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3B99" w:rsidRPr="00543B99" w:rsidRDefault="00543B99" w:rsidP="00543B99">
      <w:pPr>
        <w:spacing w:after="60" w:line="276" w:lineRule="auto"/>
        <w:jc w:val="center"/>
        <w:rPr>
          <w:rFonts w:ascii="Cambria" w:hAnsi="Cambria"/>
          <w:b/>
          <w:sz w:val="36"/>
          <w:lang w:val="hr-HR"/>
        </w:rPr>
      </w:pPr>
    </w:p>
    <w:p w:rsidR="00543B99" w:rsidRPr="00543B99" w:rsidRDefault="00543B99" w:rsidP="00543B99">
      <w:pPr>
        <w:spacing w:after="60" w:line="276" w:lineRule="auto"/>
        <w:jc w:val="center"/>
        <w:rPr>
          <w:rFonts w:ascii="Cambria" w:hAnsi="Cambria"/>
          <w:b/>
          <w:sz w:val="36"/>
          <w:lang w:val="hr-HR"/>
        </w:rPr>
      </w:pPr>
      <w:r w:rsidRPr="00543B99">
        <w:rPr>
          <w:rFonts w:ascii="Cambria" w:hAnsi="Cambria"/>
          <w:b/>
          <w:sz w:val="36"/>
          <w:lang w:val="hr-HR"/>
        </w:rPr>
        <w:t>UNIVERZITET U SARAJEVU</w:t>
      </w:r>
    </w:p>
    <w:p w:rsidR="00543B99" w:rsidRPr="00543B99" w:rsidRDefault="00543B99" w:rsidP="00543B99">
      <w:pPr>
        <w:spacing w:after="60" w:line="276" w:lineRule="auto"/>
        <w:jc w:val="center"/>
        <w:rPr>
          <w:rFonts w:ascii="Cambria" w:hAnsi="Cambria"/>
          <w:b/>
          <w:sz w:val="36"/>
          <w:lang w:val="hr-HR"/>
        </w:rPr>
      </w:pPr>
    </w:p>
    <w:p w:rsidR="00543B99" w:rsidRPr="00543B99" w:rsidRDefault="00543B99" w:rsidP="00543B99">
      <w:pPr>
        <w:spacing w:after="60" w:line="276" w:lineRule="auto"/>
        <w:jc w:val="center"/>
        <w:rPr>
          <w:rFonts w:ascii="Cambria" w:hAnsi="Cambria"/>
          <w:b/>
          <w:sz w:val="36"/>
          <w:lang w:val="hr-HR"/>
        </w:rPr>
      </w:pPr>
      <w:r w:rsidRPr="00543B99">
        <w:rPr>
          <w:rFonts w:ascii="Cambria" w:hAnsi="Cambria"/>
          <w:b/>
          <w:sz w:val="36"/>
          <w:lang w:val="hr-HR"/>
        </w:rPr>
        <w:t>AKADEMIJA SCENSKIH UMJETNOSTI U SARAJEVU</w:t>
      </w:r>
    </w:p>
    <w:p w:rsidR="00543B99" w:rsidRPr="00543B99" w:rsidRDefault="00543B99" w:rsidP="00543B99">
      <w:pPr>
        <w:spacing w:after="60" w:line="276" w:lineRule="auto"/>
        <w:jc w:val="center"/>
        <w:rPr>
          <w:rFonts w:ascii="Cambria" w:hAnsi="Cambria"/>
          <w:b/>
          <w:lang w:val="hr-HR"/>
        </w:rPr>
      </w:pPr>
    </w:p>
    <w:p w:rsidR="00543B99" w:rsidRPr="00543B99" w:rsidRDefault="00543B99" w:rsidP="00543B99">
      <w:pPr>
        <w:spacing w:after="60" w:line="276" w:lineRule="auto"/>
        <w:jc w:val="center"/>
        <w:rPr>
          <w:rFonts w:ascii="Cambria" w:hAnsi="Cambria"/>
          <w:b/>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6"/>
          <w:lang w:val="hr-HR"/>
        </w:rPr>
      </w:pPr>
      <w:r w:rsidRPr="00543B99">
        <w:rPr>
          <w:rFonts w:ascii="Cambria" w:hAnsi="Cambria"/>
          <w:b/>
          <w:sz w:val="36"/>
          <w:lang w:val="hr-HR"/>
        </w:rPr>
        <w:t>ODSJEK ZA PRODUKCIJU I MENADŽMENT</w:t>
      </w:r>
    </w:p>
    <w:p w:rsidR="00543B99" w:rsidRPr="00543B99" w:rsidRDefault="00543B99" w:rsidP="00543B99">
      <w:pPr>
        <w:spacing w:after="60" w:line="276" w:lineRule="auto"/>
        <w:jc w:val="center"/>
        <w:rPr>
          <w:rFonts w:ascii="Cambria" w:hAnsi="Cambria"/>
          <w:b/>
          <w:lang w:val="hr-HR"/>
        </w:rPr>
      </w:pPr>
      <w:r w:rsidRPr="00543B99">
        <w:rPr>
          <w:rFonts w:ascii="Cambria" w:hAnsi="Cambria"/>
          <w:b/>
          <w:sz w:val="36"/>
          <w:lang w:val="hr-HR"/>
        </w:rPr>
        <w:t>U OBLASTI SCENSKIH UMJETNOSTI</w:t>
      </w: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p>
    <w:p w:rsidR="00543B99" w:rsidRPr="00543B99" w:rsidRDefault="00543B99" w:rsidP="00543B99">
      <w:pPr>
        <w:spacing w:after="60" w:line="276" w:lineRule="auto"/>
        <w:jc w:val="center"/>
        <w:rPr>
          <w:rFonts w:ascii="Cambria" w:hAnsi="Cambria"/>
          <w:b/>
          <w:sz w:val="32"/>
          <w:lang w:val="hr-HR"/>
        </w:rPr>
      </w:pPr>
      <w:r w:rsidRPr="00543B99">
        <w:rPr>
          <w:rFonts w:ascii="Cambria" w:hAnsi="Cambria"/>
          <w:b/>
          <w:sz w:val="32"/>
          <w:lang w:val="hr-HR"/>
        </w:rPr>
        <w:t>STUDIJSKI PROGRAM</w:t>
      </w:r>
    </w:p>
    <w:p w:rsidR="00543B99" w:rsidRPr="00543B99" w:rsidRDefault="00543B99" w:rsidP="00543B99">
      <w:pPr>
        <w:spacing w:after="60" w:line="276" w:lineRule="auto"/>
        <w:jc w:val="center"/>
        <w:rPr>
          <w:rFonts w:ascii="Cambria" w:hAnsi="Cambria"/>
          <w:b/>
          <w:sz w:val="24"/>
          <w:lang w:val="hr-HR"/>
        </w:rPr>
      </w:pPr>
    </w:p>
    <w:p w:rsidR="00543B99" w:rsidRPr="00543B99" w:rsidRDefault="00543B99" w:rsidP="00543B99">
      <w:pPr>
        <w:spacing w:after="60" w:line="276" w:lineRule="auto"/>
        <w:jc w:val="center"/>
        <w:rPr>
          <w:rFonts w:ascii="Cambria" w:hAnsi="Cambria"/>
          <w:b/>
          <w:sz w:val="32"/>
          <w:lang w:val="hr-HR"/>
        </w:rPr>
      </w:pPr>
      <w:r>
        <w:rPr>
          <w:rFonts w:ascii="Cambria" w:hAnsi="Cambria"/>
          <w:b/>
          <w:sz w:val="32"/>
          <w:lang w:val="hr-HR"/>
        </w:rPr>
        <w:t>BA</w:t>
      </w:r>
      <w:r w:rsidRPr="00543B99">
        <w:rPr>
          <w:rFonts w:ascii="Cambria" w:hAnsi="Cambria"/>
          <w:b/>
          <w:sz w:val="32"/>
          <w:lang w:val="hr-HR"/>
        </w:rPr>
        <w:t xml:space="preserve"> STUDIJ – </w:t>
      </w:r>
      <w:r>
        <w:rPr>
          <w:rFonts w:ascii="Cambria" w:hAnsi="Cambria"/>
          <w:b/>
          <w:sz w:val="32"/>
          <w:lang w:val="hr-HR"/>
        </w:rPr>
        <w:t>PRVI</w:t>
      </w:r>
      <w:r w:rsidRPr="00543B99">
        <w:rPr>
          <w:rFonts w:ascii="Cambria" w:hAnsi="Cambria"/>
          <w:b/>
          <w:sz w:val="32"/>
          <w:lang w:val="hr-HR"/>
        </w:rPr>
        <w:t xml:space="preserve"> CIKLUS</w:t>
      </w:r>
    </w:p>
    <w:p w:rsidR="00543B99" w:rsidRDefault="00543B99" w:rsidP="00543B99">
      <w:pPr>
        <w:rPr>
          <w:b/>
          <w:lang w:val="hr-HR"/>
        </w:rPr>
      </w:pPr>
    </w:p>
    <w:p w:rsidR="00BD0085" w:rsidRDefault="00BD0085" w:rsidP="00543B99">
      <w:pPr>
        <w:rPr>
          <w:b/>
          <w:lang w:val="hr-HR"/>
        </w:rPr>
      </w:pPr>
    </w:p>
    <w:p w:rsidR="00BD0085" w:rsidRDefault="00BD0085" w:rsidP="00BD0085">
      <w:pPr>
        <w:jc w:val="center"/>
        <w:rPr>
          <w:rFonts w:ascii="Cambria" w:hAnsi="Cambria"/>
          <w:bCs/>
          <w:lang w:val="hr-HR"/>
        </w:rPr>
      </w:pPr>
    </w:p>
    <w:p w:rsidR="00BD0085" w:rsidRPr="00BD0085" w:rsidRDefault="00BD0085" w:rsidP="00BD0085">
      <w:pPr>
        <w:jc w:val="center"/>
        <w:rPr>
          <w:rFonts w:ascii="Cambria" w:hAnsi="Cambria"/>
          <w:bCs/>
          <w:lang w:val="hr-HR"/>
        </w:rPr>
      </w:pPr>
      <w:r>
        <w:rPr>
          <w:rFonts w:ascii="Cambria" w:hAnsi="Cambria"/>
          <w:bCs/>
          <w:lang w:val="hr-HR"/>
        </w:rPr>
        <w:t>(</w:t>
      </w:r>
      <w:r w:rsidRPr="00BD0085">
        <w:rPr>
          <w:rFonts w:ascii="Cambria" w:hAnsi="Cambria"/>
          <w:bCs/>
          <w:lang w:val="hr-HR"/>
        </w:rPr>
        <w:t>Usvojen 2024. godine</w:t>
      </w:r>
      <w:r>
        <w:rPr>
          <w:rFonts w:ascii="Cambria" w:hAnsi="Cambria"/>
          <w:bCs/>
          <w:lang w:val="hr-HR"/>
        </w:rPr>
        <w:t>)</w:t>
      </w:r>
    </w:p>
    <w:p w:rsidR="00BD0085" w:rsidRDefault="00BD0085" w:rsidP="00543B99">
      <w:pPr>
        <w:rPr>
          <w:b/>
          <w:lang w:val="hr-HR"/>
        </w:rPr>
      </w:pPr>
    </w:p>
    <w:p w:rsidR="00BD0085" w:rsidRDefault="00BD0085" w:rsidP="00543B99">
      <w:pPr>
        <w:rPr>
          <w:b/>
          <w:lang w:val="hr-HR"/>
        </w:rPr>
      </w:pPr>
    </w:p>
    <w:p w:rsidR="00BD0085" w:rsidRDefault="00BD0085" w:rsidP="00543B99">
      <w:pPr>
        <w:rPr>
          <w:b/>
          <w:lang w:val="hr-HR"/>
        </w:rPr>
      </w:pPr>
    </w:p>
    <w:p w:rsidR="00A2463C" w:rsidRPr="00D271F9" w:rsidRDefault="00A2463C" w:rsidP="00371C97">
      <w:pPr>
        <w:pStyle w:val="Heading1"/>
        <w:rPr>
          <w:sz w:val="24"/>
          <w:szCs w:val="24"/>
        </w:rPr>
      </w:pPr>
      <w:r w:rsidRPr="00D271F9">
        <w:rPr>
          <w:sz w:val="24"/>
          <w:szCs w:val="24"/>
        </w:rPr>
        <w:t>I</w:t>
      </w:r>
      <w:r w:rsidR="0032316A" w:rsidRPr="00D271F9">
        <w:rPr>
          <w:sz w:val="24"/>
          <w:szCs w:val="24"/>
        </w:rPr>
        <w:t xml:space="preserve">. </w:t>
      </w:r>
      <w:r w:rsidRPr="00D271F9">
        <w:rPr>
          <w:sz w:val="24"/>
          <w:szCs w:val="24"/>
        </w:rPr>
        <w:t>UVOD</w:t>
      </w:r>
      <w:r w:rsidR="00AF307A">
        <w:rPr>
          <w:sz w:val="24"/>
          <w:szCs w:val="24"/>
        </w:rPr>
        <w:t xml:space="preserve"> </w:t>
      </w:r>
    </w:p>
    <w:p w:rsidR="00012DC0" w:rsidRDefault="00012DC0" w:rsidP="00012DC0">
      <w:pPr>
        <w:pStyle w:val="Style1"/>
      </w:pPr>
      <w:proofErr w:type="spellStart"/>
      <w:r>
        <w:t>Najmlađi</w:t>
      </w:r>
      <w:proofErr w:type="spellEnd"/>
      <w:r>
        <w:t xml:space="preserve"> </w:t>
      </w:r>
      <w:proofErr w:type="spellStart"/>
      <w:r>
        <w:t>odsjek</w:t>
      </w:r>
      <w:proofErr w:type="spellEnd"/>
      <w:r>
        <w:t xml:space="preserve"> </w:t>
      </w:r>
      <w:proofErr w:type="spellStart"/>
      <w:r>
        <w:t>na</w:t>
      </w:r>
      <w:proofErr w:type="spellEnd"/>
      <w:r>
        <w:t xml:space="preserve"> </w:t>
      </w:r>
      <w:proofErr w:type="spellStart"/>
      <w:r>
        <w:t>Akademiji</w:t>
      </w:r>
      <w:proofErr w:type="spellEnd"/>
      <w:r>
        <w:t xml:space="preserve"> </w:t>
      </w:r>
      <w:proofErr w:type="spellStart"/>
      <w:r>
        <w:t>scenskih</w:t>
      </w:r>
      <w:proofErr w:type="spellEnd"/>
      <w:r>
        <w:t xml:space="preserve"> </w:t>
      </w:r>
      <w:proofErr w:type="spellStart"/>
      <w:r>
        <w:t>umjetnosti</w:t>
      </w:r>
      <w:proofErr w:type="spellEnd"/>
      <w:r>
        <w:t xml:space="preserve"> (</w:t>
      </w:r>
      <w:proofErr w:type="spellStart"/>
      <w:r>
        <w:t>osnovan</w:t>
      </w:r>
      <w:proofErr w:type="spellEnd"/>
      <w:r>
        <w:t xml:space="preserve"> 2010. </w:t>
      </w:r>
      <w:proofErr w:type="spellStart"/>
      <w:r>
        <w:t>godine</w:t>
      </w:r>
      <w:proofErr w:type="spellEnd"/>
      <w:r>
        <w:t xml:space="preserve">), </w:t>
      </w:r>
      <w:proofErr w:type="spellStart"/>
      <w:r>
        <w:t>Odsjek</w:t>
      </w:r>
      <w:proofErr w:type="spellEnd"/>
      <w:r>
        <w:t xml:space="preserve"> za </w:t>
      </w:r>
      <w:proofErr w:type="spellStart"/>
      <w:r>
        <w:t>produkciju</w:t>
      </w:r>
      <w:proofErr w:type="spellEnd"/>
      <w:r>
        <w:t xml:space="preserve"> </w:t>
      </w:r>
      <w:proofErr w:type="spellStart"/>
      <w:r>
        <w:t>i</w:t>
      </w:r>
      <w:proofErr w:type="spellEnd"/>
      <w:r>
        <w:t xml:space="preserve"> </w:t>
      </w:r>
      <w:proofErr w:type="spellStart"/>
      <w:r>
        <w:t>menadžment</w:t>
      </w:r>
      <w:proofErr w:type="spellEnd"/>
      <w:r>
        <w:t xml:space="preserve"> u </w:t>
      </w:r>
      <w:proofErr w:type="spellStart"/>
      <w:r>
        <w:t>oblasti</w:t>
      </w:r>
      <w:proofErr w:type="spellEnd"/>
      <w:r>
        <w:t xml:space="preserve"> </w:t>
      </w:r>
      <w:proofErr w:type="spellStart"/>
      <w:r>
        <w:t>scenskih</w:t>
      </w:r>
      <w:proofErr w:type="spellEnd"/>
      <w:r>
        <w:t xml:space="preserve"> </w:t>
      </w:r>
      <w:proofErr w:type="spellStart"/>
      <w:r>
        <w:t>umjetnosti</w:t>
      </w:r>
      <w:proofErr w:type="spellEnd"/>
      <w:r>
        <w:t xml:space="preserve"> </w:t>
      </w:r>
      <w:proofErr w:type="spellStart"/>
      <w:r>
        <w:t>obraća</w:t>
      </w:r>
      <w:proofErr w:type="spellEnd"/>
      <w:r>
        <w:t xml:space="preserve"> </w:t>
      </w:r>
      <w:proofErr w:type="spellStart"/>
      <w:r>
        <w:t>posebnu</w:t>
      </w:r>
      <w:proofErr w:type="spellEnd"/>
      <w:r>
        <w:t xml:space="preserve"> </w:t>
      </w:r>
      <w:proofErr w:type="spellStart"/>
      <w:r>
        <w:t>pažnju</w:t>
      </w:r>
      <w:proofErr w:type="spellEnd"/>
      <w:r>
        <w:t xml:space="preserve"> </w:t>
      </w:r>
      <w:proofErr w:type="spellStart"/>
      <w:r>
        <w:t>na</w:t>
      </w:r>
      <w:proofErr w:type="spellEnd"/>
      <w:r>
        <w:t xml:space="preserve"> </w:t>
      </w:r>
      <w:proofErr w:type="spellStart"/>
      <w:r>
        <w:t>dinamični</w:t>
      </w:r>
      <w:proofErr w:type="spellEnd"/>
      <w:r>
        <w:t xml:space="preserve"> </w:t>
      </w:r>
      <w:proofErr w:type="spellStart"/>
      <w:r>
        <w:t>i</w:t>
      </w:r>
      <w:proofErr w:type="spellEnd"/>
      <w:r>
        <w:t xml:space="preserve"> </w:t>
      </w:r>
      <w:proofErr w:type="spellStart"/>
      <w:r>
        <w:t>ubrzani</w:t>
      </w:r>
      <w:proofErr w:type="spellEnd"/>
      <w:r>
        <w:t xml:space="preserve"> </w:t>
      </w:r>
      <w:proofErr w:type="spellStart"/>
      <w:r>
        <w:t>razvoj</w:t>
      </w:r>
      <w:proofErr w:type="spellEnd"/>
      <w:r>
        <w:t xml:space="preserve"> u </w:t>
      </w:r>
      <w:proofErr w:type="spellStart"/>
      <w:r>
        <w:t>ovom</w:t>
      </w:r>
      <w:proofErr w:type="spellEnd"/>
      <w:r>
        <w:t xml:space="preserve"> </w:t>
      </w:r>
      <w:proofErr w:type="spellStart"/>
      <w:r>
        <w:t>domenu</w:t>
      </w:r>
      <w:proofErr w:type="spellEnd"/>
      <w:r>
        <w:t xml:space="preserve">, </w:t>
      </w:r>
      <w:proofErr w:type="spellStart"/>
      <w:r>
        <w:t>kako</w:t>
      </w:r>
      <w:proofErr w:type="spellEnd"/>
      <w:r>
        <w:t xml:space="preserve"> </w:t>
      </w:r>
      <w:proofErr w:type="spellStart"/>
      <w:r>
        <w:t>globalno</w:t>
      </w:r>
      <w:proofErr w:type="spellEnd"/>
      <w:r>
        <w:t xml:space="preserve">, </w:t>
      </w:r>
      <w:proofErr w:type="spellStart"/>
      <w:r>
        <w:t>tako</w:t>
      </w:r>
      <w:proofErr w:type="spellEnd"/>
      <w:r>
        <w:t xml:space="preserve"> </w:t>
      </w:r>
      <w:proofErr w:type="spellStart"/>
      <w:r>
        <w:t>i</w:t>
      </w:r>
      <w:proofErr w:type="spellEnd"/>
      <w:r>
        <w:t xml:space="preserve"> u </w:t>
      </w:r>
      <w:proofErr w:type="spellStart"/>
      <w:r>
        <w:t>lokalnom</w:t>
      </w:r>
      <w:proofErr w:type="spellEnd"/>
      <w:r>
        <w:t>/</w:t>
      </w:r>
      <w:proofErr w:type="spellStart"/>
      <w:r>
        <w:t>regionalnom</w:t>
      </w:r>
      <w:proofErr w:type="spellEnd"/>
      <w:r>
        <w:t xml:space="preserve"> </w:t>
      </w:r>
      <w:proofErr w:type="spellStart"/>
      <w:r>
        <w:t>kontekstu</w:t>
      </w:r>
      <w:proofErr w:type="spellEnd"/>
      <w:r>
        <w:t xml:space="preserve">. </w:t>
      </w:r>
      <w:proofErr w:type="spellStart"/>
      <w:r>
        <w:t>Prijedlozi</w:t>
      </w:r>
      <w:proofErr w:type="spellEnd"/>
      <w:r>
        <w:t xml:space="preserve"> za </w:t>
      </w:r>
      <w:proofErr w:type="spellStart"/>
      <w:r>
        <w:t>modifikaciju</w:t>
      </w:r>
      <w:proofErr w:type="spellEnd"/>
      <w:r>
        <w:t xml:space="preserve"> </w:t>
      </w:r>
      <w:proofErr w:type="spellStart"/>
      <w:r>
        <w:t>nastavnog</w:t>
      </w:r>
      <w:proofErr w:type="spellEnd"/>
      <w:r>
        <w:t xml:space="preserve"> plana </w:t>
      </w:r>
      <w:proofErr w:type="spellStart"/>
      <w:r>
        <w:t>i</w:t>
      </w:r>
      <w:proofErr w:type="spellEnd"/>
      <w:r>
        <w:t xml:space="preserve"> </w:t>
      </w:r>
      <w:proofErr w:type="spellStart"/>
      <w:r>
        <w:t>programa</w:t>
      </w:r>
      <w:proofErr w:type="spellEnd"/>
      <w:r>
        <w:t xml:space="preserve"> za </w:t>
      </w:r>
      <w:proofErr w:type="spellStart"/>
      <w:r>
        <w:t>dodiplomski</w:t>
      </w:r>
      <w:proofErr w:type="spellEnd"/>
      <w:r>
        <w:t xml:space="preserve"> </w:t>
      </w:r>
      <w:proofErr w:type="spellStart"/>
      <w:r>
        <w:t>studij</w:t>
      </w:r>
      <w:proofErr w:type="spellEnd"/>
      <w:r>
        <w:t xml:space="preserve"> </w:t>
      </w:r>
      <w:proofErr w:type="spellStart"/>
      <w:r>
        <w:t>su</w:t>
      </w:r>
      <w:proofErr w:type="spellEnd"/>
      <w:r>
        <w:t xml:space="preserve"> </w:t>
      </w:r>
      <w:proofErr w:type="spellStart"/>
      <w:r>
        <w:t>posljedica</w:t>
      </w:r>
      <w:proofErr w:type="spellEnd"/>
      <w:r>
        <w:t xml:space="preserve"> </w:t>
      </w:r>
      <w:proofErr w:type="spellStart"/>
      <w:r>
        <w:t>praćenja</w:t>
      </w:r>
      <w:proofErr w:type="spellEnd"/>
      <w:r>
        <w:t xml:space="preserve"> </w:t>
      </w:r>
      <w:proofErr w:type="spellStart"/>
      <w:r>
        <w:t>tih</w:t>
      </w:r>
      <w:proofErr w:type="spellEnd"/>
      <w:r>
        <w:t xml:space="preserve"> </w:t>
      </w:r>
      <w:proofErr w:type="spellStart"/>
      <w:r>
        <w:t>tendencija</w:t>
      </w:r>
      <w:proofErr w:type="spellEnd"/>
      <w:r>
        <w:t xml:space="preserve">, </w:t>
      </w:r>
      <w:proofErr w:type="spellStart"/>
      <w:r>
        <w:t>kao</w:t>
      </w:r>
      <w:proofErr w:type="spellEnd"/>
      <w:r>
        <w:t xml:space="preserve"> </w:t>
      </w:r>
      <w:proofErr w:type="spellStart"/>
      <w:r>
        <w:t>i</w:t>
      </w:r>
      <w:proofErr w:type="spellEnd"/>
      <w:r>
        <w:t xml:space="preserve"> interne </w:t>
      </w:r>
      <w:proofErr w:type="spellStart"/>
      <w:r>
        <w:t>reevaluacije</w:t>
      </w:r>
      <w:proofErr w:type="spellEnd"/>
      <w:r>
        <w:t xml:space="preserve"> </w:t>
      </w:r>
      <w:proofErr w:type="spellStart"/>
      <w:r>
        <w:t>dosadašnjih</w:t>
      </w:r>
      <w:proofErr w:type="spellEnd"/>
      <w:r>
        <w:t xml:space="preserve"> </w:t>
      </w:r>
      <w:proofErr w:type="spellStart"/>
      <w:r>
        <w:t>nastavnih</w:t>
      </w:r>
      <w:proofErr w:type="spellEnd"/>
      <w:r>
        <w:t xml:space="preserve"> </w:t>
      </w:r>
      <w:proofErr w:type="spellStart"/>
      <w:r>
        <w:t>praksi</w:t>
      </w:r>
      <w:proofErr w:type="spellEnd"/>
      <w:r>
        <w:t xml:space="preserve"> </w:t>
      </w:r>
      <w:proofErr w:type="spellStart"/>
      <w:r>
        <w:t>na</w:t>
      </w:r>
      <w:proofErr w:type="spellEnd"/>
      <w:r>
        <w:t xml:space="preserve"> </w:t>
      </w:r>
      <w:proofErr w:type="spellStart"/>
      <w:r>
        <w:t>Odsjeku</w:t>
      </w:r>
      <w:proofErr w:type="spellEnd"/>
      <w:r>
        <w:t xml:space="preserve"> </w:t>
      </w:r>
      <w:proofErr w:type="spellStart"/>
      <w:r>
        <w:t>i</w:t>
      </w:r>
      <w:proofErr w:type="spellEnd"/>
      <w:r>
        <w:t xml:space="preserve"> </w:t>
      </w:r>
      <w:proofErr w:type="spellStart"/>
      <w:r>
        <w:t>Akademiji</w:t>
      </w:r>
      <w:proofErr w:type="spellEnd"/>
      <w:r>
        <w:t xml:space="preserve"> </w:t>
      </w:r>
      <w:proofErr w:type="spellStart"/>
      <w:r>
        <w:t>scenskih</w:t>
      </w:r>
      <w:proofErr w:type="spellEnd"/>
      <w:r>
        <w:t xml:space="preserve"> </w:t>
      </w:r>
      <w:proofErr w:type="spellStart"/>
      <w:r>
        <w:t>umjetnosti</w:t>
      </w:r>
      <w:proofErr w:type="spellEnd"/>
      <w:r>
        <w:t xml:space="preserve"> </w:t>
      </w:r>
      <w:proofErr w:type="spellStart"/>
      <w:r>
        <w:t>općenito</w:t>
      </w:r>
      <w:proofErr w:type="spellEnd"/>
      <w:r>
        <w:t xml:space="preserve">, </w:t>
      </w:r>
      <w:proofErr w:type="spellStart"/>
      <w:r>
        <w:t>te</w:t>
      </w:r>
      <w:proofErr w:type="spellEnd"/>
      <w:r>
        <w:t xml:space="preserve"> </w:t>
      </w:r>
      <w:proofErr w:type="spellStart"/>
      <w:r>
        <w:t>odgovor</w:t>
      </w:r>
      <w:proofErr w:type="spellEnd"/>
      <w:r>
        <w:t xml:space="preserve"> </w:t>
      </w:r>
      <w:proofErr w:type="spellStart"/>
      <w:r>
        <w:t>na</w:t>
      </w:r>
      <w:proofErr w:type="spellEnd"/>
      <w:r>
        <w:t xml:space="preserve"> </w:t>
      </w:r>
      <w:proofErr w:type="spellStart"/>
      <w:r>
        <w:t>rast</w:t>
      </w:r>
      <w:proofErr w:type="spellEnd"/>
      <w:r>
        <w:t xml:space="preserve"> </w:t>
      </w:r>
      <w:proofErr w:type="spellStart"/>
      <w:r>
        <w:t>obima</w:t>
      </w:r>
      <w:proofErr w:type="spellEnd"/>
      <w:r>
        <w:t xml:space="preserve"> </w:t>
      </w:r>
      <w:proofErr w:type="spellStart"/>
      <w:r>
        <w:t>produkcije</w:t>
      </w:r>
      <w:proofErr w:type="spellEnd"/>
      <w:r>
        <w:t xml:space="preserve"> </w:t>
      </w:r>
      <w:proofErr w:type="spellStart"/>
      <w:r>
        <w:t>i</w:t>
      </w:r>
      <w:proofErr w:type="spellEnd"/>
      <w:r>
        <w:t xml:space="preserve"> </w:t>
      </w:r>
      <w:proofErr w:type="spellStart"/>
      <w:r>
        <w:t>potreba</w:t>
      </w:r>
      <w:proofErr w:type="spellEnd"/>
      <w:r>
        <w:t xml:space="preserve"> </w:t>
      </w:r>
      <w:proofErr w:type="spellStart"/>
      <w:r>
        <w:t>na</w:t>
      </w:r>
      <w:proofErr w:type="spellEnd"/>
      <w:r>
        <w:t xml:space="preserve"> </w:t>
      </w:r>
      <w:proofErr w:type="spellStart"/>
      <w:r>
        <w:t>nacionalnom</w:t>
      </w:r>
      <w:proofErr w:type="spellEnd"/>
      <w:r>
        <w:t xml:space="preserve"> </w:t>
      </w:r>
      <w:proofErr w:type="spellStart"/>
      <w:r>
        <w:t>i</w:t>
      </w:r>
      <w:proofErr w:type="spellEnd"/>
      <w:r>
        <w:t xml:space="preserve"> </w:t>
      </w:r>
      <w:proofErr w:type="spellStart"/>
      <w:r>
        <w:t>regionalnom</w:t>
      </w:r>
      <w:proofErr w:type="spellEnd"/>
      <w:r>
        <w:t xml:space="preserve"> </w:t>
      </w:r>
      <w:proofErr w:type="spellStart"/>
      <w:r>
        <w:t>audiovizualnom</w:t>
      </w:r>
      <w:proofErr w:type="spellEnd"/>
      <w:r>
        <w:t xml:space="preserve"> </w:t>
      </w:r>
      <w:proofErr w:type="spellStart"/>
      <w:r>
        <w:t>tržištu</w:t>
      </w:r>
      <w:proofErr w:type="spellEnd"/>
      <w:r>
        <w:t xml:space="preserve">. Kao </w:t>
      </w:r>
      <w:proofErr w:type="spellStart"/>
      <w:r>
        <w:t>odgovor</w:t>
      </w:r>
      <w:proofErr w:type="spellEnd"/>
      <w:r>
        <w:t xml:space="preserve">, </w:t>
      </w:r>
      <w:proofErr w:type="spellStart"/>
      <w:r>
        <w:t>Odsjek</w:t>
      </w:r>
      <w:proofErr w:type="spellEnd"/>
      <w:r>
        <w:t xml:space="preserve"> je </w:t>
      </w:r>
      <w:proofErr w:type="spellStart"/>
      <w:r>
        <w:t>odlučio</w:t>
      </w:r>
      <w:proofErr w:type="spellEnd"/>
      <w:r>
        <w:t xml:space="preserve"> da </w:t>
      </w:r>
      <w:proofErr w:type="spellStart"/>
      <w:r>
        <w:t>upisuje</w:t>
      </w:r>
      <w:proofErr w:type="spellEnd"/>
      <w:r>
        <w:t xml:space="preserve"> </w:t>
      </w:r>
      <w:proofErr w:type="spellStart"/>
      <w:r>
        <w:t>studente</w:t>
      </w:r>
      <w:proofErr w:type="spellEnd"/>
      <w:r>
        <w:t xml:space="preserve"> </w:t>
      </w:r>
      <w:proofErr w:type="spellStart"/>
      <w:r>
        <w:t>svake</w:t>
      </w:r>
      <w:proofErr w:type="spellEnd"/>
      <w:r>
        <w:t xml:space="preserve"> </w:t>
      </w:r>
      <w:proofErr w:type="spellStart"/>
      <w:r>
        <w:t>godine</w:t>
      </w:r>
      <w:proofErr w:type="spellEnd"/>
      <w:r>
        <w:t xml:space="preserve"> </w:t>
      </w:r>
      <w:proofErr w:type="spellStart"/>
      <w:r>
        <w:t>i</w:t>
      </w:r>
      <w:proofErr w:type="spellEnd"/>
      <w:r>
        <w:t xml:space="preserve"> to </w:t>
      </w:r>
      <w:proofErr w:type="spellStart"/>
      <w:r>
        <w:t>podrazumijeva</w:t>
      </w:r>
      <w:proofErr w:type="spellEnd"/>
      <w:r>
        <w:t xml:space="preserve"> </w:t>
      </w:r>
      <w:proofErr w:type="spellStart"/>
      <w:r>
        <w:t>i</w:t>
      </w:r>
      <w:proofErr w:type="spellEnd"/>
      <w:r>
        <w:t xml:space="preserve"> </w:t>
      </w:r>
      <w:proofErr w:type="spellStart"/>
      <w:r>
        <w:t>dodatnu</w:t>
      </w:r>
      <w:proofErr w:type="spellEnd"/>
      <w:r>
        <w:t xml:space="preserve"> </w:t>
      </w:r>
      <w:proofErr w:type="spellStart"/>
      <w:r>
        <w:t>adaptaciju</w:t>
      </w:r>
      <w:proofErr w:type="spellEnd"/>
      <w:r>
        <w:t xml:space="preserve"> </w:t>
      </w:r>
      <w:proofErr w:type="spellStart"/>
      <w:r>
        <w:t>nastavnog</w:t>
      </w:r>
      <w:proofErr w:type="spellEnd"/>
      <w:r>
        <w:t xml:space="preserve"> plana </w:t>
      </w:r>
      <w:proofErr w:type="spellStart"/>
      <w:r>
        <w:t>i</w:t>
      </w:r>
      <w:proofErr w:type="spellEnd"/>
      <w:r>
        <w:t xml:space="preserve"> </w:t>
      </w:r>
      <w:proofErr w:type="spellStart"/>
      <w:r>
        <w:t>programa</w:t>
      </w:r>
      <w:proofErr w:type="spellEnd"/>
      <w:r>
        <w:t xml:space="preserve">. Pored </w:t>
      </w:r>
      <w:proofErr w:type="spellStart"/>
      <w:r>
        <w:t>unapređenja</w:t>
      </w:r>
      <w:proofErr w:type="spellEnd"/>
      <w:r>
        <w:t xml:space="preserve"> </w:t>
      </w:r>
      <w:proofErr w:type="spellStart"/>
      <w:r>
        <w:t>i</w:t>
      </w:r>
      <w:proofErr w:type="spellEnd"/>
      <w:r>
        <w:t xml:space="preserve"> </w:t>
      </w:r>
      <w:proofErr w:type="spellStart"/>
      <w:r>
        <w:t>daljeg</w:t>
      </w:r>
      <w:proofErr w:type="spellEnd"/>
      <w:r>
        <w:t xml:space="preserve"> </w:t>
      </w:r>
      <w:proofErr w:type="spellStart"/>
      <w:r>
        <w:t>osavremenjavanja</w:t>
      </w:r>
      <w:proofErr w:type="spellEnd"/>
      <w:r>
        <w:t xml:space="preserve"> </w:t>
      </w:r>
      <w:proofErr w:type="spellStart"/>
      <w:r>
        <w:t>nastavnog</w:t>
      </w:r>
      <w:proofErr w:type="spellEnd"/>
      <w:r>
        <w:t xml:space="preserve"> plana </w:t>
      </w:r>
      <w:proofErr w:type="spellStart"/>
      <w:r>
        <w:t>i</w:t>
      </w:r>
      <w:proofErr w:type="spellEnd"/>
      <w:r>
        <w:t xml:space="preserve"> </w:t>
      </w:r>
      <w:proofErr w:type="spellStart"/>
      <w:r>
        <w:t>programa</w:t>
      </w:r>
      <w:proofErr w:type="spellEnd"/>
      <w:r>
        <w:t xml:space="preserve"> </w:t>
      </w:r>
      <w:proofErr w:type="spellStart"/>
      <w:r>
        <w:t>našeg</w:t>
      </w:r>
      <w:proofErr w:type="spellEnd"/>
      <w:r>
        <w:t xml:space="preserve"> </w:t>
      </w:r>
      <w:proofErr w:type="spellStart"/>
      <w:r>
        <w:t>odsjeka</w:t>
      </w:r>
      <w:proofErr w:type="spellEnd"/>
      <w:r>
        <w:t xml:space="preserve">, u </w:t>
      </w:r>
      <w:proofErr w:type="spellStart"/>
      <w:r>
        <w:t>saradnji</w:t>
      </w:r>
      <w:proofErr w:type="spellEnd"/>
      <w:r>
        <w:t xml:space="preserve"> za AV </w:t>
      </w:r>
      <w:proofErr w:type="spellStart"/>
      <w:r>
        <w:t>odsjekom</w:t>
      </w:r>
      <w:proofErr w:type="spellEnd"/>
      <w:r>
        <w:t xml:space="preserve"> </w:t>
      </w:r>
      <w:proofErr w:type="spellStart"/>
      <w:r>
        <w:t>radimo</w:t>
      </w:r>
      <w:proofErr w:type="spellEnd"/>
      <w:r>
        <w:t xml:space="preserve"> </w:t>
      </w:r>
      <w:proofErr w:type="spellStart"/>
      <w:r>
        <w:t>na</w:t>
      </w:r>
      <w:proofErr w:type="spellEnd"/>
      <w:r>
        <w:t xml:space="preserve"> </w:t>
      </w:r>
      <w:proofErr w:type="spellStart"/>
      <w:r>
        <w:t>povezivanju</w:t>
      </w:r>
      <w:proofErr w:type="spellEnd"/>
      <w:r>
        <w:t xml:space="preserve"> </w:t>
      </w:r>
      <w:proofErr w:type="spellStart"/>
      <w:r>
        <w:t>praktičnih</w:t>
      </w:r>
      <w:proofErr w:type="spellEnd"/>
      <w:r>
        <w:t xml:space="preserve"> </w:t>
      </w:r>
      <w:proofErr w:type="spellStart"/>
      <w:r>
        <w:t>vježbi</w:t>
      </w:r>
      <w:proofErr w:type="spellEnd"/>
      <w:r>
        <w:t xml:space="preserve"> </w:t>
      </w:r>
      <w:proofErr w:type="spellStart"/>
      <w:r>
        <w:t>kako</w:t>
      </w:r>
      <w:proofErr w:type="spellEnd"/>
      <w:r>
        <w:t xml:space="preserve"> bi </w:t>
      </w:r>
      <w:proofErr w:type="spellStart"/>
      <w:r>
        <w:t>tokom</w:t>
      </w:r>
      <w:proofErr w:type="spellEnd"/>
      <w:r>
        <w:t xml:space="preserve"> </w:t>
      </w:r>
      <w:proofErr w:type="spellStart"/>
      <w:r>
        <w:t>školovanja</w:t>
      </w:r>
      <w:proofErr w:type="spellEnd"/>
      <w:r>
        <w:t xml:space="preserve"> </w:t>
      </w:r>
      <w:proofErr w:type="spellStart"/>
      <w:r>
        <w:t>omogućili</w:t>
      </w:r>
      <w:proofErr w:type="spellEnd"/>
      <w:r>
        <w:t xml:space="preserve"> </w:t>
      </w:r>
      <w:proofErr w:type="spellStart"/>
      <w:r>
        <w:t>studentima</w:t>
      </w:r>
      <w:proofErr w:type="spellEnd"/>
      <w:r>
        <w:t xml:space="preserve"> </w:t>
      </w:r>
      <w:proofErr w:type="spellStart"/>
      <w:r>
        <w:t>iskustvo</w:t>
      </w:r>
      <w:proofErr w:type="spellEnd"/>
      <w:r>
        <w:t xml:space="preserve"> rad u </w:t>
      </w:r>
      <w:proofErr w:type="spellStart"/>
      <w:r>
        <w:t>timovima</w:t>
      </w:r>
      <w:proofErr w:type="spellEnd"/>
      <w:r>
        <w:t xml:space="preserve"> </w:t>
      </w:r>
      <w:proofErr w:type="spellStart"/>
      <w:r>
        <w:t>koji</w:t>
      </w:r>
      <w:proofErr w:type="spellEnd"/>
      <w:r>
        <w:t xml:space="preserve"> </w:t>
      </w:r>
      <w:proofErr w:type="spellStart"/>
      <w:r>
        <w:t>simuliraju</w:t>
      </w:r>
      <w:proofErr w:type="spellEnd"/>
      <w:r>
        <w:t xml:space="preserve"> </w:t>
      </w:r>
      <w:proofErr w:type="spellStart"/>
      <w:r>
        <w:t>uobičajene</w:t>
      </w:r>
      <w:proofErr w:type="spellEnd"/>
      <w:r>
        <w:t xml:space="preserve"> </w:t>
      </w:r>
      <w:proofErr w:type="spellStart"/>
      <w:r>
        <w:t>profesionalne</w:t>
      </w:r>
      <w:proofErr w:type="spellEnd"/>
      <w:r>
        <w:t xml:space="preserve"> </w:t>
      </w:r>
      <w:proofErr w:type="spellStart"/>
      <w:r>
        <w:t>prakse</w:t>
      </w:r>
      <w:proofErr w:type="spellEnd"/>
      <w:r>
        <w:t xml:space="preserve"> </w:t>
      </w:r>
      <w:proofErr w:type="spellStart"/>
      <w:r>
        <w:t>i</w:t>
      </w:r>
      <w:proofErr w:type="spellEnd"/>
      <w:r>
        <w:t xml:space="preserve"> </w:t>
      </w:r>
      <w:proofErr w:type="spellStart"/>
      <w:r>
        <w:t>timove</w:t>
      </w:r>
      <w:proofErr w:type="spellEnd"/>
      <w:r>
        <w:t xml:space="preserve">. </w:t>
      </w:r>
    </w:p>
    <w:p w:rsidR="00A26723" w:rsidRPr="00D271F9" w:rsidRDefault="00012DC0" w:rsidP="00012DC0">
      <w:pPr>
        <w:pStyle w:val="Style1"/>
      </w:pPr>
      <w:proofErr w:type="spellStart"/>
      <w:r>
        <w:t>Modificirani</w:t>
      </w:r>
      <w:proofErr w:type="spellEnd"/>
      <w:r>
        <w:t xml:space="preserve"> </w:t>
      </w:r>
      <w:proofErr w:type="spellStart"/>
      <w:r>
        <w:t>dodiplomski</w:t>
      </w:r>
      <w:proofErr w:type="spellEnd"/>
      <w:r>
        <w:t xml:space="preserve"> </w:t>
      </w:r>
      <w:proofErr w:type="spellStart"/>
      <w:r>
        <w:t>studij</w:t>
      </w:r>
      <w:proofErr w:type="spellEnd"/>
      <w:r>
        <w:t xml:space="preserve"> </w:t>
      </w:r>
      <w:proofErr w:type="spellStart"/>
      <w:r>
        <w:t>daje</w:t>
      </w:r>
      <w:proofErr w:type="spellEnd"/>
      <w:r>
        <w:t xml:space="preserve"> </w:t>
      </w:r>
      <w:proofErr w:type="spellStart"/>
      <w:r>
        <w:t>studentima</w:t>
      </w:r>
      <w:proofErr w:type="spellEnd"/>
      <w:r>
        <w:t xml:space="preserve"> </w:t>
      </w:r>
      <w:proofErr w:type="spellStart"/>
      <w:r>
        <w:t>pristup</w:t>
      </w:r>
      <w:proofErr w:type="spellEnd"/>
      <w:r>
        <w:t xml:space="preserve"> </w:t>
      </w:r>
      <w:proofErr w:type="spellStart"/>
      <w:r>
        <w:t>savremenim</w:t>
      </w:r>
      <w:proofErr w:type="spellEnd"/>
      <w:r>
        <w:t xml:space="preserve"> </w:t>
      </w:r>
      <w:proofErr w:type="spellStart"/>
      <w:r>
        <w:t>tokovima</w:t>
      </w:r>
      <w:proofErr w:type="spellEnd"/>
      <w:r>
        <w:t xml:space="preserve">, </w:t>
      </w:r>
      <w:proofErr w:type="spellStart"/>
      <w:r>
        <w:t>znanjima</w:t>
      </w:r>
      <w:proofErr w:type="spellEnd"/>
      <w:r>
        <w:t xml:space="preserve"> </w:t>
      </w:r>
      <w:proofErr w:type="spellStart"/>
      <w:r>
        <w:t>i</w:t>
      </w:r>
      <w:proofErr w:type="spellEnd"/>
      <w:r>
        <w:t xml:space="preserve"> </w:t>
      </w:r>
      <w:proofErr w:type="spellStart"/>
      <w:r>
        <w:t>alatima</w:t>
      </w:r>
      <w:proofErr w:type="spellEnd"/>
      <w:r>
        <w:t xml:space="preserve"> </w:t>
      </w:r>
      <w:proofErr w:type="spellStart"/>
      <w:r>
        <w:t>iz</w:t>
      </w:r>
      <w:proofErr w:type="spellEnd"/>
      <w:r>
        <w:t xml:space="preserve"> </w:t>
      </w:r>
      <w:proofErr w:type="spellStart"/>
      <w:r>
        <w:t>oblasti</w:t>
      </w:r>
      <w:proofErr w:type="spellEnd"/>
      <w:r>
        <w:t xml:space="preserve"> </w:t>
      </w:r>
      <w:proofErr w:type="spellStart"/>
      <w:r>
        <w:t>produkcije</w:t>
      </w:r>
      <w:proofErr w:type="spellEnd"/>
      <w:r>
        <w:t xml:space="preserve"> </w:t>
      </w:r>
      <w:proofErr w:type="spellStart"/>
      <w:r>
        <w:t>i</w:t>
      </w:r>
      <w:proofErr w:type="spellEnd"/>
      <w:r>
        <w:t xml:space="preserve"> </w:t>
      </w:r>
      <w:proofErr w:type="spellStart"/>
      <w:r>
        <w:t>menadžmenta</w:t>
      </w:r>
      <w:proofErr w:type="spellEnd"/>
      <w:r>
        <w:t xml:space="preserve"> u </w:t>
      </w:r>
      <w:proofErr w:type="spellStart"/>
      <w:r>
        <w:t>scenskim</w:t>
      </w:r>
      <w:proofErr w:type="spellEnd"/>
      <w:r>
        <w:t xml:space="preserve"> </w:t>
      </w:r>
      <w:proofErr w:type="spellStart"/>
      <w:r>
        <w:t>umjetnostima</w:t>
      </w:r>
      <w:proofErr w:type="spellEnd"/>
      <w:r>
        <w:t xml:space="preserve">, </w:t>
      </w:r>
      <w:proofErr w:type="spellStart"/>
      <w:r>
        <w:t>kao</w:t>
      </w:r>
      <w:proofErr w:type="spellEnd"/>
      <w:r>
        <w:t xml:space="preserve"> </w:t>
      </w:r>
      <w:proofErr w:type="spellStart"/>
      <w:r>
        <w:t>i</w:t>
      </w:r>
      <w:proofErr w:type="spellEnd"/>
      <w:r>
        <w:t xml:space="preserve"> </w:t>
      </w:r>
      <w:proofErr w:type="spellStart"/>
      <w:r>
        <w:t>konkretno</w:t>
      </w:r>
      <w:proofErr w:type="spellEnd"/>
      <w:r>
        <w:t xml:space="preserve"> </w:t>
      </w:r>
      <w:proofErr w:type="spellStart"/>
      <w:r>
        <w:t>povezivanje</w:t>
      </w:r>
      <w:proofErr w:type="spellEnd"/>
      <w:r>
        <w:t xml:space="preserve"> </w:t>
      </w:r>
      <w:proofErr w:type="spellStart"/>
      <w:r>
        <w:t>i</w:t>
      </w:r>
      <w:proofErr w:type="spellEnd"/>
      <w:r>
        <w:t xml:space="preserve"> </w:t>
      </w:r>
      <w:proofErr w:type="spellStart"/>
      <w:r>
        <w:t>koordinaciju</w:t>
      </w:r>
      <w:proofErr w:type="spellEnd"/>
      <w:r>
        <w:t xml:space="preserve"> s </w:t>
      </w:r>
      <w:proofErr w:type="spellStart"/>
      <w:r>
        <w:t>nastavnim</w:t>
      </w:r>
      <w:proofErr w:type="spellEnd"/>
      <w:r>
        <w:t xml:space="preserve"> </w:t>
      </w:r>
      <w:proofErr w:type="spellStart"/>
      <w:r>
        <w:t>planovima</w:t>
      </w:r>
      <w:proofErr w:type="spellEnd"/>
      <w:r>
        <w:t xml:space="preserve"> </w:t>
      </w:r>
      <w:proofErr w:type="spellStart"/>
      <w:r>
        <w:t>i</w:t>
      </w:r>
      <w:proofErr w:type="spellEnd"/>
      <w:r>
        <w:t xml:space="preserve"> </w:t>
      </w:r>
      <w:proofErr w:type="spellStart"/>
      <w:r>
        <w:t>programima</w:t>
      </w:r>
      <w:proofErr w:type="spellEnd"/>
      <w:r>
        <w:t xml:space="preserve"> </w:t>
      </w:r>
      <w:proofErr w:type="spellStart"/>
      <w:r>
        <w:t>ostalih</w:t>
      </w:r>
      <w:proofErr w:type="spellEnd"/>
      <w:r>
        <w:t xml:space="preserve"> </w:t>
      </w:r>
      <w:proofErr w:type="spellStart"/>
      <w:r>
        <w:t>odsjeka</w:t>
      </w:r>
      <w:proofErr w:type="spellEnd"/>
      <w:r>
        <w:t xml:space="preserve"> ASU. </w:t>
      </w:r>
      <w:proofErr w:type="spellStart"/>
      <w:r w:rsidR="00154021" w:rsidRPr="00D271F9">
        <w:t>Konceptualna</w:t>
      </w:r>
      <w:proofErr w:type="spellEnd"/>
      <w:r w:rsidR="00154021" w:rsidRPr="00D271F9">
        <w:t xml:space="preserve"> </w:t>
      </w:r>
      <w:proofErr w:type="spellStart"/>
      <w:r w:rsidR="00154021" w:rsidRPr="00D271F9">
        <w:t>i</w:t>
      </w:r>
      <w:proofErr w:type="spellEnd"/>
      <w:r w:rsidR="00154021" w:rsidRPr="00D271F9">
        <w:t xml:space="preserve"> </w:t>
      </w:r>
      <w:proofErr w:type="spellStart"/>
      <w:r w:rsidR="00154021" w:rsidRPr="00D271F9">
        <w:t>praktična</w:t>
      </w:r>
      <w:proofErr w:type="spellEnd"/>
      <w:r w:rsidR="00154021" w:rsidRPr="00D271F9">
        <w:t xml:space="preserve"> </w:t>
      </w:r>
      <w:proofErr w:type="spellStart"/>
      <w:r w:rsidR="00154021" w:rsidRPr="00D271F9">
        <w:t>modifikacija</w:t>
      </w:r>
      <w:proofErr w:type="spellEnd"/>
      <w:r w:rsidR="00154021" w:rsidRPr="00D271F9">
        <w:t xml:space="preserve"> </w:t>
      </w:r>
      <w:proofErr w:type="spellStart"/>
      <w:r w:rsidR="00154021" w:rsidRPr="00D271F9">
        <w:t>i</w:t>
      </w:r>
      <w:proofErr w:type="spellEnd"/>
      <w:r w:rsidR="00154021" w:rsidRPr="00D271F9">
        <w:t xml:space="preserve"> </w:t>
      </w:r>
      <w:proofErr w:type="spellStart"/>
      <w:r w:rsidR="00154021" w:rsidRPr="00D271F9">
        <w:t>dorada</w:t>
      </w:r>
      <w:proofErr w:type="spellEnd"/>
      <w:r w:rsidR="00154021" w:rsidRPr="00D271F9">
        <w:t xml:space="preserve"> </w:t>
      </w:r>
      <w:proofErr w:type="spellStart"/>
      <w:r w:rsidR="00154021" w:rsidRPr="00D271F9">
        <w:t>pojedinih</w:t>
      </w:r>
      <w:proofErr w:type="spellEnd"/>
      <w:r w:rsidR="00154021" w:rsidRPr="00D271F9">
        <w:t xml:space="preserve"> </w:t>
      </w:r>
      <w:proofErr w:type="spellStart"/>
      <w:r w:rsidR="00154021" w:rsidRPr="00D271F9">
        <w:t>dijelova</w:t>
      </w:r>
      <w:proofErr w:type="spellEnd"/>
      <w:r w:rsidR="00154021" w:rsidRPr="00D271F9">
        <w:t xml:space="preserve"> </w:t>
      </w:r>
      <w:proofErr w:type="spellStart"/>
      <w:r w:rsidR="00154021" w:rsidRPr="00D271F9">
        <w:t>dodiplomskog</w:t>
      </w:r>
      <w:proofErr w:type="spellEnd"/>
      <w:r w:rsidR="00154021" w:rsidRPr="00D271F9">
        <w:t xml:space="preserve"> </w:t>
      </w:r>
      <w:proofErr w:type="spellStart"/>
      <w:r w:rsidR="00154021" w:rsidRPr="00D271F9">
        <w:t>studija</w:t>
      </w:r>
      <w:proofErr w:type="spellEnd"/>
      <w:r w:rsidR="00154021" w:rsidRPr="00D271F9">
        <w:t xml:space="preserve"> </w:t>
      </w:r>
      <w:proofErr w:type="spellStart"/>
      <w:r w:rsidR="00154021" w:rsidRPr="00D271F9">
        <w:t>odvija</w:t>
      </w:r>
      <w:proofErr w:type="spellEnd"/>
      <w:r w:rsidR="00154021" w:rsidRPr="00D271F9">
        <w:t xml:space="preserve"> se u </w:t>
      </w:r>
      <w:proofErr w:type="spellStart"/>
      <w:r w:rsidR="00154021" w:rsidRPr="00D271F9">
        <w:t>okviru</w:t>
      </w:r>
      <w:proofErr w:type="spellEnd"/>
      <w:r w:rsidR="00154021" w:rsidRPr="00D271F9">
        <w:t xml:space="preserve"> </w:t>
      </w:r>
      <w:proofErr w:type="spellStart"/>
      <w:r w:rsidR="00154021" w:rsidRPr="00D271F9">
        <w:t>četvorogodišnjeg</w:t>
      </w:r>
      <w:proofErr w:type="spellEnd"/>
      <w:r w:rsidR="00A26723" w:rsidRPr="00D271F9">
        <w:t xml:space="preserve"> </w:t>
      </w:r>
      <w:proofErr w:type="spellStart"/>
      <w:r w:rsidR="00A26723" w:rsidRPr="00D271F9">
        <w:t>modularnog</w:t>
      </w:r>
      <w:proofErr w:type="spellEnd"/>
      <w:r w:rsidR="00A26723" w:rsidRPr="00D271F9">
        <w:t xml:space="preserve"> </w:t>
      </w:r>
      <w:proofErr w:type="spellStart"/>
      <w:r w:rsidR="00154021" w:rsidRPr="00D271F9">
        <w:t>studija</w:t>
      </w:r>
      <w:proofErr w:type="spellEnd"/>
      <w:r w:rsidR="00A26723" w:rsidRPr="00D271F9">
        <w:t xml:space="preserve">, </w:t>
      </w:r>
      <w:proofErr w:type="spellStart"/>
      <w:r w:rsidR="00A26723" w:rsidRPr="00D271F9">
        <w:t>koji</w:t>
      </w:r>
      <w:proofErr w:type="spellEnd"/>
      <w:r w:rsidR="00A26723" w:rsidRPr="00D271F9">
        <w:t xml:space="preserve"> se, </w:t>
      </w:r>
      <w:proofErr w:type="spellStart"/>
      <w:r w:rsidR="00A26723" w:rsidRPr="00D271F9">
        <w:t>prema</w:t>
      </w:r>
      <w:proofErr w:type="spellEnd"/>
      <w:r w:rsidR="00A26723" w:rsidRPr="00D271F9">
        <w:t xml:space="preserve"> </w:t>
      </w:r>
      <w:proofErr w:type="spellStart"/>
      <w:r w:rsidR="00A26723" w:rsidRPr="00D271F9">
        <w:t>dosadašnjem</w:t>
      </w:r>
      <w:proofErr w:type="spellEnd"/>
      <w:r w:rsidR="00A26723" w:rsidRPr="00D271F9">
        <w:t xml:space="preserve"> </w:t>
      </w:r>
      <w:proofErr w:type="spellStart"/>
      <w:r w:rsidR="00A26723" w:rsidRPr="00D271F9">
        <w:t>iskustv</w:t>
      </w:r>
      <w:r>
        <w:t>u</w:t>
      </w:r>
      <w:proofErr w:type="spellEnd"/>
      <w:r w:rsidR="00DE36FE" w:rsidRPr="00D271F9">
        <w:t xml:space="preserve">, </w:t>
      </w:r>
      <w:proofErr w:type="spellStart"/>
      <w:r w:rsidR="00DE36FE" w:rsidRPr="00D271F9">
        <w:t>pokazao</w:t>
      </w:r>
      <w:proofErr w:type="spellEnd"/>
      <w:r w:rsidR="00DE36FE" w:rsidRPr="00D271F9">
        <w:t xml:space="preserve"> </w:t>
      </w:r>
      <w:proofErr w:type="spellStart"/>
      <w:r w:rsidR="00DE36FE" w:rsidRPr="00D271F9">
        <w:t>kao</w:t>
      </w:r>
      <w:proofErr w:type="spellEnd"/>
      <w:r w:rsidR="00DE36FE" w:rsidRPr="00D271F9">
        <w:t xml:space="preserve"> </w:t>
      </w:r>
      <w:proofErr w:type="spellStart"/>
      <w:r w:rsidR="00DE36FE" w:rsidRPr="00D271F9">
        <w:t>okvirno</w:t>
      </w:r>
      <w:proofErr w:type="spellEnd"/>
      <w:r w:rsidR="00A26723" w:rsidRPr="00D271F9">
        <w:t xml:space="preserve"> </w:t>
      </w:r>
      <w:proofErr w:type="spellStart"/>
      <w:r w:rsidR="00A26723" w:rsidRPr="00D271F9">
        <w:t>optimalan</w:t>
      </w:r>
      <w:proofErr w:type="spellEnd"/>
      <w:r w:rsidR="00A26723" w:rsidRPr="00D271F9">
        <w:t xml:space="preserve"> model </w:t>
      </w:r>
      <w:proofErr w:type="spellStart"/>
      <w:r w:rsidR="00536E76" w:rsidRPr="00D271F9">
        <w:t>koji</w:t>
      </w:r>
      <w:proofErr w:type="spellEnd"/>
      <w:r w:rsidR="00536E76" w:rsidRPr="00D271F9">
        <w:t xml:space="preserve"> </w:t>
      </w:r>
      <w:proofErr w:type="spellStart"/>
      <w:r w:rsidR="00536E76" w:rsidRPr="00D271F9">
        <w:t>ostavlja</w:t>
      </w:r>
      <w:proofErr w:type="spellEnd"/>
      <w:r w:rsidR="00A26723" w:rsidRPr="00D271F9">
        <w:t xml:space="preserve"> </w:t>
      </w:r>
      <w:proofErr w:type="spellStart"/>
      <w:r w:rsidR="00A26723" w:rsidRPr="00D271F9">
        <w:t>prostor</w:t>
      </w:r>
      <w:proofErr w:type="spellEnd"/>
      <w:r w:rsidR="00A26723" w:rsidRPr="00D271F9">
        <w:t xml:space="preserve"> </w:t>
      </w:r>
      <w:proofErr w:type="spellStart"/>
      <w:r w:rsidR="00A26723" w:rsidRPr="00D271F9">
        <w:t>i</w:t>
      </w:r>
      <w:proofErr w:type="spellEnd"/>
      <w:r w:rsidR="00A26723" w:rsidRPr="00D271F9">
        <w:t xml:space="preserve"> za </w:t>
      </w:r>
      <w:proofErr w:type="spellStart"/>
      <w:r w:rsidR="00A26723" w:rsidRPr="00D271F9">
        <w:t>stalna</w:t>
      </w:r>
      <w:proofErr w:type="spellEnd"/>
      <w:r w:rsidR="00A26723" w:rsidRPr="00D271F9">
        <w:t xml:space="preserve"> </w:t>
      </w:r>
      <w:proofErr w:type="spellStart"/>
      <w:r w:rsidR="00A26723" w:rsidRPr="00D271F9">
        <w:t>poboljšanja</w:t>
      </w:r>
      <w:proofErr w:type="spellEnd"/>
      <w:r w:rsidR="00A26723" w:rsidRPr="00D271F9">
        <w:t xml:space="preserve">. </w:t>
      </w:r>
      <w:proofErr w:type="spellStart"/>
      <w:r w:rsidR="00A26723" w:rsidRPr="00D271F9">
        <w:t>Modificirani</w:t>
      </w:r>
      <w:proofErr w:type="spellEnd"/>
      <w:r w:rsidR="00A26723" w:rsidRPr="00D271F9">
        <w:t xml:space="preserve"> </w:t>
      </w:r>
      <w:proofErr w:type="spellStart"/>
      <w:r w:rsidR="00A26723" w:rsidRPr="00D271F9">
        <w:t>d</w:t>
      </w:r>
      <w:r w:rsidR="00154021" w:rsidRPr="00D271F9">
        <w:t>odiplomski</w:t>
      </w:r>
      <w:proofErr w:type="spellEnd"/>
      <w:r w:rsidR="00154021" w:rsidRPr="00D271F9">
        <w:t xml:space="preserve"> </w:t>
      </w:r>
      <w:proofErr w:type="spellStart"/>
      <w:r w:rsidR="00154021" w:rsidRPr="00D271F9">
        <w:t>studij</w:t>
      </w:r>
      <w:proofErr w:type="spellEnd"/>
      <w:r w:rsidR="00154021" w:rsidRPr="00D271F9">
        <w:t xml:space="preserve"> </w:t>
      </w:r>
      <w:proofErr w:type="spellStart"/>
      <w:r w:rsidR="00A26723" w:rsidRPr="00D271F9">
        <w:t>omogućit</w:t>
      </w:r>
      <w:proofErr w:type="spellEnd"/>
      <w:r w:rsidR="00A26723" w:rsidRPr="00D271F9">
        <w:t xml:space="preserve"> </w:t>
      </w:r>
      <w:proofErr w:type="spellStart"/>
      <w:r w:rsidR="00A26723" w:rsidRPr="00D271F9">
        <w:t>će</w:t>
      </w:r>
      <w:proofErr w:type="spellEnd"/>
      <w:r w:rsidR="00A26723" w:rsidRPr="00D271F9">
        <w:t xml:space="preserve"> </w:t>
      </w:r>
      <w:proofErr w:type="spellStart"/>
      <w:r w:rsidR="00A26723" w:rsidRPr="00D271F9">
        <w:t>studentima</w:t>
      </w:r>
      <w:proofErr w:type="spellEnd"/>
      <w:r w:rsidR="00A26723" w:rsidRPr="00D271F9">
        <w:t xml:space="preserve"> </w:t>
      </w:r>
      <w:proofErr w:type="spellStart"/>
      <w:r w:rsidR="00154021" w:rsidRPr="00D271F9">
        <w:t>cjelovitiji</w:t>
      </w:r>
      <w:proofErr w:type="spellEnd"/>
      <w:r w:rsidR="00154021" w:rsidRPr="00D271F9">
        <w:t xml:space="preserve"> </w:t>
      </w:r>
      <w:proofErr w:type="spellStart"/>
      <w:r w:rsidR="00154021" w:rsidRPr="00D271F9">
        <w:t>uvid</w:t>
      </w:r>
      <w:proofErr w:type="spellEnd"/>
      <w:r w:rsidR="00154021" w:rsidRPr="00D271F9">
        <w:t xml:space="preserve">, </w:t>
      </w:r>
      <w:proofErr w:type="spellStart"/>
      <w:r w:rsidR="00154021" w:rsidRPr="00D271F9">
        <w:t>znanja</w:t>
      </w:r>
      <w:proofErr w:type="spellEnd"/>
      <w:r w:rsidR="00154021" w:rsidRPr="00D271F9">
        <w:t xml:space="preserve"> </w:t>
      </w:r>
      <w:proofErr w:type="spellStart"/>
      <w:r w:rsidR="00154021" w:rsidRPr="00D271F9">
        <w:t>i</w:t>
      </w:r>
      <w:proofErr w:type="spellEnd"/>
      <w:r w:rsidR="00154021" w:rsidRPr="00D271F9">
        <w:t xml:space="preserve"> alate </w:t>
      </w:r>
      <w:r w:rsidR="00DE36FE" w:rsidRPr="00D271F9">
        <w:t xml:space="preserve">u </w:t>
      </w:r>
      <w:proofErr w:type="spellStart"/>
      <w:r w:rsidR="00154021" w:rsidRPr="00D271F9">
        <w:t>vez</w:t>
      </w:r>
      <w:r w:rsidR="00DE36FE" w:rsidRPr="00D271F9">
        <w:t>i</w:t>
      </w:r>
      <w:proofErr w:type="spellEnd"/>
      <w:r w:rsidR="00DE36FE" w:rsidRPr="00D271F9">
        <w:t xml:space="preserve"> s</w:t>
      </w:r>
      <w:r w:rsidR="00154021" w:rsidRPr="00D271F9">
        <w:t xml:space="preserve"> </w:t>
      </w:r>
      <w:proofErr w:type="spellStart"/>
      <w:r w:rsidR="00154021" w:rsidRPr="00D271F9">
        <w:t>poslov</w:t>
      </w:r>
      <w:r w:rsidR="00DE36FE" w:rsidRPr="00D271F9">
        <w:t>ima</w:t>
      </w:r>
      <w:proofErr w:type="spellEnd"/>
      <w:r w:rsidR="00154021" w:rsidRPr="00D271F9">
        <w:t xml:space="preserve"> </w:t>
      </w:r>
      <w:proofErr w:type="spellStart"/>
      <w:r w:rsidR="00154021" w:rsidRPr="00D271F9">
        <w:t>iz</w:t>
      </w:r>
      <w:proofErr w:type="spellEnd"/>
      <w:r w:rsidR="00154021" w:rsidRPr="00D271F9">
        <w:t xml:space="preserve"> </w:t>
      </w:r>
      <w:proofErr w:type="spellStart"/>
      <w:r w:rsidR="00154021" w:rsidRPr="00D271F9">
        <w:t>oblasti</w:t>
      </w:r>
      <w:proofErr w:type="spellEnd"/>
      <w:r w:rsidR="00154021" w:rsidRPr="00D271F9">
        <w:t xml:space="preserve"> </w:t>
      </w:r>
      <w:proofErr w:type="spellStart"/>
      <w:r w:rsidR="00154021" w:rsidRPr="00D271F9">
        <w:t>produkcije</w:t>
      </w:r>
      <w:proofErr w:type="spellEnd"/>
      <w:r w:rsidR="00154021" w:rsidRPr="00D271F9">
        <w:t xml:space="preserve"> </w:t>
      </w:r>
      <w:proofErr w:type="spellStart"/>
      <w:r w:rsidR="00154021" w:rsidRPr="00D271F9">
        <w:t>i</w:t>
      </w:r>
      <w:proofErr w:type="spellEnd"/>
      <w:r w:rsidR="00154021" w:rsidRPr="00D271F9">
        <w:t xml:space="preserve"> </w:t>
      </w:r>
      <w:proofErr w:type="spellStart"/>
      <w:r w:rsidR="00154021" w:rsidRPr="00D271F9">
        <w:t>menadžmenta</w:t>
      </w:r>
      <w:proofErr w:type="spellEnd"/>
      <w:r w:rsidR="00154021" w:rsidRPr="00D271F9">
        <w:t xml:space="preserve"> u </w:t>
      </w:r>
      <w:proofErr w:type="spellStart"/>
      <w:r w:rsidR="00154021" w:rsidRPr="00D271F9">
        <w:t>scenskim</w:t>
      </w:r>
      <w:proofErr w:type="spellEnd"/>
      <w:r w:rsidR="00154021" w:rsidRPr="00D271F9">
        <w:t xml:space="preserve"> </w:t>
      </w:r>
      <w:proofErr w:type="spellStart"/>
      <w:r w:rsidR="00154021" w:rsidRPr="00D271F9">
        <w:t>umjetnostima</w:t>
      </w:r>
      <w:proofErr w:type="spellEnd"/>
      <w:r w:rsidR="00154021" w:rsidRPr="00D271F9">
        <w:t xml:space="preserve">, </w:t>
      </w:r>
      <w:proofErr w:type="spellStart"/>
      <w:r w:rsidR="00A26723" w:rsidRPr="00D271F9">
        <w:t>kao</w:t>
      </w:r>
      <w:proofErr w:type="spellEnd"/>
      <w:r w:rsidR="00A26723" w:rsidRPr="00D271F9">
        <w:t xml:space="preserve"> </w:t>
      </w:r>
      <w:proofErr w:type="spellStart"/>
      <w:r w:rsidR="00A26723" w:rsidRPr="00D271F9">
        <w:t>i</w:t>
      </w:r>
      <w:proofErr w:type="spellEnd"/>
      <w:r w:rsidR="00A26723" w:rsidRPr="00D271F9">
        <w:t xml:space="preserve"> </w:t>
      </w:r>
      <w:proofErr w:type="spellStart"/>
      <w:r w:rsidR="00A26723" w:rsidRPr="00D271F9">
        <w:t>bolje</w:t>
      </w:r>
      <w:proofErr w:type="spellEnd"/>
      <w:r w:rsidR="00A26723" w:rsidRPr="00D271F9">
        <w:t xml:space="preserve"> </w:t>
      </w:r>
      <w:proofErr w:type="spellStart"/>
      <w:r w:rsidR="00A26723" w:rsidRPr="00D271F9">
        <w:t>povezivanje</w:t>
      </w:r>
      <w:proofErr w:type="spellEnd"/>
      <w:r w:rsidR="00A26723" w:rsidRPr="00D271F9">
        <w:t xml:space="preserve"> </w:t>
      </w:r>
      <w:proofErr w:type="spellStart"/>
      <w:r w:rsidR="00A26723" w:rsidRPr="00D271F9">
        <w:t>i</w:t>
      </w:r>
      <w:proofErr w:type="spellEnd"/>
      <w:r w:rsidR="00A26723" w:rsidRPr="00D271F9">
        <w:t xml:space="preserve"> </w:t>
      </w:r>
      <w:proofErr w:type="spellStart"/>
      <w:r w:rsidR="00A26723" w:rsidRPr="00D271F9">
        <w:t>koordinaciju</w:t>
      </w:r>
      <w:proofErr w:type="spellEnd"/>
      <w:r w:rsidR="00A26723" w:rsidRPr="00D271F9">
        <w:t xml:space="preserve"> s </w:t>
      </w:r>
      <w:proofErr w:type="spellStart"/>
      <w:r w:rsidR="00A26723" w:rsidRPr="00D271F9">
        <w:t>nastavnim</w:t>
      </w:r>
      <w:proofErr w:type="spellEnd"/>
      <w:r w:rsidR="00A26723" w:rsidRPr="00D271F9">
        <w:t xml:space="preserve"> </w:t>
      </w:r>
      <w:proofErr w:type="spellStart"/>
      <w:r w:rsidR="00A26723" w:rsidRPr="00D271F9">
        <w:t>planovima</w:t>
      </w:r>
      <w:proofErr w:type="spellEnd"/>
      <w:r w:rsidR="00A26723" w:rsidRPr="00D271F9">
        <w:t xml:space="preserve"> </w:t>
      </w:r>
      <w:proofErr w:type="spellStart"/>
      <w:r w:rsidR="00A26723" w:rsidRPr="00D271F9">
        <w:t>i</w:t>
      </w:r>
      <w:proofErr w:type="spellEnd"/>
      <w:r w:rsidR="00A26723" w:rsidRPr="00D271F9">
        <w:t xml:space="preserve"> </w:t>
      </w:r>
      <w:proofErr w:type="spellStart"/>
      <w:r w:rsidR="00A26723" w:rsidRPr="00D271F9">
        <w:t>programima</w:t>
      </w:r>
      <w:proofErr w:type="spellEnd"/>
      <w:r w:rsidR="00A26723" w:rsidRPr="00D271F9">
        <w:t xml:space="preserve"> </w:t>
      </w:r>
      <w:proofErr w:type="spellStart"/>
      <w:r w:rsidR="00A26723" w:rsidRPr="00D271F9">
        <w:t>ostalih</w:t>
      </w:r>
      <w:proofErr w:type="spellEnd"/>
      <w:r w:rsidR="00A26723" w:rsidRPr="00D271F9">
        <w:t xml:space="preserve"> </w:t>
      </w:r>
      <w:proofErr w:type="spellStart"/>
      <w:r w:rsidR="00A26723" w:rsidRPr="00D271F9">
        <w:t>odsjeka</w:t>
      </w:r>
      <w:proofErr w:type="spellEnd"/>
      <w:r w:rsidR="00A26723" w:rsidRPr="00D271F9">
        <w:t xml:space="preserve"> ASU.</w:t>
      </w:r>
    </w:p>
    <w:p w:rsidR="00154021" w:rsidRPr="00D271F9" w:rsidRDefault="00154021" w:rsidP="00371C97">
      <w:pPr>
        <w:pStyle w:val="NormalWeb"/>
        <w:spacing w:line="276" w:lineRule="auto"/>
        <w:jc w:val="both"/>
        <w:rPr>
          <w:rFonts w:ascii="Cambria" w:hAnsi="Cambria"/>
          <w:lang w:val="bs-Latn-BA"/>
        </w:rPr>
      </w:pPr>
    </w:p>
    <w:p w:rsidR="00A26723" w:rsidRPr="00D271F9" w:rsidRDefault="00A26723" w:rsidP="00371C97">
      <w:pPr>
        <w:pStyle w:val="Heading1"/>
        <w:rPr>
          <w:sz w:val="24"/>
          <w:szCs w:val="24"/>
        </w:rPr>
      </w:pPr>
      <w:r w:rsidRPr="00D271F9">
        <w:rPr>
          <w:sz w:val="24"/>
          <w:szCs w:val="24"/>
        </w:rPr>
        <w:t>II</w:t>
      </w:r>
      <w:r w:rsidR="0032316A" w:rsidRPr="00D271F9">
        <w:rPr>
          <w:sz w:val="24"/>
          <w:szCs w:val="24"/>
        </w:rPr>
        <w:t xml:space="preserve">. </w:t>
      </w:r>
      <w:r w:rsidRPr="00D271F9">
        <w:rPr>
          <w:sz w:val="24"/>
          <w:szCs w:val="24"/>
        </w:rPr>
        <w:t xml:space="preserve">CILJEVI STUDIJA </w:t>
      </w:r>
      <w:r w:rsidR="00E07AC2" w:rsidRPr="00D271F9">
        <w:rPr>
          <w:sz w:val="24"/>
          <w:szCs w:val="24"/>
        </w:rPr>
        <w:t>PRODUKCIJE I MENADŽMENTA U OBLASTI SCENSKIH UMJETNOSTI</w:t>
      </w:r>
    </w:p>
    <w:p w:rsidR="00012DC0" w:rsidRDefault="00012DC0" w:rsidP="00012DC0">
      <w:pPr>
        <w:pStyle w:val="NormalWeb"/>
        <w:spacing w:line="276" w:lineRule="auto"/>
        <w:jc w:val="both"/>
        <w:rPr>
          <w:rFonts w:ascii="Cambria" w:hAnsi="Cambria"/>
          <w:lang w:val="bs-Latn-BA"/>
        </w:rPr>
      </w:pPr>
      <w:r w:rsidRPr="00012DC0">
        <w:rPr>
          <w:rFonts w:ascii="Cambria" w:hAnsi="Cambria"/>
          <w:lang w:val="bs-Latn-BA"/>
        </w:rPr>
        <w:t>Primarni cilj studija produkcije i menadžmenta u oblasti scenskih umjetnosti je  obrazovanje producenata i menadžera u scensko/izvedbenim, audiovizuelnim i multimedijalnim sistemima (film, pozorište, TV, radio, novi mediji i dr.), kroz prenos znanja, vještina i iskustava iz oblasti menadžmenta i produkcije u tim sistemima. Studenti/ce se tokom</w:t>
      </w:r>
      <w:r>
        <w:rPr>
          <w:rFonts w:ascii="Cambria" w:hAnsi="Cambria"/>
          <w:lang w:val="bs-Latn-BA"/>
        </w:rPr>
        <w:t xml:space="preserve"> </w:t>
      </w:r>
      <w:r w:rsidRPr="00012DC0">
        <w:rPr>
          <w:rFonts w:ascii="Cambria" w:hAnsi="Cambria"/>
          <w:lang w:val="bs-Latn-BA"/>
        </w:rPr>
        <w:t xml:space="preserve">četvorogodišnjeg studija – kroz predavanja, vježbe, praktični i istraživački rad, radionice, rad na projektima i sl. – osposobljavaju da organizuju, vode i realiziraju poslove u oblasti produkcije i menadžmenta u, specifično, scenskom/izvedbenom, audiovizuelnom i multimedijalnom sektoru, ali i u sektoru kulture i medija općenito. </w:t>
      </w:r>
    </w:p>
    <w:p w:rsidR="00012DC0" w:rsidRPr="00012DC0" w:rsidRDefault="00012DC0" w:rsidP="00012DC0">
      <w:pPr>
        <w:pStyle w:val="NormalWeb"/>
        <w:spacing w:line="276" w:lineRule="auto"/>
        <w:jc w:val="both"/>
        <w:rPr>
          <w:rFonts w:ascii="Cambria" w:hAnsi="Cambria"/>
          <w:lang w:val="bs-Latn-BA"/>
        </w:rPr>
      </w:pPr>
      <w:r w:rsidRPr="00012DC0">
        <w:rPr>
          <w:rFonts w:ascii="Cambria" w:hAnsi="Cambria"/>
          <w:lang w:val="bs-Latn-BA"/>
        </w:rPr>
        <w:lastRenderedPageBreak/>
        <w:t>Cilj studija je određen potrebom da BiH dobije visokokvalifikovane stručnjake, sposobne</w:t>
      </w:r>
      <w:r>
        <w:rPr>
          <w:rFonts w:ascii="Cambria" w:hAnsi="Cambria"/>
          <w:lang w:val="bs-Latn-BA"/>
        </w:rPr>
        <w:t xml:space="preserve"> </w:t>
      </w:r>
      <w:r w:rsidRPr="00012DC0">
        <w:rPr>
          <w:rFonts w:ascii="Cambria" w:hAnsi="Cambria"/>
          <w:lang w:val="bs-Latn-BA"/>
        </w:rPr>
        <w:t>da odgovore savremenim i budućim izazovima u organizaciji, proizvodnji, planiranju i</w:t>
      </w:r>
      <w:r>
        <w:rPr>
          <w:rFonts w:ascii="Cambria" w:hAnsi="Cambria"/>
          <w:lang w:val="bs-Latn-BA"/>
        </w:rPr>
        <w:t xml:space="preserve"> </w:t>
      </w:r>
      <w:r w:rsidRPr="00012DC0">
        <w:rPr>
          <w:rFonts w:ascii="Cambria" w:hAnsi="Cambria"/>
          <w:lang w:val="bs-Latn-BA"/>
        </w:rPr>
        <w:t>plasmanu u domenu scenskih, izvedbenih, audiovizuelnih</w:t>
      </w:r>
      <w:r>
        <w:rPr>
          <w:rFonts w:ascii="Cambria" w:hAnsi="Cambria"/>
          <w:lang w:val="bs-Latn-BA"/>
        </w:rPr>
        <w:t xml:space="preserve"> i multimedijalnih djelatnosti, </w:t>
      </w:r>
      <w:r w:rsidRPr="00012DC0">
        <w:rPr>
          <w:rFonts w:ascii="Cambria" w:hAnsi="Cambria"/>
          <w:lang w:val="bs-Latn-BA"/>
        </w:rPr>
        <w:t>kao i sveukupnog djelovanja u sektoru kulture. Sa</w:t>
      </w:r>
      <w:r>
        <w:rPr>
          <w:rFonts w:ascii="Cambria" w:hAnsi="Cambria"/>
          <w:lang w:val="bs-Latn-BA"/>
        </w:rPr>
        <w:t xml:space="preserve">dašnji trendovi nameću izraženu </w:t>
      </w:r>
      <w:r w:rsidRPr="00012DC0">
        <w:rPr>
          <w:rFonts w:ascii="Cambria" w:hAnsi="Cambria"/>
          <w:lang w:val="bs-Latn-BA"/>
        </w:rPr>
        <w:t>potrebu za obrazovanim kadrovima, a izvjesno je da</w:t>
      </w:r>
      <w:r>
        <w:rPr>
          <w:rFonts w:ascii="Cambria" w:hAnsi="Cambria"/>
          <w:lang w:val="bs-Latn-BA"/>
        </w:rPr>
        <w:t xml:space="preserve"> će ta potreba vremenom rasti u </w:t>
      </w:r>
      <w:r w:rsidRPr="00012DC0">
        <w:rPr>
          <w:rFonts w:ascii="Cambria" w:hAnsi="Cambria"/>
          <w:lang w:val="bs-Latn-BA"/>
        </w:rPr>
        <w:t>skladu s razvojem sektora kulture i medija. Takođe će biti s</w:t>
      </w:r>
      <w:r>
        <w:rPr>
          <w:rFonts w:ascii="Cambria" w:hAnsi="Cambria"/>
          <w:lang w:val="bs-Latn-BA"/>
        </w:rPr>
        <w:t xml:space="preserve">premni za aktivno istraživanje, </w:t>
      </w:r>
      <w:r w:rsidRPr="00012DC0">
        <w:rPr>
          <w:rFonts w:ascii="Cambria" w:hAnsi="Cambria"/>
          <w:lang w:val="bs-Latn-BA"/>
        </w:rPr>
        <w:t>menadžment i razvoj novih oblika djelovanja u sektoru kulture i oblasti kulturne politike.</w:t>
      </w:r>
    </w:p>
    <w:p w:rsidR="00012DC0" w:rsidRDefault="00012DC0" w:rsidP="00012DC0">
      <w:pPr>
        <w:pStyle w:val="NormalWeb"/>
        <w:spacing w:line="276" w:lineRule="auto"/>
        <w:jc w:val="both"/>
        <w:rPr>
          <w:rFonts w:ascii="Cambria" w:hAnsi="Cambria"/>
          <w:lang w:val="bs-Latn-BA"/>
        </w:rPr>
      </w:pPr>
      <w:r w:rsidRPr="00012DC0">
        <w:rPr>
          <w:rFonts w:ascii="Cambria" w:hAnsi="Cambria"/>
          <w:lang w:val="bs-Latn-BA"/>
        </w:rPr>
        <w:t>Poseban aspekt našeg glavnog cilja jeste i razvoj p</w:t>
      </w:r>
      <w:r>
        <w:rPr>
          <w:rFonts w:ascii="Cambria" w:hAnsi="Cambria"/>
          <w:lang w:val="bs-Latn-BA"/>
        </w:rPr>
        <w:t xml:space="preserve">roducenata koji će biti svjesni </w:t>
      </w:r>
      <w:r w:rsidRPr="00012DC0">
        <w:rPr>
          <w:rFonts w:ascii="Cambria" w:hAnsi="Cambria"/>
          <w:lang w:val="bs-Latn-BA"/>
        </w:rPr>
        <w:t>neophodnosti rada i saradnje u užem i širem regi</w:t>
      </w:r>
      <w:r>
        <w:rPr>
          <w:rFonts w:ascii="Cambria" w:hAnsi="Cambria"/>
          <w:lang w:val="bs-Latn-BA"/>
        </w:rPr>
        <w:t xml:space="preserve">onalnom te globalnom kontekstu. </w:t>
      </w:r>
      <w:r w:rsidRPr="00012DC0">
        <w:rPr>
          <w:rFonts w:ascii="Cambria" w:hAnsi="Cambria"/>
          <w:lang w:val="bs-Latn-BA"/>
        </w:rPr>
        <w:t>Znanja, vještine i iskustva koja se prenose studen</w:t>
      </w:r>
      <w:r>
        <w:rPr>
          <w:rFonts w:ascii="Cambria" w:hAnsi="Cambria"/>
          <w:lang w:val="bs-Latn-BA"/>
        </w:rPr>
        <w:t xml:space="preserve">tima nisu ograničena na lokalni </w:t>
      </w:r>
      <w:r w:rsidRPr="00012DC0">
        <w:rPr>
          <w:rFonts w:ascii="Cambria" w:hAnsi="Cambria"/>
          <w:lang w:val="bs-Latn-BA"/>
        </w:rPr>
        <w:t>kontekst, nego uzimaju u obzir integriranost sekt</w:t>
      </w:r>
      <w:r>
        <w:rPr>
          <w:rFonts w:ascii="Cambria" w:hAnsi="Cambria"/>
          <w:lang w:val="bs-Latn-BA"/>
        </w:rPr>
        <w:t xml:space="preserve">ora kulture u BiH u međunarodnu </w:t>
      </w:r>
      <w:r w:rsidRPr="00012DC0">
        <w:rPr>
          <w:rFonts w:ascii="Cambria" w:hAnsi="Cambria"/>
          <w:lang w:val="bs-Latn-BA"/>
        </w:rPr>
        <w:t>perspektivu. Zato će tokom studija studenti naučiti ka</w:t>
      </w:r>
      <w:r>
        <w:rPr>
          <w:rFonts w:ascii="Cambria" w:hAnsi="Cambria"/>
          <w:lang w:val="bs-Latn-BA"/>
        </w:rPr>
        <w:t xml:space="preserve">ko da </w:t>
      </w:r>
      <w:r w:rsidRPr="00012DC0">
        <w:rPr>
          <w:rFonts w:ascii="Cambria" w:hAnsi="Cambria"/>
          <w:lang w:val="bs-Latn-BA"/>
        </w:rPr>
        <w:t>kreiraju</w:t>
      </w:r>
      <w:r>
        <w:rPr>
          <w:rFonts w:ascii="Cambria" w:hAnsi="Cambria"/>
          <w:lang w:val="bs-Latn-BA"/>
        </w:rPr>
        <w:t xml:space="preserve"> svoje kulturne i medijske </w:t>
      </w:r>
      <w:r w:rsidRPr="00012DC0">
        <w:rPr>
          <w:rFonts w:ascii="Cambria" w:hAnsi="Cambria"/>
          <w:lang w:val="bs-Latn-BA"/>
        </w:rPr>
        <w:t>projekte i proizvode</w:t>
      </w:r>
      <w:r>
        <w:rPr>
          <w:rFonts w:ascii="Cambria" w:hAnsi="Cambria"/>
          <w:lang w:val="bs-Latn-BA"/>
        </w:rPr>
        <w:t>,</w:t>
      </w:r>
      <w:r w:rsidRPr="00012DC0">
        <w:rPr>
          <w:rFonts w:ascii="Cambria" w:hAnsi="Cambria"/>
          <w:lang w:val="bs-Latn-BA"/>
        </w:rPr>
        <w:t xml:space="preserve"> imajući u vidu regi</w:t>
      </w:r>
      <w:r>
        <w:rPr>
          <w:rFonts w:ascii="Cambria" w:hAnsi="Cambria"/>
          <w:lang w:val="bs-Latn-BA"/>
        </w:rPr>
        <w:t xml:space="preserve">onalne i međunarodne trendove u </w:t>
      </w:r>
      <w:r w:rsidRPr="00012DC0">
        <w:rPr>
          <w:rFonts w:ascii="Cambria" w:hAnsi="Cambria"/>
          <w:lang w:val="bs-Latn-BA"/>
        </w:rPr>
        <w:t>ekonomiji, zakonodavstvu, kulturnoj politici i razvoju tehno</w:t>
      </w:r>
      <w:r>
        <w:rPr>
          <w:rFonts w:ascii="Cambria" w:hAnsi="Cambria"/>
          <w:lang w:val="bs-Latn-BA"/>
        </w:rPr>
        <w:t xml:space="preserve">logije, da bi ih mogli ponuditi </w:t>
      </w:r>
      <w:r w:rsidRPr="00012DC0">
        <w:rPr>
          <w:rFonts w:ascii="Cambria" w:hAnsi="Cambria"/>
          <w:lang w:val="bs-Latn-BA"/>
        </w:rPr>
        <w:t>i na tržištu izvan BiH.</w:t>
      </w:r>
      <w:r>
        <w:rPr>
          <w:rFonts w:ascii="Cambria" w:hAnsi="Cambria"/>
          <w:lang w:val="bs-Latn-BA"/>
        </w:rPr>
        <w:t xml:space="preserve"> </w:t>
      </w:r>
    </w:p>
    <w:p w:rsidR="00A26723" w:rsidRPr="00D271F9" w:rsidRDefault="00E07AC2" w:rsidP="00012DC0">
      <w:pPr>
        <w:pStyle w:val="NormalWeb"/>
        <w:spacing w:line="276" w:lineRule="auto"/>
        <w:jc w:val="both"/>
        <w:rPr>
          <w:rFonts w:ascii="Cambria" w:hAnsi="Cambria"/>
          <w:lang w:val="bs-Latn-BA"/>
        </w:rPr>
      </w:pPr>
      <w:r w:rsidRPr="00D271F9">
        <w:rPr>
          <w:rFonts w:ascii="Cambria" w:hAnsi="Cambria"/>
          <w:lang w:val="bs-Latn-BA"/>
        </w:rPr>
        <w:t xml:space="preserve">Poseban aspekt našeg glavnog cilja jeste i razvoj producenata koji će biti svjesni neophodnosti rada i saradnje u užem i širem regionalnom te globalnom kontekstu. </w:t>
      </w:r>
      <w:r w:rsidR="00A26723" w:rsidRPr="00D271F9">
        <w:rPr>
          <w:rFonts w:ascii="Cambria" w:hAnsi="Cambria"/>
          <w:lang w:val="bs-Latn-BA"/>
        </w:rPr>
        <w:t>Znanja, vještine i iskustva koja se prenose studentima nisu ograničena na lokalni kontekst, nego uzimaju u obzir integriranost sektora kulture u BiH u međunarodnu perspektivu. Zato će tokom studija studenti naučiti kako da svoje kulturne i medijske projekte i pro</w:t>
      </w:r>
      <w:r w:rsidR="00F919A9" w:rsidRPr="00D271F9">
        <w:rPr>
          <w:rFonts w:ascii="Cambria" w:hAnsi="Cambria"/>
          <w:lang w:val="bs-Latn-BA"/>
        </w:rPr>
        <w:t>i</w:t>
      </w:r>
      <w:r w:rsidR="00A26723" w:rsidRPr="00D271F9">
        <w:rPr>
          <w:rFonts w:ascii="Cambria" w:hAnsi="Cambria"/>
          <w:lang w:val="bs-Latn-BA"/>
        </w:rPr>
        <w:t xml:space="preserve">zvode kreiraju imajući u vidu regionalne i međunarodne trendove u ekonomiji, zakonodavstvu, kulturnoj politici i razvoju tehnologije, da bi ih mogli ponuditi i na tržištu izvan BiH. </w:t>
      </w:r>
    </w:p>
    <w:p w:rsidR="00E07AC2" w:rsidRPr="00D271F9" w:rsidRDefault="00E07AC2" w:rsidP="00012DC0">
      <w:pPr>
        <w:pStyle w:val="Heading1"/>
        <w:rPr>
          <w:sz w:val="24"/>
          <w:szCs w:val="24"/>
        </w:rPr>
      </w:pPr>
      <w:r w:rsidRPr="00D271F9">
        <w:rPr>
          <w:sz w:val="24"/>
          <w:szCs w:val="24"/>
        </w:rPr>
        <w:t>III</w:t>
      </w:r>
      <w:r w:rsidR="0032316A" w:rsidRPr="00D271F9">
        <w:rPr>
          <w:sz w:val="24"/>
          <w:szCs w:val="24"/>
        </w:rPr>
        <w:t>.</w:t>
      </w:r>
      <w:r w:rsidRPr="00D271F9">
        <w:rPr>
          <w:sz w:val="24"/>
          <w:szCs w:val="24"/>
        </w:rPr>
        <w:t xml:space="preserve"> TRAJANJE STUDIJA</w:t>
      </w:r>
    </w:p>
    <w:p w:rsidR="00E07AC2" w:rsidRPr="00D271F9" w:rsidRDefault="00E07AC2" w:rsidP="00012DC0">
      <w:pPr>
        <w:pStyle w:val="NormalWeb"/>
        <w:spacing w:line="276" w:lineRule="auto"/>
        <w:jc w:val="both"/>
        <w:rPr>
          <w:rFonts w:ascii="Cambria" w:hAnsi="Cambria"/>
          <w:lang w:val="hr-HR"/>
        </w:rPr>
      </w:pPr>
      <w:r w:rsidRPr="00D271F9">
        <w:rPr>
          <w:rFonts w:ascii="Cambria" w:hAnsi="Cambria"/>
          <w:lang w:val="hr-HR"/>
        </w:rPr>
        <w:t>Dodiplomski studij traje osam semestara, u okviru kojih studenti/ce mogu ostvariti 30 ECTS kredita po semestru, tj. ukupno 240 ECTS bodova.</w:t>
      </w:r>
    </w:p>
    <w:p w:rsidR="00822580" w:rsidRPr="00D271F9" w:rsidRDefault="00822580" w:rsidP="00012DC0">
      <w:pPr>
        <w:pStyle w:val="NormalWeb"/>
        <w:spacing w:line="276" w:lineRule="auto"/>
        <w:jc w:val="both"/>
        <w:rPr>
          <w:rFonts w:ascii="Cambria" w:hAnsi="Cambria"/>
          <w:b/>
          <w:lang w:val="hr-HR"/>
        </w:rPr>
      </w:pPr>
      <w:r w:rsidRPr="00D271F9">
        <w:rPr>
          <w:rFonts w:ascii="Cambria" w:hAnsi="Cambria"/>
          <w:b/>
          <w:lang w:val="hr-HR"/>
        </w:rPr>
        <w:t>IV</w:t>
      </w:r>
      <w:r w:rsidR="0032316A" w:rsidRPr="00D271F9">
        <w:rPr>
          <w:rFonts w:ascii="Cambria" w:hAnsi="Cambria"/>
          <w:b/>
          <w:lang w:val="hr-HR"/>
        </w:rPr>
        <w:t xml:space="preserve">. </w:t>
      </w:r>
      <w:r w:rsidRPr="00D271F9">
        <w:rPr>
          <w:rFonts w:ascii="Cambria" w:hAnsi="Cambria"/>
          <w:b/>
          <w:lang w:val="hr-HR"/>
        </w:rPr>
        <w:t>KOMPETENCIJE</w:t>
      </w:r>
    </w:p>
    <w:p w:rsidR="00E228D4" w:rsidRDefault="00012DC0" w:rsidP="00012DC0">
      <w:pPr>
        <w:spacing w:line="276" w:lineRule="auto"/>
        <w:jc w:val="both"/>
        <w:rPr>
          <w:rFonts w:ascii="Cambria" w:eastAsia="Times New Roman" w:hAnsi="Cambria"/>
          <w:sz w:val="23"/>
          <w:szCs w:val="23"/>
          <w:lang w:val="hr-HR" w:eastAsia="bs-Latn-BA"/>
        </w:rPr>
      </w:pPr>
      <w:r w:rsidRPr="00012DC0">
        <w:rPr>
          <w:rFonts w:ascii="Cambria" w:eastAsia="Times New Roman" w:hAnsi="Cambria"/>
          <w:sz w:val="24"/>
          <w:szCs w:val="23"/>
          <w:lang w:val="hr-HR" w:eastAsia="bs-Latn-BA"/>
        </w:rPr>
        <w:t>Nakon završenog dodiplomskog studija, diplomirani studenti/ce Odsjeka za produkciju i menadžment će biti spremni da kompetentno odgovore na profesionalne izazove produkcije filmova, radijskih i TV programa svih vrsta, teatra, opere, baleta, novih medija, kao i različitih kulturnih događaja. Takođe će biti spremni za aktivno istraživanje, menadžment i razvoj novih oblika djelovanja u sektoru kulture i oblasti kulturne politike, kao i obavljanje istraživačkih poslova u umjetnosti i teorijskom istraživanju umjetničke produkcije i srodnih umjetničkih disciplina.</w:t>
      </w:r>
      <w:r w:rsidR="00E228D4">
        <w:rPr>
          <w:rFonts w:ascii="Cambria" w:eastAsia="Times New Roman" w:hAnsi="Cambria"/>
          <w:sz w:val="23"/>
          <w:szCs w:val="23"/>
          <w:lang w:val="hr-HR" w:eastAsia="bs-Latn-BA"/>
        </w:rPr>
        <w:br w:type="page"/>
      </w:r>
    </w:p>
    <w:p w:rsidR="00F2157B" w:rsidRDefault="00D631B6" w:rsidP="00371C97">
      <w:pPr>
        <w:pStyle w:val="NormalWeb"/>
        <w:spacing w:line="276" w:lineRule="auto"/>
        <w:jc w:val="both"/>
        <w:rPr>
          <w:rFonts w:ascii="Cambria" w:hAnsi="Cambria"/>
          <w:b/>
          <w:lang w:val="hr-HR"/>
        </w:rPr>
      </w:pPr>
      <w:r w:rsidRPr="00B819DF">
        <w:rPr>
          <w:rFonts w:ascii="Cambria" w:hAnsi="Cambria"/>
          <w:b/>
          <w:lang w:val="hr-HR"/>
        </w:rPr>
        <w:lastRenderedPageBreak/>
        <w:t xml:space="preserve">V. </w:t>
      </w:r>
      <w:r w:rsidR="00F2157B" w:rsidRPr="00B819DF">
        <w:rPr>
          <w:rFonts w:ascii="Cambria" w:hAnsi="Cambria"/>
          <w:b/>
          <w:lang w:val="hr-HR"/>
        </w:rPr>
        <w:t>N</w:t>
      </w:r>
      <w:r w:rsidRPr="00B819DF">
        <w:rPr>
          <w:rFonts w:ascii="Cambria" w:hAnsi="Cambria"/>
          <w:b/>
          <w:lang w:val="hr-HR"/>
        </w:rPr>
        <w:t>ASTAVNI PLAN</w:t>
      </w:r>
    </w:p>
    <w:tbl>
      <w:tblPr>
        <w:tblW w:w="10287" w:type="dxa"/>
        <w:tblInd w:w="-459" w:type="dxa"/>
        <w:tblLayout w:type="fixed"/>
        <w:tblLook w:val="04A0" w:firstRow="1" w:lastRow="0" w:firstColumn="1" w:lastColumn="0" w:noHBand="0" w:noVBand="1"/>
      </w:tblPr>
      <w:tblGrid>
        <w:gridCol w:w="1560"/>
        <w:gridCol w:w="426"/>
        <w:gridCol w:w="425"/>
        <w:gridCol w:w="294"/>
        <w:gridCol w:w="415"/>
        <w:gridCol w:w="283"/>
        <w:gridCol w:w="294"/>
        <w:gridCol w:w="415"/>
        <w:gridCol w:w="294"/>
        <w:gridCol w:w="284"/>
        <w:gridCol w:w="414"/>
        <w:gridCol w:w="294"/>
        <w:gridCol w:w="284"/>
        <w:gridCol w:w="425"/>
        <w:gridCol w:w="284"/>
        <w:gridCol w:w="283"/>
        <w:gridCol w:w="415"/>
        <w:gridCol w:w="283"/>
        <w:gridCol w:w="284"/>
        <w:gridCol w:w="425"/>
        <w:gridCol w:w="283"/>
        <w:gridCol w:w="284"/>
        <w:gridCol w:w="424"/>
        <w:gridCol w:w="284"/>
        <w:gridCol w:w="236"/>
        <w:gridCol w:w="415"/>
        <w:gridCol w:w="273"/>
        <w:gridCol w:w="7"/>
      </w:tblGrid>
      <w:tr w:rsidR="007F0F02" w:rsidRPr="00FF5482" w:rsidTr="00BD0085">
        <w:trPr>
          <w:gridAfter w:val="1"/>
          <w:wAfter w:w="7" w:type="dxa"/>
          <w:trHeight w:val="259"/>
        </w:trPr>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rsidR="007F0F02" w:rsidRPr="00C75524" w:rsidRDefault="007F0F02" w:rsidP="00C75524">
            <w:pPr>
              <w:spacing w:after="0" w:line="240" w:lineRule="auto"/>
              <w:ind w:left="-249"/>
              <w:jc w:val="both"/>
              <w:rPr>
                <w:rFonts w:ascii="Calibri" w:eastAsia="Times New Roman" w:hAnsi="Calibri" w:cs="Times New Roman"/>
                <w:b/>
                <w:sz w:val="14"/>
                <w:szCs w:val="20"/>
                <w:lang w:val="bs-Latn-BA" w:eastAsia="bs-Latn-BA"/>
              </w:rPr>
            </w:pPr>
          </w:p>
        </w:tc>
        <w:tc>
          <w:tcPr>
            <w:tcW w:w="426"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tc>
        <w:tc>
          <w:tcPr>
            <w:tcW w:w="29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F5482">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2"/>
                <w:szCs w:val="18"/>
                <w:lang w:val="bs-Latn-BA" w:eastAsia="bs-Latn-BA"/>
              </w:rPr>
              <w:t>P/V</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c>
          <w:tcPr>
            <w:tcW w:w="29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2"/>
                <w:szCs w:val="18"/>
                <w:lang w:val="bs-Latn-BA" w:eastAsia="bs-Latn-BA"/>
              </w:rPr>
              <w:t>P/V</w:t>
            </w:r>
          </w:p>
        </w:tc>
        <w:tc>
          <w:tcPr>
            <w:tcW w:w="29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1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77185C">
              <w:rPr>
                <w:rFonts w:ascii="Calibri" w:eastAsia="Times New Roman" w:hAnsi="Calibri" w:cs="Times New Roman"/>
                <w:bCs/>
                <w:sz w:val="12"/>
                <w:szCs w:val="18"/>
                <w:lang w:val="bs-Latn-BA" w:eastAsia="bs-Latn-BA"/>
              </w:rPr>
              <w:t>P/V</w:t>
            </w:r>
          </w:p>
        </w:tc>
        <w:tc>
          <w:tcPr>
            <w:tcW w:w="29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P/V</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77185C">
              <w:rPr>
                <w:rFonts w:ascii="Calibri" w:eastAsia="Times New Roman" w:hAnsi="Calibri" w:cs="Times New Roman"/>
                <w:bCs/>
                <w:sz w:val="12"/>
                <w:szCs w:val="18"/>
                <w:lang w:val="bs-Latn-BA" w:eastAsia="bs-Latn-BA"/>
              </w:rPr>
              <w:t>P/V</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P/V</w:t>
            </w:r>
          </w:p>
        </w:tc>
        <w:tc>
          <w:tcPr>
            <w:tcW w:w="283"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77185C">
              <w:rPr>
                <w:rFonts w:ascii="Calibri" w:eastAsia="Times New Roman" w:hAnsi="Calibri" w:cs="Times New Roman"/>
                <w:bCs/>
                <w:sz w:val="12"/>
                <w:szCs w:val="18"/>
                <w:lang w:val="bs-Latn-BA" w:eastAsia="bs-Latn-BA"/>
              </w:rPr>
              <w:t>P/V</w:t>
            </w:r>
          </w:p>
        </w:tc>
        <w:tc>
          <w:tcPr>
            <w:tcW w:w="284"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c>
          <w:tcPr>
            <w:tcW w:w="236"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Sati</w:t>
            </w:r>
          </w:p>
        </w:tc>
        <w:tc>
          <w:tcPr>
            <w:tcW w:w="415"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77185C">
              <w:rPr>
                <w:rFonts w:ascii="Calibri" w:eastAsia="Times New Roman" w:hAnsi="Calibri" w:cs="Times New Roman"/>
                <w:bCs/>
                <w:sz w:val="12"/>
                <w:szCs w:val="18"/>
                <w:lang w:val="bs-Latn-BA" w:eastAsia="bs-Latn-BA"/>
              </w:rPr>
              <w:t>P/V</w:t>
            </w:r>
          </w:p>
        </w:tc>
        <w:tc>
          <w:tcPr>
            <w:tcW w:w="273" w:type="dxa"/>
            <w:tcBorders>
              <w:top w:val="single" w:sz="4" w:space="0" w:color="auto"/>
              <w:left w:val="nil"/>
              <w:bottom w:val="single" w:sz="4" w:space="0" w:color="auto"/>
              <w:right w:val="single" w:sz="4" w:space="0" w:color="auto"/>
            </w:tcBorders>
            <w:shd w:val="clear" w:color="auto" w:fill="auto"/>
            <w:noWrap/>
            <w:vAlign w:val="center"/>
            <w:hideMark/>
          </w:tcPr>
          <w:p w:rsidR="007F0F02" w:rsidRPr="00C75524" w:rsidRDefault="007F0F02" w:rsidP="00AE10B1">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ECTS</w:t>
            </w:r>
          </w:p>
        </w:tc>
      </w:tr>
      <w:tr w:rsidR="00C75524" w:rsidRPr="00FF5482" w:rsidTr="00BD0085">
        <w:trPr>
          <w:trHeight w:val="259"/>
        </w:trPr>
        <w:tc>
          <w:tcPr>
            <w:tcW w:w="1560" w:type="dxa"/>
            <w:tcBorders>
              <w:top w:val="nil"/>
              <w:left w:val="nil"/>
              <w:bottom w:val="single" w:sz="4" w:space="0" w:color="auto"/>
              <w:right w:val="single" w:sz="4" w:space="0" w:color="auto"/>
            </w:tcBorders>
            <w:shd w:val="clear" w:color="000000" w:fill="000000"/>
            <w:vAlign w:val="center"/>
            <w:hideMark/>
          </w:tcPr>
          <w:p w:rsidR="00C75524" w:rsidRPr="00C75524" w:rsidRDefault="00C75524" w:rsidP="00FA3974">
            <w:pPr>
              <w:spacing w:after="0" w:line="240" w:lineRule="auto"/>
              <w:rPr>
                <w:rFonts w:ascii="Calibri" w:eastAsia="Times New Roman" w:hAnsi="Calibri" w:cs="Times New Roman"/>
                <w:b/>
                <w:color w:val="FFFFFF"/>
                <w:sz w:val="14"/>
                <w:szCs w:val="20"/>
                <w:lang w:val="bs-Latn-BA" w:eastAsia="bs-Latn-BA"/>
              </w:rPr>
            </w:pPr>
            <w:r w:rsidRPr="00C75524">
              <w:rPr>
                <w:rFonts w:ascii="Calibri" w:eastAsia="Times New Roman" w:hAnsi="Calibri" w:cs="Times New Roman"/>
                <w:b/>
                <w:color w:val="FFFFFF"/>
                <w:sz w:val="14"/>
                <w:szCs w:val="20"/>
                <w:lang w:val="bs-Latn-BA" w:eastAsia="bs-Latn-BA"/>
              </w:rPr>
              <w:t> Ime predmeta</w:t>
            </w:r>
          </w:p>
        </w:tc>
        <w:tc>
          <w:tcPr>
            <w:tcW w:w="426" w:type="dxa"/>
            <w:tcBorders>
              <w:top w:val="nil"/>
              <w:left w:val="nil"/>
              <w:bottom w:val="single" w:sz="4" w:space="0" w:color="auto"/>
              <w:right w:val="single" w:sz="4" w:space="0" w:color="auto"/>
            </w:tcBorders>
            <w:shd w:val="clear" w:color="000000" w:fill="000000"/>
            <w:vAlign w:val="center"/>
            <w:hideMark/>
          </w:tcPr>
          <w:p w:rsidR="00C75524" w:rsidRPr="00C75524" w:rsidRDefault="00C75524" w:rsidP="00FA397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tc>
        <w:tc>
          <w:tcPr>
            <w:tcW w:w="425" w:type="dxa"/>
            <w:tcBorders>
              <w:top w:val="nil"/>
              <w:left w:val="nil"/>
              <w:bottom w:val="single" w:sz="4" w:space="0" w:color="auto"/>
              <w:right w:val="single" w:sz="4" w:space="0" w:color="auto"/>
            </w:tcBorders>
            <w:shd w:val="clear" w:color="000000" w:fill="000000"/>
            <w:vAlign w:val="center"/>
            <w:hideMark/>
          </w:tcPr>
          <w:p w:rsidR="00C75524" w:rsidRPr="00C75524" w:rsidRDefault="00C75524" w:rsidP="00FA397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tc>
        <w:tc>
          <w:tcPr>
            <w:tcW w:w="992" w:type="dxa"/>
            <w:gridSpan w:val="3"/>
            <w:tcBorders>
              <w:top w:val="nil"/>
              <w:left w:val="nil"/>
              <w:bottom w:val="single" w:sz="4" w:space="0" w:color="auto"/>
              <w:right w:val="single" w:sz="4" w:space="0" w:color="auto"/>
            </w:tcBorders>
            <w:shd w:val="clear" w:color="auto" w:fill="FFF2CC" w:themeFill="accent4" w:themeFillTint="33"/>
            <w:vAlign w:val="center"/>
            <w:hideMark/>
          </w:tcPr>
          <w:p w:rsidR="00C75524" w:rsidRPr="00C75524" w:rsidRDefault="00C75524" w:rsidP="00FA3974">
            <w:pPr>
              <w:spacing w:after="0" w:line="240" w:lineRule="auto"/>
              <w:jc w:val="center"/>
              <w:rPr>
                <w:rFonts w:ascii="Calibri" w:eastAsia="Times New Roman" w:hAnsi="Calibri" w:cs="Times New Roman"/>
                <w:b/>
                <w:sz w:val="14"/>
                <w:szCs w:val="18"/>
                <w:lang w:val="bs-Latn-BA" w:eastAsia="bs-Latn-BA"/>
              </w:rPr>
            </w:pPr>
            <w:r w:rsidRPr="00C75524">
              <w:rPr>
                <w:rFonts w:ascii="Calibri" w:eastAsia="Times New Roman" w:hAnsi="Calibri" w:cs="Times New Roman"/>
                <w:b/>
                <w:sz w:val="14"/>
                <w:szCs w:val="18"/>
                <w:lang w:val="bs-Latn-BA" w:eastAsia="bs-Latn-BA"/>
              </w:rPr>
              <w:t>I SEMESTAR </w:t>
            </w:r>
          </w:p>
        </w:tc>
        <w:tc>
          <w:tcPr>
            <w:tcW w:w="1003" w:type="dxa"/>
            <w:gridSpan w:val="3"/>
            <w:tcBorders>
              <w:top w:val="nil"/>
              <w:left w:val="nil"/>
              <w:bottom w:val="single" w:sz="4" w:space="0" w:color="auto"/>
              <w:right w:val="single" w:sz="4" w:space="0" w:color="auto"/>
            </w:tcBorders>
            <w:shd w:val="clear" w:color="auto" w:fill="FFD966" w:themeFill="accent4" w:themeFillTint="99"/>
            <w:vAlign w:val="center"/>
            <w:hideMark/>
          </w:tcPr>
          <w:p w:rsidR="00C75524" w:rsidRPr="00C75524" w:rsidRDefault="00C75524" w:rsidP="00FA3974">
            <w:pPr>
              <w:spacing w:after="0" w:line="240" w:lineRule="auto"/>
              <w:jc w:val="center"/>
              <w:rPr>
                <w:rFonts w:ascii="Calibri" w:eastAsia="Times New Roman" w:hAnsi="Calibri" w:cs="Times New Roman"/>
                <w:sz w:val="14"/>
                <w:szCs w:val="18"/>
                <w:lang w:val="bs-Latn-BA" w:eastAsia="bs-Latn-BA"/>
              </w:rPr>
            </w:pPr>
            <w:r w:rsidRPr="00C75524">
              <w:rPr>
                <w:rFonts w:ascii="Calibri" w:eastAsia="Times New Roman" w:hAnsi="Calibri" w:cs="Times New Roman"/>
                <w:sz w:val="14"/>
                <w:szCs w:val="18"/>
                <w:lang w:val="bs-Latn-BA" w:eastAsia="bs-Latn-BA"/>
              </w:rPr>
              <w:t> </w:t>
            </w:r>
            <w:r w:rsidRPr="00C75524">
              <w:rPr>
                <w:rFonts w:ascii="Calibri" w:eastAsia="Times New Roman" w:hAnsi="Calibri" w:cs="Times New Roman"/>
                <w:b/>
                <w:sz w:val="14"/>
                <w:szCs w:val="18"/>
                <w:lang w:val="bs-Latn-BA" w:eastAsia="bs-Latn-BA"/>
              </w:rPr>
              <w:t>II SEMESTAR </w:t>
            </w:r>
          </w:p>
        </w:tc>
        <w:tc>
          <w:tcPr>
            <w:tcW w:w="992" w:type="dxa"/>
            <w:gridSpan w:val="3"/>
            <w:tcBorders>
              <w:top w:val="nil"/>
              <w:left w:val="nil"/>
              <w:bottom w:val="single" w:sz="4" w:space="0" w:color="auto"/>
              <w:right w:val="single" w:sz="4" w:space="0" w:color="auto"/>
            </w:tcBorders>
            <w:shd w:val="clear" w:color="auto" w:fill="DEEAF6" w:themeFill="accent1" w:themeFillTint="33"/>
            <w:vAlign w:val="center"/>
            <w:hideMark/>
          </w:tcPr>
          <w:p w:rsidR="00C75524" w:rsidRPr="00C75524" w:rsidRDefault="00C75524" w:rsidP="00FA3974">
            <w:pPr>
              <w:spacing w:after="0" w:line="240" w:lineRule="auto"/>
              <w:jc w:val="center"/>
              <w:rPr>
                <w:rFonts w:ascii="Calibri" w:eastAsia="Times New Roman" w:hAnsi="Calibri" w:cs="Times New Roman"/>
                <w:sz w:val="14"/>
                <w:szCs w:val="18"/>
                <w:lang w:val="bs-Latn-BA" w:eastAsia="bs-Latn-BA"/>
              </w:rPr>
            </w:pPr>
            <w:r w:rsidRPr="00C75524">
              <w:rPr>
                <w:rFonts w:ascii="Calibri" w:eastAsia="Times New Roman" w:hAnsi="Calibri" w:cs="Times New Roman"/>
                <w:sz w:val="14"/>
                <w:szCs w:val="18"/>
                <w:lang w:val="bs-Latn-BA" w:eastAsia="bs-Latn-BA"/>
              </w:rPr>
              <w:t> </w:t>
            </w:r>
          </w:p>
          <w:p w:rsidR="00C75524" w:rsidRPr="00C75524" w:rsidRDefault="00C75524" w:rsidP="00C75524">
            <w:pPr>
              <w:shd w:val="clear" w:color="auto" w:fill="DEEAF6" w:themeFill="accent1" w:themeFillTint="33"/>
              <w:spacing w:after="0" w:line="240" w:lineRule="auto"/>
              <w:jc w:val="center"/>
              <w:rPr>
                <w:rFonts w:ascii="Calibri" w:eastAsia="Times New Roman" w:hAnsi="Calibri" w:cs="Times New Roman"/>
                <w:sz w:val="14"/>
                <w:szCs w:val="18"/>
                <w:lang w:val="bs-Latn-BA" w:eastAsia="bs-Latn-BA"/>
              </w:rPr>
            </w:pPr>
            <w:r w:rsidRPr="00C75524">
              <w:rPr>
                <w:rFonts w:ascii="Calibri" w:eastAsia="Times New Roman" w:hAnsi="Calibri" w:cs="Times New Roman"/>
                <w:b/>
                <w:sz w:val="14"/>
                <w:szCs w:val="18"/>
                <w:lang w:val="bs-Latn-BA" w:eastAsia="bs-Latn-BA"/>
              </w:rPr>
              <w:t>III SEMESTAR </w:t>
            </w:r>
            <w:r w:rsidRPr="00C75524">
              <w:rPr>
                <w:rFonts w:ascii="Calibri" w:eastAsia="Times New Roman" w:hAnsi="Calibri" w:cs="Times New Roman"/>
                <w:sz w:val="14"/>
                <w:szCs w:val="18"/>
                <w:lang w:val="bs-Latn-BA" w:eastAsia="bs-Latn-BA"/>
              </w:rPr>
              <w:t> </w:t>
            </w:r>
          </w:p>
        </w:tc>
        <w:tc>
          <w:tcPr>
            <w:tcW w:w="993" w:type="dxa"/>
            <w:gridSpan w:val="3"/>
            <w:tcBorders>
              <w:top w:val="nil"/>
              <w:left w:val="nil"/>
              <w:bottom w:val="single" w:sz="4" w:space="0" w:color="auto"/>
              <w:right w:val="single" w:sz="4" w:space="0" w:color="auto"/>
            </w:tcBorders>
            <w:shd w:val="clear" w:color="auto" w:fill="9CC2E5" w:themeFill="accent1" w:themeFillTint="99"/>
            <w:vAlign w:val="center"/>
            <w:hideMark/>
          </w:tcPr>
          <w:p w:rsidR="00C75524" w:rsidRPr="00C75524" w:rsidRDefault="00C75524" w:rsidP="00FF5482">
            <w:pPr>
              <w:spacing w:after="0" w:line="240" w:lineRule="auto"/>
              <w:jc w:val="center"/>
              <w:rPr>
                <w:rFonts w:ascii="Calibri" w:eastAsia="Times New Roman" w:hAnsi="Calibri" w:cs="Times New Roman"/>
                <w:sz w:val="14"/>
                <w:szCs w:val="18"/>
                <w:lang w:val="bs-Latn-BA" w:eastAsia="bs-Latn-BA"/>
              </w:rPr>
            </w:pPr>
            <w:r w:rsidRPr="00C75524">
              <w:rPr>
                <w:rFonts w:ascii="Calibri" w:eastAsia="Times New Roman" w:hAnsi="Calibri" w:cs="Times New Roman"/>
                <w:b/>
                <w:sz w:val="14"/>
                <w:szCs w:val="18"/>
                <w:lang w:val="bs-Latn-BA" w:eastAsia="bs-Latn-BA"/>
              </w:rPr>
              <w:t>IV SEMESTAR</w:t>
            </w:r>
          </w:p>
        </w:tc>
        <w:tc>
          <w:tcPr>
            <w:tcW w:w="981" w:type="dxa"/>
            <w:gridSpan w:val="3"/>
            <w:tcBorders>
              <w:top w:val="nil"/>
              <w:left w:val="nil"/>
              <w:bottom w:val="single" w:sz="4" w:space="0" w:color="auto"/>
              <w:right w:val="single" w:sz="4" w:space="0" w:color="auto"/>
            </w:tcBorders>
            <w:shd w:val="clear" w:color="auto" w:fill="FBE4D5" w:themeFill="accent2" w:themeFillTint="33"/>
            <w:vAlign w:val="center"/>
            <w:hideMark/>
          </w:tcPr>
          <w:p w:rsidR="00C75524" w:rsidRPr="00C75524" w:rsidRDefault="00C75524" w:rsidP="00C7552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18"/>
                <w:lang w:val="bs-Latn-BA" w:eastAsia="bs-Latn-BA"/>
              </w:rPr>
              <w:t> </w:t>
            </w:r>
            <w:r w:rsidR="0046435C">
              <w:rPr>
                <w:rFonts w:ascii="Calibri" w:eastAsia="Times New Roman" w:hAnsi="Calibri" w:cs="Times New Roman"/>
                <w:b/>
                <w:sz w:val="14"/>
                <w:szCs w:val="18"/>
                <w:lang w:val="bs-Latn-BA" w:eastAsia="bs-Latn-BA"/>
              </w:rPr>
              <w:t>V</w:t>
            </w:r>
            <w:r w:rsidRPr="00C75524">
              <w:rPr>
                <w:rFonts w:ascii="Calibri" w:eastAsia="Times New Roman" w:hAnsi="Calibri" w:cs="Times New Roman"/>
                <w:b/>
                <w:sz w:val="14"/>
                <w:szCs w:val="18"/>
                <w:lang w:val="bs-Latn-BA" w:eastAsia="bs-Latn-BA"/>
              </w:rPr>
              <w:t xml:space="preserve"> SEMESTAR</w:t>
            </w:r>
          </w:p>
        </w:tc>
        <w:tc>
          <w:tcPr>
            <w:tcW w:w="992" w:type="dxa"/>
            <w:gridSpan w:val="3"/>
            <w:tcBorders>
              <w:top w:val="nil"/>
              <w:left w:val="nil"/>
              <w:bottom w:val="single" w:sz="4" w:space="0" w:color="auto"/>
              <w:right w:val="single" w:sz="4" w:space="0" w:color="auto"/>
            </w:tcBorders>
            <w:shd w:val="clear" w:color="auto" w:fill="F4B083" w:themeFill="accent2" w:themeFillTint="99"/>
            <w:vAlign w:val="center"/>
          </w:tcPr>
          <w:p w:rsidR="00C75524" w:rsidRPr="00C75524" w:rsidRDefault="0046435C" w:rsidP="00C75524">
            <w:pPr>
              <w:spacing w:after="0" w:line="240" w:lineRule="auto"/>
              <w:jc w:val="center"/>
              <w:rPr>
                <w:rFonts w:ascii="Calibri" w:eastAsia="Times New Roman" w:hAnsi="Calibri" w:cs="Times New Roman"/>
                <w:sz w:val="14"/>
                <w:szCs w:val="20"/>
                <w:lang w:val="bs-Latn-BA" w:eastAsia="bs-Latn-BA"/>
              </w:rPr>
            </w:pPr>
            <w:r>
              <w:rPr>
                <w:rFonts w:ascii="Calibri" w:eastAsia="Times New Roman" w:hAnsi="Calibri" w:cs="Times New Roman"/>
                <w:b/>
                <w:sz w:val="14"/>
                <w:szCs w:val="18"/>
                <w:lang w:val="bs-Latn-BA" w:eastAsia="bs-Latn-BA"/>
              </w:rPr>
              <w:t>VI</w:t>
            </w:r>
            <w:r w:rsidR="00C75524" w:rsidRPr="00C75524">
              <w:rPr>
                <w:rFonts w:ascii="Calibri" w:eastAsia="Times New Roman" w:hAnsi="Calibri" w:cs="Times New Roman"/>
                <w:b/>
                <w:sz w:val="14"/>
                <w:szCs w:val="18"/>
                <w:lang w:val="bs-Latn-BA" w:eastAsia="bs-Latn-BA"/>
              </w:rPr>
              <w:t xml:space="preserve"> SEMESTAR</w:t>
            </w:r>
            <w:r w:rsidR="00C75524" w:rsidRPr="00C75524">
              <w:rPr>
                <w:rFonts w:ascii="Calibri" w:eastAsia="Times New Roman" w:hAnsi="Calibri" w:cs="Times New Roman"/>
                <w:sz w:val="14"/>
                <w:szCs w:val="20"/>
                <w:lang w:val="bs-Latn-BA" w:eastAsia="bs-Latn-BA"/>
              </w:rPr>
              <w:t>  </w:t>
            </w:r>
          </w:p>
        </w:tc>
        <w:tc>
          <w:tcPr>
            <w:tcW w:w="992" w:type="dxa"/>
            <w:gridSpan w:val="3"/>
            <w:tcBorders>
              <w:top w:val="nil"/>
              <w:left w:val="nil"/>
              <w:bottom w:val="single" w:sz="4" w:space="0" w:color="auto"/>
              <w:right w:val="single" w:sz="4" w:space="0" w:color="auto"/>
            </w:tcBorders>
            <w:shd w:val="clear" w:color="auto" w:fill="E2EFD9" w:themeFill="accent6" w:themeFillTint="33"/>
            <w:vAlign w:val="center"/>
            <w:hideMark/>
          </w:tcPr>
          <w:p w:rsidR="00C75524" w:rsidRPr="00C75524" w:rsidRDefault="00C75524" w:rsidP="00FA397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p w:rsidR="00C75524" w:rsidRPr="00C75524" w:rsidRDefault="00C75524" w:rsidP="00FA397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b/>
                <w:sz w:val="14"/>
                <w:szCs w:val="18"/>
                <w:lang w:val="bs-Latn-BA" w:eastAsia="bs-Latn-BA"/>
              </w:rPr>
              <w:t>VII SEMESTAR</w:t>
            </w:r>
            <w:r w:rsidRPr="00C75524">
              <w:rPr>
                <w:rFonts w:ascii="Calibri" w:eastAsia="Times New Roman" w:hAnsi="Calibri" w:cs="Times New Roman"/>
                <w:sz w:val="14"/>
                <w:szCs w:val="20"/>
                <w:lang w:val="bs-Latn-BA" w:eastAsia="bs-Latn-BA"/>
              </w:rPr>
              <w:t> </w:t>
            </w:r>
          </w:p>
          <w:p w:rsidR="00C75524" w:rsidRPr="00C75524" w:rsidRDefault="00C75524" w:rsidP="00C75524">
            <w:pPr>
              <w:spacing w:after="0" w:line="240" w:lineRule="auto"/>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tc>
        <w:tc>
          <w:tcPr>
            <w:tcW w:w="931" w:type="dxa"/>
            <w:gridSpan w:val="4"/>
            <w:tcBorders>
              <w:top w:val="nil"/>
              <w:left w:val="nil"/>
              <w:bottom w:val="single" w:sz="4" w:space="0" w:color="auto"/>
              <w:right w:val="single" w:sz="4" w:space="0" w:color="auto"/>
            </w:tcBorders>
            <w:shd w:val="clear" w:color="auto" w:fill="A8D08D" w:themeFill="accent6" w:themeFillTint="99"/>
            <w:vAlign w:val="center"/>
            <w:hideMark/>
          </w:tcPr>
          <w:p w:rsidR="00C75524" w:rsidRPr="00C75524" w:rsidRDefault="00C75524" w:rsidP="00FA397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p w:rsidR="00C75524" w:rsidRPr="00C75524" w:rsidRDefault="00C75524" w:rsidP="00FA397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b/>
                <w:sz w:val="14"/>
                <w:szCs w:val="18"/>
                <w:lang w:val="bs-Latn-BA" w:eastAsia="bs-Latn-BA"/>
              </w:rPr>
              <w:t>VIII SEMESTAR</w:t>
            </w:r>
            <w:r w:rsidRPr="00C75524">
              <w:rPr>
                <w:rFonts w:ascii="Calibri" w:eastAsia="Times New Roman" w:hAnsi="Calibri" w:cs="Times New Roman"/>
                <w:sz w:val="14"/>
                <w:szCs w:val="20"/>
                <w:lang w:val="bs-Latn-BA" w:eastAsia="bs-Latn-BA"/>
              </w:rPr>
              <w:t> </w:t>
            </w:r>
          </w:p>
          <w:p w:rsidR="00C75524" w:rsidRPr="00C75524" w:rsidRDefault="00C75524" w:rsidP="00FA3974">
            <w:pPr>
              <w:spacing w:after="0" w:line="240" w:lineRule="auto"/>
              <w:jc w:val="center"/>
              <w:rPr>
                <w:rFonts w:ascii="Calibri" w:eastAsia="Times New Roman" w:hAnsi="Calibri" w:cs="Times New Roman"/>
                <w:sz w:val="14"/>
                <w:szCs w:val="20"/>
                <w:lang w:val="bs-Latn-BA" w:eastAsia="bs-Latn-BA"/>
              </w:rPr>
            </w:pPr>
            <w:r w:rsidRPr="00C75524">
              <w:rPr>
                <w:rFonts w:ascii="Calibri" w:eastAsia="Times New Roman" w:hAnsi="Calibri" w:cs="Times New Roman"/>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Produkcija i menadžment u scenskim umjetnostima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3/3</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3/3</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8</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4/4</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8</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8</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4/4</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8</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3/3</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3/3</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Produkcija projekat</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5</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2/3</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5</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2/3</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3/3</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3/3</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6</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7</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3/4</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7</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7</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3/4</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7</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Razvoj produkcije u elektronskim medijima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1/2</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1/2</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Pravni aspekti produkcije</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Produkcija u novim tehnologijama i medijima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Produkcija - Završni projekat</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4</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2/2</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6</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4</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2/2</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6</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Žanrovi i formati u postbroadcast vremenu</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Kulturna politika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Produkcijska kultura u Jugoslaviji i BiH</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2/1</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2/1</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2/1</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2/1</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3</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Elementi filma i razvoj filmskih vrsta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2/1</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2/1</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2/1</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2/1</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xml:space="preserve">Osnove režije </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color w:val="000000"/>
                <w:sz w:val="14"/>
                <w:szCs w:val="20"/>
                <w:lang w:val="bs-Latn-BA" w:eastAsia="bs-Latn-BA"/>
              </w:rPr>
            </w:pPr>
            <w:r w:rsidRPr="00C75524">
              <w:rPr>
                <w:rFonts w:ascii="Calibri" w:eastAsia="Times New Roman" w:hAnsi="Calibri" w:cs="Times New Roman"/>
                <w:bCs/>
                <w:color w:val="000000"/>
                <w:sz w:val="14"/>
                <w:szCs w:val="20"/>
                <w:lang w:val="bs-Latn-BA" w:eastAsia="bs-Latn-BA"/>
              </w:rPr>
              <w:t>Likovno oblikovanje u scenskim umjetnostima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1/0</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1/0</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Osnove filmske i TV montaže</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Osnove filmske i TV slike</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Rediteljske poetike</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2/0</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2/0</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2/0</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2/0</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Vizuelne komunikacije</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Gluma i glumačka sredstva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1/1</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Historija svjetske drame i pozorišta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T</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4</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2/2</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4</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2/2</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2/0</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2/0</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Uvod u scenarij</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1/2</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1/2</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3</w:t>
            </w:r>
          </w:p>
        </w:tc>
        <w:tc>
          <w:tcPr>
            <w:tcW w:w="284" w:type="dxa"/>
            <w:tcBorders>
              <w:top w:val="nil"/>
              <w:left w:val="nil"/>
              <w:bottom w:val="nil"/>
              <w:right w:val="nil"/>
            </w:tcBorders>
            <w:shd w:val="clear" w:color="auto" w:fill="DEEAF6" w:themeFill="accent1" w:themeFillTint="33"/>
            <w:noWrap/>
            <w:vAlign w:val="bottom"/>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nil"/>
              <w:right w:val="nil"/>
            </w:tcBorders>
            <w:shd w:val="clear" w:color="auto" w:fill="DEEAF6" w:themeFill="accent1" w:themeFillTint="33"/>
            <w:noWrap/>
            <w:vAlign w:val="bottom"/>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single" w:sz="4" w:space="0" w:color="auto"/>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Drama i izvedba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T</w:t>
            </w:r>
          </w:p>
        </w:tc>
        <w:tc>
          <w:tcPr>
            <w:tcW w:w="294" w:type="dxa"/>
            <w:tcBorders>
              <w:top w:val="nil"/>
              <w:left w:val="nil"/>
              <w:bottom w:val="single" w:sz="4" w:space="0" w:color="auto"/>
              <w:right w:val="single" w:sz="4" w:space="0" w:color="auto"/>
            </w:tcBorders>
            <w:shd w:val="clear" w:color="auto" w:fill="FFF2CC" w:themeFill="accent4" w:themeFillTint="33"/>
            <w:noWrap/>
            <w:vAlign w:val="bottom"/>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bottom"/>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4"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 </w:t>
            </w:r>
          </w:p>
        </w:tc>
      </w:tr>
      <w:tr w:rsidR="00C75524" w:rsidRPr="007F0F0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Analiza i teorija scenarija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SU</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1/1</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2</w:t>
            </w:r>
          </w:p>
        </w:tc>
      </w:tr>
      <w:tr w:rsidR="00C75524" w:rsidRPr="00FF548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Osnove teorije umjetnosti</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T</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2/0</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2/0</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r>
      <w:tr w:rsidR="00C75524" w:rsidRPr="00FF548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bottom"/>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Osnovi nauke o jeziku</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T</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4"/>
                <w:lang w:val="bs-Latn-BA" w:eastAsia="bs-Latn-BA"/>
              </w:rPr>
            </w:pPr>
            <w:r w:rsidRPr="00C75524">
              <w:rPr>
                <w:rFonts w:ascii="Calibri" w:eastAsia="Times New Roman" w:hAnsi="Calibri" w:cs="Times New Roman"/>
                <w:bCs/>
                <w:sz w:val="14"/>
                <w:szCs w:val="14"/>
                <w:lang w:val="bs-Latn-BA" w:eastAsia="bs-Latn-BA"/>
              </w:rPr>
              <w:t>1/1</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1/1</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r>
      <w:tr w:rsidR="00C75524" w:rsidRPr="00FF548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F5482">
            <w:pPr>
              <w:spacing w:after="0" w:line="276" w:lineRule="auto"/>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2"/>
                <w:szCs w:val="20"/>
                <w:lang w:val="bs-Latn-BA" w:eastAsia="bs-Latn-BA"/>
              </w:rPr>
              <w:t>Opsta psihologija sa psihologijom umjetnosti</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20"/>
                <w:lang w:val="bs-Latn-BA" w:eastAsia="bs-Latn-BA"/>
              </w:rPr>
            </w:pPr>
            <w:r w:rsidRPr="00C75524">
              <w:rPr>
                <w:rFonts w:ascii="Calibri" w:eastAsia="Times New Roman" w:hAnsi="Calibri" w:cs="Times New Roman"/>
                <w:bCs/>
                <w:sz w:val="14"/>
                <w:szCs w:val="20"/>
                <w:lang w:val="bs-Latn-BA" w:eastAsia="bs-Latn-BA"/>
              </w:rPr>
              <w:t>OB</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6"/>
                <w:lang w:val="bs-Latn-BA" w:eastAsia="bs-Latn-BA"/>
              </w:rPr>
            </w:pPr>
            <w:r w:rsidRPr="00C75524">
              <w:rPr>
                <w:rFonts w:ascii="Calibri" w:eastAsia="Times New Roman" w:hAnsi="Calibri" w:cs="Times New Roman"/>
                <w:bCs/>
                <w:sz w:val="14"/>
                <w:szCs w:val="16"/>
                <w:lang w:val="bs-Latn-BA" w:eastAsia="bs-Latn-BA"/>
              </w:rPr>
              <w:t>T</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2/0</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2/0</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2</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Cs/>
                <w:sz w:val="14"/>
                <w:szCs w:val="18"/>
                <w:lang w:val="bs-Latn-BA" w:eastAsia="bs-Latn-BA"/>
              </w:rPr>
            </w:pPr>
            <w:r w:rsidRPr="00C75524">
              <w:rPr>
                <w:rFonts w:ascii="Calibri" w:eastAsia="Times New Roman" w:hAnsi="Calibri" w:cs="Times New Roman"/>
                <w:bCs/>
                <w:sz w:val="14"/>
                <w:szCs w:val="18"/>
                <w:lang w:val="bs-Latn-BA" w:eastAsia="bs-Latn-BA"/>
              </w:rPr>
              <w:t> </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18"/>
                <w:lang w:val="bs-Latn-BA" w:eastAsia="bs-Latn-BA"/>
              </w:rPr>
            </w:pPr>
            <w:r w:rsidRPr="00C75524">
              <w:rPr>
                <w:rFonts w:ascii="Calibri" w:eastAsia="Times New Roman" w:hAnsi="Calibri" w:cs="Times New Roman"/>
                <w:b/>
                <w:bCs/>
                <w:sz w:val="14"/>
                <w:szCs w:val="18"/>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r>
      <w:tr w:rsidR="00C75524" w:rsidRPr="00FF5482" w:rsidTr="00BD0085">
        <w:trPr>
          <w:gridAfter w:val="1"/>
          <w:wAfter w:w="7" w:type="dxa"/>
          <w:trHeight w:val="559"/>
        </w:trPr>
        <w:tc>
          <w:tcPr>
            <w:tcW w:w="1560"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rPr>
                <w:rFonts w:ascii="Calibri" w:eastAsia="Times New Roman" w:hAnsi="Calibri" w:cs="Times New Roman"/>
                <w:bCs/>
                <w:color w:val="FFFFFF"/>
                <w:sz w:val="14"/>
                <w:szCs w:val="20"/>
                <w:lang w:val="bs-Latn-BA" w:eastAsia="bs-Latn-BA"/>
              </w:rPr>
            </w:pPr>
            <w:r w:rsidRPr="00C75524">
              <w:rPr>
                <w:rFonts w:ascii="Calibri" w:eastAsia="Times New Roman" w:hAnsi="Calibri" w:cs="Times New Roman"/>
                <w:bCs/>
                <w:color w:val="FFFFFF"/>
                <w:sz w:val="14"/>
                <w:szCs w:val="20"/>
                <w:lang w:val="bs-Latn-BA" w:eastAsia="bs-Latn-BA"/>
              </w:rPr>
              <w:t>Obavezni predmeti</w:t>
            </w:r>
          </w:p>
        </w:tc>
        <w:tc>
          <w:tcPr>
            <w:tcW w:w="426"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Cs/>
                <w:color w:val="FFFFFF"/>
                <w:sz w:val="14"/>
                <w:szCs w:val="20"/>
                <w:lang w:val="bs-Latn-BA" w:eastAsia="bs-Latn-BA"/>
              </w:rPr>
            </w:pPr>
            <w:r w:rsidRPr="00C75524">
              <w:rPr>
                <w:rFonts w:ascii="Calibri" w:eastAsia="Times New Roman" w:hAnsi="Calibri" w:cs="Times New Roman"/>
                <w:bCs/>
                <w:color w:val="FFFFFF"/>
                <w:sz w:val="14"/>
                <w:szCs w:val="20"/>
                <w:lang w:val="bs-Latn-BA" w:eastAsia="bs-Latn-BA"/>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Cs/>
                <w:color w:val="FFFFFF"/>
                <w:sz w:val="14"/>
                <w:szCs w:val="16"/>
                <w:lang w:val="bs-Latn-BA" w:eastAsia="bs-Latn-BA"/>
              </w:rPr>
            </w:pPr>
            <w:r w:rsidRPr="00C75524">
              <w:rPr>
                <w:rFonts w:ascii="Calibri" w:eastAsia="Times New Roman" w:hAnsi="Calibri" w:cs="Times New Roman"/>
                <w:bCs/>
                <w:color w:val="FFFFFF"/>
                <w:sz w:val="14"/>
                <w:szCs w:val="16"/>
                <w:lang w:val="bs-Latn-BA" w:eastAsia="bs-Latn-BA"/>
              </w:rPr>
              <w:t> </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1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2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26</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26</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26</w:t>
            </w:r>
          </w:p>
        </w:tc>
        <w:tc>
          <w:tcPr>
            <w:tcW w:w="42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26</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21</w:t>
            </w:r>
          </w:p>
        </w:tc>
        <w:tc>
          <w:tcPr>
            <w:tcW w:w="42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26</w:t>
            </w:r>
          </w:p>
        </w:tc>
        <w:tc>
          <w:tcPr>
            <w:tcW w:w="236"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21</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7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26</w:t>
            </w:r>
          </w:p>
        </w:tc>
      </w:tr>
      <w:tr w:rsidR="00C75524" w:rsidRPr="00FF5482" w:rsidTr="00BD0085">
        <w:trPr>
          <w:gridAfter w:val="1"/>
          <w:wAfter w:w="7" w:type="dxa"/>
          <w:trHeight w:val="259"/>
        </w:trPr>
        <w:tc>
          <w:tcPr>
            <w:tcW w:w="1560"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Izborni od drugih odsjeka</w:t>
            </w:r>
          </w:p>
        </w:tc>
        <w:tc>
          <w:tcPr>
            <w:tcW w:w="426"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25" w:type="dxa"/>
            <w:tcBorders>
              <w:top w:val="nil"/>
              <w:left w:val="nil"/>
              <w:bottom w:val="single" w:sz="4" w:space="0" w:color="auto"/>
              <w:right w:val="single" w:sz="4" w:space="0" w:color="auto"/>
            </w:tcBorders>
            <w:shd w:val="clear" w:color="auto" w:fill="auto"/>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94"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3" w:type="dxa"/>
            <w:tcBorders>
              <w:top w:val="nil"/>
              <w:left w:val="nil"/>
              <w:bottom w:val="single" w:sz="4" w:space="0" w:color="auto"/>
              <w:right w:val="single" w:sz="4" w:space="0" w:color="auto"/>
            </w:tcBorders>
            <w:shd w:val="clear" w:color="auto" w:fill="FFF2CC" w:themeFill="accent4"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15"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94" w:type="dxa"/>
            <w:tcBorders>
              <w:top w:val="nil"/>
              <w:left w:val="nil"/>
              <w:bottom w:val="single" w:sz="4" w:space="0" w:color="auto"/>
              <w:right w:val="single" w:sz="4" w:space="0" w:color="auto"/>
            </w:tcBorders>
            <w:shd w:val="clear" w:color="auto" w:fill="FFD966" w:themeFill="accent4"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1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94" w:type="dxa"/>
            <w:tcBorders>
              <w:top w:val="nil"/>
              <w:left w:val="nil"/>
              <w:bottom w:val="single" w:sz="4" w:space="0" w:color="auto"/>
              <w:right w:val="single" w:sz="4" w:space="0" w:color="auto"/>
            </w:tcBorders>
            <w:shd w:val="clear" w:color="auto" w:fill="DEEAF6" w:themeFill="accent1"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425"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9CC2E5" w:themeFill="accent1"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c>
          <w:tcPr>
            <w:tcW w:w="415"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3" w:type="dxa"/>
            <w:tcBorders>
              <w:top w:val="nil"/>
              <w:left w:val="nil"/>
              <w:bottom w:val="single" w:sz="4" w:space="0" w:color="auto"/>
              <w:right w:val="single" w:sz="4" w:space="0" w:color="auto"/>
            </w:tcBorders>
            <w:shd w:val="clear" w:color="auto" w:fill="FBE4D5" w:themeFill="accent2"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c>
          <w:tcPr>
            <w:tcW w:w="284"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c>
          <w:tcPr>
            <w:tcW w:w="425"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3" w:type="dxa"/>
            <w:tcBorders>
              <w:top w:val="nil"/>
              <w:left w:val="nil"/>
              <w:bottom w:val="single" w:sz="4" w:space="0" w:color="auto"/>
              <w:right w:val="single" w:sz="4" w:space="0" w:color="auto"/>
            </w:tcBorders>
            <w:shd w:val="clear" w:color="auto" w:fill="F4B083" w:themeFill="accent2"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c>
          <w:tcPr>
            <w:tcW w:w="42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84" w:type="dxa"/>
            <w:tcBorders>
              <w:top w:val="nil"/>
              <w:left w:val="nil"/>
              <w:bottom w:val="single" w:sz="4" w:space="0" w:color="auto"/>
              <w:right w:val="single" w:sz="4" w:space="0" w:color="auto"/>
            </w:tcBorders>
            <w:shd w:val="clear" w:color="auto" w:fill="E2EFD9" w:themeFill="accent6" w:themeFillTint="33"/>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c>
          <w:tcPr>
            <w:tcW w:w="236"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c>
          <w:tcPr>
            <w:tcW w:w="415"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 </w:t>
            </w:r>
          </w:p>
        </w:tc>
        <w:tc>
          <w:tcPr>
            <w:tcW w:w="273" w:type="dxa"/>
            <w:tcBorders>
              <w:top w:val="nil"/>
              <w:left w:val="nil"/>
              <w:bottom w:val="single" w:sz="4" w:space="0" w:color="auto"/>
              <w:right w:val="single" w:sz="4" w:space="0" w:color="auto"/>
            </w:tcBorders>
            <w:shd w:val="clear" w:color="auto" w:fill="A8D08D" w:themeFill="accent6" w:themeFillTint="99"/>
            <w:noWrap/>
            <w:vAlign w:val="center"/>
            <w:hideMark/>
          </w:tcPr>
          <w:p w:rsidR="00C75524" w:rsidRPr="00C75524" w:rsidRDefault="00C75524" w:rsidP="00FA3974">
            <w:pPr>
              <w:spacing w:after="0" w:line="240" w:lineRule="auto"/>
              <w:jc w:val="center"/>
              <w:rPr>
                <w:rFonts w:ascii="Calibri" w:eastAsia="Times New Roman" w:hAnsi="Calibri" w:cs="Times New Roman"/>
                <w:b/>
                <w:bCs/>
                <w:sz w:val="14"/>
                <w:szCs w:val="20"/>
                <w:lang w:val="bs-Latn-BA" w:eastAsia="bs-Latn-BA"/>
              </w:rPr>
            </w:pPr>
            <w:r w:rsidRPr="00C75524">
              <w:rPr>
                <w:rFonts w:ascii="Calibri" w:eastAsia="Times New Roman" w:hAnsi="Calibri" w:cs="Times New Roman"/>
                <w:b/>
                <w:bCs/>
                <w:sz w:val="14"/>
                <w:szCs w:val="20"/>
                <w:lang w:val="bs-Latn-BA" w:eastAsia="bs-Latn-BA"/>
              </w:rPr>
              <w:t>4</w:t>
            </w:r>
          </w:p>
        </w:tc>
      </w:tr>
      <w:tr w:rsidR="00C75524" w:rsidRPr="00FF5482" w:rsidTr="00BD0085">
        <w:trPr>
          <w:gridAfter w:val="1"/>
          <w:wAfter w:w="7" w:type="dxa"/>
          <w:trHeight w:val="510"/>
        </w:trPr>
        <w:tc>
          <w:tcPr>
            <w:tcW w:w="1560"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Kredit/predavanja Maksimalno</w:t>
            </w:r>
          </w:p>
        </w:tc>
        <w:tc>
          <w:tcPr>
            <w:tcW w:w="426"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42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1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9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2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42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25</w:t>
            </w:r>
          </w:p>
        </w:tc>
        <w:tc>
          <w:tcPr>
            <w:tcW w:w="42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84"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c>
          <w:tcPr>
            <w:tcW w:w="236"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25</w:t>
            </w:r>
          </w:p>
        </w:tc>
        <w:tc>
          <w:tcPr>
            <w:tcW w:w="415"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 </w:t>
            </w:r>
          </w:p>
        </w:tc>
        <w:tc>
          <w:tcPr>
            <w:tcW w:w="273" w:type="dxa"/>
            <w:tcBorders>
              <w:top w:val="nil"/>
              <w:left w:val="nil"/>
              <w:bottom w:val="single" w:sz="4" w:space="0" w:color="auto"/>
              <w:right w:val="single" w:sz="4" w:space="0" w:color="auto"/>
            </w:tcBorders>
            <w:shd w:val="clear" w:color="000000" w:fill="000000"/>
            <w:noWrap/>
            <w:vAlign w:val="center"/>
            <w:hideMark/>
          </w:tcPr>
          <w:p w:rsidR="00C75524" w:rsidRPr="00C75524" w:rsidRDefault="00C75524" w:rsidP="00FA3974">
            <w:pPr>
              <w:spacing w:after="0" w:line="240" w:lineRule="auto"/>
              <w:jc w:val="center"/>
              <w:rPr>
                <w:rFonts w:ascii="Calibri" w:eastAsia="Times New Roman" w:hAnsi="Calibri" w:cs="Times New Roman"/>
                <w:b/>
                <w:bCs/>
                <w:color w:val="FFFFFF"/>
                <w:sz w:val="14"/>
                <w:szCs w:val="20"/>
                <w:lang w:val="bs-Latn-BA" w:eastAsia="bs-Latn-BA"/>
              </w:rPr>
            </w:pPr>
            <w:r w:rsidRPr="00C75524">
              <w:rPr>
                <w:rFonts w:ascii="Calibri" w:eastAsia="Times New Roman" w:hAnsi="Calibri" w:cs="Times New Roman"/>
                <w:b/>
                <w:bCs/>
                <w:color w:val="FFFFFF"/>
                <w:sz w:val="14"/>
                <w:szCs w:val="20"/>
                <w:lang w:val="bs-Latn-BA" w:eastAsia="bs-Latn-BA"/>
              </w:rPr>
              <w:t>30</w:t>
            </w:r>
          </w:p>
        </w:tc>
      </w:tr>
    </w:tbl>
    <w:p w:rsidR="00FA3974" w:rsidRDefault="00FA3974" w:rsidP="000D064F">
      <w:pPr>
        <w:pStyle w:val="Style1"/>
        <w:rPr>
          <w:b/>
          <w:lang w:val="hr-HR"/>
        </w:rPr>
      </w:pPr>
    </w:p>
    <w:p w:rsidR="00D271F9" w:rsidRPr="00D271F9" w:rsidRDefault="00D271F9" w:rsidP="000D064F">
      <w:pPr>
        <w:pStyle w:val="Style1"/>
        <w:rPr>
          <w:b/>
          <w:lang w:val="hr-HR"/>
        </w:rPr>
      </w:pPr>
      <w:r w:rsidRPr="00D271F9">
        <w:rPr>
          <w:b/>
          <w:lang w:val="hr-HR"/>
        </w:rPr>
        <w:lastRenderedPageBreak/>
        <w:t>VI. NOSITELJI STUDIJA</w:t>
      </w:r>
    </w:p>
    <w:p w:rsidR="00D271F9" w:rsidRPr="00D271F9" w:rsidRDefault="00D271F9" w:rsidP="000D064F">
      <w:pPr>
        <w:pStyle w:val="Style1"/>
        <w:rPr>
          <w:lang w:val="hr-HR"/>
        </w:rPr>
      </w:pPr>
      <w:r w:rsidRPr="00D271F9">
        <w:rPr>
          <w:lang w:val="hr-HR"/>
        </w:rPr>
        <w:t>Studij organizuje Akademija scenskih umjetnosti u Sarajevu.</w:t>
      </w:r>
    </w:p>
    <w:p w:rsidR="00D271F9" w:rsidRPr="00D271F9" w:rsidRDefault="00D271F9" w:rsidP="000D064F">
      <w:pPr>
        <w:pStyle w:val="Style1"/>
        <w:rPr>
          <w:lang w:val="hr-HR"/>
        </w:rPr>
      </w:pPr>
      <w:r w:rsidRPr="00D271F9">
        <w:rPr>
          <w:lang w:val="hr-HR"/>
        </w:rPr>
        <w:t>Studij će izvoditi nastavnici Akademije:</w:t>
      </w:r>
    </w:p>
    <w:p w:rsidR="00D271F9" w:rsidRPr="00E50CCC" w:rsidRDefault="00E50CCC" w:rsidP="000D064F">
      <w:pPr>
        <w:pStyle w:val="Style1"/>
        <w:rPr>
          <w:lang w:val="hr-HR"/>
        </w:rPr>
      </w:pPr>
      <w:r w:rsidRPr="00E50CCC">
        <w:rPr>
          <w:lang w:val="hr-HR"/>
        </w:rPr>
        <w:t>1. Nastavnici Odsjeka za produkciju i menadžment</w:t>
      </w:r>
    </w:p>
    <w:p w:rsidR="00811EE3" w:rsidRDefault="00D271F9" w:rsidP="00811EE3">
      <w:pPr>
        <w:pStyle w:val="Style1"/>
      </w:pPr>
      <w:proofErr w:type="spellStart"/>
      <w:r w:rsidRPr="00D271F9">
        <w:rPr>
          <w:b/>
        </w:rPr>
        <w:t>Mirsad</w:t>
      </w:r>
      <w:proofErr w:type="spellEnd"/>
      <w:r w:rsidRPr="00D271F9">
        <w:rPr>
          <w:b/>
        </w:rPr>
        <w:t xml:space="preserve"> </w:t>
      </w:r>
      <w:proofErr w:type="spellStart"/>
      <w:r w:rsidRPr="00D271F9">
        <w:rPr>
          <w:b/>
        </w:rPr>
        <w:t>Purivatra</w:t>
      </w:r>
      <w:proofErr w:type="spellEnd"/>
      <w:r w:rsidRPr="00D271F9">
        <w:t xml:space="preserve">, </w:t>
      </w:r>
      <w:proofErr w:type="spellStart"/>
      <w:r w:rsidRPr="00D271F9">
        <w:t>redovni</w:t>
      </w:r>
      <w:proofErr w:type="spellEnd"/>
      <w:r w:rsidRPr="00D271F9">
        <w:t xml:space="preserve"> </w:t>
      </w:r>
      <w:proofErr w:type="spellStart"/>
      <w:r w:rsidRPr="00D271F9">
        <w:t>profesor</w:t>
      </w:r>
      <w:proofErr w:type="spellEnd"/>
      <w:r w:rsidRPr="00D271F9">
        <w:t xml:space="preserve"> za Oblast </w:t>
      </w:r>
      <w:proofErr w:type="spellStart"/>
      <w:r w:rsidRPr="00D271F9">
        <w:t>produkcija</w:t>
      </w:r>
      <w:proofErr w:type="spellEnd"/>
      <w:r w:rsidRPr="00D271F9">
        <w:t xml:space="preserve">. </w:t>
      </w:r>
      <w:proofErr w:type="spellStart"/>
      <w:r w:rsidRPr="00D271F9">
        <w:t>Rođen</w:t>
      </w:r>
      <w:proofErr w:type="spellEnd"/>
      <w:r w:rsidRPr="00D271F9">
        <w:t xml:space="preserve"> je 1958. u </w:t>
      </w:r>
      <w:proofErr w:type="spellStart"/>
      <w:r w:rsidRPr="00D271F9">
        <w:t>Sarajevu</w:t>
      </w:r>
      <w:proofErr w:type="spellEnd"/>
      <w:r w:rsidRPr="00D271F9">
        <w:t xml:space="preserve">. </w:t>
      </w:r>
      <w:proofErr w:type="spellStart"/>
      <w:r w:rsidRPr="00D271F9">
        <w:t>Tokom</w:t>
      </w:r>
      <w:proofErr w:type="spellEnd"/>
      <w:r w:rsidRPr="00D271F9">
        <w:t xml:space="preserve"> </w:t>
      </w:r>
      <w:proofErr w:type="spellStart"/>
      <w:r w:rsidRPr="00D271F9">
        <w:t>osamdesetih</w:t>
      </w:r>
      <w:proofErr w:type="spellEnd"/>
      <w:r w:rsidRPr="00D271F9">
        <w:t xml:space="preserve"> </w:t>
      </w:r>
      <w:proofErr w:type="spellStart"/>
      <w:r w:rsidRPr="00D271F9">
        <w:t>godina</w:t>
      </w:r>
      <w:proofErr w:type="spellEnd"/>
      <w:r w:rsidRPr="00D271F9">
        <w:t xml:space="preserve">, radio je </w:t>
      </w:r>
      <w:proofErr w:type="spellStart"/>
      <w:r w:rsidRPr="00D271F9">
        <w:t>na</w:t>
      </w:r>
      <w:proofErr w:type="spellEnd"/>
      <w:r w:rsidRPr="00D271F9">
        <w:t xml:space="preserve"> </w:t>
      </w:r>
      <w:proofErr w:type="spellStart"/>
      <w:r w:rsidRPr="00D271F9">
        <w:t>Otvorenoj</w:t>
      </w:r>
      <w:proofErr w:type="spellEnd"/>
      <w:r w:rsidRPr="00D271F9">
        <w:t xml:space="preserve"> </w:t>
      </w:r>
      <w:proofErr w:type="spellStart"/>
      <w:r w:rsidRPr="00D271F9">
        <w:t>sceni</w:t>
      </w:r>
      <w:proofErr w:type="spellEnd"/>
      <w:r w:rsidRPr="00D271F9">
        <w:t xml:space="preserve"> </w:t>
      </w:r>
      <w:proofErr w:type="spellStart"/>
      <w:r w:rsidRPr="00D271F9">
        <w:t>Obala</w:t>
      </w:r>
      <w:proofErr w:type="spellEnd"/>
      <w:r w:rsidRPr="00D271F9">
        <w:t xml:space="preserve"> </w:t>
      </w:r>
      <w:proofErr w:type="spellStart"/>
      <w:r w:rsidRPr="00D271F9">
        <w:t>kao</w:t>
      </w:r>
      <w:proofErr w:type="spellEnd"/>
      <w:r w:rsidRPr="00D271F9">
        <w:t xml:space="preserve"> producent </w:t>
      </w:r>
      <w:proofErr w:type="spellStart"/>
      <w:r w:rsidRPr="00D271F9">
        <w:t>pozorišnih</w:t>
      </w:r>
      <w:proofErr w:type="spellEnd"/>
      <w:r w:rsidRPr="00D271F9">
        <w:t xml:space="preserve"> </w:t>
      </w:r>
      <w:proofErr w:type="spellStart"/>
      <w:r w:rsidRPr="00D271F9">
        <w:t>predstava</w:t>
      </w:r>
      <w:proofErr w:type="spellEnd"/>
      <w:r w:rsidRPr="00D271F9">
        <w:t xml:space="preserve">, od </w:t>
      </w:r>
      <w:proofErr w:type="spellStart"/>
      <w:r w:rsidRPr="00D271F9">
        <w:t>kojih</w:t>
      </w:r>
      <w:proofErr w:type="spellEnd"/>
      <w:r w:rsidRPr="00D271F9">
        <w:t xml:space="preserve"> </w:t>
      </w:r>
      <w:proofErr w:type="spellStart"/>
      <w:r w:rsidRPr="00D271F9">
        <w:t>su</w:t>
      </w:r>
      <w:proofErr w:type="spellEnd"/>
      <w:r w:rsidRPr="00D271F9">
        <w:t xml:space="preserve"> </w:t>
      </w:r>
      <w:proofErr w:type="spellStart"/>
      <w:r w:rsidRPr="00D271F9">
        <w:t>najuspješnije</w:t>
      </w:r>
      <w:proofErr w:type="spellEnd"/>
      <w:r w:rsidRPr="00D271F9">
        <w:t xml:space="preserve"> bile "</w:t>
      </w:r>
      <w:proofErr w:type="spellStart"/>
      <w:r w:rsidRPr="00D271F9">
        <w:t>Tetovirano</w:t>
      </w:r>
      <w:proofErr w:type="spellEnd"/>
      <w:r w:rsidRPr="00D271F9">
        <w:t xml:space="preserve"> </w:t>
      </w:r>
      <w:proofErr w:type="spellStart"/>
      <w:r w:rsidRPr="00D271F9">
        <w:t>pozorište</w:t>
      </w:r>
      <w:proofErr w:type="spellEnd"/>
      <w:r w:rsidRPr="00D271F9">
        <w:t xml:space="preserve">" </w:t>
      </w:r>
      <w:proofErr w:type="spellStart"/>
      <w:r w:rsidRPr="00D271F9">
        <w:t>i</w:t>
      </w:r>
      <w:proofErr w:type="spellEnd"/>
      <w:r w:rsidRPr="00D271F9">
        <w:t xml:space="preserve"> "</w:t>
      </w:r>
      <w:proofErr w:type="spellStart"/>
      <w:r w:rsidRPr="00D271F9">
        <w:t>Mjesečeva</w:t>
      </w:r>
      <w:proofErr w:type="spellEnd"/>
      <w:r w:rsidRPr="00D271F9">
        <w:t xml:space="preserve"> </w:t>
      </w:r>
      <w:proofErr w:type="spellStart"/>
      <w:r w:rsidRPr="00D271F9">
        <w:t>predstava</w:t>
      </w:r>
      <w:proofErr w:type="spellEnd"/>
      <w:r w:rsidRPr="00D271F9">
        <w:t xml:space="preserve">". </w:t>
      </w:r>
      <w:proofErr w:type="spellStart"/>
      <w:r w:rsidRPr="00D271F9">
        <w:t>Tokom</w:t>
      </w:r>
      <w:proofErr w:type="spellEnd"/>
      <w:r w:rsidRPr="00D271F9">
        <w:t xml:space="preserve"> rata u </w:t>
      </w:r>
      <w:proofErr w:type="spellStart"/>
      <w:r w:rsidRPr="00D271F9">
        <w:t>Bosni</w:t>
      </w:r>
      <w:proofErr w:type="spellEnd"/>
      <w:r w:rsidRPr="00D271F9">
        <w:t xml:space="preserve"> </w:t>
      </w:r>
      <w:proofErr w:type="spellStart"/>
      <w:r w:rsidRPr="00D271F9">
        <w:t>i</w:t>
      </w:r>
      <w:proofErr w:type="spellEnd"/>
      <w:r w:rsidRPr="00D271F9">
        <w:t xml:space="preserve"> </w:t>
      </w:r>
      <w:proofErr w:type="spellStart"/>
      <w:r w:rsidRPr="00D271F9">
        <w:t>Hercegovini</w:t>
      </w:r>
      <w:proofErr w:type="spellEnd"/>
      <w:r w:rsidRPr="00D271F9">
        <w:t xml:space="preserve"> </w:t>
      </w:r>
      <w:proofErr w:type="spellStart"/>
      <w:r w:rsidRPr="00D271F9">
        <w:t>Obala</w:t>
      </w:r>
      <w:proofErr w:type="spellEnd"/>
      <w:r w:rsidRPr="00D271F9">
        <w:t xml:space="preserve"> je </w:t>
      </w:r>
      <w:proofErr w:type="spellStart"/>
      <w:r w:rsidRPr="00D271F9">
        <w:t>organizovala</w:t>
      </w:r>
      <w:proofErr w:type="spellEnd"/>
      <w:r w:rsidRPr="00D271F9">
        <w:t xml:space="preserve"> </w:t>
      </w:r>
      <w:proofErr w:type="spellStart"/>
      <w:r w:rsidRPr="00D271F9">
        <w:t>brojne</w:t>
      </w:r>
      <w:proofErr w:type="spellEnd"/>
      <w:r w:rsidRPr="00D271F9">
        <w:t xml:space="preserve"> </w:t>
      </w:r>
      <w:proofErr w:type="spellStart"/>
      <w:r w:rsidRPr="00D271F9">
        <w:t>izložbe</w:t>
      </w:r>
      <w:proofErr w:type="spellEnd"/>
      <w:r w:rsidRPr="00D271F9">
        <w:t xml:space="preserve"> </w:t>
      </w:r>
      <w:proofErr w:type="spellStart"/>
      <w:r w:rsidRPr="00D271F9">
        <w:t>bosanskohercegovačkih</w:t>
      </w:r>
      <w:proofErr w:type="spellEnd"/>
      <w:r w:rsidRPr="00D271F9">
        <w:t xml:space="preserve"> </w:t>
      </w:r>
      <w:proofErr w:type="spellStart"/>
      <w:r w:rsidRPr="00D271F9">
        <w:t>autora</w:t>
      </w:r>
      <w:proofErr w:type="spellEnd"/>
      <w:r w:rsidRPr="00D271F9">
        <w:t xml:space="preserve"> </w:t>
      </w:r>
      <w:proofErr w:type="spellStart"/>
      <w:r w:rsidRPr="00D271F9">
        <w:t>koje</w:t>
      </w:r>
      <w:proofErr w:type="spellEnd"/>
      <w:r w:rsidRPr="00D271F9">
        <w:t xml:space="preserve"> </w:t>
      </w:r>
      <w:proofErr w:type="spellStart"/>
      <w:r w:rsidRPr="00D271F9">
        <w:t>su</w:t>
      </w:r>
      <w:proofErr w:type="spellEnd"/>
      <w:r w:rsidRPr="00D271F9">
        <w:t xml:space="preserve"> </w:t>
      </w:r>
      <w:proofErr w:type="spellStart"/>
      <w:r w:rsidRPr="00D271F9">
        <w:t>prikazivane</w:t>
      </w:r>
      <w:proofErr w:type="spellEnd"/>
      <w:r w:rsidRPr="00D271F9">
        <w:t xml:space="preserve"> </w:t>
      </w:r>
      <w:proofErr w:type="spellStart"/>
      <w:r w:rsidRPr="00D271F9">
        <w:t>širom</w:t>
      </w:r>
      <w:proofErr w:type="spellEnd"/>
      <w:r w:rsidRPr="00D271F9">
        <w:t xml:space="preserve"> </w:t>
      </w:r>
      <w:proofErr w:type="spellStart"/>
      <w:r w:rsidRPr="00D271F9">
        <w:t>svijeta</w:t>
      </w:r>
      <w:proofErr w:type="spellEnd"/>
      <w:r w:rsidRPr="00D271F9">
        <w:t xml:space="preserve">, a </w:t>
      </w:r>
      <w:proofErr w:type="spellStart"/>
      <w:r w:rsidRPr="00D271F9">
        <w:t>Otvorena</w:t>
      </w:r>
      <w:proofErr w:type="spellEnd"/>
      <w:r w:rsidRPr="00D271F9">
        <w:t xml:space="preserve"> </w:t>
      </w:r>
      <w:proofErr w:type="spellStart"/>
      <w:r w:rsidRPr="00D271F9">
        <w:t>scena</w:t>
      </w:r>
      <w:proofErr w:type="spellEnd"/>
      <w:r w:rsidRPr="00D271F9">
        <w:t xml:space="preserve"> </w:t>
      </w:r>
      <w:proofErr w:type="spellStart"/>
      <w:r w:rsidRPr="00D271F9">
        <w:t>Obala</w:t>
      </w:r>
      <w:proofErr w:type="spellEnd"/>
      <w:r w:rsidRPr="00D271F9">
        <w:t xml:space="preserve"> je u to </w:t>
      </w:r>
      <w:proofErr w:type="spellStart"/>
      <w:r w:rsidRPr="00D271F9">
        <w:t>vrijeme</w:t>
      </w:r>
      <w:proofErr w:type="spellEnd"/>
      <w:r w:rsidRPr="00D271F9">
        <w:t xml:space="preserve"> </w:t>
      </w:r>
      <w:proofErr w:type="spellStart"/>
      <w:r w:rsidRPr="00D271F9">
        <w:t>bila</w:t>
      </w:r>
      <w:proofErr w:type="spellEnd"/>
      <w:r w:rsidRPr="00D271F9">
        <w:t xml:space="preserve"> </w:t>
      </w:r>
      <w:proofErr w:type="spellStart"/>
      <w:r w:rsidRPr="00D271F9">
        <w:t>domaćin</w:t>
      </w:r>
      <w:proofErr w:type="spellEnd"/>
      <w:r w:rsidRPr="00D271F9">
        <w:t xml:space="preserve"> </w:t>
      </w:r>
      <w:proofErr w:type="spellStart"/>
      <w:r w:rsidRPr="00D271F9">
        <w:t>mnogih</w:t>
      </w:r>
      <w:proofErr w:type="spellEnd"/>
      <w:r w:rsidRPr="00D271F9">
        <w:t xml:space="preserve"> </w:t>
      </w:r>
      <w:proofErr w:type="spellStart"/>
      <w:r w:rsidRPr="00D271F9">
        <w:t>internacionalnih</w:t>
      </w:r>
      <w:proofErr w:type="spellEnd"/>
      <w:r w:rsidRPr="00D271F9">
        <w:t xml:space="preserve"> </w:t>
      </w:r>
      <w:proofErr w:type="spellStart"/>
      <w:r w:rsidRPr="00D271F9">
        <w:t>autora</w:t>
      </w:r>
      <w:proofErr w:type="spellEnd"/>
      <w:r w:rsidRPr="00D271F9">
        <w:t xml:space="preserve">, </w:t>
      </w:r>
      <w:proofErr w:type="spellStart"/>
      <w:r w:rsidRPr="00D271F9">
        <w:t>kao</w:t>
      </w:r>
      <w:proofErr w:type="spellEnd"/>
      <w:r w:rsidRPr="00D271F9">
        <w:t xml:space="preserve"> </w:t>
      </w:r>
      <w:proofErr w:type="spellStart"/>
      <w:r w:rsidRPr="00D271F9">
        <w:t>što</w:t>
      </w:r>
      <w:proofErr w:type="spellEnd"/>
      <w:r w:rsidRPr="00D271F9">
        <w:t xml:space="preserve"> </w:t>
      </w:r>
      <w:proofErr w:type="spellStart"/>
      <w:r w:rsidRPr="00D271F9">
        <w:t>su</w:t>
      </w:r>
      <w:proofErr w:type="spellEnd"/>
      <w:r w:rsidRPr="00D271F9">
        <w:t xml:space="preserve"> Christian </w:t>
      </w:r>
      <w:proofErr w:type="spellStart"/>
      <w:r w:rsidRPr="00D271F9">
        <w:t>Boltanski</w:t>
      </w:r>
      <w:proofErr w:type="spellEnd"/>
      <w:r w:rsidRPr="00D271F9">
        <w:t xml:space="preserve">, Annie Leibovitz, Sophie </w:t>
      </w:r>
      <w:proofErr w:type="spellStart"/>
      <w:r w:rsidRPr="00D271F9">
        <w:t>Ristelhueber</w:t>
      </w:r>
      <w:proofErr w:type="spellEnd"/>
      <w:r w:rsidRPr="00D271F9">
        <w:t xml:space="preserve">, Anthony Gormley </w:t>
      </w:r>
      <w:proofErr w:type="spellStart"/>
      <w:r w:rsidRPr="00D271F9">
        <w:t>itd</w:t>
      </w:r>
      <w:proofErr w:type="spellEnd"/>
      <w:r w:rsidRPr="00D271F9">
        <w:t xml:space="preserve">., </w:t>
      </w:r>
      <w:proofErr w:type="spellStart"/>
      <w:r w:rsidRPr="00D271F9">
        <w:t>te</w:t>
      </w:r>
      <w:proofErr w:type="spellEnd"/>
      <w:r w:rsidRPr="00D271F9">
        <w:t xml:space="preserve"> </w:t>
      </w:r>
      <w:proofErr w:type="spellStart"/>
      <w:r w:rsidRPr="00D271F9">
        <w:t>inicirala</w:t>
      </w:r>
      <w:proofErr w:type="spellEnd"/>
      <w:r w:rsidRPr="00D271F9">
        <w:t xml:space="preserve"> rad </w:t>
      </w:r>
      <w:proofErr w:type="spellStart"/>
      <w:r w:rsidRPr="00D271F9">
        <w:t>ratnog</w:t>
      </w:r>
      <w:proofErr w:type="spellEnd"/>
      <w:r w:rsidRPr="00D271F9">
        <w:t xml:space="preserve"> kina, </w:t>
      </w:r>
      <w:proofErr w:type="spellStart"/>
      <w:r w:rsidRPr="00D271F9">
        <w:t>koje</w:t>
      </w:r>
      <w:proofErr w:type="spellEnd"/>
      <w:r w:rsidRPr="00D271F9">
        <w:t xml:space="preserve"> je </w:t>
      </w:r>
      <w:proofErr w:type="spellStart"/>
      <w:r w:rsidRPr="00D271F9">
        <w:t>prikazivalo</w:t>
      </w:r>
      <w:proofErr w:type="spellEnd"/>
      <w:r w:rsidRPr="00D271F9">
        <w:t xml:space="preserve"> ne </w:t>
      </w:r>
      <w:proofErr w:type="spellStart"/>
      <w:r w:rsidRPr="00D271F9">
        <w:t>samo</w:t>
      </w:r>
      <w:proofErr w:type="spellEnd"/>
      <w:r w:rsidRPr="00D271F9">
        <w:t xml:space="preserve"> </w:t>
      </w:r>
      <w:proofErr w:type="spellStart"/>
      <w:r w:rsidRPr="00D271F9">
        <w:t>uspješne</w:t>
      </w:r>
      <w:proofErr w:type="spellEnd"/>
      <w:r w:rsidRPr="00D271F9">
        <w:t xml:space="preserve"> </w:t>
      </w:r>
      <w:proofErr w:type="spellStart"/>
      <w:r w:rsidRPr="00D271F9">
        <w:t>filmove</w:t>
      </w:r>
      <w:proofErr w:type="spellEnd"/>
      <w:r w:rsidRPr="00D271F9">
        <w:t xml:space="preserve">, </w:t>
      </w:r>
      <w:proofErr w:type="spellStart"/>
      <w:r w:rsidRPr="00D271F9">
        <w:t>nego</w:t>
      </w:r>
      <w:proofErr w:type="spellEnd"/>
      <w:r w:rsidRPr="00D271F9">
        <w:t xml:space="preserve"> </w:t>
      </w:r>
      <w:proofErr w:type="spellStart"/>
      <w:r w:rsidRPr="00D271F9">
        <w:t>i</w:t>
      </w:r>
      <w:proofErr w:type="spellEnd"/>
      <w:r w:rsidRPr="00D271F9">
        <w:t xml:space="preserve"> </w:t>
      </w:r>
      <w:proofErr w:type="spellStart"/>
      <w:r w:rsidRPr="00D271F9">
        <w:t>retrospektive</w:t>
      </w:r>
      <w:proofErr w:type="spellEnd"/>
      <w:r w:rsidRPr="00D271F9">
        <w:t xml:space="preserve"> </w:t>
      </w:r>
      <w:proofErr w:type="spellStart"/>
      <w:r w:rsidRPr="00D271F9">
        <w:t>filmskih</w:t>
      </w:r>
      <w:proofErr w:type="spellEnd"/>
      <w:r w:rsidRPr="00D271F9">
        <w:t xml:space="preserve"> </w:t>
      </w:r>
      <w:proofErr w:type="spellStart"/>
      <w:r w:rsidRPr="00D271F9">
        <w:t>festivala</w:t>
      </w:r>
      <w:proofErr w:type="spellEnd"/>
      <w:r w:rsidRPr="00D271F9">
        <w:t xml:space="preserve"> </w:t>
      </w:r>
      <w:proofErr w:type="spellStart"/>
      <w:r w:rsidRPr="00D271F9">
        <w:t>kao</w:t>
      </w:r>
      <w:proofErr w:type="spellEnd"/>
      <w:r w:rsidRPr="00D271F9">
        <w:t xml:space="preserve"> </w:t>
      </w:r>
      <w:proofErr w:type="spellStart"/>
      <w:r w:rsidRPr="00D271F9">
        <w:t>što</w:t>
      </w:r>
      <w:proofErr w:type="spellEnd"/>
      <w:r w:rsidRPr="00D271F9">
        <w:t xml:space="preserve"> </w:t>
      </w:r>
      <w:proofErr w:type="spellStart"/>
      <w:r w:rsidRPr="00D271F9">
        <w:t>su</w:t>
      </w:r>
      <w:proofErr w:type="spellEnd"/>
      <w:r w:rsidRPr="00D271F9">
        <w:t xml:space="preserve"> Locarno </w:t>
      </w:r>
      <w:proofErr w:type="spellStart"/>
      <w:r w:rsidRPr="00D271F9">
        <w:t>i</w:t>
      </w:r>
      <w:proofErr w:type="spellEnd"/>
      <w:r w:rsidRPr="00D271F9">
        <w:t xml:space="preserve"> Edinburgh Film Festival. </w:t>
      </w:r>
      <w:proofErr w:type="spellStart"/>
      <w:r w:rsidR="00EB5EEF">
        <w:t>Obala</w:t>
      </w:r>
      <w:proofErr w:type="spellEnd"/>
      <w:r w:rsidR="00EB5EEF">
        <w:t xml:space="preserve"> Art </w:t>
      </w:r>
      <w:proofErr w:type="spellStart"/>
      <w:r w:rsidR="00EB5EEF">
        <w:t>Centar</w:t>
      </w:r>
      <w:proofErr w:type="spellEnd"/>
      <w:r w:rsidR="00EB5EEF">
        <w:t xml:space="preserve"> 1995. </w:t>
      </w:r>
      <w:proofErr w:type="spellStart"/>
      <w:r w:rsidR="00EB5EEF">
        <w:t>pokreće</w:t>
      </w:r>
      <w:proofErr w:type="spellEnd"/>
      <w:r w:rsidR="00EB5EEF">
        <w:t xml:space="preserve"> Sarajevo Film Festival, </w:t>
      </w:r>
      <w:proofErr w:type="spellStart"/>
      <w:r w:rsidR="00EB5EEF">
        <w:t>koji</w:t>
      </w:r>
      <w:proofErr w:type="spellEnd"/>
      <w:r w:rsidR="00EB5EEF">
        <w:t xml:space="preserve"> je </w:t>
      </w:r>
      <w:proofErr w:type="spellStart"/>
      <w:r w:rsidR="00EB5EEF">
        <w:t>danas</w:t>
      </w:r>
      <w:proofErr w:type="spellEnd"/>
      <w:r w:rsidR="00EB5EEF">
        <w:t xml:space="preserve"> </w:t>
      </w:r>
      <w:proofErr w:type="spellStart"/>
      <w:r w:rsidR="00EB5EEF">
        <w:t>vodeći</w:t>
      </w:r>
      <w:proofErr w:type="spellEnd"/>
      <w:r w:rsidR="00EB5EEF">
        <w:t xml:space="preserve"> </w:t>
      </w:r>
      <w:proofErr w:type="spellStart"/>
      <w:r w:rsidR="00EB5EEF">
        <w:t>filmski</w:t>
      </w:r>
      <w:proofErr w:type="spellEnd"/>
      <w:r w:rsidR="00EB5EEF">
        <w:t xml:space="preserve"> festival u </w:t>
      </w:r>
      <w:proofErr w:type="spellStart"/>
      <w:r w:rsidR="00EB5EEF">
        <w:t>Jugoistočnoj</w:t>
      </w:r>
      <w:proofErr w:type="spellEnd"/>
      <w:r w:rsidR="00EB5EEF">
        <w:t xml:space="preserve"> </w:t>
      </w:r>
      <w:proofErr w:type="spellStart"/>
      <w:r w:rsidR="00EB5EEF">
        <w:t>Evropi</w:t>
      </w:r>
      <w:proofErr w:type="spellEnd"/>
      <w:r w:rsidR="00EB5EEF">
        <w:t xml:space="preserve">. Od </w:t>
      </w:r>
      <w:proofErr w:type="spellStart"/>
      <w:r w:rsidR="00EB5EEF">
        <w:t>osnivanja</w:t>
      </w:r>
      <w:proofErr w:type="spellEnd"/>
      <w:r w:rsidR="00EB5EEF">
        <w:t xml:space="preserve"> Sarajevo Film </w:t>
      </w:r>
      <w:proofErr w:type="spellStart"/>
      <w:r w:rsidR="00EB5EEF">
        <w:t>Festivala</w:t>
      </w:r>
      <w:proofErr w:type="spellEnd"/>
      <w:r w:rsidR="00EB5EEF">
        <w:t xml:space="preserve"> bio je </w:t>
      </w:r>
      <w:proofErr w:type="spellStart"/>
      <w:r w:rsidR="00EB5EEF">
        <w:t>direktor</w:t>
      </w:r>
      <w:proofErr w:type="spellEnd"/>
      <w:r w:rsidR="00EB5EEF">
        <w:t xml:space="preserve"> 27 </w:t>
      </w:r>
      <w:proofErr w:type="spellStart"/>
      <w:r w:rsidR="00EB5EEF">
        <w:t>godina</w:t>
      </w:r>
      <w:proofErr w:type="spellEnd"/>
      <w:r w:rsidR="00EB5EEF">
        <w:t xml:space="preserve">, a od 2022. je </w:t>
      </w:r>
      <w:proofErr w:type="spellStart"/>
      <w:r w:rsidR="00EB5EEF">
        <w:t>na</w:t>
      </w:r>
      <w:proofErr w:type="spellEnd"/>
      <w:r w:rsidR="00EB5EEF">
        <w:t xml:space="preserve"> </w:t>
      </w:r>
      <w:proofErr w:type="spellStart"/>
      <w:r w:rsidR="00EB5EEF">
        <w:t>funkciji</w:t>
      </w:r>
      <w:proofErr w:type="spellEnd"/>
      <w:r w:rsidR="00EB5EEF">
        <w:t xml:space="preserve"> </w:t>
      </w:r>
      <w:proofErr w:type="spellStart"/>
      <w:r w:rsidR="00EB5EEF">
        <w:t>predsjednika</w:t>
      </w:r>
      <w:proofErr w:type="spellEnd"/>
      <w:r w:rsidR="00EB5EEF">
        <w:t xml:space="preserve"> </w:t>
      </w:r>
      <w:proofErr w:type="spellStart"/>
      <w:r w:rsidR="00EB5EEF">
        <w:t>Obala</w:t>
      </w:r>
      <w:proofErr w:type="spellEnd"/>
      <w:r w:rsidR="00EB5EEF">
        <w:t xml:space="preserve"> Art </w:t>
      </w:r>
      <w:proofErr w:type="spellStart"/>
      <w:r w:rsidR="00EB5EEF">
        <w:t>Centra</w:t>
      </w:r>
      <w:proofErr w:type="spellEnd"/>
      <w:r w:rsidR="00EB5EEF">
        <w:t xml:space="preserve">. Ponta </w:t>
      </w:r>
      <w:proofErr w:type="spellStart"/>
      <w:r w:rsidR="00EB5EEF">
        <w:t>Lopud</w:t>
      </w:r>
      <w:proofErr w:type="spellEnd"/>
      <w:r w:rsidR="00EB5EEF">
        <w:t xml:space="preserve">, </w:t>
      </w:r>
      <w:proofErr w:type="spellStart"/>
      <w:r w:rsidR="00EB5EEF">
        <w:t>filmski</w:t>
      </w:r>
      <w:proofErr w:type="spellEnd"/>
      <w:r w:rsidR="00EB5EEF">
        <w:t xml:space="preserve"> festival </w:t>
      </w:r>
      <w:proofErr w:type="spellStart"/>
      <w:r w:rsidR="00EB5EEF">
        <w:t>kao</w:t>
      </w:r>
      <w:proofErr w:type="spellEnd"/>
      <w:r w:rsidR="00EB5EEF">
        <w:t xml:space="preserve"> </w:t>
      </w:r>
      <w:proofErr w:type="spellStart"/>
      <w:r w:rsidR="00EB5EEF">
        <w:t>kreativni</w:t>
      </w:r>
      <w:proofErr w:type="spellEnd"/>
      <w:r w:rsidR="00EB5EEF">
        <w:t xml:space="preserve"> hub, </w:t>
      </w:r>
      <w:proofErr w:type="spellStart"/>
      <w:r w:rsidR="00EB5EEF">
        <w:t>pokrenuo</w:t>
      </w:r>
      <w:proofErr w:type="spellEnd"/>
      <w:r w:rsidR="00EB5EEF">
        <w:t xml:space="preserve"> je 2021. </w:t>
      </w:r>
      <w:proofErr w:type="spellStart"/>
      <w:r w:rsidR="00EB5EEF">
        <w:t>na</w:t>
      </w:r>
      <w:proofErr w:type="spellEnd"/>
      <w:r w:rsidR="00EB5EEF">
        <w:t xml:space="preserve"> </w:t>
      </w:r>
      <w:proofErr w:type="spellStart"/>
      <w:r w:rsidR="00EB5EEF">
        <w:t>otoku</w:t>
      </w:r>
      <w:proofErr w:type="spellEnd"/>
      <w:r w:rsidR="00EB5EEF">
        <w:t xml:space="preserve"> </w:t>
      </w:r>
      <w:proofErr w:type="spellStart"/>
      <w:r w:rsidR="00EB5EEF">
        <w:t>Lopudu</w:t>
      </w:r>
      <w:proofErr w:type="spellEnd"/>
      <w:r w:rsidR="00EB5EEF">
        <w:t xml:space="preserve"> u </w:t>
      </w:r>
      <w:proofErr w:type="spellStart"/>
      <w:r w:rsidR="00EB5EEF">
        <w:t>Hrvatskoj</w:t>
      </w:r>
      <w:proofErr w:type="spellEnd"/>
      <w:r w:rsidR="00EB5EEF">
        <w:t xml:space="preserve">. </w:t>
      </w:r>
      <w:r w:rsidR="00811EE3">
        <w:t xml:space="preserve">Bio je </w:t>
      </w:r>
      <w:proofErr w:type="spellStart"/>
      <w:r w:rsidR="00811EE3">
        <w:t>i</w:t>
      </w:r>
      <w:proofErr w:type="spellEnd"/>
      <w:r w:rsidR="00811EE3">
        <w:t xml:space="preserve"> </w:t>
      </w:r>
      <w:proofErr w:type="spellStart"/>
      <w:r w:rsidR="00811EE3">
        <w:t>direktor</w:t>
      </w:r>
      <w:proofErr w:type="spellEnd"/>
      <w:r w:rsidR="00811EE3">
        <w:t xml:space="preserve"> Fonda </w:t>
      </w:r>
      <w:proofErr w:type="spellStart"/>
      <w:r w:rsidR="00811EE3">
        <w:t>Otvoreno</w:t>
      </w:r>
      <w:proofErr w:type="spellEnd"/>
      <w:r w:rsidR="00811EE3">
        <w:t xml:space="preserve"> </w:t>
      </w:r>
      <w:proofErr w:type="spellStart"/>
      <w:r w:rsidR="00811EE3">
        <w:t>društvo</w:t>
      </w:r>
      <w:proofErr w:type="spellEnd"/>
      <w:r w:rsidR="00811EE3">
        <w:t xml:space="preserve"> </w:t>
      </w:r>
      <w:proofErr w:type="spellStart"/>
      <w:r w:rsidR="00811EE3">
        <w:t>BiH</w:t>
      </w:r>
      <w:proofErr w:type="spellEnd"/>
      <w:r w:rsidR="00811EE3">
        <w:t xml:space="preserve"> (1994-1996), </w:t>
      </w:r>
      <w:proofErr w:type="spellStart"/>
      <w:r w:rsidR="00811EE3">
        <w:t>direktor</w:t>
      </w:r>
      <w:proofErr w:type="spellEnd"/>
      <w:r w:rsidR="00811EE3">
        <w:t xml:space="preserve"> </w:t>
      </w:r>
      <w:proofErr w:type="spellStart"/>
      <w:r w:rsidR="00811EE3">
        <w:t>Radiotelevizije</w:t>
      </w:r>
      <w:proofErr w:type="spellEnd"/>
      <w:r w:rsidR="00811EE3">
        <w:t xml:space="preserve"> </w:t>
      </w:r>
      <w:proofErr w:type="spellStart"/>
      <w:r w:rsidR="00811EE3">
        <w:t>Bosne</w:t>
      </w:r>
      <w:proofErr w:type="spellEnd"/>
      <w:r w:rsidR="00811EE3">
        <w:t xml:space="preserve"> I </w:t>
      </w:r>
      <w:proofErr w:type="spellStart"/>
      <w:r w:rsidR="00811EE3">
        <w:t>Hercegovine</w:t>
      </w:r>
      <w:proofErr w:type="spellEnd"/>
      <w:r w:rsidR="00811EE3">
        <w:t xml:space="preserve">, BHRT-a (1998-2000), </w:t>
      </w:r>
      <w:proofErr w:type="spellStart"/>
      <w:r w:rsidR="00811EE3">
        <w:t>direktor</w:t>
      </w:r>
      <w:proofErr w:type="spellEnd"/>
      <w:r w:rsidR="00811EE3">
        <w:t xml:space="preserve"> </w:t>
      </w:r>
      <w:proofErr w:type="spellStart"/>
      <w:r w:rsidR="00811EE3">
        <w:t>marketinške</w:t>
      </w:r>
      <w:proofErr w:type="spellEnd"/>
      <w:r w:rsidR="00811EE3">
        <w:t xml:space="preserve"> </w:t>
      </w:r>
      <w:proofErr w:type="spellStart"/>
      <w:r w:rsidR="00811EE3">
        <w:t>agencije</w:t>
      </w:r>
      <w:proofErr w:type="spellEnd"/>
      <w:r w:rsidR="00811EE3">
        <w:t xml:space="preserve"> McCann Erickson (2000-2004).</w:t>
      </w:r>
    </w:p>
    <w:p w:rsidR="00811EE3" w:rsidRDefault="00811EE3" w:rsidP="00811EE3">
      <w:pPr>
        <w:pStyle w:val="Style1"/>
      </w:pPr>
      <w:proofErr w:type="spellStart"/>
      <w:r>
        <w:t>Godine</w:t>
      </w:r>
      <w:proofErr w:type="spellEnd"/>
      <w:r>
        <w:t xml:space="preserve"> 2008. </w:t>
      </w:r>
      <w:proofErr w:type="spellStart"/>
      <w:r>
        <w:t>imenovan</w:t>
      </w:r>
      <w:proofErr w:type="spellEnd"/>
      <w:r>
        <w:t xml:space="preserve"> je </w:t>
      </w:r>
      <w:proofErr w:type="spellStart"/>
      <w:r>
        <w:t>Vitezom</w:t>
      </w:r>
      <w:proofErr w:type="spellEnd"/>
      <w:r>
        <w:t xml:space="preserve"> </w:t>
      </w:r>
      <w:proofErr w:type="spellStart"/>
      <w:r>
        <w:t>iz</w:t>
      </w:r>
      <w:proofErr w:type="spellEnd"/>
      <w:r>
        <w:t xml:space="preserve"> Reda </w:t>
      </w:r>
      <w:proofErr w:type="spellStart"/>
      <w:r>
        <w:t>umjetnosti</w:t>
      </w:r>
      <w:proofErr w:type="spellEnd"/>
      <w:r>
        <w:t xml:space="preserve"> </w:t>
      </w:r>
      <w:proofErr w:type="spellStart"/>
      <w:r>
        <w:t>i</w:t>
      </w:r>
      <w:proofErr w:type="spellEnd"/>
      <w:r>
        <w:t xml:space="preserve"> </w:t>
      </w:r>
      <w:proofErr w:type="spellStart"/>
      <w:r>
        <w:t>književnosti</w:t>
      </w:r>
      <w:proofErr w:type="spellEnd"/>
      <w:r>
        <w:t xml:space="preserve"> </w:t>
      </w:r>
      <w:proofErr w:type="spellStart"/>
      <w:r>
        <w:t>Republike</w:t>
      </w:r>
      <w:proofErr w:type="spellEnd"/>
      <w:r>
        <w:t xml:space="preserve"> </w:t>
      </w:r>
      <w:proofErr w:type="spellStart"/>
      <w:r>
        <w:t>Francuske</w:t>
      </w:r>
      <w:proofErr w:type="spellEnd"/>
      <w:r>
        <w:t xml:space="preserve"> (Chevalier de </w:t>
      </w:r>
      <w:proofErr w:type="spellStart"/>
      <w:r>
        <w:t>l’ordre</w:t>
      </w:r>
      <w:proofErr w:type="spellEnd"/>
      <w:r>
        <w:t xml:space="preserve"> des arts et des </w:t>
      </w:r>
      <w:proofErr w:type="spellStart"/>
      <w:r>
        <w:t>lettres</w:t>
      </w:r>
      <w:proofErr w:type="spellEnd"/>
      <w:r>
        <w:t xml:space="preserve">), 2014. </w:t>
      </w:r>
      <w:proofErr w:type="spellStart"/>
      <w:r>
        <w:t>dobio</w:t>
      </w:r>
      <w:proofErr w:type="spellEnd"/>
      <w:r>
        <w:t xml:space="preserve"> je </w:t>
      </w:r>
      <w:proofErr w:type="spellStart"/>
      <w:r>
        <w:t>nagradu</w:t>
      </w:r>
      <w:proofErr w:type="spellEnd"/>
      <w:r>
        <w:t xml:space="preserve"> „Ivica </w:t>
      </w:r>
      <w:proofErr w:type="gramStart"/>
      <w:r>
        <w:t>Matić“ za</w:t>
      </w:r>
      <w:proofErr w:type="gramEnd"/>
      <w:r>
        <w:t xml:space="preserve"> </w:t>
      </w:r>
      <w:proofErr w:type="spellStart"/>
      <w:r>
        <w:t>doprinos</w:t>
      </w:r>
      <w:proofErr w:type="spellEnd"/>
      <w:r>
        <w:t xml:space="preserve"> </w:t>
      </w:r>
      <w:proofErr w:type="spellStart"/>
      <w:r>
        <w:t>bh</w:t>
      </w:r>
      <w:proofErr w:type="spellEnd"/>
      <w:r>
        <w:t xml:space="preserve">. </w:t>
      </w:r>
      <w:proofErr w:type="spellStart"/>
      <w:r>
        <w:t>kinematografiji</w:t>
      </w:r>
      <w:proofErr w:type="spellEnd"/>
      <w:r>
        <w:t xml:space="preserve">, </w:t>
      </w:r>
      <w:proofErr w:type="spellStart"/>
      <w:r>
        <w:t>koju</w:t>
      </w:r>
      <w:proofErr w:type="spellEnd"/>
      <w:r>
        <w:t xml:space="preserve"> </w:t>
      </w:r>
      <w:proofErr w:type="spellStart"/>
      <w:r>
        <w:t>dodjeljuje</w:t>
      </w:r>
      <w:proofErr w:type="spellEnd"/>
      <w:r>
        <w:t xml:space="preserve"> </w:t>
      </w:r>
      <w:proofErr w:type="spellStart"/>
      <w:r>
        <w:t>Udruženje</w:t>
      </w:r>
      <w:proofErr w:type="spellEnd"/>
      <w:r>
        <w:t xml:space="preserve"> </w:t>
      </w:r>
      <w:proofErr w:type="spellStart"/>
      <w:r>
        <w:t>filmskih</w:t>
      </w:r>
      <w:proofErr w:type="spellEnd"/>
      <w:r>
        <w:t xml:space="preserve"> </w:t>
      </w:r>
      <w:proofErr w:type="spellStart"/>
      <w:r>
        <w:t>radnika</w:t>
      </w:r>
      <w:proofErr w:type="spellEnd"/>
      <w:r>
        <w:t xml:space="preserve"> </w:t>
      </w:r>
      <w:proofErr w:type="spellStart"/>
      <w:r>
        <w:t>BiH</w:t>
      </w:r>
      <w:proofErr w:type="spellEnd"/>
      <w:r>
        <w:t xml:space="preserve">. </w:t>
      </w:r>
      <w:proofErr w:type="spellStart"/>
      <w:r>
        <w:t>Godine</w:t>
      </w:r>
      <w:proofErr w:type="spellEnd"/>
      <w:r>
        <w:t xml:space="preserve"> 2015. </w:t>
      </w:r>
      <w:proofErr w:type="spellStart"/>
      <w:r>
        <w:t>uručena</w:t>
      </w:r>
      <w:proofErr w:type="spellEnd"/>
      <w:r>
        <w:t xml:space="preserve"> mu je </w:t>
      </w:r>
      <w:proofErr w:type="spellStart"/>
      <w:r>
        <w:t>nagrada</w:t>
      </w:r>
      <w:proofErr w:type="spellEnd"/>
      <w:r>
        <w:t xml:space="preserve"> “</w:t>
      </w:r>
      <w:proofErr w:type="spellStart"/>
      <w:r>
        <w:t>Poduzetnik</w:t>
      </w:r>
      <w:proofErr w:type="spellEnd"/>
      <w:r>
        <w:t xml:space="preserve"> </w:t>
      </w:r>
      <w:proofErr w:type="spellStart"/>
      <w:r>
        <w:t>godine</w:t>
      </w:r>
      <w:proofErr w:type="spellEnd"/>
      <w:r>
        <w:t xml:space="preserve">”, </w:t>
      </w:r>
      <w:proofErr w:type="spellStart"/>
      <w:r>
        <w:t>koju</w:t>
      </w:r>
      <w:proofErr w:type="spellEnd"/>
      <w:r>
        <w:t xml:space="preserve"> </w:t>
      </w:r>
      <w:proofErr w:type="spellStart"/>
      <w:r>
        <w:t>dodjeljuje</w:t>
      </w:r>
      <w:proofErr w:type="spellEnd"/>
      <w:r>
        <w:t xml:space="preserve"> </w:t>
      </w:r>
      <w:proofErr w:type="spellStart"/>
      <w:r>
        <w:t>internacionalna</w:t>
      </w:r>
      <w:proofErr w:type="spellEnd"/>
      <w:r>
        <w:t xml:space="preserve"> </w:t>
      </w:r>
      <w:proofErr w:type="spellStart"/>
      <w:r>
        <w:t>mreža</w:t>
      </w:r>
      <w:proofErr w:type="spellEnd"/>
      <w:r>
        <w:t xml:space="preserve"> Europa Cinemas. </w:t>
      </w:r>
      <w:proofErr w:type="spellStart"/>
      <w:r>
        <w:t>Godine</w:t>
      </w:r>
      <w:proofErr w:type="spellEnd"/>
      <w:r>
        <w:t xml:space="preserve"> 2016. </w:t>
      </w:r>
      <w:proofErr w:type="spellStart"/>
      <w:r>
        <w:t>dobio</w:t>
      </w:r>
      <w:proofErr w:type="spellEnd"/>
      <w:r>
        <w:t xml:space="preserve"> je </w:t>
      </w:r>
      <w:proofErr w:type="spellStart"/>
      <w:r>
        <w:t>stipendiju</w:t>
      </w:r>
      <w:proofErr w:type="spellEnd"/>
      <w:r>
        <w:t xml:space="preserve"> Richard von </w:t>
      </w:r>
      <w:proofErr w:type="spellStart"/>
      <w:r>
        <w:t>Weizsäcker</w:t>
      </w:r>
      <w:proofErr w:type="spellEnd"/>
      <w:r>
        <w:t xml:space="preserve">, </w:t>
      </w:r>
      <w:proofErr w:type="spellStart"/>
      <w:r>
        <w:t>koju</w:t>
      </w:r>
      <w:proofErr w:type="spellEnd"/>
      <w:r>
        <w:t xml:space="preserve"> Robert Bosch </w:t>
      </w:r>
      <w:proofErr w:type="spellStart"/>
      <w:r>
        <w:t>Akademija</w:t>
      </w:r>
      <w:proofErr w:type="spellEnd"/>
      <w:r>
        <w:t xml:space="preserve"> </w:t>
      </w:r>
      <w:proofErr w:type="spellStart"/>
      <w:r>
        <w:t>dodjeljuje</w:t>
      </w:r>
      <w:proofErr w:type="spellEnd"/>
      <w:r>
        <w:t xml:space="preserve"> „</w:t>
      </w:r>
      <w:proofErr w:type="spellStart"/>
      <w:r>
        <w:t>izvanrednim</w:t>
      </w:r>
      <w:proofErr w:type="spellEnd"/>
      <w:r>
        <w:t xml:space="preserve"> </w:t>
      </w:r>
      <w:proofErr w:type="spellStart"/>
      <w:r>
        <w:t>osobama</w:t>
      </w:r>
      <w:proofErr w:type="spellEnd"/>
      <w:r>
        <w:t xml:space="preserve"> </w:t>
      </w:r>
      <w:proofErr w:type="spellStart"/>
      <w:r>
        <w:t>iz</w:t>
      </w:r>
      <w:proofErr w:type="spellEnd"/>
      <w:r>
        <w:t xml:space="preserve"> </w:t>
      </w:r>
      <w:proofErr w:type="spellStart"/>
      <w:r>
        <w:t>cijelog</w:t>
      </w:r>
      <w:proofErr w:type="spellEnd"/>
      <w:r>
        <w:t xml:space="preserve"> </w:t>
      </w:r>
      <w:proofErr w:type="spellStart"/>
      <w:proofErr w:type="gramStart"/>
      <w:r>
        <w:t>svijeta</w:t>
      </w:r>
      <w:proofErr w:type="spellEnd"/>
      <w:r>
        <w:t xml:space="preserve">“ </w:t>
      </w:r>
      <w:proofErr w:type="spellStart"/>
      <w:r>
        <w:t>i</w:t>
      </w:r>
      <w:proofErr w:type="spellEnd"/>
      <w:proofErr w:type="gramEnd"/>
      <w:r>
        <w:t xml:space="preserve"> </w:t>
      </w:r>
      <w:proofErr w:type="spellStart"/>
      <w:r>
        <w:t>omogućuje</w:t>
      </w:r>
      <w:proofErr w:type="spellEnd"/>
      <w:r>
        <w:t xml:space="preserve"> </w:t>
      </w:r>
      <w:proofErr w:type="spellStart"/>
      <w:r>
        <w:t>im</w:t>
      </w:r>
      <w:proofErr w:type="spellEnd"/>
      <w:r>
        <w:t xml:space="preserve"> </w:t>
      </w:r>
      <w:proofErr w:type="spellStart"/>
      <w:r>
        <w:t>višemjesečnu</w:t>
      </w:r>
      <w:proofErr w:type="spellEnd"/>
      <w:r>
        <w:t xml:space="preserve"> </w:t>
      </w:r>
      <w:proofErr w:type="spellStart"/>
      <w:r>
        <w:t>rezidenciju</w:t>
      </w:r>
      <w:proofErr w:type="spellEnd"/>
      <w:r>
        <w:t xml:space="preserve"> u </w:t>
      </w:r>
      <w:proofErr w:type="spellStart"/>
      <w:r>
        <w:t>Berlinu</w:t>
      </w:r>
      <w:proofErr w:type="spellEnd"/>
      <w:r>
        <w:t xml:space="preserve">. Na </w:t>
      </w:r>
      <w:proofErr w:type="spellStart"/>
      <w:r>
        <w:t>međunarodnom</w:t>
      </w:r>
      <w:proofErr w:type="spellEnd"/>
      <w:r>
        <w:t xml:space="preserve"> </w:t>
      </w:r>
      <w:proofErr w:type="spellStart"/>
      <w:r>
        <w:t>Festivalu</w:t>
      </w:r>
      <w:proofErr w:type="spellEnd"/>
      <w:r>
        <w:t xml:space="preserve"> </w:t>
      </w:r>
      <w:proofErr w:type="spellStart"/>
      <w:r>
        <w:t>evropskog</w:t>
      </w:r>
      <w:proofErr w:type="spellEnd"/>
      <w:r>
        <w:t xml:space="preserve"> </w:t>
      </w:r>
      <w:proofErr w:type="spellStart"/>
      <w:r>
        <w:t>i</w:t>
      </w:r>
      <w:proofErr w:type="spellEnd"/>
      <w:r>
        <w:t xml:space="preserve"> </w:t>
      </w:r>
      <w:proofErr w:type="spellStart"/>
      <w:r>
        <w:t>mediteranskog</w:t>
      </w:r>
      <w:proofErr w:type="spellEnd"/>
      <w:r>
        <w:t xml:space="preserve"> </w:t>
      </w:r>
      <w:proofErr w:type="spellStart"/>
      <w:r>
        <w:t>filma</w:t>
      </w:r>
      <w:proofErr w:type="spellEnd"/>
      <w:r>
        <w:t xml:space="preserve"> (FEMF) u </w:t>
      </w:r>
      <w:proofErr w:type="spellStart"/>
      <w:r>
        <w:t>Piranu</w:t>
      </w:r>
      <w:proofErr w:type="spellEnd"/>
      <w:r>
        <w:t xml:space="preserve"> u </w:t>
      </w:r>
      <w:proofErr w:type="spellStart"/>
      <w:r>
        <w:t>Sloveniji</w:t>
      </w:r>
      <w:proofErr w:type="spellEnd"/>
      <w:r>
        <w:t xml:space="preserve"> 2017. </w:t>
      </w:r>
      <w:proofErr w:type="spellStart"/>
      <w:r>
        <w:t>uručena</w:t>
      </w:r>
      <w:proofErr w:type="spellEnd"/>
      <w:r>
        <w:t xml:space="preserve"> mu je </w:t>
      </w:r>
      <w:proofErr w:type="spellStart"/>
      <w:r>
        <w:t>Nagrada</w:t>
      </w:r>
      <w:proofErr w:type="spellEnd"/>
      <w:r>
        <w:t xml:space="preserve"> za </w:t>
      </w:r>
      <w:proofErr w:type="spellStart"/>
      <w:r>
        <w:t>autorski</w:t>
      </w:r>
      <w:proofErr w:type="spellEnd"/>
      <w:r>
        <w:t xml:space="preserve"> </w:t>
      </w:r>
      <w:proofErr w:type="spellStart"/>
      <w:r>
        <w:t>doprinos</w:t>
      </w:r>
      <w:proofErr w:type="spellEnd"/>
      <w:r>
        <w:t xml:space="preserve"> </w:t>
      </w:r>
      <w:proofErr w:type="spellStart"/>
      <w:r>
        <w:t>evropskom</w:t>
      </w:r>
      <w:proofErr w:type="spellEnd"/>
      <w:r>
        <w:t xml:space="preserve"> </w:t>
      </w:r>
      <w:proofErr w:type="spellStart"/>
      <w:r>
        <w:t>filmu</w:t>
      </w:r>
      <w:proofErr w:type="spellEnd"/>
      <w:r>
        <w:t xml:space="preserve">. </w:t>
      </w:r>
      <w:proofErr w:type="spellStart"/>
      <w:r>
        <w:t>Godine</w:t>
      </w:r>
      <w:proofErr w:type="spellEnd"/>
      <w:r>
        <w:t xml:space="preserve"> 2019. </w:t>
      </w:r>
      <w:proofErr w:type="spellStart"/>
      <w:r>
        <w:t>dobio</w:t>
      </w:r>
      <w:proofErr w:type="spellEnd"/>
      <w:r>
        <w:t xml:space="preserve"> je </w:t>
      </w:r>
      <w:proofErr w:type="spellStart"/>
      <w:r>
        <w:t>nagradu</w:t>
      </w:r>
      <w:proofErr w:type="spellEnd"/>
      <w:r>
        <w:t xml:space="preserve"> Trieste Film </w:t>
      </w:r>
      <w:proofErr w:type="spellStart"/>
      <w:r>
        <w:t>Festivala</w:t>
      </w:r>
      <w:proofErr w:type="spellEnd"/>
      <w:r>
        <w:t xml:space="preserve"> – Cinema Warrior 2019, Cultural </w:t>
      </w:r>
      <w:proofErr w:type="spellStart"/>
      <w:r>
        <w:t>Resistence</w:t>
      </w:r>
      <w:proofErr w:type="spellEnd"/>
      <w:r>
        <w:t xml:space="preserve"> Award. </w:t>
      </w:r>
      <w:proofErr w:type="spellStart"/>
      <w:r>
        <w:t>Fondacija</w:t>
      </w:r>
      <w:proofErr w:type="spellEnd"/>
      <w:r>
        <w:t xml:space="preserve"> za </w:t>
      </w:r>
      <w:proofErr w:type="spellStart"/>
      <w:r>
        <w:t>kinematografiju</w:t>
      </w:r>
      <w:proofErr w:type="spellEnd"/>
      <w:r>
        <w:t xml:space="preserve"> Sarajevo 2022. </w:t>
      </w:r>
      <w:proofErr w:type="spellStart"/>
      <w:r>
        <w:t>dodijelila</w:t>
      </w:r>
      <w:proofErr w:type="spellEnd"/>
      <w:r>
        <w:t xml:space="preserve"> mu je </w:t>
      </w:r>
      <w:proofErr w:type="spellStart"/>
      <w:r>
        <w:t>priznanje</w:t>
      </w:r>
      <w:proofErr w:type="spellEnd"/>
      <w:r>
        <w:t xml:space="preserve"> za </w:t>
      </w:r>
      <w:proofErr w:type="spellStart"/>
      <w:r>
        <w:t>lični</w:t>
      </w:r>
      <w:proofErr w:type="spellEnd"/>
      <w:r>
        <w:t xml:space="preserve"> </w:t>
      </w:r>
      <w:proofErr w:type="spellStart"/>
      <w:r>
        <w:t>doprinos</w:t>
      </w:r>
      <w:proofErr w:type="spellEnd"/>
      <w:r>
        <w:t xml:space="preserve"> </w:t>
      </w:r>
      <w:proofErr w:type="spellStart"/>
      <w:r>
        <w:t>razvoju</w:t>
      </w:r>
      <w:proofErr w:type="spellEnd"/>
      <w:r>
        <w:t xml:space="preserve"> </w:t>
      </w:r>
      <w:proofErr w:type="spellStart"/>
      <w:r>
        <w:t>bh</w:t>
      </w:r>
      <w:proofErr w:type="spellEnd"/>
      <w:r>
        <w:t xml:space="preserve">. </w:t>
      </w:r>
      <w:proofErr w:type="spellStart"/>
      <w:r>
        <w:t>kinematografije</w:t>
      </w:r>
      <w:proofErr w:type="spellEnd"/>
      <w:r>
        <w:t>.</w:t>
      </w:r>
    </w:p>
    <w:p w:rsidR="00811EE3" w:rsidRDefault="00811EE3" w:rsidP="00811EE3">
      <w:pPr>
        <w:pStyle w:val="Style1"/>
      </w:pPr>
      <w:r>
        <w:t xml:space="preserve">Bio je </w:t>
      </w:r>
      <w:proofErr w:type="spellStart"/>
      <w:r>
        <w:t>član</w:t>
      </w:r>
      <w:proofErr w:type="spellEnd"/>
      <w:r>
        <w:t xml:space="preserve"> </w:t>
      </w:r>
      <w:proofErr w:type="spellStart"/>
      <w:r>
        <w:t>žirija</w:t>
      </w:r>
      <w:proofErr w:type="spellEnd"/>
      <w:r>
        <w:t xml:space="preserve"> </w:t>
      </w:r>
      <w:proofErr w:type="spellStart"/>
      <w:r>
        <w:t>uglednih</w:t>
      </w:r>
      <w:proofErr w:type="spellEnd"/>
      <w:r>
        <w:t xml:space="preserve"> </w:t>
      </w:r>
      <w:proofErr w:type="spellStart"/>
      <w:r>
        <w:t>svjetskih</w:t>
      </w:r>
      <w:proofErr w:type="spellEnd"/>
      <w:r>
        <w:t xml:space="preserve"> </w:t>
      </w:r>
      <w:proofErr w:type="spellStart"/>
      <w:r>
        <w:t>filmskih</w:t>
      </w:r>
      <w:proofErr w:type="spellEnd"/>
      <w:r>
        <w:t xml:space="preserve"> </w:t>
      </w:r>
      <w:proofErr w:type="spellStart"/>
      <w:r>
        <w:t>festivala</w:t>
      </w:r>
      <w:proofErr w:type="spellEnd"/>
      <w:r>
        <w:t xml:space="preserve">, </w:t>
      </w:r>
      <w:proofErr w:type="spellStart"/>
      <w:r>
        <w:t>poput</w:t>
      </w:r>
      <w:proofErr w:type="spellEnd"/>
      <w:r>
        <w:t xml:space="preserve"> </w:t>
      </w:r>
      <w:proofErr w:type="spellStart"/>
      <w:r>
        <w:t>Berlinalea</w:t>
      </w:r>
      <w:proofErr w:type="spellEnd"/>
      <w:r>
        <w:t xml:space="preserve">, Tribeca Film </w:t>
      </w:r>
      <w:proofErr w:type="spellStart"/>
      <w:r>
        <w:t>Festivala</w:t>
      </w:r>
      <w:proofErr w:type="spellEnd"/>
      <w:r>
        <w:t xml:space="preserve">, Antalya Film </w:t>
      </w:r>
      <w:proofErr w:type="spellStart"/>
      <w:r>
        <w:t>Festivala</w:t>
      </w:r>
      <w:proofErr w:type="spellEnd"/>
      <w:r>
        <w:t xml:space="preserve">, Istanbul Film </w:t>
      </w:r>
      <w:proofErr w:type="spellStart"/>
      <w:r>
        <w:t>Festivala</w:t>
      </w:r>
      <w:proofErr w:type="spellEnd"/>
      <w:r>
        <w:t xml:space="preserve">, Guadalajara Film </w:t>
      </w:r>
      <w:proofErr w:type="spellStart"/>
      <w:r>
        <w:t>Festivala</w:t>
      </w:r>
      <w:proofErr w:type="spellEnd"/>
      <w:r>
        <w:t xml:space="preserve">, Morelia Film </w:t>
      </w:r>
      <w:proofErr w:type="spellStart"/>
      <w:r>
        <w:t>Festivala</w:t>
      </w:r>
      <w:proofErr w:type="spellEnd"/>
      <w:r>
        <w:t xml:space="preserve">, Taormina Film Festa, </w:t>
      </w:r>
      <w:proofErr w:type="spellStart"/>
      <w:r>
        <w:t>festivala</w:t>
      </w:r>
      <w:proofErr w:type="spellEnd"/>
      <w:r>
        <w:t xml:space="preserve"> </w:t>
      </w:r>
      <w:proofErr w:type="spellStart"/>
      <w:r>
        <w:t>goEast</w:t>
      </w:r>
      <w:proofErr w:type="spellEnd"/>
      <w:r>
        <w:t xml:space="preserve"> u </w:t>
      </w:r>
      <w:proofErr w:type="spellStart"/>
      <w:r>
        <w:t>Wiesbasenu</w:t>
      </w:r>
      <w:proofErr w:type="spellEnd"/>
      <w:r>
        <w:t xml:space="preserve">... Bio je </w:t>
      </w:r>
      <w:proofErr w:type="spellStart"/>
      <w:r>
        <w:t>strateški</w:t>
      </w:r>
      <w:proofErr w:type="spellEnd"/>
      <w:r>
        <w:t xml:space="preserve"> consultant Antalya Film </w:t>
      </w:r>
      <w:proofErr w:type="spellStart"/>
      <w:r>
        <w:t>Festivala</w:t>
      </w:r>
      <w:proofErr w:type="spellEnd"/>
      <w:r>
        <w:t xml:space="preserve"> u </w:t>
      </w:r>
      <w:proofErr w:type="spellStart"/>
      <w:r>
        <w:t>Turskoj</w:t>
      </w:r>
      <w:proofErr w:type="spellEnd"/>
      <w:r>
        <w:t xml:space="preserve"> </w:t>
      </w:r>
      <w:proofErr w:type="spellStart"/>
      <w:r>
        <w:t>i</w:t>
      </w:r>
      <w:proofErr w:type="spellEnd"/>
      <w:r>
        <w:t xml:space="preserve"> Doha Film </w:t>
      </w:r>
      <w:proofErr w:type="spellStart"/>
      <w:r>
        <w:t>Instituta</w:t>
      </w:r>
      <w:proofErr w:type="spellEnd"/>
      <w:r>
        <w:t xml:space="preserve"> u </w:t>
      </w:r>
      <w:proofErr w:type="spellStart"/>
      <w:r>
        <w:t>Kataru</w:t>
      </w:r>
      <w:proofErr w:type="spellEnd"/>
      <w:r>
        <w:t xml:space="preserve">. </w:t>
      </w:r>
      <w:proofErr w:type="spellStart"/>
      <w:r>
        <w:t>Stalni</w:t>
      </w:r>
      <w:proofErr w:type="spellEnd"/>
      <w:r>
        <w:t xml:space="preserve"> je </w:t>
      </w:r>
      <w:proofErr w:type="spellStart"/>
      <w:r>
        <w:t>član</w:t>
      </w:r>
      <w:proofErr w:type="spellEnd"/>
      <w:r>
        <w:t xml:space="preserve"> </w:t>
      </w:r>
      <w:proofErr w:type="spellStart"/>
      <w:r>
        <w:t>Evropske</w:t>
      </w:r>
      <w:proofErr w:type="spellEnd"/>
      <w:r>
        <w:t xml:space="preserve"> </w:t>
      </w:r>
      <w:proofErr w:type="spellStart"/>
      <w:r>
        <w:t>Filmske</w:t>
      </w:r>
      <w:proofErr w:type="spellEnd"/>
      <w:r>
        <w:t xml:space="preserve"> </w:t>
      </w:r>
      <w:proofErr w:type="spellStart"/>
      <w:r>
        <w:t>Akademije</w:t>
      </w:r>
      <w:proofErr w:type="spellEnd"/>
      <w:r>
        <w:t xml:space="preserve">. Kao producent </w:t>
      </w:r>
      <w:proofErr w:type="spellStart"/>
      <w:r>
        <w:t>ili</w:t>
      </w:r>
      <w:proofErr w:type="spellEnd"/>
      <w:r>
        <w:t xml:space="preserve"> </w:t>
      </w:r>
      <w:proofErr w:type="spellStart"/>
      <w:r>
        <w:t>koproducent</w:t>
      </w:r>
      <w:proofErr w:type="spellEnd"/>
      <w:r>
        <w:t xml:space="preserve"> </w:t>
      </w:r>
      <w:proofErr w:type="spellStart"/>
      <w:r>
        <w:t>potpisuje</w:t>
      </w:r>
      <w:proofErr w:type="spellEnd"/>
      <w:r>
        <w:t xml:space="preserve"> </w:t>
      </w:r>
      <w:proofErr w:type="spellStart"/>
      <w:r>
        <w:t>više</w:t>
      </w:r>
      <w:proofErr w:type="spellEnd"/>
      <w:r>
        <w:t xml:space="preserve"> od 10 </w:t>
      </w:r>
      <w:proofErr w:type="spellStart"/>
      <w:r>
        <w:t>igranih</w:t>
      </w:r>
      <w:proofErr w:type="spellEnd"/>
      <w:r>
        <w:t xml:space="preserve"> </w:t>
      </w:r>
      <w:proofErr w:type="spellStart"/>
      <w:r>
        <w:t>i</w:t>
      </w:r>
      <w:proofErr w:type="spellEnd"/>
      <w:r>
        <w:t xml:space="preserve"> 20 </w:t>
      </w:r>
      <w:proofErr w:type="spellStart"/>
      <w:r>
        <w:t>kratkih</w:t>
      </w:r>
      <w:proofErr w:type="spellEnd"/>
      <w:r>
        <w:t xml:space="preserve"> </w:t>
      </w:r>
      <w:proofErr w:type="spellStart"/>
      <w:r>
        <w:t>filmova</w:t>
      </w:r>
      <w:proofErr w:type="spellEnd"/>
      <w:r>
        <w:t xml:space="preserve"> </w:t>
      </w:r>
      <w:proofErr w:type="spellStart"/>
      <w:r>
        <w:t>od</w:t>
      </w:r>
      <w:proofErr w:type="spellEnd"/>
      <w:r>
        <w:t xml:space="preserve"> </w:t>
      </w:r>
      <w:proofErr w:type="spellStart"/>
      <w:r>
        <w:t>kojih</w:t>
      </w:r>
      <w:proofErr w:type="spellEnd"/>
      <w:r>
        <w:t xml:space="preserve"> </w:t>
      </w:r>
      <w:proofErr w:type="spellStart"/>
      <w:r>
        <w:t>su</w:t>
      </w:r>
      <w:proofErr w:type="spellEnd"/>
      <w:r>
        <w:t xml:space="preserve"> </w:t>
      </w:r>
      <w:proofErr w:type="spellStart"/>
      <w:r>
        <w:t>mnogi</w:t>
      </w:r>
      <w:proofErr w:type="spellEnd"/>
      <w:r>
        <w:t xml:space="preserve"> </w:t>
      </w:r>
      <w:proofErr w:type="spellStart"/>
      <w:r>
        <w:t>prikazani</w:t>
      </w:r>
      <w:proofErr w:type="spellEnd"/>
      <w:r>
        <w:t xml:space="preserve"> </w:t>
      </w:r>
      <w:proofErr w:type="spellStart"/>
      <w:r>
        <w:t>i</w:t>
      </w:r>
      <w:proofErr w:type="spellEnd"/>
      <w:r>
        <w:t xml:space="preserve"> </w:t>
      </w:r>
      <w:proofErr w:type="spellStart"/>
      <w:r>
        <w:t>nagrađeni</w:t>
      </w:r>
      <w:proofErr w:type="spellEnd"/>
      <w:r>
        <w:t xml:space="preserve"> </w:t>
      </w:r>
      <w:proofErr w:type="spellStart"/>
      <w:r>
        <w:t>na</w:t>
      </w:r>
      <w:proofErr w:type="spellEnd"/>
      <w:r>
        <w:t xml:space="preserve"> </w:t>
      </w:r>
      <w:proofErr w:type="spellStart"/>
      <w:r>
        <w:t>najprestižnijim</w:t>
      </w:r>
      <w:proofErr w:type="spellEnd"/>
      <w:r>
        <w:t xml:space="preserve"> </w:t>
      </w:r>
      <w:proofErr w:type="spellStart"/>
      <w:r>
        <w:t>svjetskim</w:t>
      </w:r>
      <w:proofErr w:type="spellEnd"/>
      <w:r>
        <w:t xml:space="preserve"> </w:t>
      </w:r>
      <w:proofErr w:type="spellStart"/>
      <w:r>
        <w:t>festivalima</w:t>
      </w:r>
      <w:proofErr w:type="spellEnd"/>
      <w:r>
        <w:t xml:space="preserve"> </w:t>
      </w:r>
      <w:proofErr w:type="spellStart"/>
      <w:r>
        <w:t>kao</w:t>
      </w:r>
      <w:proofErr w:type="spellEnd"/>
      <w:r>
        <w:t xml:space="preserve"> </w:t>
      </w:r>
      <w:proofErr w:type="spellStart"/>
      <w:r>
        <w:t>što</w:t>
      </w:r>
      <w:proofErr w:type="spellEnd"/>
      <w:r>
        <w:t xml:space="preserve"> </w:t>
      </w:r>
      <w:proofErr w:type="spellStart"/>
      <w:r>
        <w:t>su</w:t>
      </w:r>
      <w:proofErr w:type="spellEnd"/>
      <w:r>
        <w:t xml:space="preserve"> Cannes </w:t>
      </w:r>
      <w:proofErr w:type="spellStart"/>
      <w:r>
        <w:t>i</w:t>
      </w:r>
      <w:proofErr w:type="spellEnd"/>
      <w:r>
        <w:t xml:space="preserve"> Berlin. </w:t>
      </w:r>
    </w:p>
    <w:p w:rsidR="00D271F9" w:rsidRDefault="00D271F9" w:rsidP="00B80ED5">
      <w:pPr>
        <w:pStyle w:val="NoSpacing"/>
        <w:ind w:left="567"/>
        <w:rPr>
          <w:rFonts w:ascii="Cambria" w:hAnsi="Cambria"/>
        </w:rPr>
      </w:pPr>
      <w:proofErr w:type="spellStart"/>
      <w:r w:rsidRPr="00B80ED5">
        <w:rPr>
          <w:rFonts w:ascii="Cambria" w:hAnsi="Cambria"/>
        </w:rPr>
        <w:lastRenderedPageBreak/>
        <w:t>Izdvojena</w:t>
      </w:r>
      <w:proofErr w:type="spellEnd"/>
      <w:r w:rsidRPr="00B80ED5">
        <w:rPr>
          <w:rFonts w:ascii="Cambria" w:hAnsi="Cambria"/>
        </w:rPr>
        <w:t xml:space="preserve"> </w:t>
      </w:r>
      <w:proofErr w:type="spellStart"/>
      <w:r w:rsidRPr="00B80ED5">
        <w:rPr>
          <w:rFonts w:ascii="Cambria" w:hAnsi="Cambria"/>
        </w:rPr>
        <w:t>filmografija</w:t>
      </w:r>
      <w:proofErr w:type="spellEnd"/>
    </w:p>
    <w:p w:rsidR="00C36297" w:rsidRDefault="00C36297" w:rsidP="00B80ED5">
      <w:pPr>
        <w:pStyle w:val="NoSpacing"/>
        <w:ind w:left="567"/>
        <w:rPr>
          <w:rFonts w:ascii="Cambria" w:hAnsi="Cambria"/>
        </w:rPr>
      </w:pPr>
    </w:p>
    <w:p w:rsidR="00C36297" w:rsidRPr="00C36297" w:rsidRDefault="00C36297" w:rsidP="00C36297">
      <w:pPr>
        <w:pStyle w:val="NoSpacing"/>
        <w:ind w:left="567"/>
        <w:rPr>
          <w:rFonts w:ascii="Cambria" w:hAnsi="Cambria"/>
        </w:rPr>
      </w:pPr>
      <w:r>
        <w:rPr>
          <w:rFonts w:ascii="Cambria" w:hAnsi="Cambria"/>
        </w:rPr>
        <w:t xml:space="preserve">2023 – </w:t>
      </w:r>
      <w:r w:rsidRPr="00C36297">
        <w:rPr>
          <w:rFonts w:ascii="Cambria" w:hAnsi="Cambria"/>
          <w:caps/>
        </w:rPr>
        <w:t>Klub Nula</w:t>
      </w:r>
      <w:r w:rsidRPr="00C36297">
        <w:rPr>
          <w:rFonts w:ascii="Cambria" w:hAnsi="Cambria"/>
        </w:rPr>
        <w:t xml:space="preserve">, </w:t>
      </w:r>
      <w:proofErr w:type="spellStart"/>
      <w:r>
        <w:rPr>
          <w:rFonts w:ascii="Cambria" w:hAnsi="Cambria"/>
        </w:rPr>
        <w:t>dugometražni</w:t>
      </w:r>
      <w:proofErr w:type="spellEnd"/>
      <w:r>
        <w:rPr>
          <w:rFonts w:ascii="Cambria" w:hAnsi="Cambria"/>
        </w:rPr>
        <w:t xml:space="preserve"> </w:t>
      </w:r>
      <w:proofErr w:type="spellStart"/>
      <w:r>
        <w:rPr>
          <w:rFonts w:ascii="Cambria" w:hAnsi="Cambria"/>
        </w:rPr>
        <w:t>igrani</w:t>
      </w:r>
      <w:proofErr w:type="spellEnd"/>
      <w:r>
        <w:rPr>
          <w:rFonts w:ascii="Cambria" w:hAnsi="Cambria"/>
        </w:rPr>
        <w:t xml:space="preserve"> film</w:t>
      </w:r>
      <w:r w:rsidRPr="00C36297">
        <w:rPr>
          <w:rFonts w:ascii="Cambria" w:hAnsi="Cambria"/>
        </w:rPr>
        <w:t xml:space="preserve"> </w:t>
      </w:r>
      <w:proofErr w:type="spellStart"/>
      <w:r w:rsidRPr="00C36297">
        <w:rPr>
          <w:rFonts w:ascii="Cambria" w:hAnsi="Cambria"/>
        </w:rPr>
        <w:t>Jessic</w:t>
      </w:r>
      <w:r>
        <w:rPr>
          <w:rFonts w:ascii="Cambria" w:hAnsi="Cambria"/>
        </w:rPr>
        <w:t>e</w:t>
      </w:r>
      <w:proofErr w:type="spellEnd"/>
      <w:r w:rsidRPr="00C36297">
        <w:rPr>
          <w:rFonts w:ascii="Cambria" w:hAnsi="Cambria"/>
        </w:rPr>
        <w:t xml:space="preserve"> </w:t>
      </w:r>
      <w:proofErr w:type="spellStart"/>
      <w:r w:rsidRPr="00C36297">
        <w:rPr>
          <w:rFonts w:ascii="Cambria" w:hAnsi="Cambria"/>
        </w:rPr>
        <w:t>Hausner</w:t>
      </w:r>
      <w:proofErr w:type="spellEnd"/>
    </w:p>
    <w:p w:rsidR="00C36297" w:rsidRPr="00B80ED5" w:rsidRDefault="00C36297" w:rsidP="00C36297">
      <w:pPr>
        <w:pStyle w:val="NoSpacing"/>
        <w:ind w:left="567"/>
        <w:rPr>
          <w:rFonts w:ascii="Cambria" w:hAnsi="Cambria"/>
        </w:rPr>
      </w:pPr>
      <w:r>
        <w:rPr>
          <w:rFonts w:ascii="Cambria" w:hAnsi="Cambria"/>
        </w:rPr>
        <w:t xml:space="preserve">2023 – </w:t>
      </w:r>
      <w:r w:rsidRPr="00C36297">
        <w:rPr>
          <w:rFonts w:ascii="Cambria" w:hAnsi="Cambria"/>
          <w:caps/>
        </w:rPr>
        <w:t>Sastanak s Pol Potom</w:t>
      </w:r>
      <w:r w:rsidRPr="00C36297">
        <w:rPr>
          <w:rFonts w:ascii="Cambria" w:hAnsi="Cambria"/>
        </w:rPr>
        <w:t xml:space="preserve">, </w:t>
      </w:r>
      <w:proofErr w:type="spellStart"/>
      <w:r>
        <w:rPr>
          <w:rFonts w:ascii="Cambria" w:hAnsi="Cambria"/>
        </w:rPr>
        <w:t>dugometražni</w:t>
      </w:r>
      <w:proofErr w:type="spellEnd"/>
      <w:r>
        <w:rPr>
          <w:rFonts w:ascii="Cambria" w:hAnsi="Cambria"/>
        </w:rPr>
        <w:t xml:space="preserve"> </w:t>
      </w:r>
      <w:proofErr w:type="spellStart"/>
      <w:r>
        <w:rPr>
          <w:rFonts w:ascii="Cambria" w:hAnsi="Cambria"/>
        </w:rPr>
        <w:t>igrani</w:t>
      </w:r>
      <w:proofErr w:type="spellEnd"/>
      <w:r>
        <w:rPr>
          <w:rFonts w:ascii="Cambria" w:hAnsi="Cambria"/>
        </w:rPr>
        <w:t xml:space="preserve"> film</w:t>
      </w:r>
      <w:r w:rsidRPr="00C36297">
        <w:rPr>
          <w:rFonts w:ascii="Cambria" w:hAnsi="Cambria"/>
        </w:rPr>
        <w:t xml:space="preserve"> </w:t>
      </w:r>
      <w:proofErr w:type="spellStart"/>
      <w:r w:rsidRPr="00C36297">
        <w:rPr>
          <w:rFonts w:ascii="Cambria" w:hAnsi="Cambria"/>
        </w:rPr>
        <w:t>Rithy</w:t>
      </w:r>
      <w:r>
        <w:rPr>
          <w:rFonts w:ascii="Cambria" w:hAnsi="Cambria"/>
        </w:rPr>
        <w:t>ja</w:t>
      </w:r>
      <w:proofErr w:type="spellEnd"/>
      <w:r w:rsidRPr="00C36297">
        <w:rPr>
          <w:rFonts w:ascii="Cambria" w:hAnsi="Cambria"/>
        </w:rPr>
        <w:t xml:space="preserve"> </w:t>
      </w:r>
      <w:proofErr w:type="spellStart"/>
      <w:r w:rsidRPr="00C36297">
        <w:rPr>
          <w:rFonts w:ascii="Cambria" w:hAnsi="Cambria"/>
        </w:rPr>
        <w:t>Panh</w:t>
      </w:r>
      <w:r>
        <w:rPr>
          <w:rFonts w:ascii="Cambria" w:hAnsi="Cambria"/>
        </w:rPr>
        <w:t>a</w:t>
      </w:r>
      <w:proofErr w:type="spellEnd"/>
    </w:p>
    <w:p w:rsidR="00C36297" w:rsidRPr="00C36297" w:rsidRDefault="00C36297" w:rsidP="00C36297">
      <w:pPr>
        <w:pStyle w:val="NoSpacing"/>
        <w:ind w:left="567"/>
        <w:rPr>
          <w:rFonts w:ascii="Cambria" w:hAnsi="Cambria"/>
        </w:rPr>
      </w:pPr>
      <w:r>
        <w:rPr>
          <w:rFonts w:ascii="Cambria" w:hAnsi="Cambria"/>
        </w:rPr>
        <w:t xml:space="preserve">2022 – </w:t>
      </w:r>
      <w:r w:rsidRPr="00C36297">
        <w:rPr>
          <w:rFonts w:ascii="Cambria" w:hAnsi="Cambria"/>
          <w:caps/>
        </w:rPr>
        <w:t>Trougao tuge</w:t>
      </w:r>
      <w:r w:rsidRPr="00C36297">
        <w:rPr>
          <w:rFonts w:ascii="Cambria" w:hAnsi="Cambria"/>
        </w:rPr>
        <w:t xml:space="preserve">, </w:t>
      </w:r>
      <w:proofErr w:type="spellStart"/>
      <w:r>
        <w:rPr>
          <w:rFonts w:ascii="Cambria" w:hAnsi="Cambria"/>
        </w:rPr>
        <w:t>dugometražni</w:t>
      </w:r>
      <w:proofErr w:type="spellEnd"/>
      <w:r>
        <w:rPr>
          <w:rFonts w:ascii="Cambria" w:hAnsi="Cambria"/>
        </w:rPr>
        <w:t xml:space="preserve"> </w:t>
      </w:r>
      <w:proofErr w:type="spellStart"/>
      <w:r>
        <w:rPr>
          <w:rFonts w:ascii="Cambria" w:hAnsi="Cambria"/>
        </w:rPr>
        <w:t>igrani</w:t>
      </w:r>
      <w:proofErr w:type="spellEnd"/>
      <w:r>
        <w:rPr>
          <w:rFonts w:ascii="Cambria" w:hAnsi="Cambria"/>
        </w:rPr>
        <w:t xml:space="preserve"> film</w:t>
      </w:r>
      <w:r w:rsidRPr="00C36297">
        <w:rPr>
          <w:rFonts w:ascii="Cambria" w:hAnsi="Cambria"/>
        </w:rPr>
        <w:t xml:space="preserve"> </w:t>
      </w:r>
      <w:proofErr w:type="spellStart"/>
      <w:r w:rsidRPr="00C36297">
        <w:rPr>
          <w:rFonts w:ascii="Cambria" w:hAnsi="Cambria"/>
        </w:rPr>
        <w:t>Ruben</w:t>
      </w:r>
      <w:r>
        <w:rPr>
          <w:rFonts w:ascii="Cambria" w:hAnsi="Cambria"/>
        </w:rPr>
        <w:t>a</w:t>
      </w:r>
      <w:proofErr w:type="spellEnd"/>
      <w:r w:rsidRPr="00C36297">
        <w:rPr>
          <w:rFonts w:ascii="Cambria" w:hAnsi="Cambria"/>
        </w:rPr>
        <w:t xml:space="preserve"> </w:t>
      </w:r>
      <w:proofErr w:type="spellStart"/>
      <w:r w:rsidRPr="00C36297">
        <w:rPr>
          <w:rFonts w:ascii="Cambria" w:hAnsi="Cambria"/>
        </w:rPr>
        <w:t>Östlund</w:t>
      </w:r>
      <w:r>
        <w:rPr>
          <w:rFonts w:ascii="Cambria" w:hAnsi="Cambria"/>
        </w:rPr>
        <w:t>a</w:t>
      </w:r>
      <w:proofErr w:type="spellEnd"/>
    </w:p>
    <w:p w:rsidR="00C36297" w:rsidRPr="00C36297" w:rsidRDefault="00C36297" w:rsidP="00C36297">
      <w:pPr>
        <w:pStyle w:val="NoSpacing"/>
        <w:ind w:left="567"/>
        <w:rPr>
          <w:rFonts w:ascii="Cambria" w:hAnsi="Cambria"/>
        </w:rPr>
      </w:pPr>
      <w:r>
        <w:rPr>
          <w:rFonts w:ascii="Cambria" w:hAnsi="Cambria"/>
        </w:rPr>
        <w:t xml:space="preserve">2021 – </w:t>
      </w:r>
      <w:r w:rsidRPr="00C36297">
        <w:rPr>
          <w:rFonts w:ascii="Cambria" w:hAnsi="Cambria"/>
          <w:caps/>
        </w:rPr>
        <w:t>Deset u pola</w:t>
      </w:r>
      <w:r w:rsidRPr="00C36297">
        <w:rPr>
          <w:rFonts w:ascii="Cambria" w:hAnsi="Cambria"/>
        </w:rPr>
        <w:t xml:space="preserve">, </w:t>
      </w:r>
      <w:proofErr w:type="spellStart"/>
      <w:r>
        <w:rPr>
          <w:rFonts w:ascii="Cambria" w:hAnsi="Cambria"/>
        </w:rPr>
        <w:t>dugometražni</w:t>
      </w:r>
      <w:proofErr w:type="spellEnd"/>
      <w:r>
        <w:rPr>
          <w:rFonts w:ascii="Cambria" w:hAnsi="Cambria"/>
        </w:rPr>
        <w:t xml:space="preserve"> </w:t>
      </w:r>
      <w:proofErr w:type="spellStart"/>
      <w:r>
        <w:rPr>
          <w:rFonts w:ascii="Cambria" w:hAnsi="Cambria"/>
        </w:rPr>
        <w:t>igrani</w:t>
      </w:r>
      <w:proofErr w:type="spellEnd"/>
      <w:r>
        <w:rPr>
          <w:rFonts w:ascii="Cambria" w:hAnsi="Cambria"/>
        </w:rPr>
        <w:t xml:space="preserve"> film</w:t>
      </w:r>
      <w:r w:rsidRPr="00C36297">
        <w:rPr>
          <w:rFonts w:ascii="Cambria" w:hAnsi="Cambria"/>
        </w:rPr>
        <w:t xml:space="preserve"> </w:t>
      </w:r>
      <w:proofErr w:type="spellStart"/>
      <w:r w:rsidRPr="00C36297">
        <w:rPr>
          <w:rFonts w:ascii="Cambria" w:hAnsi="Cambria"/>
        </w:rPr>
        <w:t>Danis</w:t>
      </w:r>
      <w:r>
        <w:rPr>
          <w:rFonts w:ascii="Cambria" w:hAnsi="Cambria"/>
        </w:rPr>
        <w:t>a</w:t>
      </w:r>
      <w:proofErr w:type="spellEnd"/>
      <w:r w:rsidRPr="00C36297">
        <w:rPr>
          <w:rFonts w:ascii="Cambria" w:hAnsi="Cambria"/>
        </w:rPr>
        <w:t xml:space="preserve"> </w:t>
      </w:r>
      <w:proofErr w:type="spellStart"/>
      <w:r w:rsidRPr="00C36297">
        <w:rPr>
          <w:rFonts w:ascii="Cambria" w:hAnsi="Cambria"/>
        </w:rPr>
        <w:t>Tanović</w:t>
      </w:r>
      <w:r>
        <w:rPr>
          <w:rFonts w:ascii="Cambria" w:hAnsi="Cambria"/>
        </w:rPr>
        <w:t>a</w:t>
      </w:r>
      <w:proofErr w:type="spellEnd"/>
    </w:p>
    <w:p w:rsidR="00C36297" w:rsidRDefault="00C36297" w:rsidP="00C36297">
      <w:pPr>
        <w:pStyle w:val="NoSpacing"/>
        <w:ind w:left="567"/>
        <w:rPr>
          <w:rFonts w:ascii="Cambria" w:hAnsi="Cambria"/>
        </w:rPr>
      </w:pPr>
      <w:r>
        <w:rPr>
          <w:rFonts w:ascii="Cambria" w:hAnsi="Cambria"/>
        </w:rPr>
        <w:t xml:space="preserve">2020 – </w:t>
      </w:r>
      <w:r w:rsidRPr="00C36297">
        <w:rPr>
          <w:rFonts w:ascii="Cambria" w:hAnsi="Cambria"/>
          <w:caps/>
        </w:rPr>
        <w:t>Malmkrog</w:t>
      </w:r>
      <w:r w:rsidRPr="00C36297">
        <w:rPr>
          <w:rFonts w:ascii="Cambria" w:hAnsi="Cambria"/>
        </w:rPr>
        <w:t xml:space="preserve">, </w:t>
      </w:r>
      <w:proofErr w:type="spellStart"/>
      <w:r>
        <w:rPr>
          <w:rFonts w:ascii="Cambria" w:hAnsi="Cambria"/>
        </w:rPr>
        <w:t>dugometražni</w:t>
      </w:r>
      <w:proofErr w:type="spellEnd"/>
      <w:r>
        <w:rPr>
          <w:rFonts w:ascii="Cambria" w:hAnsi="Cambria"/>
        </w:rPr>
        <w:t xml:space="preserve"> </w:t>
      </w:r>
      <w:proofErr w:type="spellStart"/>
      <w:r>
        <w:rPr>
          <w:rFonts w:ascii="Cambria" w:hAnsi="Cambria"/>
        </w:rPr>
        <w:t>igrani</w:t>
      </w:r>
      <w:proofErr w:type="spellEnd"/>
      <w:r>
        <w:rPr>
          <w:rFonts w:ascii="Cambria" w:hAnsi="Cambria"/>
        </w:rPr>
        <w:t xml:space="preserve"> film </w:t>
      </w:r>
      <w:proofErr w:type="spellStart"/>
      <w:r w:rsidRPr="00C36297">
        <w:rPr>
          <w:rFonts w:ascii="Cambria" w:hAnsi="Cambria"/>
        </w:rPr>
        <w:t>Cristi</w:t>
      </w:r>
      <w:r>
        <w:rPr>
          <w:rFonts w:ascii="Cambria" w:hAnsi="Cambria"/>
        </w:rPr>
        <w:t>ja</w:t>
      </w:r>
      <w:proofErr w:type="spellEnd"/>
      <w:r>
        <w:rPr>
          <w:rFonts w:ascii="Cambria" w:hAnsi="Cambria"/>
        </w:rPr>
        <w:t xml:space="preserve"> </w:t>
      </w:r>
      <w:proofErr w:type="spellStart"/>
      <w:r>
        <w:rPr>
          <w:rFonts w:ascii="Cambria" w:hAnsi="Cambria"/>
        </w:rPr>
        <w:t>P</w:t>
      </w:r>
      <w:r w:rsidRPr="00C36297">
        <w:rPr>
          <w:rFonts w:ascii="Cambria" w:hAnsi="Cambria"/>
        </w:rPr>
        <w:t>ui</w:t>
      </w:r>
      <w:r>
        <w:rPr>
          <w:rFonts w:ascii="Cambria" w:hAnsi="Cambria"/>
        </w:rPr>
        <w:t>ja</w:t>
      </w:r>
      <w:proofErr w:type="spellEnd"/>
      <w:r w:rsidRPr="00C36297">
        <w:rPr>
          <w:rFonts w:ascii="Cambria" w:hAnsi="Cambria"/>
        </w:rPr>
        <w:t xml:space="preserve"> </w:t>
      </w:r>
    </w:p>
    <w:p w:rsidR="00C36297" w:rsidRPr="00C36297" w:rsidRDefault="00C36297" w:rsidP="00C36297">
      <w:pPr>
        <w:pStyle w:val="NoSpacing"/>
        <w:ind w:left="567"/>
        <w:rPr>
          <w:rFonts w:ascii="Cambria" w:hAnsi="Cambria"/>
        </w:rPr>
      </w:pPr>
      <w:r>
        <w:rPr>
          <w:rFonts w:ascii="Cambria" w:hAnsi="Cambria"/>
        </w:rPr>
        <w:t xml:space="preserve">2020 – </w:t>
      </w:r>
      <w:r w:rsidRPr="00C36297">
        <w:rPr>
          <w:rFonts w:ascii="Cambria" w:hAnsi="Cambria"/>
          <w:caps/>
        </w:rPr>
        <w:t>Koncentriši se, baba</w:t>
      </w:r>
      <w:r w:rsidRPr="00C36297">
        <w:rPr>
          <w:rFonts w:ascii="Cambria" w:hAnsi="Cambria"/>
        </w:rPr>
        <w:t xml:space="preserve">, </w:t>
      </w:r>
      <w:proofErr w:type="spellStart"/>
      <w:r>
        <w:rPr>
          <w:rFonts w:ascii="Cambria" w:hAnsi="Cambria"/>
        </w:rPr>
        <w:t>dugometražni</w:t>
      </w:r>
      <w:proofErr w:type="spellEnd"/>
      <w:r>
        <w:rPr>
          <w:rFonts w:ascii="Cambria" w:hAnsi="Cambria"/>
        </w:rPr>
        <w:t xml:space="preserve"> </w:t>
      </w:r>
      <w:proofErr w:type="spellStart"/>
      <w:r>
        <w:rPr>
          <w:rFonts w:ascii="Cambria" w:hAnsi="Cambria"/>
        </w:rPr>
        <w:t>igrani</w:t>
      </w:r>
      <w:proofErr w:type="spellEnd"/>
      <w:r>
        <w:rPr>
          <w:rFonts w:ascii="Cambria" w:hAnsi="Cambria"/>
        </w:rPr>
        <w:t xml:space="preserve"> film</w:t>
      </w:r>
      <w:r w:rsidRPr="00C36297">
        <w:rPr>
          <w:rFonts w:ascii="Cambria" w:hAnsi="Cambria"/>
        </w:rPr>
        <w:t xml:space="preserve"> </w:t>
      </w:r>
      <w:proofErr w:type="spellStart"/>
      <w:r w:rsidRPr="00C36297">
        <w:rPr>
          <w:rFonts w:ascii="Cambria" w:hAnsi="Cambria"/>
        </w:rPr>
        <w:t>Pjer</w:t>
      </w:r>
      <w:r>
        <w:rPr>
          <w:rFonts w:ascii="Cambria" w:hAnsi="Cambria"/>
        </w:rPr>
        <w:t>a</w:t>
      </w:r>
      <w:proofErr w:type="spellEnd"/>
      <w:r w:rsidRPr="00C36297">
        <w:rPr>
          <w:rFonts w:ascii="Cambria" w:hAnsi="Cambria"/>
        </w:rPr>
        <w:t xml:space="preserve"> </w:t>
      </w:r>
      <w:proofErr w:type="spellStart"/>
      <w:r w:rsidRPr="00C36297">
        <w:rPr>
          <w:rFonts w:ascii="Cambria" w:hAnsi="Cambria"/>
        </w:rPr>
        <w:t>Žalic</w:t>
      </w:r>
      <w:r>
        <w:rPr>
          <w:rFonts w:ascii="Cambria" w:hAnsi="Cambria"/>
        </w:rPr>
        <w:t>e</w:t>
      </w:r>
      <w:proofErr w:type="spellEnd"/>
    </w:p>
    <w:p w:rsidR="00C36297" w:rsidRPr="00C36297" w:rsidRDefault="00C36297" w:rsidP="00C36297">
      <w:pPr>
        <w:pStyle w:val="NoSpacing"/>
        <w:ind w:left="567"/>
        <w:rPr>
          <w:rFonts w:ascii="Cambria" w:hAnsi="Cambria"/>
        </w:rPr>
      </w:pPr>
      <w:r>
        <w:rPr>
          <w:rFonts w:ascii="Cambria" w:hAnsi="Cambria"/>
        </w:rPr>
        <w:t xml:space="preserve">2019 – </w:t>
      </w:r>
      <w:r w:rsidRPr="00C36297">
        <w:rPr>
          <w:rFonts w:ascii="Cambria" w:hAnsi="Cambria"/>
        </w:rPr>
        <w:t xml:space="preserve">SEE </w:t>
      </w:r>
      <w:r w:rsidRPr="00C36297">
        <w:rPr>
          <w:rFonts w:ascii="Cambria" w:hAnsi="Cambria"/>
          <w:caps/>
        </w:rPr>
        <w:t>Factory Sarajevo mon amour</w:t>
      </w:r>
      <w:r w:rsidRPr="00C36297">
        <w:rPr>
          <w:rFonts w:ascii="Cambria" w:hAnsi="Cambria"/>
        </w:rPr>
        <w:t>, omnibus</w:t>
      </w:r>
    </w:p>
    <w:p w:rsidR="00DD11CE" w:rsidRDefault="00D271F9" w:rsidP="00B80ED5">
      <w:pPr>
        <w:pStyle w:val="NoSpacing"/>
        <w:ind w:left="567"/>
        <w:rPr>
          <w:rFonts w:ascii="Cambria" w:hAnsi="Cambria"/>
        </w:rPr>
      </w:pPr>
      <w:r w:rsidRPr="00B80ED5">
        <w:rPr>
          <w:rFonts w:ascii="Cambria" w:hAnsi="Cambria"/>
        </w:rPr>
        <w:t xml:space="preserve">2018 – DRVO DIVLJE KRUŠKE / AHLAT AĞACI, </w:t>
      </w:r>
      <w:proofErr w:type="spellStart"/>
      <w:r w:rsidRPr="00B80ED5">
        <w:rPr>
          <w:rFonts w:ascii="Cambria" w:hAnsi="Cambria"/>
        </w:rPr>
        <w:t>dugometražni</w:t>
      </w:r>
      <w:proofErr w:type="spellEnd"/>
      <w:r w:rsidR="00DD11CE">
        <w:rPr>
          <w:rFonts w:ascii="Cambria" w:hAnsi="Cambria"/>
        </w:rPr>
        <w:t xml:space="preserve"> </w:t>
      </w:r>
      <w:proofErr w:type="spellStart"/>
      <w:r w:rsidR="00DD11CE">
        <w:rPr>
          <w:rFonts w:ascii="Cambria" w:hAnsi="Cambria"/>
        </w:rPr>
        <w:t>igrani</w:t>
      </w:r>
      <w:proofErr w:type="spellEnd"/>
      <w:r w:rsidR="00DD11CE">
        <w:rPr>
          <w:rFonts w:ascii="Cambria" w:hAnsi="Cambria"/>
        </w:rPr>
        <w:t xml:space="preserve"> film Nuri Bilge </w:t>
      </w:r>
      <w:proofErr w:type="spellStart"/>
      <w:r w:rsidR="00DD11CE">
        <w:rPr>
          <w:rFonts w:ascii="Cambria" w:hAnsi="Cambria"/>
        </w:rPr>
        <w:t>Ceylana</w:t>
      </w:r>
      <w:proofErr w:type="spellEnd"/>
      <w:r w:rsidRPr="00B80ED5">
        <w:rPr>
          <w:rFonts w:ascii="Cambria" w:hAnsi="Cambria"/>
        </w:rPr>
        <w:t xml:space="preserve"> </w:t>
      </w:r>
    </w:p>
    <w:p w:rsidR="00D271F9" w:rsidRPr="00B80ED5" w:rsidRDefault="00DD11CE" w:rsidP="00B80ED5">
      <w:pPr>
        <w:pStyle w:val="NoSpacing"/>
        <w:ind w:left="567"/>
        <w:rPr>
          <w:rFonts w:ascii="Cambria" w:hAnsi="Cambria"/>
        </w:rPr>
      </w:pPr>
      <w:r w:rsidRPr="00B80ED5">
        <w:rPr>
          <w:rFonts w:ascii="Cambria" w:hAnsi="Cambria"/>
        </w:rPr>
        <w:t xml:space="preserve">2018 – </w:t>
      </w:r>
      <w:r w:rsidR="00D271F9" w:rsidRPr="00B80ED5">
        <w:rPr>
          <w:rFonts w:ascii="Cambria" w:hAnsi="Cambria"/>
        </w:rPr>
        <w:t xml:space="preserve">DOBAR DAN ZA POSAO, </w:t>
      </w:r>
      <w:proofErr w:type="spellStart"/>
      <w:r w:rsidR="00D271F9" w:rsidRPr="00B80ED5">
        <w:rPr>
          <w:rFonts w:ascii="Cambria" w:hAnsi="Cambria"/>
        </w:rPr>
        <w:t>dugometražni</w:t>
      </w:r>
      <w:proofErr w:type="spellEnd"/>
      <w:r w:rsidR="00D271F9" w:rsidRPr="00B80ED5">
        <w:rPr>
          <w:rFonts w:ascii="Cambria" w:hAnsi="Cambria"/>
        </w:rPr>
        <w:t xml:space="preserve"> </w:t>
      </w:r>
      <w:proofErr w:type="spellStart"/>
      <w:r w:rsidR="00D271F9" w:rsidRPr="00B80ED5">
        <w:rPr>
          <w:rFonts w:ascii="Cambria" w:hAnsi="Cambria"/>
        </w:rPr>
        <w:t>igrani</w:t>
      </w:r>
      <w:proofErr w:type="spellEnd"/>
      <w:r w:rsidR="00D271F9" w:rsidRPr="00B80ED5">
        <w:rPr>
          <w:rFonts w:ascii="Cambria" w:hAnsi="Cambria"/>
        </w:rPr>
        <w:t xml:space="preserve"> film Martina </w:t>
      </w:r>
      <w:proofErr w:type="spellStart"/>
      <w:r w:rsidR="00D271F9" w:rsidRPr="00B80ED5">
        <w:rPr>
          <w:rFonts w:ascii="Cambria" w:hAnsi="Cambria"/>
        </w:rPr>
        <w:t>Turka</w:t>
      </w:r>
      <w:proofErr w:type="spellEnd"/>
    </w:p>
    <w:p w:rsidR="00D271F9" w:rsidRPr="00B80ED5" w:rsidRDefault="00D271F9" w:rsidP="00B80ED5">
      <w:pPr>
        <w:pStyle w:val="NoSpacing"/>
        <w:ind w:left="567"/>
        <w:rPr>
          <w:rFonts w:ascii="Cambria" w:hAnsi="Cambria"/>
        </w:rPr>
      </w:pPr>
      <w:r w:rsidRPr="00B80ED5">
        <w:rPr>
          <w:rFonts w:ascii="Cambria" w:hAnsi="Cambria"/>
        </w:rPr>
        <w:t xml:space="preserve">2016 – SIERANEVADA,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Cristija</w:t>
      </w:r>
      <w:proofErr w:type="spellEnd"/>
      <w:r w:rsidRPr="00B80ED5">
        <w:rPr>
          <w:rFonts w:ascii="Cambria" w:hAnsi="Cambria"/>
        </w:rPr>
        <w:t xml:space="preserve"> </w:t>
      </w:r>
      <w:proofErr w:type="spellStart"/>
      <w:r w:rsidRPr="00B80ED5">
        <w:rPr>
          <w:rFonts w:ascii="Cambria" w:hAnsi="Cambria"/>
        </w:rPr>
        <w:t>Puiuja</w:t>
      </w:r>
      <w:proofErr w:type="spellEnd"/>
      <w:r w:rsidRPr="00B80ED5">
        <w:rPr>
          <w:rFonts w:ascii="Cambria" w:hAnsi="Cambria"/>
        </w:rPr>
        <w:t xml:space="preserve"> </w:t>
      </w:r>
    </w:p>
    <w:p w:rsidR="00D271F9" w:rsidRPr="00B80ED5" w:rsidRDefault="00D271F9" w:rsidP="00B80ED5">
      <w:pPr>
        <w:pStyle w:val="NoSpacing"/>
        <w:ind w:left="567"/>
        <w:rPr>
          <w:rFonts w:ascii="Cambria" w:hAnsi="Cambria"/>
        </w:rPr>
      </w:pPr>
      <w:r w:rsidRPr="00B80ED5">
        <w:rPr>
          <w:rFonts w:ascii="Cambria" w:hAnsi="Cambria"/>
        </w:rPr>
        <w:t xml:space="preserve">2014 – MOSTOVI SARAJEVA,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(omnibus </w:t>
      </w:r>
      <w:proofErr w:type="spellStart"/>
      <w:r w:rsidRPr="00B80ED5">
        <w:rPr>
          <w:rFonts w:ascii="Cambria" w:hAnsi="Cambria"/>
        </w:rPr>
        <w:t>više</w:t>
      </w:r>
      <w:proofErr w:type="spellEnd"/>
      <w:r w:rsidRPr="00B80ED5">
        <w:rPr>
          <w:rFonts w:ascii="Cambria" w:hAnsi="Cambria"/>
        </w:rPr>
        <w:t xml:space="preserve"> </w:t>
      </w:r>
      <w:proofErr w:type="spellStart"/>
      <w:r w:rsidRPr="00B80ED5">
        <w:rPr>
          <w:rFonts w:ascii="Cambria" w:hAnsi="Cambria"/>
        </w:rPr>
        <w:t>autora</w:t>
      </w:r>
      <w:proofErr w:type="spellEnd"/>
      <w:r w:rsidRPr="00B80ED5">
        <w:rPr>
          <w:rFonts w:ascii="Cambria" w:hAnsi="Cambria"/>
        </w:rPr>
        <w:t>)</w:t>
      </w:r>
    </w:p>
    <w:p w:rsidR="00D271F9" w:rsidRPr="00B80ED5" w:rsidRDefault="00D271F9" w:rsidP="00B80ED5">
      <w:pPr>
        <w:pStyle w:val="NoSpacing"/>
        <w:ind w:left="567"/>
        <w:rPr>
          <w:rFonts w:ascii="Cambria" w:hAnsi="Cambria"/>
        </w:rPr>
      </w:pPr>
      <w:r w:rsidRPr="00B80ED5">
        <w:rPr>
          <w:rFonts w:ascii="Cambria" w:hAnsi="Cambria"/>
        </w:rPr>
        <w:t xml:space="preserve">2011– KIŠA U SARAJEVU,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w:t>
      </w:r>
    </w:p>
    <w:p w:rsidR="00DD11CE" w:rsidRDefault="00D271F9" w:rsidP="00B80ED5">
      <w:pPr>
        <w:pStyle w:val="NoSpacing"/>
        <w:ind w:left="567"/>
        <w:rPr>
          <w:rFonts w:ascii="Cambria" w:hAnsi="Cambria"/>
        </w:rPr>
      </w:pPr>
      <w:r w:rsidRPr="00B80ED5">
        <w:rPr>
          <w:rFonts w:ascii="Cambria" w:hAnsi="Cambria"/>
        </w:rPr>
        <w:t xml:space="preserve">2011 – BILO JEDNOM U ANADOLIJI / BIR ZAMANLAR ANADOLU’DA,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w:t>
      </w:r>
      <w:r w:rsidR="00DD11CE">
        <w:rPr>
          <w:rFonts w:ascii="Cambria" w:hAnsi="Cambria"/>
        </w:rPr>
        <w:t xml:space="preserve">ilm Nuri Bilge </w:t>
      </w:r>
      <w:proofErr w:type="spellStart"/>
      <w:r w:rsidR="00DD11CE">
        <w:rPr>
          <w:rFonts w:ascii="Cambria" w:hAnsi="Cambria"/>
        </w:rPr>
        <w:t>Ceylana</w:t>
      </w:r>
      <w:proofErr w:type="spellEnd"/>
      <w:r w:rsidR="00DD11CE">
        <w:rPr>
          <w:rFonts w:ascii="Cambria" w:hAnsi="Cambria"/>
        </w:rPr>
        <w:t xml:space="preserve"> (</w:t>
      </w:r>
      <w:proofErr w:type="spellStart"/>
      <w:r w:rsidR="00DD11CE">
        <w:rPr>
          <w:rFonts w:ascii="Cambria" w:hAnsi="Cambria"/>
        </w:rPr>
        <w:t>uloga</w:t>
      </w:r>
      <w:proofErr w:type="spellEnd"/>
      <w:r w:rsidR="00DD11CE">
        <w:rPr>
          <w:rFonts w:ascii="Cambria" w:hAnsi="Cambria"/>
        </w:rPr>
        <w:t>)</w:t>
      </w:r>
    </w:p>
    <w:p w:rsidR="00D271F9" w:rsidRPr="00B80ED5" w:rsidRDefault="00DD11CE" w:rsidP="00B80ED5">
      <w:pPr>
        <w:pStyle w:val="NoSpacing"/>
        <w:ind w:left="567"/>
        <w:rPr>
          <w:rFonts w:ascii="Cambria" w:hAnsi="Cambria"/>
        </w:rPr>
      </w:pPr>
      <w:r w:rsidRPr="00B80ED5">
        <w:rPr>
          <w:rFonts w:ascii="Cambria" w:hAnsi="Cambria"/>
        </w:rPr>
        <w:t xml:space="preserve">2011 – </w:t>
      </w:r>
      <w:r w:rsidR="00D271F9" w:rsidRPr="00B80ED5">
        <w:rPr>
          <w:rFonts w:ascii="Cambria" w:hAnsi="Cambria"/>
        </w:rPr>
        <w:t xml:space="preserve">PRTLJAG, </w:t>
      </w:r>
      <w:proofErr w:type="spellStart"/>
      <w:r w:rsidR="00D271F9" w:rsidRPr="00B80ED5">
        <w:rPr>
          <w:rFonts w:ascii="Cambria" w:hAnsi="Cambria"/>
        </w:rPr>
        <w:t>kratki</w:t>
      </w:r>
      <w:proofErr w:type="spellEnd"/>
      <w:r w:rsidR="00D271F9" w:rsidRPr="00B80ED5">
        <w:rPr>
          <w:rFonts w:ascii="Cambria" w:hAnsi="Cambria"/>
        </w:rPr>
        <w:t xml:space="preserve"> </w:t>
      </w:r>
      <w:proofErr w:type="spellStart"/>
      <w:r w:rsidR="00D271F9" w:rsidRPr="00B80ED5">
        <w:rPr>
          <w:rFonts w:ascii="Cambria" w:hAnsi="Cambria"/>
        </w:rPr>
        <w:t>igrani</w:t>
      </w:r>
      <w:proofErr w:type="spellEnd"/>
      <w:r w:rsidR="00D271F9" w:rsidRPr="00B80ED5">
        <w:rPr>
          <w:rFonts w:ascii="Cambria" w:hAnsi="Cambria"/>
        </w:rPr>
        <w:t xml:space="preserve"> film </w:t>
      </w:r>
      <w:proofErr w:type="spellStart"/>
      <w:r w:rsidR="00D271F9" w:rsidRPr="00B80ED5">
        <w:rPr>
          <w:rFonts w:ascii="Cambria" w:hAnsi="Cambria"/>
        </w:rPr>
        <w:t>Danisa</w:t>
      </w:r>
      <w:proofErr w:type="spellEnd"/>
      <w:r w:rsidR="00D271F9" w:rsidRPr="00B80ED5">
        <w:rPr>
          <w:rFonts w:ascii="Cambria" w:hAnsi="Cambria"/>
        </w:rPr>
        <w:t xml:space="preserve"> </w:t>
      </w:r>
      <w:proofErr w:type="spellStart"/>
      <w:r w:rsidR="00D271F9" w:rsidRPr="00B80ED5">
        <w:rPr>
          <w:rFonts w:ascii="Cambria" w:hAnsi="Cambria"/>
        </w:rPr>
        <w:t>Tanovića</w:t>
      </w:r>
      <w:proofErr w:type="spellEnd"/>
    </w:p>
    <w:p w:rsidR="00D271F9" w:rsidRPr="00D271F9" w:rsidRDefault="00D271F9" w:rsidP="00B80ED5">
      <w:pPr>
        <w:pStyle w:val="NoSpacing"/>
        <w:ind w:left="567"/>
      </w:pPr>
      <w:r w:rsidRPr="00B80ED5">
        <w:rPr>
          <w:rFonts w:ascii="Cambria" w:hAnsi="Cambria"/>
        </w:rPr>
        <w:t xml:space="preserve">2010 – CIRKUS COLUMBIA,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Danisa</w:t>
      </w:r>
      <w:proofErr w:type="spellEnd"/>
      <w:r w:rsidRPr="00B80ED5">
        <w:rPr>
          <w:rFonts w:ascii="Cambria" w:hAnsi="Cambria"/>
        </w:rPr>
        <w:t xml:space="preserve"> </w:t>
      </w:r>
      <w:proofErr w:type="spellStart"/>
      <w:r w:rsidRPr="00B80ED5">
        <w:rPr>
          <w:rFonts w:ascii="Cambria" w:hAnsi="Cambria"/>
        </w:rPr>
        <w:t>Tanovića</w:t>
      </w:r>
      <w:proofErr w:type="spellEnd"/>
    </w:p>
    <w:p w:rsidR="00BD0085" w:rsidRDefault="00BD0085" w:rsidP="000D064F">
      <w:pPr>
        <w:pStyle w:val="Style1"/>
        <w:rPr>
          <w:b/>
        </w:rPr>
      </w:pPr>
    </w:p>
    <w:p w:rsidR="006E70A1" w:rsidRPr="00D271F9" w:rsidRDefault="00D271F9" w:rsidP="000D064F">
      <w:pPr>
        <w:pStyle w:val="Style1"/>
        <w:rPr>
          <w:rFonts w:cs="Arial"/>
          <w:color w:val="222222"/>
        </w:rPr>
      </w:pPr>
      <w:r w:rsidRPr="00D271F9">
        <w:rPr>
          <w:b/>
        </w:rPr>
        <w:t xml:space="preserve">Amra </w:t>
      </w:r>
      <w:proofErr w:type="spellStart"/>
      <w:r w:rsidRPr="00D271F9">
        <w:rPr>
          <w:b/>
        </w:rPr>
        <w:t>Bakšić</w:t>
      </w:r>
      <w:proofErr w:type="spellEnd"/>
      <w:r w:rsidRPr="00D271F9">
        <w:rPr>
          <w:b/>
        </w:rPr>
        <w:t xml:space="preserve"> </w:t>
      </w:r>
      <w:proofErr w:type="spellStart"/>
      <w:r w:rsidRPr="00D271F9">
        <w:rPr>
          <w:b/>
        </w:rPr>
        <w:t>Čamo</w:t>
      </w:r>
      <w:proofErr w:type="spellEnd"/>
      <w:r w:rsidR="0046435C">
        <w:t xml:space="preserve">, </w:t>
      </w:r>
      <w:proofErr w:type="spellStart"/>
      <w:r w:rsidR="0046435C">
        <w:t>redovna</w:t>
      </w:r>
      <w:proofErr w:type="spellEnd"/>
      <w:r w:rsidR="0046435C">
        <w:t xml:space="preserve"> </w:t>
      </w:r>
      <w:proofErr w:type="spellStart"/>
      <w:r w:rsidRPr="00D271F9">
        <w:t>profesorica</w:t>
      </w:r>
      <w:proofErr w:type="spellEnd"/>
      <w:r w:rsidRPr="00D271F9">
        <w:t xml:space="preserve"> za Oblast </w:t>
      </w:r>
      <w:proofErr w:type="spellStart"/>
      <w:r w:rsidRPr="00D271F9">
        <w:t>produkcija</w:t>
      </w:r>
      <w:proofErr w:type="spellEnd"/>
      <w:r w:rsidRPr="00D271F9">
        <w:t xml:space="preserve">. </w:t>
      </w:r>
      <w:proofErr w:type="spellStart"/>
      <w:r w:rsidRPr="00D271F9">
        <w:t>Diplomirala</w:t>
      </w:r>
      <w:proofErr w:type="spellEnd"/>
      <w:r w:rsidRPr="00D271F9">
        <w:t xml:space="preserve"> </w:t>
      </w:r>
      <w:proofErr w:type="spellStart"/>
      <w:r w:rsidRPr="00D271F9">
        <w:t>komparativnu</w:t>
      </w:r>
      <w:proofErr w:type="spellEnd"/>
      <w:r w:rsidRPr="00D271F9">
        <w:t xml:space="preserve"> </w:t>
      </w:r>
      <w:proofErr w:type="spellStart"/>
      <w:r w:rsidRPr="00D271F9">
        <w:t>književnost</w:t>
      </w:r>
      <w:proofErr w:type="spellEnd"/>
      <w:r w:rsidRPr="00D271F9">
        <w:t xml:space="preserve"> </w:t>
      </w:r>
      <w:proofErr w:type="spellStart"/>
      <w:r w:rsidRPr="00D271F9">
        <w:t>i</w:t>
      </w:r>
      <w:proofErr w:type="spellEnd"/>
      <w:r w:rsidRPr="00D271F9">
        <w:t xml:space="preserve"> </w:t>
      </w:r>
      <w:proofErr w:type="spellStart"/>
      <w:r w:rsidRPr="00D271F9">
        <w:t>bibliotekarstvo</w:t>
      </w:r>
      <w:proofErr w:type="spellEnd"/>
      <w:r w:rsidRPr="00D271F9">
        <w:t xml:space="preserve"> </w:t>
      </w:r>
      <w:proofErr w:type="spellStart"/>
      <w:r w:rsidRPr="00D271F9">
        <w:t>na</w:t>
      </w:r>
      <w:proofErr w:type="spellEnd"/>
      <w:r w:rsidRPr="00D271F9">
        <w:t xml:space="preserve"> </w:t>
      </w:r>
      <w:proofErr w:type="spellStart"/>
      <w:r w:rsidRPr="00D271F9">
        <w:t>Filozofskom</w:t>
      </w:r>
      <w:proofErr w:type="spellEnd"/>
      <w:r w:rsidRPr="00D271F9">
        <w:t xml:space="preserve"> </w:t>
      </w:r>
      <w:proofErr w:type="spellStart"/>
      <w:r w:rsidRPr="00D271F9">
        <w:t>fakultet</w:t>
      </w:r>
      <w:proofErr w:type="spellEnd"/>
      <w:r w:rsidRPr="00D271F9">
        <w:t xml:space="preserve"> u </w:t>
      </w:r>
      <w:proofErr w:type="spellStart"/>
      <w:r w:rsidRPr="00D271F9">
        <w:t>Sarajevu</w:t>
      </w:r>
      <w:proofErr w:type="spellEnd"/>
      <w:r w:rsidRPr="00D271F9">
        <w:t xml:space="preserve">. Kao </w:t>
      </w:r>
      <w:proofErr w:type="spellStart"/>
      <w:r w:rsidRPr="00D271F9">
        <w:t>studentica</w:t>
      </w:r>
      <w:proofErr w:type="spellEnd"/>
      <w:r w:rsidRPr="00D271F9">
        <w:t xml:space="preserve">, </w:t>
      </w:r>
      <w:proofErr w:type="spellStart"/>
      <w:r w:rsidRPr="00D271F9">
        <w:t>radila</w:t>
      </w:r>
      <w:proofErr w:type="spellEnd"/>
      <w:r w:rsidRPr="00D271F9">
        <w:t xml:space="preserve"> je </w:t>
      </w:r>
      <w:proofErr w:type="spellStart"/>
      <w:r w:rsidRPr="00D271F9">
        <w:t>kao</w:t>
      </w:r>
      <w:proofErr w:type="spellEnd"/>
      <w:r w:rsidRPr="00D271F9">
        <w:t xml:space="preserve"> </w:t>
      </w:r>
      <w:proofErr w:type="spellStart"/>
      <w:r w:rsidRPr="00D271F9">
        <w:t>novinar</w:t>
      </w:r>
      <w:proofErr w:type="spellEnd"/>
      <w:r w:rsidRPr="00D271F9">
        <w:t xml:space="preserve"> za </w:t>
      </w:r>
      <w:proofErr w:type="spellStart"/>
      <w:r w:rsidRPr="00D271F9">
        <w:t>Omladinski</w:t>
      </w:r>
      <w:proofErr w:type="spellEnd"/>
      <w:r w:rsidRPr="00D271F9">
        <w:t xml:space="preserve"> program Radio </w:t>
      </w:r>
      <w:proofErr w:type="spellStart"/>
      <w:r w:rsidRPr="00D271F9">
        <w:t>Sarajeva</w:t>
      </w:r>
      <w:proofErr w:type="spellEnd"/>
      <w:r w:rsidRPr="00D271F9">
        <w:t xml:space="preserve">. </w:t>
      </w:r>
      <w:r w:rsidRPr="00D271F9">
        <w:rPr>
          <w:rFonts w:cs="Arial"/>
          <w:color w:val="222222"/>
        </w:rPr>
        <w:t xml:space="preserve">Od 1995. </w:t>
      </w:r>
      <w:proofErr w:type="spellStart"/>
      <w:r w:rsidRPr="00D271F9">
        <w:rPr>
          <w:rFonts w:cs="Arial"/>
          <w:color w:val="222222"/>
        </w:rPr>
        <w:t>godine</w:t>
      </w:r>
      <w:proofErr w:type="spellEnd"/>
      <w:r w:rsidRPr="00D271F9">
        <w:rPr>
          <w:rFonts w:cs="Arial"/>
          <w:color w:val="222222"/>
        </w:rPr>
        <w:t xml:space="preserve"> u </w:t>
      </w:r>
      <w:proofErr w:type="spellStart"/>
      <w:r w:rsidRPr="00D271F9">
        <w:rPr>
          <w:rFonts w:cs="Arial"/>
          <w:color w:val="222222"/>
        </w:rPr>
        <w:t>Ljubljani</w:t>
      </w:r>
      <w:proofErr w:type="spellEnd"/>
      <w:r w:rsidRPr="00D271F9">
        <w:rPr>
          <w:rFonts w:cs="Arial"/>
          <w:color w:val="222222"/>
        </w:rPr>
        <w:t xml:space="preserve"> </w:t>
      </w:r>
      <w:proofErr w:type="spellStart"/>
      <w:r w:rsidRPr="00D271F9">
        <w:rPr>
          <w:rFonts w:cs="Arial"/>
          <w:color w:val="222222"/>
        </w:rPr>
        <w:t>radi</w:t>
      </w:r>
      <w:proofErr w:type="spellEnd"/>
      <w:r w:rsidRPr="00D271F9">
        <w:rPr>
          <w:rFonts w:cs="Arial"/>
          <w:color w:val="222222"/>
        </w:rPr>
        <w:t xml:space="preserve"> za „</w:t>
      </w:r>
      <w:proofErr w:type="spellStart"/>
      <w:proofErr w:type="gramStart"/>
      <w:r w:rsidRPr="00D271F9">
        <w:rPr>
          <w:rFonts w:cs="Arial"/>
          <w:color w:val="222222"/>
        </w:rPr>
        <w:t>Ljudmilu</w:t>
      </w:r>
      <w:proofErr w:type="spellEnd"/>
      <w:r w:rsidRPr="00D271F9">
        <w:rPr>
          <w:rFonts w:cs="Arial"/>
          <w:color w:val="222222"/>
        </w:rPr>
        <w:t>“ (</w:t>
      </w:r>
      <w:proofErr w:type="gramEnd"/>
      <w:r w:rsidRPr="00D271F9">
        <w:rPr>
          <w:rFonts w:cs="Arial"/>
          <w:color w:val="222222"/>
        </w:rPr>
        <w:t xml:space="preserve">Ljubljana Digital Media Lab). </w:t>
      </w:r>
      <w:proofErr w:type="spellStart"/>
      <w:r w:rsidRPr="00D271F9">
        <w:rPr>
          <w:rFonts w:cs="Arial"/>
          <w:color w:val="222222"/>
        </w:rPr>
        <w:t>Jedan</w:t>
      </w:r>
      <w:proofErr w:type="spellEnd"/>
      <w:r w:rsidRPr="00D271F9">
        <w:rPr>
          <w:rFonts w:cs="Arial"/>
          <w:color w:val="222222"/>
        </w:rPr>
        <w:t xml:space="preserve"> je od </w:t>
      </w:r>
      <w:proofErr w:type="spellStart"/>
      <w:r w:rsidRPr="00D271F9">
        <w:rPr>
          <w:rFonts w:cs="Arial"/>
          <w:color w:val="222222"/>
        </w:rPr>
        <w:t>ustanovitelja</w:t>
      </w:r>
      <w:proofErr w:type="spellEnd"/>
      <w:r w:rsidRPr="00D271F9">
        <w:rPr>
          <w:rFonts w:cs="Arial"/>
          <w:color w:val="222222"/>
        </w:rPr>
        <w:t xml:space="preserve"> SCCA/</w:t>
      </w:r>
      <w:r w:rsidRPr="00D271F9">
        <w:rPr>
          <w:rFonts w:cs="Arial"/>
        </w:rPr>
        <w:t>pro.ba, film</w:t>
      </w:r>
      <w:r w:rsidRPr="00D271F9">
        <w:rPr>
          <w:rFonts w:cs="Arial"/>
          <w:color w:val="222222"/>
        </w:rPr>
        <w:t xml:space="preserve">, video </w:t>
      </w:r>
      <w:proofErr w:type="spellStart"/>
      <w:r w:rsidRPr="00D271F9">
        <w:rPr>
          <w:rFonts w:cs="Arial"/>
          <w:color w:val="222222"/>
        </w:rPr>
        <w:t>i</w:t>
      </w:r>
      <w:proofErr w:type="spellEnd"/>
      <w:r w:rsidRPr="00D271F9">
        <w:rPr>
          <w:rFonts w:cs="Arial"/>
          <w:color w:val="222222"/>
        </w:rPr>
        <w:t xml:space="preserve"> TV </w:t>
      </w:r>
      <w:proofErr w:type="spellStart"/>
      <w:r w:rsidRPr="00D271F9">
        <w:rPr>
          <w:rFonts w:cs="Arial"/>
          <w:color w:val="222222"/>
        </w:rPr>
        <w:t>produkcije</w:t>
      </w:r>
      <w:proofErr w:type="spellEnd"/>
      <w:r w:rsidRPr="00D271F9">
        <w:rPr>
          <w:rFonts w:cs="Arial"/>
          <w:color w:val="222222"/>
        </w:rPr>
        <w:t xml:space="preserve"> </w:t>
      </w:r>
      <w:proofErr w:type="spellStart"/>
      <w:r w:rsidRPr="00D271F9">
        <w:rPr>
          <w:rFonts w:cs="Arial"/>
          <w:color w:val="222222"/>
        </w:rPr>
        <w:t>Centra</w:t>
      </w:r>
      <w:proofErr w:type="spellEnd"/>
      <w:r w:rsidRPr="00D271F9">
        <w:rPr>
          <w:rFonts w:cs="Arial"/>
          <w:color w:val="222222"/>
        </w:rPr>
        <w:t xml:space="preserve"> za </w:t>
      </w:r>
      <w:proofErr w:type="spellStart"/>
      <w:r w:rsidRPr="00D271F9">
        <w:rPr>
          <w:rFonts w:cs="Arial"/>
          <w:color w:val="222222"/>
        </w:rPr>
        <w:t>savremenu</w:t>
      </w:r>
      <w:proofErr w:type="spellEnd"/>
      <w:r w:rsidRPr="00D271F9">
        <w:rPr>
          <w:rFonts w:cs="Arial"/>
          <w:color w:val="222222"/>
        </w:rPr>
        <w:t xml:space="preserve"> </w:t>
      </w:r>
      <w:proofErr w:type="spellStart"/>
      <w:r w:rsidRPr="00D271F9">
        <w:rPr>
          <w:rFonts w:cs="Arial"/>
          <w:color w:val="222222"/>
        </w:rPr>
        <w:t>umjetnost</w:t>
      </w:r>
      <w:proofErr w:type="spellEnd"/>
      <w:r w:rsidRPr="00D271F9">
        <w:rPr>
          <w:rFonts w:cs="Arial"/>
          <w:color w:val="222222"/>
        </w:rPr>
        <w:t xml:space="preserve"> Sarajevo. </w:t>
      </w:r>
      <w:proofErr w:type="spellStart"/>
      <w:r w:rsidRPr="00D271F9">
        <w:rPr>
          <w:rFonts w:cs="Arial"/>
          <w:color w:val="222222"/>
        </w:rPr>
        <w:t>Producirala</w:t>
      </w:r>
      <w:proofErr w:type="spellEnd"/>
      <w:r w:rsidRPr="00D271F9">
        <w:rPr>
          <w:rFonts w:cs="Arial"/>
          <w:color w:val="222222"/>
        </w:rPr>
        <w:t xml:space="preserve"> je </w:t>
      </w:r>
      <w:proofErr w:type="spellStart"/>
      <w:r w:rsidRPr="00D271F9">
        <w:rPr>
          <w:rFonts w:cs="Arial"/>
          <w:color w:val="222222"/>
        </w:rPr>
        <w:t>brojne</w:t>
      </w:r>
      <w:proofErr w:type="spellEnd"/>
      <w:r w:rsidRPr="00D271F9">
        <w:rPr>
          <w:rFonts w:cs="Arial"/>
          <w:color w:val="222222"/>
        </w:rPr>
        <w:t xml:space="preserve"> </w:t>
      </w:r>
      <w:proofErr w:type="spellStart"/>
      <w:r w:rsidRPr="00D271F9">
        <w:rPr>
          <w:rFonts w:cs="Arial"/>
          <w:color w:val="222222"/>
        </w:rPr>
        <w:t>nagrađivane</w:t>
      </w:r>
      <w:proofErr w:type="spellEnd"/>
      <w:r w:rsidRPr="00D271F9">
        <w:rPr>
          <w:rFonts w:cs="Arial"/>
          <w:color w:val="222222"/>
        </w:rPr>
        <w:t xml:space="preserve"> </w:t>
      </w:r>
      <w:proofErr w:type="spellStart"/>
      <w:r w:rsidRPr="00D271F9">
        <w:rPr>
          <w:rFonts w:cs="Arial"/>
          <w:color w:val="222222"/>
        </w:rPr>
        <w:t>dugometražne</w:t>
      </w:r>
      <w:proofErr w:type="spellEnd"/>
      <w:r w:rsidRPr="00D271F9">
        <w:rPr>
          <w:rFonts w:cs="Arial"/>
          <w:color w:val="222222"/>
        </w:rPr>
        <w:t xml:space="preserve"> </w:t>
      </w:r>
      <w:proofErr w:type="spellStart"/>
      <w:r w:rsidRPr="00D271F9">
        <w:rPr>
          <w:rFonts w:cs="Arial"/>
          <w:color w:val="222222"/>
        </w:rPr>
        <w:t>i</w:t>
      </w:r>
      <w:proofErr w:type="spellEnd"/>
      <w:r w:rsidRPr="00D271F9">
        <w:rPr>
          <w:rFonts w:cs="Arial"/>
          <w:color w:val="222222"/>
        </w:rPr>
        <w:t xml:space="preserve"> </w:t>
      </w:r>
      <w:proofErr w:type="spellStart"/>
      <w:r w:rsidRPr="00D271F9">
        <w:rPr>
          <w:rFonts w:cs="Arial"/>
          <w:color w:val="222222"/>
        </w:rPr>
        <w:t>kratke</w:t>
      </w:r>
      <w:proofErr w:type="spellEnd"/>
      <w:r w:rsidRPr="00D271F9">
        <w:rPr>
          <w:rFonts w:cs="Arial"/>
          <w:color w:val="222222"/>
        </w:rPr>
        <w:t xml:space="preserve"> </w:t>
      </w:r>
      <w:proofErr w:type="spellStart"/>
      <w:r w:rsidRPr="00D271F9">
        <w:rPr>
          <w:rFonts w:cs="Arial"/>
          <w:color w:val="222222"/>
        </w:rPr>
        <w:t>filmove</w:t>
      </w:r>
      <w:proofErr w:type="spellEnd"/>
      <w:r w:rsidRPr="00D271F9">
        <w:rPr>
          <w:rFonts w:cs="Arial"/>
          <w:color w:val="222222"/>
        </w:rPr>
        <w:t xml:space="preserve">, t program </w:t>
      </w:r>
      <w:proofErr w:type="spellStart"/>
      <w:r w:rsidRPr="00D271F9">
        <w:rPr>
          <w:rFonts w:cs="Arial"/>
          <w:color w:val="222222"/>
        </w:rPr>
        <w:t>i</w:t>
      </w:r>
      <w:proofErr w:type="spellEnd"/>
      <w:r w:rsidRPr="00D271F9">
        <w:rPr>
          <w:rFonts w:cs="Arial"/>
          <w:color w:val="222222"/>
        </w:rPr>
        <w:t xml:space="preserve"> video </w:t>
      </w:r>
      <w:proofErr w:type="spellStart"/>
      <w:r w:rsidRPr="00D271F9">
        <w:rPr>
          <w:rFonts w:cs="Arial"/>
          <w:color w:val="222222"/>
        </w:rPr>
        <w:t>radove</w:t>
      </w:r>
      <w:proofErr w:type="spellEnd"/>
      <w:r w:rsidRPr="00D271F9">
        <w:rPr>
          <w:rFonts w:cs="Arial"/>
          <w:color w:val="222222"/>
        </w:rPr>
        <w:t xml:space="preserve">. Od </w:t>
      </w:r>
      <w:proofErr w:type="spellStart"/>
      <w:r w:rsidRPr="00D271F9">
        <w:rPr>
          <w:rFonts w:cs="Arial"/>
          <w:color w:val="222222"/>
        </w:rPr>
        <w:t>prvog</w:t>
      </w:r>
      <w:proofErr w:type="spellEnd"/>
      <w:r w:rsidRPr="00D271F9">
        <w:rPr>
          <w:rFonts w:cs="Arial"/>
          <w:color w:val="222222"/>
        </w:rPr>
        <w:t xml:space="preserve"> </w:t>
      </w:r>
      <w:proofErr w:type="spellStart"/>
      <w:r w:rsidRPr="00D271F9">
        <w:rPr>
          <w:rFonts w:cs="Arial"/>
          <w:color w:val="222222"/>
        </w:rPr>
        <w:t>izdanja</w:t>
      </w:r>
      <w:proofErr w:type="spellEnd"/>
      <w:r w:rsidRPr="00D271F9">
        <w:rPr>
          <w:rFonts w:cs="Arial"/>
          <w:color w:val="222222"/>
        </w:rPr>
        <w:t xml:space="preserve"> 2003. </w:t>
      </w:r>
      <w:proofErr w:type="spellStart"/>
      <w:r w:rsidR="006E70A1">
        <w:rPr>
          <w:rFonts w:cs="Arial"/>
          <w:color w:val="222222"/>
        </w:rPr>
        <w:t>g</w:t>
      </w:r>
      <w:r w:rsidRPr="00D271F9">
        <w:rPr>
          <w:rFonts w:cs="Arial"/>
          <w:color w:val="222222"/>
        </w:rPr>
        <w:t>odine</w:t>
      </w:r>
      <w:proofErr w:type="spellEnd"/>
      <w:r w:rsidR="006E70A1">
        <w:rPr>
          <w:rFonts w:cs="Arial"/>
          <w:color w:val="222222"/>
        </w:rPr>
        <w:t xml:space="preserve"> do 2023. </w:t>
      </w:r>
      <w:proofErr w:type="spellStart"/>
      <w:r w:rsidR="006E70A1">
        <w:rPr>
          <w:rFonts w:cs="Arial"/>
          <w:color w:val="222222"/>
        </w:rPr>
        <w:t>godine</w:t>
      </w:r>
      <w:proofErr w:type="spellEnd"/>
      <w:r w:rsidRPr="00D271F9">
        <w:rPr>
          <w:rFonts w:cs="Arial"/>
          <w:color w:val="222222"/>
        </w:rPr>
        <w:t xml:space="preserve">, </w:t>
      </w:r>
      <w:proofErr w:type="spellStart"/>
      <w:r w:rsidRPr="00D271F9">
        <w:rPr>
          <w:rFonts w:cs="Arial"/>
          <w:color w:val="222222"/>
        </w:rPr>
        <w:t>vodi</w:t>
      </w:r>
      <w:r w:rsidR="006E70A1">
        <w:rPr>
          <w:rFonts w:cs="Arial"/>
          <w:color w:val="222222"/>
        </w:rPr>
        <w:t>la</w:t>
      </w:r>
      <w:proofErr w:type="spellEnd"/>
      <w:r w:rsidR="006E70A1">
        <w:rPr>
          <w:rFonts w:cs="Arial"/>
          <w:color w:val="222222"/>
        </w:rPr>
        <w:t xml:space="preserve"> je</w:t>
      </w:r>
      <w:r w:rsidRPr="00D271F9">
        <w:rPr>
          <w:rFonts w:cs="Arial"/>
          <w:color w:val="222222"/>
        </w:rPr>
        <w:t xml:space="preserve"> </w:t>
      </w:r>
      <w:proofErr w:type="spellStart"/>
      <w:r w:rsidRPr="00D271F9">
        <w:rPr>
          <w:rFonts w:cs="Arial"/>
          <w:color w:val="222222"/>
        </w:rPr>
        <w:t>CineLink</w:t>
      </w:r>
      <w:proofErr w:type="spellEnd"/>
      <w:r w:rsidRPr="00D271F9">
        <w:rPr>
          <w:rFonts w:cs="Arial"/>
          <w:color w:val="222222"/>
        </w:rPr>
        <w:t xml:space="preserve">, </w:t>
      </w:r>
      <w:proofErr w:type="spellStart"/>
      <w:r w:rsidRPr="00D271F9">
        <w:rPr>
          <w:rFonts w:cs="Arial"/>
          <w:color w:val="222222"/>
        </w:rPr>
        <w:t>regionalni</w:t>
      </w:r>
      <w:proofErr w:type="spellEnd"/>
      <w:r w:rsidRPr="00D271F9">
        <w:rPr>
          <w:rFonts w:cs="Arial"/>
          <w:color w:val="222222"/>
        </w:rPr>
        <w:t xml:space="preserve"> </w:t>
      </w:r>
      <w:proofErr w:type="spellStart"/>
      <w:r w:rsidRPr="00D271F9">
        <w:rPr>
          <w:rFonts w:cs="Arial"/>
          <w:color w:val="222222"/>
        </w:rPr>
        <w:t>koprodukcijski</w:t>
      </w:r>
      <w:proofErr w:type="spellEnd"/>
      <w:r w:rsidRPr="00D271F9">
        <w:rPr>
          <w:rFonts w:cs="Arial"/>
          <w:color w:val="222222"/>
        </w:rPr>
        <w:t xml:space="preserve"> market </w:t>
      </w:r>
      <w:proofErr w:type="spellStart"/>
      <w:r w:rsidRPr="00D271F9">
        <w:rPr>
          <w:rFonts w:cs="Arial"/>
          <w:color w:val="222222"/>
        </w:rPr>
        <w:t>i</w:t>
      </w:r>
      <w:proofErr w:type="spellEnd"/>
      <w:r w:rsidRPr="00D271F9">
        <w:rPr>
          <w:rFonts w:cs="Arial"/>
          <w:color w:val="222222"/>
        </w:rPr>
        <w:t xml:space="preserve"> </w:t>
      </w:r>
      <w:proofErr w:type="spellStart"/>
      <w:r w:rsidRPr="00D271F9">
        <w:rPr>
          <w:rFonts w:cs="Arial"/>
          <w:color w:val="222222"/>
        </w:rPr>
        <w:t>radionice</w:t>
      </w:r>
      <w:proofErr w:type="spellEnd"/>
      <w:r w:rsidRPr="00D271F9">
        <w:rPr>
          <w:rFonts w:cs="Arial"/>
          <w:color w:val="222222"/>
        </w:rPr>
        <w:t xml:space="preserve"> za </w:t>
      </w:r>
      <w:proofErr w:type="spellStart"/>
      <w:r w:rsidRPr="00D271F9">
        <w:rPr>
          <w:rFonts w:cs="Arial"/>
          <w:color w:val="222222"/>
        </w:rPr>
        <w:t>razvoj</w:t>
      </w:r>
      <w:proofErr w:type="spellEnd"/>
      <w:r w:rsidRPr="00D271F9">
        <w:rPr>
          <w:rFonts w:cs="Arial"/>
          <w:color w:val="222222"/>
        </w:rPr>
        <w:t xml:space="preserve"> </w:t>
      </w:r>
      <w:proofErr w:type="spellStart"/>
      <w:r w:rsidRPr="00D271F9">
        <w:rPr>
          <w:rFonts w:cs="Arial"/>
          <w:color w:val="222222"/>
        </w:rPr>
        <w:t>projekata</w:t>
      </w:r>
      <w:proofErr w:type="spellEnd"/>
      <w:r w:rsidRPr="00D271F9">
        <w:rPr>
          <w:rFonts w:cs="Arial"/>
          <w:color w:val="222222"/>
        </w:rPr>
        <w:t xml:space="preserve"> Sarajevo Film </w:t>
      </w:r>
      <w:proofErr w:type="spellStart"/>
      <w:r w:rsidRPr="00D271F9">
        <w:rPr>
          <w:rFonts w:cs="Arial"/>
          <w:color w:val="222222"/>
        </w:rPr>
        <w:t>Festivala</w:t>
      </w:r>
      <w:proofErr w:type="spellEnd"/>
      <w:r w:rsidRPr="00D271F9">
        <w:rPr>
          <w:rFonts w:cs="Arial"/>
          <w:color w:val="222222"/>
        </w:rPr>
        <w:t xml:space="preserve">. </w:t>
      </w:r>
      <w:proofErr w:type="spellStart"/>
      <w:r w:rsidRPr="00D271F9">
        <w:rPr>
          <w:rFonts w:cs="Arial"/>
          <w:color w:val="222222"/>
        </w:rPr>
        <w:t>Selektorica</w:t>
      </w:r>
      <w:proofErr w:type="spellEnd"/>
      <w:r w:rsidRPr="00D271F9">
        <w:rPr>
          <w:rFonts w:cs="Arial"/>
          <w:color w:val="222222"/>
        </w:rPr>
        <w:t xml:space="preserve"> je Torino Film </w:t>
      </w:r>
      <w:proofErr w:type="spellStart"/>
      <w:r w:rsidRPr="00D271F9">
        <w:rPr>
          <w:rFonts w:cs="Arial"/>
          <w:color w:val="222222"/>
        </w:rPr>
        <w:t>Laba</w:t>
      </w:r>
      <w:proofErr w:type="spellEnd"/>
      <w:r w:rsidRPr="00D271F9">
        <w:rPr>
          <w:rFonts w:cs="Arial"/>
          <w:color w:val="222222"/>
        </w:rPr>
        <w:t xml:space="preserve">, </w:t>
      </w:r>
      <w:proofErr w:type="spellStart"/>
      <w:r w:rsidRPr="00D271F9">
        <w:rPr>
          <w:rFonts w:cs="Arial"/>
          <w:color w:val="222222"/>
        </w:rPr>
        <w:t>i</w:t>
      </w:r>
      <w:proofErr w:type="spellEnd"/>
      <w:r w:rsidRPr="00D271F9">
        <w:rPr>
          <w:rFonts w:cs="Arial"/>
          <w:color w:val="222222"/>
        </w:rPr>
        <w:t xml:space="preserve"> </w:t>
      </w:r>
      <w:proofErr w:type="spellStart"/>
      <w:r w:rsidRPr="00D271F9">
        <w:rPr>
          <w:rFonts w:cs="Arial"/>
          <w:color w:val="222222"/>
        </w:rPr>
        <w:t>mentorica</w:t>
      </w:r>
      <w:proofErr w:type="spellEnd"/>
      <w:r w:rsidRPr="00D271F9">
        <w:rPr>
          <w:rFonts w:cs="Arial"/>
          <w:color w:val="222222"/>
        </w:rPr>
        <w:t xml:space="preserve"> </w:t>
      </w:r>
      <w:proofErr w:type="spellStart"/>
      <w:r w:rsidRPr="00D271F9">
        <w:rPr>
          <w:rFonts w:cs="Arial"/>
          <w:color w:val="222222"/>
        </w:rPr>
        <w:t>kreativne</w:t>
      </w:r>
      <w:proofErr w:type="spellEnd"/>
      <w:r w:rsidRPr="00D271F9">
        <w:rPr>
          <w:rFonts w:cs="Arial"/>
          <w:color w:val="222222"/>
        </w:rPr>
        <w:t xml:space="preserve"> </w:t>
      </w:r>
      <w:proofErr w:type="spellStart"/>
      <w:r w:rsidRPr="00D271F9">
        <w:rPr>
          <w:rFonts w:cs="Arial"/>
          <w:color w:val="222222"/>
        </w:rPr>
        <w:t>produkcije</w:t>
      </w:r>
      <w:proofErr w:type="spellEnd"/>
      <w:r w:rsidRPr="00D271F9">
        <w:rPr>
          <w:rFonts w:cs="Arial"/>
          <w:color w:val="222222"/>
        </w:rPr>
        <w:t xml:space="preserve"> </w:t>
      </w:r>
      <w:proofErr w:type="spellStart"/>
      <w:r w:rsidRPr="00D271F9">
        <w:rPr>
          <w:rFonts w:cs="Arial"/>
          <w:color w:val="222222"/>
        </w:rPr>
        <w:t>na</w:t>
      </w:r>
      <w:proofErr w:type="spellEnd"/>
      <w:r w:rsidRPr="00D271F9">
        <w:rPr>
          <w:rFonts w:cs="Arial"/>
          <w:color w:val="222222"/>
        </w:rPr>
        <w:t xml:space="preserve"> </w:t>
      </w:r>
      <w:proofErr w:type="spellStart"/>
      <w:r w:rsidRPr="00D271F9">
        <w:rPr>
          <w:rFonts w:cs="Arial"/>
          <w:color w:val="222222"/>
        </w:rPr>
        <w:t>projektu</w:t>
      </w:r>
      <w:proofErr w:type="spellEnd"/>
      <w:r w:rsidRPr="00D271F9">
        <w:rPr>
          <w:rFonts w:cs="Arial"/>
          <w:color w:val="222222"/>
        </w:rPr>
        <w:t xml:space="preserve"> </w:t>
      </w:r>
      <w:proofErr w:type="spellStart"/>
      <w:r w:rsidRPr="00D271F9">
        <w:rPr>
          <w:rFonts w:cs="Arial"/>
          <w:color w:val="222222"/>
        </w:rPr>
        <w:t>Venecijanskog</w:t>
      </w:r>
      <w:proofErr w:type="spellEnd"/>
      <w:r w:rsidRPr="00D271F9">
        <w:rPr>
          <w:rFonts w:cs="Arial"/>
          <w:color w:val="222222"/>
        </w:rPr>
        <w:t xml:space="preserve"> </w:t>
      </w:r>
      <w:proofErr w:type="spellStart"/>
      <w:r w:rsidRPr="00D271F9">
        <w:rPr>
          <w:rFonts w:cs="Arial"/>
          <w:color w:val="222222"/>
        </w:rPr>
        <w:t>bijenala</w:t>
      </w:r>
      <w:proofErr w:type="spellEnd"/>
      <w:r w:rsidRPr="00D271F9">
        <w:rPr>
          <w:rFonts w:cs="Arial"/>
          <w:color w:val="222222"/>
        </w:rPr>
        <w:t xml:space="preserve"> – Biennale College Cinema. </w:t>
      </w:r>
      <w:proofErr w:type="spellStart"/>
      <w:r w:rsidRPr="00D271F9">
        <w:rPr>
          <w:rFonts w:cs="Arial"/>
          <w:color w:val="222222"/>
        </w:rPr>
        <w:t>Predaje</w:t>
      </w:r>
      <w:proofErr w:type="spellEnd"/>
      <w:r w:rsidRPr="00D271F9">
        <w:rPr>
          <w:rFonts w:cs="Arial"/>
          <w:color w:val="222222"/>
        </w:rPr>
        <w:t xml:space="preserve"> </w:t>
      </w:r>
      <w:proofErr w:type="spellStart"/>
      <w:r w:rsidRPr="00D271F9">
        <w:rPr>
          <w:rFonts w:cs="Arial"/>
          <w:color w:val="222222"/>
        </w:rPr>
        <w:t>predmete</w:t>
      </w:r>
      <w:proofErr w:type="spellEnd"/>
      <w:r w:rsidRPr="00D271F9">
        <w:rPr>
          <w:rFonts w:cs="Arial"/>
          <w:color w:val="222222"/>
        </w:rPr>
        <w:t xml:space="preserve"> </w:t>
      </w:r>
      <w:proofErr w:type="spellStart"/>
      <w:r w:rsidRPr="00D271F9">
        <w:rPr>
          <w:rFonts w:cs="Arial"/>
          <w:color w:val="222222"/>
        </w:rPr>
        <w:t>iz</w:t>
      </w:r>
      <w:proofErr w:type="spellEnd"/>
      <w:r w:rsidRPr="00D271F9">
        <w:rPr>
          <w:rFonts w:cs="Arial"/>
          <w:color w:val="222222"/>
        </w:rPr>
        <w:t xml:space="preserve"> </w:t>
      </w:r>
      <w:proofErr w:type="spellStart"/>
      <w:r w:rsidRPr="00D271F9">
        <w:rPr>
          <w:rFonts w:cs="Arial"/>
          <w:color w:val="222222"/>
        </w:rPr>
        <w:t>oblasti</w:t>
      </w:r>
      <w:proofErr w:type="spellEnd"/>
      <w:r w:rsidRPr="00D271F9">
        <w:rPr>
          <w:rFonts w:cs="Arial"/>
          <w:color w:val="222222"/>
        </w:rPr>
        <w:t xml:space="preserve"> </w:t>
      </w:r>
      <w:proofErr w:type="spellStart"/>
      <w:r w:rsidRPr="00D271F9">
        <w:rPr>
          <w:rFonts w:cs="Arial"/>
          <w:color w:val="222222"/>
        </w:rPr>
        <w:t>produkcija</w:t>
      </w:r>
      <w:proofErr w:type="spellEnd"/>
      <w:r w:rsidRPr="00D271F9">
        <w:rPr>
          <w:rFonts w:cs="Arial"/>
          <w:color w:val="222222"/>
        </w:rPr>
        <w:t xml:space="preserve"> </w:t>
      </w:r>
      <w:proofErr w:type="spellStart"/>
      <w:r w:rsidRPr="00D271F9">
        <w:rPr>
          <w:rFonts w:cs="Arial"/>
          <w:color w:val="222222"/>
        </w:rPr>
        <w:t>na</w:t>
      </w:r>
      <w:proofErr w:type="spellEnd"/>
      <w:r w:rsidRPr="00D271F9">
        <w:rPr>
          <w:rFonts w:cs="Arial"/>
          <w:color w:val="222222"/>
        </w:rPr>
        <w:t xml:space="preserve"> </w:t>
      </w:r>
      <w:proofErr w:type="spellStart"/>
      <w:r w:rsidRPr="00D271F9">
        <w:rPr>
          <w:rFonts w:cs="Arial"/>
          <w:color w:val="222222"/>
        </w:rPr>
        <w:t>Akademiji</w:t>
      </w:r>
      <w:proofErr w:type="spellEnd"/>
      <w:r w:rsidRPr="00D271F9">
        <w:rPr>
          <w:rFonts w:cs="Arial"/>
          <w:color w:val="222222"/>
        </w:rPr>
        <w:t xml:space="preserve"> </w:t>
      </w:r>
      <w:proofErr w:type="spellStart"/>
      <w:r w:rsidRPr="00D271F9">
        <w:rPr>
          <w:rFonts w:cs="Arial"/>
          <w:color w:val="222222"/>
        </w:rPr>
        <w:t>scenskih</w:t>
      </w:r>
      <w:proofErr w:type="spellEnd"/>
      <w:r w:rsidRPr="00D271F9">
        <w:rPr>
          <w:rFonts w:cs="Arial"/>
          <w:color w:val="222222"/>
        </w:rPr>
        <w:t xml:space="preserve"> </w:t>
      </w:r>
      <w:proofErr w:type="spellStart"/>
      <w:r w:rsidRPr="00D271F9">
        <w:rPr>
          <w:rFonts w:cs="Arial"/>
          <w:color w:val="222222"/>
        </w:rPr>
        <w:t>umjetnosti</w:t>
      </w:r>
      <w:proofErr w:type="spellEnd"/>
      <w:r w:rsidRPr="00D271F9">
        <w:rPr>
          <w:rFonts w:cs="Arial"/>
          <w:color w:val="222222"/>
        </w:rPr>
        <w:t xml:space="preserve"> u </w:t>
      </w:r>
      <w:proofErr w:type="spellStart"/>
      <w:r w:rsidRPr="00D271F9">
        <w:rPr>
          <w:rFonts w:cs="Arial"/>
          <w:color w:val="222222"/>
        </w:rPr>
        <w:t>Sarajevu</w:t>
      </w:r>
      <w:proofErr w:type="spellEnd"/>
      <w:r w:rsidRPr="00D271F9">
        <w:rPr>
          <w:rFonts w:cs="Arial"/>
          <w:color w:val="222222"/>
        </w:rPr>
        <w:t>.</w:t>
      </w:r>
    </w:p>
    <w:p w:rsidR="006E70A1" w:rsidRDefault="00D271F9" w:rsidP="006E70A1">
      <w:pPr>
        <w:pStyle w:val="NoSpacing"/>
        <w:ind w:left="567"/>
        <w:rPr>
          <w:rFonts w:ascii="Cambria" w:hAnsi="Cambria"/>
        </w:rPr>
      </w:pPr>
      <w:proofErr w:type="spellStart"/>
      <w:r w:rsidRPr="00B80ED5">
        <w:rPr>
          <w:rFonts w:ascii="Cambria" w:hAnsi="Cambria"/>
        </w:rPr>
        <w:t>Izdvojena</w:t>
      </w:r>
      <w:proofErr w:type="spellEnd"/>
      <w:r w:rsidRPr="00B80ED5">
        <w:rPr>
          <w:rFonts w:ascii="Cambria" w:hAnsi="Cambria"/>
        </w:rPr>
        <w:t xml:space="preserve"> </w:t>
      </w:r>
      <w:proofErr w:type="spellStart"/>
      <w:r w:rsidRPr="00B80ED5">
        <w:rPr>
          <w:rFonts w:ascii="Cambria" w:hAnsi="Cambria"/>
        </w:rPr>
        <w:t>filmografija</w:t>
      </w:r>
      <w:proofErr w:type="spellEnd"/>
    </w:p>
    <w:p w:rsidR="006E70A1" w:rsidRDefault="006E70A1" w:rsidP="006E70A1">
      <w:pPr>
        <w:pStyle w:val="NoSpacing"/>
        <w:ind w:left="567"/>
        <w:rPr>
          <w:rFonts w:ascii="Cambria" w:hAnsi="Cambria"/>
        </w:rPr>
      </w:pPr>
    </w:p>
    <w:p w:rsidR="006E70A1" w:rsidRPr="006E70A1" w:rsidRDefault="006E70A1" w:rsidP="006E70A1">
      <w:pPr>
        <w:pStyle w:val="NoSpacing"/>
        <w:ind w:left="567"/>
        <w:rPr>
          <w:rFonts w:ascii="Cambria" w:hAnsi="Cambria"/>
        </w:rPr>
      </w:pPr>
      <w:r w:rsidRPr="006E70A1">
        <w:rPr>
          <w:rFonts w:ascii="Cambria" w:hAnsi="Cambria"/>
        </w:rPr>
        <w:t xml:space="preserve">2023 – EKSKURZIJA, </w:t>
      </w:r>
      <w:proofErr w:type="spellStart"/>
      <w:r w:rsidRPr="006E70A1">
        <w:rPr>
          <w:rFonts w:ascii="Cambria" w:hAnsi="Cambria"/>
        </w:rPr>
        <w:t>dugometražni</w:t>
      </w:r>
      <w:proofErr w:type="spellEnd"/>
      <w:r w:rsidRPr="006E70A1">
        <w:rPr>
          <w:rFonts w:ascii="Cambria" w:hAnsi="Cambria"/>
        </w:rPr>
        <w:t xml:space="preserve"> </w:t>
      </w:r>
      <w:proofErr w:type="spellStart"/>
      <w:r w:rsidRPr="006E70A1">
        <w:rPr>
          <w:rFonts w:ascii="Cambria" w:hAnsi="Cambria"/>
        </w:rPr>
        <w:t>igrani</w:t>
      </w:r>
      <w:proofErr w:type="spellEnd"/>
      <w:r w:rsidRPr="006E70A1">
        <w:rPr>
          <w:rFonts w:ascii="Cambria" w:hAnsi="Cambria"/>
        </w:rPr>
        <w:t xml:space="preserve"> film Une </w:t>
      </w:r>
      <w:proofErr w:type="spellStart"/>
      <w:r w:rsidRPr="006E70A1">
        <w:rPr>
          <w:rFonts w:ascii="Cambria" w:hAnsi="Cambria"/>
        </w:rPr>
        <w:t>Gunjak</w:t>
      </w:r>
      <w:proofErr w:type="spellEnd"/>
      <w:proofErr w:type="gramStart"/>
      <w:r w:rsidRPr="006E70A1">
        <w:rPr>
          <w:rFonts w:ascii="Cambria" w:hAnsi="Cambria"/>
        </w:rPr>
        <w:t>, )</w:t>
      </w:r>
      <w:proofErr w:type="spellStart"/>
      <w:r w:rsidRPr="006E70A1">
        <w:rPr>
          <w:rFonts w:ascii="Cambria" w:hAnsi="Cambria"/>
        </w:rPr>
        <w:t>locarno</w:t>
      </w:r>
      <w:proofErr w:type="spellEnd"/>
      <w:proofErr w:type="gramEnd"/>
      <w:r w:rsidRPr="006E70A1">
        <w:rPr>
          <w:rFonts w:ascii="Cambria" w:hAnsi="Cambria"/>
        </w:rPr>
        <w:t xml:space="preserve"> Film Festival, </w:t>
      </w:r>
      <w:proofErr w:type="spellStart"/>
      <w:r w:rsidRPr="006E70A1">
        <w:rPr>
          <w:rFonts w:ascii="Cambria" w:hAnsi="Cambria"/>
        </w:rPr>
        <w:t>Cineasti</w:t>
      </w:r>
      <w:proofErr w:type="spellEnd"/>
      <w:r w:rsidRPr="006E70A1">
        <w:rPr>
          <w:rFonts w:ascii="Cambria" w:hAnsi="Cambria"/>
        </w:rPr>
        <w:t xml:space="preserve"> del </w:t>
      </w:r>
      <w:proofErr w:type="spellStart"/>
      <w:r w:rsidRPr="006E70A1">
        <w:rPr>
          <w:rFonts w:ascii="Cambria" w:hAnsi="Cambria"/>
        </w:rPr>
        <w:t>presente</w:t>
      </w:r>
      <w:proofErr w:type="spellEnd"/>
      <w:r w:rsidRPr="006E70A1">
        <w:rPr>
          <w:rFonts w:ascii="Cambria" w:hAnsi="Cambria"/>
        </w:rPr>
        <w:t>)</w:t>
      </w:r>
    </w:p>
    <w:p w:rsidR="006E70A1" w:rsidRPr="006E70A1" w:rsidRDefault="006E70A1" w:rsidP="006E70A1">
      <w:pPr>
        <w:pStyle w:val="NoSpacing"/>
        <w:ind w:left="567"/>
        <w:rPr>
          <w:rFonts w:ascii="Cambria" w:hAnsi="Cambria"/>
        </w:rPr>
      </w:pPr>
      <w:r w:rsidRPr="006E70A1">
        <w:rPr>
          <w:rFonts w:ascii="Cambria" w:hAnsi="Cambria"/>
        </w:rPr>
        <w:t xml:space="preserve">2023 – PRINC IZ ELEJA, 1 </w:t>
      </w:r>
      <w:proofErr w:type="spellStart"/>
      <w:r w:rsidRPr="006E70A1">
        <w:rPr>
          <w:rFonts w:ascii="Cambria" w:hAnsi="Cambria"/>
        </w:rPr>
        <w:t>sezona</w:t>
      </w:r>
      <w:proofErr w:type="spellEnd"/>
      <w:r w:rsidRPr="006E70A1">
        <w:rPr>
          <w:rFonts w:ascii="Cambria" w:hAnsi="Cambria"/>
        </w:rPr>
        <w:t xml:space="preserve">, sitcom, 12 </w:t>
      </w:r>
      <w:proofErr w:type="spellStart"/>
      <w:r w:rsidRPr="006E70A1">
        <w:rPr>
          <w:rFonts w:ascii="Cambria" w:hAnsi="Cambria"/>
        </w:rPr>
        <w:t>nastavaka</w:t>
      </w:r>
      <w:proofErr w:type="spellEnd"/>
      <w:r w:rsidRPr="006E70A1">
        <w:rPr>
          <w:rFonts w:ascii="Cambria" w:hAnsi="Cambria"/>
        </w:rPr>
        <w:t xml:space="preserve">, </w:t>
      </w:r>
      <w:proofErr w:type="spellStart"/>
      <w:r w:rsidRPr="006E70A1">
        <w:rPr>
          <w:rFonts w:ascii="Cambria" w:hAnsi="Cambria"/>
        </w:rPr>
        <w:t>Kreatori</w:t>
      </w:r>
      <w:proofErr w:type="spellEnd"/>
      <w:r w:rsidRPr="006E70A1">
        <w:rPr>
          <w:rFonts w:ascii="Cambria" w:hAnsi="Cambria"/>
        </w:rPr>
        <w:t>/</w:t>
      </w:r>
      <w:proofErr w:type="spellStart"/>
      <w:r w:rsidRPr="006E70A1">
        <w:rPr>
          <w:rFonts w:ascii="Cambria" w:hAnsi="Cambria"/>
        </w:rPr>
        <w:t>ke</w:t>
      </w:r>
      <w:proofErr w:type="spellEnd"/>
      <w:r w:rsidRPr="006E70A1">
        <w:rPr>
          <w:rFonts w:ascii="Cambria" w:hAnsi="Cambria"/>
        </w:rPr>
        <w:t xml:space="preserve"> Elma </w:t>
      </w:r>
      <w:proofErr w:type="spellStart"/>
      <w:r w:rsidRPr="006E70A1">
        <w:rPr>
          <w:rFonts w:ascii="Cambria" w:hAnsi="Cambria"/>
        </w:rPr>
        <w:t>Tataragić</w:t>
      </w:r>
      <w:proofErr w:type="spellEnd"/>
      <w:r w:rsidRPr="006E70A1">
        <w:rPr>
          <w:rFonts w:ascii="Cambria" w:hAnsi="Cambria"/>
        </w:rPr>
        <w:t xml:space="preserve">, </w:t>
      </w:r>
      <w:proofErr w:type="spellStart"/>
      <w:r w:rsidRPr="006E70A1">
        <w:rPr>
          <w:rFonts w:ascii="Cambria" w:hAnsi="Cambria"/>
        </w:rPr>
        <w:t>Dušan</w:t>
      </w:r>
      <w:proofErr w:type="spellEnd"/>
      <w:r w:rsidRPr="006E70A1">
        <w:rPr>
          <w:rFonts w:ascii="Cambria" w:hAnsi="Cambria"/>
        </w:rPr>
        <w:t xml:space="preserve"> </w:t>
      </w:r>
      <w:proofErr w:type="spellStart"/>
      <w:r w:rsidRPr="006E70A1">
        <w:rPr>
          <w:rFonts w:ascii="Cambria" w:hAnsi="Cambria"/>
        </w:rPr>
        <w:t>Vranić</w:t>
      </w:r>
      <w:proofErr w:type="spellEnd"/>
      <w:r w:rsidRPr="006E70A1">
        <w:rPr>
          <w:rFonts w:ascii="Cambria" w:hAnsi="Cambria"/>
        </w:rPr>
        <w:t xml:space="preserve">, </w:t>
      </w:r>
      <w:proofErr w:type="spellStart"/>
      <w:r w:rsidRPr="006E70A1">
        <w:rPr>
          <w:rFonts w:ascii="Cambria" w:hAnsi="Cambria"/>
        </w:rPr>
        <w:t>Enes</w:t>
      </w:r>
      <w:proofErr w:type="spellEnd"/>
      <w:r w:rsidRPr="006E70A1">
        <w:rPr>
          <w:rFonts w:ascii="Cambria" w:hAnsi="Cambria"/>
        </w:rPr>
        <w:t xml:space="preserve"> </w:t>
      </w:r>
      <w:proofErr w:type="spellStart"/>
      <w:r w:rsidRPr="006E70A1">
        <w:rPr>
          <w:rFonts w:ascii="Cambria" w:hAnsi="Cambria"/>
        </w:rPr>
        <w:t>Zlatar</w:t>
      </w:r>
      <w:proofErr w:type="spellEnd"/>
      <w:r w:rsidRPr="006E70A1">
        <w:rPr>
          <w:rFonts w:ascii="Cambria" w:hAnsi="Cambria"/>
        </w:rPr>
        <w:t xml:space="preserve">, Amra </w:t>
      </w:r>
      <w:proofErr w:type="spellStart"/>
      <w:r w:rsidRPr="006E70A1">
        <w:rPr>
          <w:rFonts w:ascii="Cambria" w:hAnsi="Cambria"/>
        </w:rPr>
        <w:t>Bakšić</w:t>
      </w:r>
      <w:proofErr w:type="spellEnd"/>
      <w:r w:rsidRPr="006E70A1">
        <w:rPr>
          <w:rFonts w:ascii="Cambria" w:hAnsi="Cambria"/>
        </w:rPr>
        <w:t xml:space="preserve"> </w:t>
      </w:r>
      <w:proofErr w:type="spellStart"/>
      <w:r w:rsidRPr="006E70A1">
        <w:rPr>
          <w:rFonts w:ascii="Cambria" w:hAnsi="Cambria"/>
        </w:rPr>
        <w:t>Čamo</w:t>
      </w:r>
      <w:proofErr w:type="spellEnd"/>
      <w:r w:rsidRPr="006E70A1">
        <w:rPr>
          <w:rFonts w:ascii="Cambria" w:hAnsi="Cambria"/>
        </w:rPr>
        <w:t xml:space="preserve">, </w:t>
      </w:r>
      <w:proofErr w:type="spellStart"/>
      <w:r w:rsidRPr="006E70A1">
        <w:rPr>
          <w:rFonts w:ascii="Cambria" w:hAnsi="Cambria"/>
        </w:rPr>
        <w:t>režija</w:t>
      </w:r>
      <w:proofErr w:type="spellEnd"/>
      <w:r w:rsidRPr="006E70A1">
        <w:rPr>
          <w:rFonts w:ascii="Cambria" w:hAnsi="Cambria"/>
        </w:rPr>
        <w:t xml:space="preserve"> </w:t>
      </w:r>
      <w:proofErr w:type="spellStart"/>
      <w:r w:rsidRPr="006E70A1">
        <w:rPr>
          <w:rFonts w:ascii="Cambria" w:hAnsi="Cambria"/>
        </w:rPr>
        <w:t>Alen</w:t>
      </w:r>
      <w:proofErr w:type="spellEnd"/>
      <w:r w:rsidRPr="006E70A1">
        <w:rPr>
          <w:rFonts w:ascii="Cambria" w:hAnsi="Cambria"/>
        </w:rPr>
        <w:t xml:space="preserve"> </w:t>
      </w:r>
      <w:proofErr w:type="spellStart"/>
      <w:r w:rsidRPr="006E70A1">
        <w:rPr>
          <w:rFonts w:ascii="Cambria" w:hAnsi="Cambria"/>
        </w:rPr>
        <w:t>Šimić</w:t>
      </w:r>
      <w:proofErr w:type="spellEnd"/>
      <w:r w:rsidRPr="006E70A1">
        <w:rPr>
          <w:rFonts w:ascii="Cambria" w:hAnsi="Cambria"/>
        </w:rPr>
        <w:t xml:space="preserve"> </w:t>
      </w:r>
    </w:p>
    <w:p w:rsidR="006E70A1" w:rsidRPr="006E70A1" w:rsidRDefault="006E70A1" w:rsidP="006E70A1">
      <w:pPr>
        <w:pStyle w:val="NoSpacing"/>
        <w:ind w:left="567"/>
        <w:rPr>
          <w:rFonts w:ascii="Cambria" w:hAnsi="Cambria"/>
        </w:rPr>
      </w:pPr>
      <w:r w:rsidRPr="006E70A1">
        <w:rPr>
          <w:rFonts w:ascii="Cambria" w:hAnsi="Cambria"/>
        </w:rPr>
        <w:t xml:space="preserve">2022 – KOTLINA, 1 </w:t>
      </w:r>
      <w:proofErr w:type="spellStart"/>
      <w:r w:rsidRPr="006E70A1">
        <w:rPr>
          <w:rFonts w:ascii="Cambria" w:hAnsi="Cambria"/>
        </w:rPr>
        <w:t>sezona</w:t>
      </w:r>
      <w:proofErr w:type="spellEnd"/>
      <w:r w:rsidRPr="006E70A1">
        <w:rPr>
          <w:rFonts w:ascii="Cambria" w:hAnsi="Cambria"/>
        </w:rPr>
        <w:t xml:space="preserve">, </w:t>
      </w:r>
      <w:proofErr w:type="spellStart"/>
      <w:r w:rsidRPr="006E70A1">
        <w:rPr>
          <w:rFonts w:ascii="Cambria" w:hAnsi="Cambria"/>
        </w:rPr>
        <w:t>serija</w:t>
      </w:r>
      <w:proofErr w:type="spellEnd"/>
      <w:r w:rsidRPr="006E70A1">
        <w:rPr>
          <w:rFonts w:ascii="Cambria" w:hAnsi="Cambria"/>
        </w:rPr>
        <w:t xml:space="preserve"> u 5 </w:t>
      </w:r>
      <w:proofErr w:type="spellStart"/>
      <w:r w:rsidRPr="006E70A1">
        <w:rPr>
          <w:rFonts w:ascii="Cambria" w:hAnsi="Cambria"/>
        </w:rPr>
        <w:t>nastavaka</w:t>
      </w:r>
      <w:proofErr w:type="spellEnd"/>
      <w:r w:rsidRPr="006E70A1">
        <w:rPr>
          <w:rFonts w:ascii="Cambria" w:hAnsi="Cambria"/>
        </w:rPr>
        <w:t xml:space="preserve">, </w:t>
      </w:r>
      <w:proofErr w:type="spellStart"/>
      <w:r w:rsidRPr="006E70A1">
        <w:rPr>
          <w:rFonts w:ascii="Cambria" w:hAnsi="Cambria"/>
        </w:rPr>
        <w:t>kreatori</w:t>
      </w:r>
      <w:proofErr w:type="spellEnd"/>
      <w:r w:rsidRPr="006E70A1">
        <w:rPr>
          <w:rFonts w:ascii="Cambria" w:hAnsi="Cambria"/>
        </w:rPr>
        <w:t>/</w:t>
      </w:r>
      <w:proofErr w:type="spellStart"/>
      <w:r w:rsidRPr="006E70A1">
        <w:rPr>
          <w:rFonts w:ascii="Cambria" w:hAnsi="Cambria"/>
        </w:rPr>
        <w:t>ke</w:t>
      </w:r>
      <w:proofErr w:type="spellEnd"/>
      <w:r w:rsidRPr="006E70A1">
        <w:rPr>
          <w:rFonts w:ascii="Cambria" w:hAnsi="Cambria"/>
        </w:rPr>
        <w:t xml:space="preserve"> </w:t>
      </w:r>
      <w:proofErr w:type="spellStart"/>
      <w:r w:rsidRPr="006E70A1">
        <w:rPr>
          <w:rFonts w:ascii="Cambria" w:hAnsi="Cambria"/>
        </w:rPr>
        <w:t>Danis</w:t>
      </w:r>
      <w:proofErr w:type="spellEnd"/>
      <w:r w:rsidRPr="006E70A1">
        <w:rPr>
          <w:rFonts w:ascii="Cambria" w:hAnsi="Cambria"/>
        </w:rPr>
        <w:t xml:space="preserve"> </w:t>
      </w:r>
      <w:proofErr w:type="spellStart"/>
      <w:r w:rsidRPr="006E70A1">
        <w:rPr>
          <w:rFonts w:ascii="Cambria" w:hAnsi="Cambria"/>
        </w:rPr>
        <w:t>Tanović</w:t>
      </w:r>
      <w:proofErr w:type="spellEnd"/>
      <w:r w:rsidRPr="006E70A1">
        <w:rPr>
          <w:rFonts w:ascii="Cambria" w:hAnsi="Cambria"/>
        </w:rPr>
        <w:t xml:space="preserve">, Amra </w:t>
      </w:r>
      <w:proofErr w:type="spellStart"/>
      <w:r w:rsidRPr="006E70A1">
        <w:rPr>
          <w:rFonts w:ascii="Cambria" w:hAnsi="Cambria"/>
        </w:rPr>
        <w:t>Bakšić</w:t>
      </w:r>
      <w:proofErr w:type="spellEnd"/>
      <w:r w:rsidRPr="006E70A1">
        <w:rPr>
          <w:rFonts w:ascii="Cambria" w:hAnsi="Cambria"/>
        </w:rPr>
        <w:t xml:space="preserve"> </w:t>
      </w:r>
      <w:proofErr w:type="spellStart"/>
      <w:r w:rsidRPr="006E70A1">
        <w:rPr>
          <w:rFonts w:ascii="Cambria" w:hAnsi="Cambria"/>
        </w:rPr>
        <w:t>Čamo</w:t>
      </w:r>
      <w:proofErr w:type="spellEnd"/>
      <w:r w:rsidRPr="006E70A1">
        <w:rPr>
          <w:rFonts w:ascii="Cambria" w:hAnsi="Cambria"/>
        </w:rPr>
        <w:t xml:space="preserve">, </w:t>
      </w:r>
      <w:proofErr w:type="spellStart"/>
      <w:r w:rsidRPr="006E70A1">
        <w:rPr>
          <w:rFonts w:ascii="Cambria" w:hAnsi="Cambria"/>
        </w:rPr>
        <w:t>režija</w:t>
      </w:r>
      <w:proofErr w:type="spellEnd"/>
      <w:r w:rsidRPr="006E70A1">
        <w:rPr>
          <w:rFonts w:ascii="Cambria" w:hAnsi="Cambria"/>
        </w:rPr>
        <w:t xml:space="preserve"> </w:t>
      </w:r>
      <w:proofErr w:type="spellStart"/>
      <w:r w:rsidRPr="006E70A1">
        <w:rPr>
          <w:rFonts w:ascii="Cambria" w:hAnsi="Cambria"/>
        </w:rPr>
        <w:t>Danis</w:t>
      </w:r>
      <w:proofErr w:type="spellEnd"/>
      <w:r w:rsidRPr="006E70A1">
        <w:rPr>
          <w:rFonts w:ascii="Cambria" w:hAnsi="Cambria"/>
        </w:rPr>
        <w:t xml:space="preserve"> </w:t>
      </w:r>
      <w:proofErr w:type="spellStart"/>
      <w:r w:rsidRPr="006E70A1">
        <w:rPr>
          <w:rFonts w:ascii="Cambria" w:hAnsi="Cambria"/>
        </w:rPr>
        <w:t>Tanović</w:t>
      </w:r>
      <w:proofErr w:type="spellEnd"/>
      <w:r w:rsidRPr="006E70A1">
        <w:rPr>
          <w:rFonts w:ascii="Cambria" w:hAnsi="Cambria"/>
        </w:rPr>
        <w:t xml:space="preserve">, Aida </w:t>
      </w:r>
      <w:proofErr w:type="spellStart"/>
      <w:r w:rsidRPr="006E70A1">
        <w:rPr>
          <w:rFonts w:ascii="Cambria" w:hAnsi="Cambria"/>
        </w:rPr>
        <w:t>Begić</w:t>
      </w:r>
      <w:proofErr w:type="spellEnd"/>
      <w:r w:rsidRPr="006E70A1">
        <w:rPr>
          <w:rFonts w:ascii="Cambria" w:hAnsi="Cambria"/>
        </w:rPr>
        <w:t xml:space="preserve"> </w:t>
      </w:r>
    </w:p>
    <w:p w:rsidR="006E70A1" w:rsidRPr="006E70A1" w:rsidRDefault="006E70A1" w:rsidP="006E70A1">
      <w:pPr>
        <w:pStyle w:val="NoSpacing"/>
        <w:ind w:left="567"/>
        <w:rPr>
          <w:rFonts w:ascii="Cambria" w:hAnsi="Cambria"/>
        </w:rPr>
      </w:pPr>
      <w:r w:rsidRPr="006E70A1">
        <w:rPr>
          <w:rFonts w:ascii="Cambria" w:hAnsi="Cambria"/>
        </w:rPr>
        <w:t xml:space="preserve">2022 – NAJSRETNIJI ČOVJEK NA SVIJETU, </w:t>
      </w:r>
      <w:proofErr w:type="spellStart"/>
      <w:r w:rsidRPr="006E70A1">
        <w:rPr>
          <w:rFonts w:ascii="Cambria" w:hAnsi="Cambria"/>
        </w:rPr>
        <w:t>dugometražni</w:t>
      </w:r>
      <w:proofErr w:type="spellEnd"/>
      <w:r w:rsidRPr="006E70A1">
        <w:rPr>
          <w:rFonts w:ascii="Cambria" w:hAnsi="Cambria"/>
        </w:rPr>
        <w:t xml:space="preserve"> </w:t>
      </w:r>
      <w:proofErr w:type="spellStart"/>
      <w:r w:rsidRPr="006E70A1">
        <w:rPr>
          <w:rFonts w:ascii="Cambria" w:hAnsi="Cambria"/>
        </w:rPr>
        <w:t>igrani</w:t>
      </w:r>
      <w:proofErr w:type="spellEnd"/>
      <w:r w:rsidRPr="006E70A1">
        <w:rPr>
          <w:rFonts w:ascii="Cambria" w:hAnsi="Cambria"/>
        </w:rPr>
        <w:t xml:space="preserve"> film </w:t>
      </w:r>
      <w:proofErr w:type="spellStart"/>
      <w:r w:rsidRPr="006E70A1">
        <w:rPr>
          <w:rFonts w:ascii="Cambria" w:hAnsi="Cambria"/>
        </w:rPr>
        <w:t>Teone</w:t>
      </w:r>
      <w:proofErr w:type="spellEnd"/>
      <w:r w:rsidRPr="006E70A1">
        <w:rPr>
          <w:rFonts w:ascii="Cambria" w:hAnsi="Cambria"/>
        </w:rPr>
        <w:t xml:space="preserve"> </w:t>
      </w:r>
      <w:proofErr w:type="spellStart"/>
      <w:r w:rsidRPr="006E70A1">
        <w:rPr>
          <w:rFonts w:ascii="Cambria" w:hAnsi="Cambria"/>
        </w:rPr>
        <w:t>Mitevske</w:t>
      </w:r>
      <w:proofErr w:type="spellEnd"/>
      <w:r w:rsidRPr="006E70A1">
        <w:rPr>
          <w:rFonts w:ascii="Cambria" w:hAnsi="Cambria"/>
        </w:rPr>
        <w:t xml:space="preserve"> (</w:t>
      </w:r>
      <w:proofErr w:type="spellStart"/>
      <w:r w:rsidRPr="006E70A1">
        <w:rPr>
          <w:rFonts w:ascii="Cambria" w:hAnsi="Cambria"/>
        </w:rPr>
        <w:t>Horizonti</w:t>
      </w:r>
      <w:proofErr w:type="spellEnd"/>
      <w:r w:rsidRPr="006E70A1">
        <w:rPr>
          <w:rFonts w:ascii="Cambria" w:hAnsi="Cambria"/>
        </w:rPr>
        <w:t xml:space="preserve">, </w:t>
      </w:r>
      <w:proofErr w:type="spellStart"/>
      <w:r w:rsidRPr="006E70A1">
        <w:rPr>
          <w:rFonts w:ascii="Cambria" w:hAnsi="Cambria"/>
        </w:rPr>
        <w:t>Mostra</w:t>
      </w:r>
      <w:proofErr w:type="spellEnd"/>
      <w:r w:rsidRPr="006E70A1">
        <w:rPr>
          <w:rFonts w:ascii="Cambria" w:hAnsi="Cambria"/>
        </w:rPr>
        <w:t xml:space="preserve"> di Venezia) </w:t>
      </w:r>
    </w:p>
    <w:p w:rsidR="006E70A1" w:rsidRPr="006E70A1" w:rsidRDefault="00D271F9" w:rsidP="006E70A1">
      <w:pPr>
        <w:pStyle w:val="NoSpacing"/>
        <w:ind w:left="567"/>
        <w:rPr>
          <w:rFonts w:ascii="Cambria" w:hAnsi="Cambria"/>
        </w:rPr>
      </w:pPr>
      <w:r w:rsidRPr="006E70A1">
        <w:rPr>
          <w:rFonts w:ascii="Cambria" w:hAnsi="Cambria"/>
        </w:rPr>
        <w:t xml:space="preserve">2021 – TABIJA, </w:t>
      </w:r>
      <w:proofErr w:type="spellStart"/>
      <w:r w:rsidRPr="006E70A1">
        <w:rPr>
          <w:rFonts w:ascii="Cambria" w:hAnsi="Cambria"/>
        </w:rPr>
        <w:t>dugometražni</w:t>
      </w:r>
      <w:proofErr w:type="spellEnd"/>
      <w:r w:rsidRPr="006E70A1">
        <w:rPr>
          <w:rFonts w:ascii="Cambria" w:hAnsi="Cambria"/>
        </w:rPr>
        <w:t xml:space="preserve"> </w:t>
      </w:r>
      <w:proofErr w:type="spellStart"/>
      <w:r w:rsidRPr="006E70A1">
        <w:rPr>
          <w:rFonts w:ascii="Cambria" w:hAnsi="Cambria"/>
        </w:rPr>
        <w:t>igrani</w:t>
      </w:r>
      <w:proofErr w:type="spellEnd"/>
      <w:r w:rsidRPr="006E70A1">
        <w:rPr>
          <w:rFonts w:ascii="Cambria" w:hAnsi="Cambria"/>
        </w:rPr>
        <w:t xml:space="preserve"> fil</w:t>
      </w:r>
      <w:r w:rsidR="00B80ED5" w:rsidRPr="006E70A1">
        <w:rPr>
          <w:rFonts w:ascii="Cambria" w:hAnsi="Cambria"/>
        </w:rPr>
        <w:t xml:space="preserve">m </w:t>
      </w:r>
      <w:proofErr w:type="spellStart"/>
      <w:r w:rsidR="00B80ED5" w:rsidRPr="006E70A1">
        <w:rPr>
          <w:rFonts w:ascii="Cambria" w:hAnsi="Cambria"/>
        </w:rPr>
        <w:t>Igora</w:t>
      </w:r>
      <w:proofErr w:type="spellEnd"/>
      <w:r w:rsidR="00B80ED5" w:rsidRPr="006E70A1">
        <w:rPr>
          <w:rFonts w:ascii="Cambria" w:hAnsi="Cambria"/>
        </w:rPr>
        <w:t xml:space="preserve"> </w:t>
      </w:r>
      <w:proofErr w:type="spellStart"/>
      <w:r w:rsidR="00B80ED5" w:rsidRPr="006E70A1">
        <w:rPr>
          <w:rFonts w:ascii="Cambria" w:hAnsi="Cambria"/>
        </w:rPr>
        <w:t>Drljače</w:t>
      </w:r>
      <w:proofErr w:type="spellEnd"/>
      <w:r w:rsidR="00B80ED5" w:rsidRPr="006E70A1">
        <w:rPr>
          <w:rFonts w:ascii="Cambria" w:hAnsi="Cambria"/>
        </w:rPr>
        <w:t xml:space="preserve"> (Berlinale 2021</w:t>
      </w:r>
      <w:r w:rsidRPr="006E70A1">
        <w:rPr>
          <w:rFonts w:ascii="Cambria" w:hAnsi="Cambria"/>
        </w:rPr>
        <w:t>, Generation 14 +)</w:t>
      </w:r>
      <w:r w:rsidR="006E70A1" w:rsidRPr="006E70A1">
        <w:rPr>
          <w:rFonts w:ascii="Cambria" w:hAnsi="Cambria"/>
        </w:rPr>
        <w:t xml:space="preserve"> </w:t>
      </w:r>
    </w:p>
    <w:p w:rsidR="00D271F9" w:rsidRPr="006E70A1" w:rsidRDefault="00D271F9" w:rsidP="006E70A1">
      <w:pPr>
        <w:pStyle w:val="NoSpacing"/>
        <w:ind w:left="567"/>
        <w:rPr>
          <w:rFonts w:ascii="Cambria" w:hAnsi="Cambria"/>
        </w:rPr>
      </w:pPr>
      <w:r w:rsidRPr="006E70A1">
        <w:rPr>
          <w:rFonts w:ascii="Cambria" w:hAnsi="Cambria"/>
        </w:rPr>
        <w:t xml:space="preserve">2020 – OTAC, </w:t>
      </w:r>
      <w:proofErr w:type="spellStart"/>
      <w:r w:rsidRPr="006E70A1">
        <w:rPr>
          <w:rFonts w:ascii="Cambria" w:hAnsi="Cambria"/>
        </w:rPr>
        <w:t>dugometražni</w:t>
      </w:r>
      <w:proofErr w:type="spellEnd"/>
      <w:r w:rsidRPr="006E70A1">
        <w:rPr>
          <w:rFonts w:ascii="Cambria" w:hAnsi="Cambria"/>
        </w:rPr>
        <w:t xml:space="preserve"> </w:t>
      </w:r>
      <w:proofErr w:type="spellStart"/>
      <w:r w:rsidRPr="006E70A1">
        <w:rPr>
          <w:rFonts w:ascii="Cambria" w:hAnsi="Cambria"/>
        </w:rPr>
        <w:t>igrani</w:t>
      </w:r>
      <w:proofErr w:type="spellEnd"/>
      <w:r w:rsidRPr="006E70A1">
        <w:rPr>
          <w:rFonts w:ascii="Cambria" w:hAnsi="Cambria"/>
        </w:rPr>
        <w:t xml:space="preserve"> film </w:t>
      </w:r>
      <w:proofErr w:type="spellStart"/>
      <w:r w:rsidRPr="006E70A1">
        <w:rPr>
          <w:rFonts w:ascii="Cambria" w:hAnsi="Cambria"/>
        </w:rPr>
        <w:t>Srdana</w:t>
      </w:r>
      <w:proofErr w:type="spellEnd"/>
      <w:r w:rsidRPr="006E70A1">
        <w:rPr>
          <w:rFonts w:ascii="Cambria" w:hAnsi="Cambria"/>
        </w:rPr>
        <w:t xml:space="preserve"> </w:t>
      </w:r>
      <w:proofErr w:type="spellStart"/>
      <w:r w:rsidRPr="006E70A1">
        <w:rPr>
          <w:rFonts w:ascii="Cambria" w:hAnsi="Cambria"/>
        </w:rPr>
        <w:t>Golubovića</w:t>
      </w:r>
      <w:proofErr w:type="spellEnd"/>
      <w:r w:rsidRPr="006E70A1">
        <w:rPr>
          <w:rFonts w:ascii="Cambria" w:hAnsi="Cambria"/>
        </w:rPr>
        <w:t xml:space="preserve"> (Berlinale 2019, Panorama, </w:t>
      </w:r>
      <w:proofErr w:type="spellStart"/>
      <w:r w:rsidRPr="006E70A1">
        <w:rPr>
          <w:rFonts w:ascii="Cambria" w:hAnsi="Cambria"/>
        </w:rPr>
        <w:t>najbolji</w:t>
      </w:r>
      <w:proofErr w:type="spellEnd"/>
      <w:r w:rsidRPr="006E70A1">
        <w:rPr>
          <w:rFonts w:ascii="Cambria" w:hAnsi="Cambria"/>
        </w:rPr>
        <w:t xml:space="preserve"> film po </w:t>
      </w:r>
      <w:proofErr w:type="spellStart"/>
      <w:r w:rsidRPr="006E70A1">
        <w:rPr>
          <w:rFonts w:ascii="Cambria" w:hAnsi="Cambria"/>
        </w:rPr>
        <w:t>ocjeni</w:t>
      </w:r>
      <w:proofErr w:type="spellEnd"/>
      <w:r w:rsidRPr="006E70A1">
        <w:rPr>
          <w:rFonts w:ascii="Cambria" w:hAnsi="Cambria"/>
        </w:rPr>
        <w:t xml:space="preserve"> </w:t>
      </w:r>
      <w:proofErr w:type="spellStart"/>
      <w:r w:rsidRPr="006E70A1">
        <w:rPr>
          <w:rFonts w:ascii="Cambria" w:hAnsi="Cambria"/>
        </w:rPr>
        <w:t>publike</w:t>
      </w:r>
      <w:proofErr w:type="spellEnd"/>
      <w:r w:rsidRPr="006E70A1">
        <w:rPr>
          <w:rFonts w:ascii="Cambria" w:hAnsi="Cambria"/>
        </w:rPr>
        <w:t xml:space="preserve">, </w:t>
      </w:r>
      <w:proofErr w:type="spellStart"/>
      <w:r w:rsidRPr="006E70A1">
        <w:rPr>
          <w:rFonts w:ascii="Cambria" w:hAnsi="Cambria"/>
        </w:rPr>
        <w:t>Evropska</w:t>
      </w:r>
      <w:proofErr w:type="spellEnd"/>
      <w:r w:rsidRPr="006E70A1">
        <w:rPr>
          <w:rFonts w:ascii="Cambria" w:hAnsi="Cambria"/>
        </w:rPr>
        <w:t xml:space="preserve"> </w:t>
      </w:r>
      <w:proofErr w:type="spellStart"/>
      <w:r w:rsidRPr="006E70A1">
        <w:rPr>
          <w:rFonts w:ascii="Cambria" w:hAnsi="Cambria"/>
        </w:rPr>
        <w:t>filmska</w:t>
      </w:r>
      <w:proofErr w:type="spellEnd"/>
      <w:r w:rsidRPr="006E70A1">
        <w:rPr>
          <w:rFonts w:ascii="Cambria" w:hAnsi="Cambria"/>
        </w:rPr>
        <w:t xml:space="preserve"> </w:t>
      </w:r>
      <w:proofErr w:type="spellStart"/>
      <w:r w:rsidRPr="006E70A1">
        <w:rPr>
          <w:rFonts w:ascii="Cambria" w:hAnsi="Cambria"/>
        </w:rPr>
        <w:t>akademija</w:t>
      </w:r>
      <w:proofErr w:type="spellEnd"/>
      <w:r w:rsidRPr="006E70A1">
        <w:rPr>
          <w:rFonts w:ascii="Cambria" w:hAnsi="Cambria"/>
        </w:rPr>
        <w:t xml:space="preserve">, </w:t>
      </w:r>
      <w:proofErr w:type="spellStart"/>
      <w:r w:rsidRPr="006E70A1">
        <w:rPr>
          <w:rFonts w:ascii="Cambria" w:hAnsi="Cambria"/>
        </w:rPr>
        <w:t>Nominacija</w:t>
      </w:r>
      <w:proofErr w:type="spellEnd"/>
      <w:r w:rsidRPr="006E70A1">
        <w:rPr>
          <w:rFonts w:ascii="Cambria" w:hAnsi="Cambria"/>
        </w:rPr>
        <w:t xml:space="preserve"> za </w:t>
      </w:r>
      <w:proofErr w:type="spellStart"/>
      <w:r w:rsidRPr="006E70A1">
        <w:rPr>
          <w:rFonts w:ascii="Cambria" w:hAnsi="Cambria"/>
        </w:rPr>
        <w:t>najboljeg</w:t>
      </w:r>
      <w:proofErr w:type="spellEnd"/>
      <w:r w:rsidRPr="006E70A1">
        <w:rPr>
          <w:rFonts w:ascii="Cambria" w:hAnsi="Cambria"/>
        </w:rPr>
        <w:t xml:space="preserve"> </w:t>
      </w:r>
      <w:proofErr w:type="spellStart"/>
      <w:r w:rsidRPr="006E70A1">
        <w:rPr>
          <w:rFonts w:ascii="Cambria" w:hAnsi="Cambria"/>
        </w:rPr>
        <w:t>glumca</w:t>
      </w:r>
      <w:proofErr w:type="spellEnd"/>
      <w:r w:rsidRPr="006E70A1">
        <w:rPr>
          <w:rFonts w:ascii="Cambria" w:hAnsi="Cambria"/>
        </w:rPr>
        <w:t>)</w:t>
      </w:r>
    </w:p>
    <w:p w:rsidR="00D271F9" w:rsidRPr="006E70A1" w:rsidRDefault="00D271F9" w:rsidP="006E70A1">
      <w:pPr>
        <w:pStyle w:val="NoSpacing"/>
        <w:ind w:left="567"/>
        <w:rPr>
          <w:rFonts w:ascii="Cambria" w:hAnsi="Cambria"/>
        </w:rPr>
      </w:pPr>
      <w:r w:rsidRPr="006E70A1">
        <w:rPr>
          <w:rFonts w:ascii="Cambria" w:hAnsi="Cambria"/>
        </w:rPr>
        <w:t xml:space="preserve">2020 – OAZA, </w:t>
      </w:r>
      <w:proofErr w:type="spellStart"/>
      <w:r w:rsidRPr="006E70A1">
        <w:rPr>
          <w:rFonts w:ascii="Cambria" w:hAnsi="Cambria"/>
        </w:rPr>
        <w:t>dugometražni</w:t>
      </w:r>
      <w:proofErr w:type="spellEnd"/>
      <w:r w:rsidRPr="006E70A1">
        <w:rPr>
          <w:rFonts w:ascii="Cambria" w:hAnsi="Cambria"/>
        </w:rPr>
        <w:t xml:space="preserve"> </w:t>
      </w:r>
      <w:proofErr w:type="spellStart"/>
      <w:r w:rsidRPr="006E70A1">
        <w:rPr>
          <w:rFonts w:ascii="Cambria" w:hAnsi="Cambria"/>
        </w:rPr>
        <w:t>igrani</w:t>
      </w:r>
      <w:proofErr w:type="spellEnd"/>
      <w:r w:rsidRPr="006E70A1">
        <w:rPr>
          <w:rFonts w:ascii="Cambria" w:hAnsi="Cambria"/>
        </w:rPr>
        <w:t xml:space="preserve"> film Ivana </w:t>
      </w:r>
      <w:proofErr w:type="spellStart"/>
      <w:r w:rsidRPr="006E70A1">
        <w:rPr>
          <w:rFonts w:ascii="Cambria" w:hAnsi="Cambria"/>
        </w:rPr>
        <w:t>Ikića</w:t>
      </w:r>
      <w:proofErr w:type="spellEnd"/>
      <w:r w:rsidRPr="006E70A1">
        <w:rPr>
          <w:rFonts w:ascii="Cambria" w:hAnsi="Cambria"/>
        </w:rPr>
        <w:t xml:space="preserve"> (Venice Days)</w:t>
      </w:r>
    </w:p>
    <w:p w:rsidR="00D271F9" w:rsidRPr="006E70A1" w:rsidRDefault="00D271F9" w:rsidP="006E70A1">
      <w:pPr>
        <w:pStyle w:val="NoSpacing"/>
        <w:ind w:left="567"/>
        <w:rPr>
          <w:rFonts w:ascii="Cambria" w:hAnsi="Cambria"/>
        </w:rPr>
      </w:pPr>
      <w:r w:rsidRPr="006E70A1">
        <w:rPr>
          <w:rFonts w:ascii="Cambria" w:hAnsi="Cambria"/>
        </w:rPr>
        <w:lastRenderedPageBreak/>
        <w:t xml:space="preserve">2019 – PUN MJESEC, </w:t>
      </w:r>
      <w:proofErr w:type="spellStart"/>
      <w:r w:rsidRPr="006E70A1">
        <w:rPr>
          <w:rFonts w:ascii="Cambria" w:hAnsi="Cambria"/>
        </w:rPr>
        <w:t>dugometražni</w:t>
      </w:r>
      <w:proofErr w:type="spellEnd"/>
      <w:r w:rsidRPr="006E70A1">
        <w:rPr>
          <w:rFonts w:ascii="Cambria" w:hAnsi="Cambria"/>
        </w:rPr>
        <w:t xml:space="preserve"> </w:t>
      </w:r>
      <w:proofErr w:type="spellStart"/>
      <w:r w:rsidRPr="006E70A1">
        <w:rPr>
          <w:rFonts w:ascii="Cambria" w:hAnsi="Cambria"/>
        </w:rPr>
        <w:t>igrani</w:t>
      </w:r>
      <w:proofErr w:type="spellEnd"/>
      <w:r w:rsidRPr="006E70A1">
        <w:rPr>
          <w:rFonts w:ascii="Cambria" w:hAnsi="Cambria"/>
        </w:rPr>
        <w:t xml:space="preserve"> film </w:t>
      </w:r>
      <w:proofErr w:type="spellStart"/>
      <w:r w:rsidRPr="006E70A1">
        <w:rPr>
          <w:rFonts w:ascii="Cambria" w:hAnsi="Cambria"/>
        </w:rPr>
        <w:t>Nermina</w:t>
      </w:r>
      <w:proofErr w:type="spellEnd"/>
      <w:r w:rsidRPr="006E70A1">
        <w:rPr>
          <w:rFonts w:ascii="Cambria" w:hAnsi="Cambria"/>
        </w:rPr>
        <w:t xml:space="preserve"> </w:t>
      </w:r>
      <w:proofErr w:type="spellStart"/>
      <w:r w:rsidRPr="006E70A1">
        <w:rPr>
          <w:rFonts w:ascii="Cambria" w:hAnsi="Cambria"/>
        </w:rPr>
        <w:t>Hamzagića</w:t>
      </w:r>
      <w:proofErr w:type="spellEnd"/>
      <w:r w:rsidRPr="006E70A1">
        <w:rPr>
          <w:rFonts w:ascii="Cambria" w:hAnsi="Cambria"/>
        </w:rPr>
        <w:t xml:space="preserve"> (Cottbus 2019, </w:t>
      </w:r>
      <w:proofErr w:type="spellStart"/>
      <w:r w:rsidRPr="006E70A1">
        <w:rPr>
          <w:rFonts w:ascii="Cambria" w:hAnsi="Cambria"/>
        </w:rPr>
        <w:t>Najbolji</w:t>
      </w:r>
      <w:proofErr w:type="spellEnd"/>
      <w:r w:rsidRPr="006E70A1">
        <w:rPr>
          <w:rFonts w:ascii="Cambria" w:hAnsi="Cambria"/>
        </w:rPr>
        <w:t xml:space="preserve"> </w:t>
      </w:r>
      <w:proofErr w:type="spellStart"/>
      <w:r w:rsidRPr="006E70A1">
        <w:rPr>
          <w:rFonts w:ascii="Cambria" w:hAnsi="Cambria"/>
        </w:rPr>
        <w:t>glumac</w:t>
      </w:r>
      <w:proofErr w:type="spellEnd"/>
      <w:r w:rsidRPr="006E70A1">
        <w:rPr>
          <w:rFonts w:ascii="Cambria" w:hAnsi="Cambria"/>
        </w:rPr>
        <w:t xml:space="preserve">, </w:t>
      </w:r>
      <w:proofErr w:type="spellStart"/>
      <w:r w:rsidRPr="006E70A1">
        <w:rPr>
          <w:rFonts w:ascii="Cambria" w:hAnsi="Cambria"/>
        </w:rPr>
        <w:t>Ekumenska</w:t>
      </w:r>
      <w:proofErr w:type="spellEnd"/>
      <w:r w:rsidRPr="006E70A1">
        <w:rPr>
          <w:rFonts w:ascii="Cambria" w:hAnsi="Cambria"/>
        </w:rPr>
        <w:t xml:space="preserve"> </w:t>
      </w:r>
      <w:proofErr w:type="spellStart"/>
      <w:r w:rsidRPr="006E70A1">
        <w:rPr>
          <w:rFonts w:ascii="Cambria" w:hAnsi="Cambria"/>
        </w:rPr>
        <w:t>nagrada</w:t>
      </w:r>
      <w:proofErr w:type="spellEnd"/>
      <w:r w:rsidRPr="006E70A1">
        <w:rPr>
          <w:rFonts w:ascii="Cambria" w:hAnsi="Cambria"/>
        </w:rPr>
        <w:t xml:space="preserve">, </w:t>
      </w:r>
      <w:proofErr w:type="spellStart"/>
      <w:r w:rsidRPr="006E70A1">
        <w:rPr>
          <w:rFonts w:ascii="Cambria" w:hAnsi="Cambria"/>
        </w:rPr>
        <w:t>Evropska</w:t>
      </w:r>
      <w:proofErr w:type="spellEnd"/>
      <w:r w:rsidRPr="006E70A1">
        <w:rPr>
          <w:rFonts w:ascii="Cambria" w:hAnsi="Cambria"/>
        </w:rPr>
        <w:t xml:space="preserve"> </w:t>
      </w:r>
      <w:proofErr w:type="spellStart"/>
      <w:r w:rsidRPr="006E70A1">
        <w:rPr>
          <w:rFonts w:ascii="Cambria" w:hAnsi="Cambria"/>
        </w:rPr>
        <w:t>filmska</w:t>
      </w:r>
      <w:proofErr w:type="spellEnd"/>
      <w:r w:rsidRPr="006E70A1">
        <w:rPr>
          <w:rFonts w:ascii="Cambria" w:hAnsi="Cambria"/>
        </w:rPr>
        <w:t xml:space="preserve"> </w:t>
      </w:r>
      <w:proofErr w:type="spellStart"/>
      <w:r w:rsidRPr="006E70A1">
        <w:rPr>
          <w:rFonts w:ascii="Cambria" w:hAnsi="Cambria"/>
        </w:rPr>
        <w:t>akademija</w:t>
      </w:r>
      <w:proofErr w:type="spellEnd"/>
      <w:r w:rsidRPr="006E70A1">
        <w:rPr>
          <w:rFonts w:ascii="Cambria" w:hAnsi="Cambria"/>
        </w:rPr>
        <w:t xml:space="preserve"> – </w:t>
      </w:r>
      <w:proofErr w:type="spellStart"/>
      <w:r w:rsidRPr="006E70A1">
        <w:rPr>
          <w:rFonts w:ascii="Cambria" w:hAnsi="Cambria"/>
        </w:rPr>
        <w:t>nominacija</w:t>
      </w:r>
      <w:proofErr w:type="spellEnd"/>
      <w:r w:rsidRPr="006E70A1">
        <w:rPr>
          <w:rFonts w:ascii="Cambria" w:hAnsi="Cambria"/>
        </w:rPr>
        <w:t xml:space="preserve"> za </w:t>
      </w:r>
      <w:proofErr w:type="spellStart"/>
      <w:r w:rsidRPr="006E70A1">
        <w:rPr>
          <w:rFonts w:ascii="Cambria" w:hAnsi="Cambria"/>
        </w:rPr>
        <w:t>otkriće</w:t>
      </w:r>
      <w:proofErr w:type="spellEnd"/>
      <w:r w:rsidRPr="006E70A1">
        <w:rPr>
          <w:rFonts w:ascii="Cambria" w:hAnsi="Cambria"/>
        </w:rPr>
        <w:t xml:space="preserve"> </w:t>
      </w:r>
      <w:proofErr w:type="spellStart"/>
      <w:r w:rsidRPr="006E70A1">
        <w:rPr>
          <w:rFonts w:ascii="Cambria" w:hAnsi="Cambria"/>
        </w:rPr>
        <w:t>godine</w:t>
      </w:r>
      <w:proofErr w:type="spellEnd"/>
      <w:r w:rsidRPr="006E70A1">
        <w:rPr>
          <w:rFonts w:ascii="Cambria" w:hAnsi="Cambria"/>
        </w:rPr>
        <w:t>)</w:t>
      </w:r>
    </w:p>
    <w:p w:rsidR="00D271F9" w:rsidRPr="006E70A1" w:rsidRDefault="00D271F9" w:rsidP="006E70A1">
      <w:pPr>
        <w:pStyle w:val="NoSpacing"/>
        <w:ind w:left="567"/>
        <w:rPr>
          <w:rFonts w:ascii="Cambria" w:hAnsi="Cambria"/>
        </w:rPr>
      </w:pPr>
      <w:r w:rsidRPr="006E70A1">
        <w:rPr>
          <w:rFonts w:ascii="Cambria" w:hAnsi="Cambria"/>
        </w:rPr>
        <w:t xml:space="preserve">2019 – ŠAVOVI, </w:t>
      </w:r>
      <w:proofErr w:type="spellStart"/>
      <w:r w:rsidRPr="006E70A1">
        <w:rPr>
          <w:rFonts w:ascii="Cambria" w:hAnsi="Cambria"/>
        </w:rPr>
        <w:t>dugometražni</w:t>
      </w:r>
      <w:proofErr w:type="spellEnd"/>
      <w:r w:rsidRPr="006E70A1">
        <w:rPr>
          <w:rFonts w:ascii="Cambria" w:hAnsi="Cambria"/>
        </w:rPr>
        <w:t xml:space="preserve"> </w:t>
      </w:r>
      <w:proofErr w:type="spellStart"/>
      <w:r w:rsidRPr="006E70A1">
        <w:rPr>
          <w:rFonts w:ascii="Cambria" w:hAnsi="Cambria"/>
        </w:rPr>
        <w:t>igrani</w:t>
      </w:r>
      <w:proofErr w:type="spellEnd"/>
      <w:r w:rsidRPr="006E70A1">
        <w:rPr>
          <w:rFonts w:ascii="Cambria" w:hAnsi="Cambria"/>
        </w:rPr>
        <w:t xml:space="preserve"> film </w:t>
      </w:r>
      <w:proofErr w:type="spellStart"/>
      <w:r w:rsidRPr="006E70A1">
        <w:rPr>
          <w:rFonts w:ascii="Cambria" w:hAnsi="Cambria"/>
        </w:rPr>
        <w:t>Miroslava</w:t>
      </w:r>
      <w:proofErr w:type="spellEnd"/>
      <w:r w:rsidRPr="006E70A1">
        <w:rPr>
          <w:rFonts w:ascii="Cambria" w:hAnsi="Cambria"/>
        </w:rPr>
        <w:t xml:space="preserve"> </w:t>
      </w:r>
      <w:proofErr w:type="spellStart"/>
      <w:r w:rsidRPr="006E70A1">
        <w:rPr>
          <w:rFonts w:ascii="Cambria" w:hAnsi="Cambria"/>
        </w:rPr>
        <w:t>Terzića</w:t>
      </w:r>
      <w:proofErr w:type="spellEnd"/>
      <w:r w:rsidRPr="006E70A1">
        <w:rPr>
          <w:rFonts w:ascii="Cambria" w:hAnsi="Cambria"/>
        </w:rPr>
        <w:t xml:space="preserve"> (Berlinale 2019, Panorama)</w:t>
      </w:r>
      <w:r w:rsidRPr="006E70A1">
        <w:rPr>
          <w:rFonts w:ascii="Cambria" w:hAnsi="Cambria"/>
        </w:rPr>
        <w:br/>
        <w:t>2019 – </w:t>
      </w:r>
      <w:proofErr w:type="gramStart"/>
      <w:r w:rsidRPr="006E70A1">
        <w:rPr>
          <w:rFonts w:ascii="Cambria" w:hAnsi="Cambria"/>
        </w:rPr>
        <w:t>TAKE  ME</w:t>
      </w:r>
      <w:proofErr w:type="gramEnd"/>
      <w:r w:rsidRPr="006E70A1">
        <w:rPr>
          <w:rFonts w:ascii="Cambria" w:hAnsi="Cambria"/>
        </w:rPr>
        <w:t xml:space="preserve"> SOMEWHERE NICE, </w:t>
      </w:r>
      <w:proofErr w:type="spellStart"/>
      <w:r w:rsidRPr="006E70A1">
        <w:rPr>
          <w:rFonts w:ascii="Cambria" w:hAnsi="Cambria"/>
        </w:rPr>
        <w:t>igrani</w:t>
      </w:r>
      <w:proofErr w:type="spellEnd"/>
      <w:r w:rsidRPr="006E70A1">
        <w:rPr>
          <w:rFonts w:ascii="Cambria" w:hAnsi="Cambria"/>
        </w:rPr>
        <w:t xml:space="preserve"> film </w:t>
      </w:r>
      <w:proofErr w:type="spellStart"/>
      <w:r w:rsidRPr="006E70A1">
        <w:rPr>
          <w:rFonts w:ascii="Cambria" w:hAnsi="Cambria"/>
        </w:rPr>
        <w:t>Ene</w:t>
      </w:r>
      <w:proofErr w:type="spellEnd"/>
      <w:r w:rsidRPr="006E70A1">
        <w:rPr>
          <w:rFonts w:ascii="Cambria" w:hAnsi="Cambria"/>
        </w:rPr>
        <w:t xml:space="preserve"> </w:t>
      </w:r>
      <w:proofErr w:type="spellStart"/>
      <w:r w:rsidRPr="006E70A1">
        <w:rPr>
          <w:rFonts w:ascii="Cambria" w:hAnsi="Cambria"/>
        </w:rPr>
        <w:t>Sendijarevic</w:t>
      </w:r>
      <w:proofErr w:type="spellEnd"/>
      <w:r w:rsidRPr="006E70A1">
        <w:rPr>
          <w:rFonts w:ascii="Cambria" w:hAnsi="Cambria"/>
        </w:rPr>
        <w:t>́ (Rotterdam 2019, Tiger Award)</w:t>
      </w:r>
    </w:p>
    <w:p w:rsidR="00D271F9" w:rsidRPr="00B80ED5" w:rsidRDefault="00D271F9" w:rsidP="006E70A1">
      <w:pPr>
        <w:pStyle w:val="NoSpacing"/>
        <w:ind w:left="567"/>
        <w:rPr>
          <w:rFonts w:ascii="Cambria" w:hAnsi="Cambria"/>
        </w:rPr>
      </w:pPr>
      <w:r w:rsidRPr="00B80ED5">
        <w:rPr>
          <w:rFonts w:ascii="Cambria" w:hAnsi="Cambria"/>
        </w:rPr>
        <w:t xml:space="preserve">2019 – HEROJI NE UMIRU, </w:t>
      </w:r>
      <w:proofErr w:type="spellStart"/>
      <w:r w:rsidRPr="00B80ED5">
        <w:rPr>
          <w:rFonts w:ascii="Cambria" w:hAnsi="Cambria"/>
        </w:rPr>
        <w:t>igrani</w:t>
      </w:r>
      <w:proofErr w:type="spellEnd"/>
      <w:r w:rsidRPr="00B80ED5">
        <w:rPr>
          <w:rFonts w:ascii="Cambria" w:hAnsi="Cambria"/>
        </w:rPr>
        <w:t xml:space="preserve"> film Aude Lea </w:t>
      </w:r>
      <w:proofErr w:type="spellStart"/>
      <w:r w:rsidRPr="00B80ED5">
        <w:rPr>
          <w:rFonts w:ascii="Cambria" w:hAnsi="Cambria"/>
        </w:rPr>
        <w:t>Rapin</w:t>
      </w:r>
      <w:proofErr w:type="spellEnd"/>
      <w:r w:rsidRPr="00B80ED5">
        <w:rPr>
          <w:rFonts w:ascii="Cambria" w:hAnsi="Cambria"/>
        </w:rPr>
        <w:t xml:space="preserve"> (Cannes 2019 – </w:t>
      </w:r>
      <w:proofErr w:type="spellStart"/>
      <w:r w:rsidRPr="00B80ED5">
        <w:rPr>
          <w:rFonts w:ascii="Cambria" w:hAnsi="Cambria"/>
        </w:rPr>
        <w:t>Sedmica</w:t>
      </w:r>
      <w:proofErr w:type="spellEnd"/>
      <w:r w:rsidRPr="00B80ED5">
        <w:rPr>
          <w:rFonts w:ascii="Cambria" w:hAnsi="Cambria"/>
        </w:rPr>
        <w:t xml:space="preserve"> </w:t>
      </w:r>
      <w:proofErr w:type="spellStart"/>
      <w:r w:rsidRPr="00B80ED5">
        <w:rPr>
          <w:rFonts w:ascii="Cambria" w:hAnsi="Cambria"/>
        </w:rPr>
        <w:t>kritike</w:t>
      </w:r>
      <w:proofErr w:type="spellEnd"/>
      <w:r w:rsidRPr="00B80ED5">
        <w:rPr>
          <w:rFonts w:ascii="Cambria" w:hAnsi="Cambria"/>
        </w:rPr>
        <w:t>)</w:t>
      </w:r>
    </w:p>
    <w:p w:rsidR="00D271F9" w:rsidRPr="00B80ED5" w:rsidRDefault="00D271F9" w:rsidP="006E70A1">
      <w:pPr>
        <w:pStyle w:val="NoSpacing"/>
        <w:ind w:left="567"/>
        <w:rPr>
          <w:rFonts w:ascii="Cambria" w:hAnsi="Cambria"/>
        </w:rPr>
      </w:pPr>
      <w:r w:rsidRPr="00B80ED5">
        <w:rPr>
          <w:rFonts w:ascii="Cambria" w:hAnsi="Cambria"/>
        </w:rPr>
        <w:t xml:space="preserve">2019 – SEE FACTORY, omnibus 5 </w:t>
      </w:r>
      <w:proofErr w:type="spellStart"/>
      <w:r w:rsidRPr="00B80ED5">
        <w:rPr>
          <w:rFonts w:ascii="Cambria" w:hAnsi="Cambria"/>
        </w:rPr>
        <w:t>kratkih</w:t>
      </w:r>
      <w:proofErr w:type="spellEnd"/>
      <w:r w:rsidRPr="00B80ED5">
        <w:rPr>
          <w:rFonts w:ascii="Cambria" w:hAnsi="Cambria"/>
        </w:rPr>
        <w:t xml:space="preserve"> </w:t>
      </w:r>
      <w:proofErr w:type="spellStart"/>
      <w:r w:rsidRPr="00B80ED5">
        <w:rPr>
          <w:rFonts w:ascii="Cambria" w:hAnsi="Cambria"/>
        </w:rPr>
        <w:t>filmova</w:t>
      </w:r>
      <w:proofErr w:type="spellEnd"/>
      <w:r w:rsidRPr="00B80ED5">
        <w:rPr>
          <w:rFonts w:ascii="Cambria" w:hAnsi="Cambria"/>
        </w:rPr>
        <w:t xml:space="preserve">, 10 </w:t>
      </w:r>
      <w:proofErr w:type="spellStart"/>
      <w:r w:rsidRPr="00B80ED5">
        <w:rPr>
          <w:rFonts w:ascii="Cambria" w:hAnsi="Cambria"/>
        </w:rPr>
        <w:t>reditelja</w:t>
      </w:r>
      <w:proofErr w:type="spellEnd"/>
      <w:r w:rsidRPr="00B80ED5">
        <w:rPr>
          <w:rFonts w:ascii="Cambria" w:hAnsi="Cambria"/>
        </w:rPr>
        <w:t xml:space="preserve"> (Cannes 2019 – QR)</w:t>
      </w:r>
    </w:p>
    <w:p w:rsidR="00D271F9" w:rsidRPr="00B80ED5" w:rsidRDefault="00D271F9" w:rsidP="006E70A1">
      <w:pPr>
        <w:pStyle w:val="NoSpacing"/>
        <w:ind w:left="567"/>
        <w:rPr>
          <w:rFonts w:ascii="Cambria" w:hAnsi="Cambria"/>
        </w:rPr>
      </w:pPr>
      <w:r w:rsidRPr="00B80ED5">
        <w:rPr>
          <w:rFonts w:ascii="Cambria" w:hAnsi="Cambria"/>
        </w:rPr>
        <w:t xml:space="preserve">2018 – DOBAR DAN ZA POSAO,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Martina </w:t>
      </w:r>
      <w:proofErr w:type="spellStart"/>
      <w:r w:rsidRPr="00B80ED5">
        <w:rPr>
          <w:rFonts w:ascii="Cambria" w:hAnsi="Cambria"/>
        </w:rPr>
        <w:t>Turka</w:t>
      </w:r>
      <w:proofErr w:type="spellEnd"/>
    </w:p>
    <w:p w:rsidR="00D271F9" w:rsidRPr="00B80ED5" w:rsidRDefault="00D271F9" w:rsidP="006E70A1">
      <w:pPr>
        <w:pStyle w:val="NoSpacing"/>
        <w:ind w:left="567"/>
        <w:rPr>
          <w:rFonts w:ascii="Cambria" w:hAnsi="Cambria"/>
        </w:rPr>
      </w:pPr>
      <w:r w:rsidRPr="00B80ED5">
        <w:rPr>
          <w:rFonts w:ascii="Cambria" w:hAnsi="Cambria"/>
        </w:rPr>
        <w:t xml:space="preserve">2017 – NIŠTA, SAMO VJETAR,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Timura</w:t>
      </w:r>
      <w:proofErr w:type="spellEnd"/>
      <w:r w:rsidRPr="00B80ED5">
        <w:rPr>
          <w:rFonts w:ascii="Cambria" w:hAnsi="Cambria"/>
        </w:rPr>
        <w:t xml:space="preserve"> </w:t>
      </w:r>
      <w:proofErr w:type="spellStart"/>
      <w:r w:rsidRPr="00B80ED5">
        <w:rPr>
          <w:rFonts w:ascii="Cambria" w:hAnsi="Cambria"/>
        </w:rPr>
        <w:t>Makarevića</w:t>
      </w:r>
      <w:proofErr w:type="spellEnd"/>
    </w:p>
    <w:p w:rsidR="00D271F9" w:rsidRPr="00B80ED5" w:rsidRDefault="00D271F9" w:rsidP="006E70A1">
      <w:pPr>
        <w:pStyle w:val="NoSpacing"/>
        <w:ind w:left="567"/>
        <w:rPr>
          <w:rFonts w:ascii="Cambria" w:hAnsi="Cambria"/>
        </w:rPr>
      </w:pPr>
      <w:r w:rsidRPr="00B80ED5">
        <w:rPr>
          <w:rFonts w:ascii="Cambria" w:hAnsi="Cambria"/>
        </w:rPr>
        <w:t xml:space="preserve">2016 – SMRT U SARAJEVU / MORT À SARAJEVO,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Danisa</w:t>
      </w:r>
      <w:proofErr w:type="spellEnd"/>
      <w:r w:rsidRPr="00B80ED5">
        <w:rPr>
          <w:rFonts w:ascii="Cambria" w:hAnsi="Cambria"/>
        </w:rPr>
        <w:t xml:space="preserve"> </w:t>
      </w:r>
      <w:proofErr w:type="spellStart"/>
      <w:r w:rsidRPr="00B80ED5">
        <w:rPr>
          <w:rFonts w:ascii="Cambria" w:hAnsi="Cambria"/>
        </w:rPr>
        <w:t>Tanovića</w:t>
      </w:r>
      <w:proofErr w:type="spellEnd"/>
    </w:p>
    <w:p w:rsidR="00D271F9" w:rsidRPr="00B80ED5" w:rsidRDefault="00D271F9" w:rsidP="006E70A1">
      <w:pPr>
        <w:pStyle w:val="NoSpacing"/>
        <w:ind w:left="567"/>
        <w:rPr>
          <w:rFonts w:ascii="Cambria" w:hAnsi="Cambria"/>
        </w:rPr>
      </w:pPr>
      <w:r w:rsidRPr="00B80ED5">
        <w:rPr>
          <w:rFonts w:ascii="Cambria" w:hAnsi="Cambria"/>
        </w:rPr>
        <w:t xml:space="preserve">2013 – EPIZODA U ŽIVOTU BERAČA ŽELJEZA,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Danisa</w:t>
      </w:r>
      <w:proofErr w:type="spellEnd"/>
      <w:r w:rsidRPr="00B80ED5">
        <w:rPr>
          <w:rFonts w:ascii="Cambria" w:hAnsi="Cambria"/>
        </w:rPr>
        <w:t xml:space="preserve"> </w:t>
      </w:r>
      <w:proofErr w:type="spellStart"/>
      <w:r w:rsidRPr="00B80ED5">
        <w:rPr>
          <w:rFonts w:ascii="Cambria" w:hAnsi="Cambria"/>
        </w:rPr>
        <w:t>Tanovića</w:t>
      </w:r>
      <w:proofErr w:type="spellEnd"/>
    </w:p>
    <w:p w:rsidR="00D271F9" w:rsidRPr="00B80ED5" w:rsidRDefault="00D271F9" w:rsidP="006E70A1">
      <w:pPr>
        <w:pStyle w:val="NoSpacing"/>
        <w:ind w:left="567"/>
        <w:rPr>
          <w:rFonts w:ascii="Cambria" w:hAnsi="Cambria"/>
        </w:rPr>
      </w:pPr>
      <w:r w:rsidRPr="00B80ED5">
        <w:rPr>
          <w:rFonts w:ascii="Cambria" w:hAnsi="Cambria"/>
        </w:rPr>
        <w:t xml:space="preserve">2011 – 1395 DANA BEZ CRVENE,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Šejle</w:t>
      </w:r>
      <w:proofErr w:type="spellEnd"/>
      <w:r w:rsidRPr="00B80ED5">
        <w:rPr>
          <w:rFonts w:ascii="Cambria" w:hAnsi="Cambria"/>
        </w:rPr>
        <w:t xml:space="preserve"> </w:t>
      </w:r>
      <w:proofErr w:type="spellStart"/>
      <w:r w:rsidRPr="00B80ED5">
        <w:rPr>
          <w:rFonts w:ascii="Cambria" w:hAnsi="Cambria"/>
        </w:rPr>
        <w:t>Kamerić</w:t>
      </w:r>
      <w:proofErr w:type="spellEnd"/>
      <w:r w:rsidRPr="00B80ED5">
        <w:rPr>
          <w:rFonts w:ascii="Cambria" w:hAnsi="Cambria"/>
        </w:rPr>
        <w:t xml:space="preserve"> </w:t>
      </w:r>
    </w:p>
    <w:p w:rsidR="00D271F9" w:rsidRPr="00B80ED5" w:rsidRDefault="00D271F9" w:rsidP="006E70A1">
      <w:pPr>
        <w:pStyle w:val="NoSpacing"/>
        <w:ind w:left="567"/>
        <w:rPr>
          <w:rFonts w:ascii="Cambria" w:hAnsi="Cambria"/>
        </w:rPr>
      </w:pPr>
      <w:r w:rsidRPr="00B80ED5">
        <w:rPr>
          <w:rFonts w:ascii="Cambria" w:hAnsi="Cambria"/>
        </w:rPr>
        <w:t xml:space="preserve">2010 – CIRKUS COLUMBIA,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Danisa</w:t>
      </w:r>
      <w:proofErr w:type="spellEnd"/>
      <w:r w:rsidRPr="00B80ED5">
        <w:rPr>
          <w:rFonts w:ascii="Cambria" w:hAnsi="Cambria"/>
        </w:rPr>
        <w:t xml:space="preserve"> </w:t>
      </w:r>
      <w:proofErr w:type="spellStart"/>
      <w:r w:rsidRPr="00B80ED5">
        <w:rPr>
          <w:rFonts w:ascii="Cambria" w:hAnsi="Cambria"/>
        </w:rPr>
        <w:t>Tanovića</w:t>
      </w:r>
      <w:proofErr w:type="spellEnd"/>
    </w:p>
    <w:p w:rsidR="00D271F9" w:rsidRPr="00B80ED5" w:rsidRDefault="00D271F9" w:rsidP="006E70A1">
      <w:pPr>
        <w:pStyle w:val="NoSpacing"/>
        <w:ind w:left="567"/>
        <w:rPr>
          <w:rFonts w:ascii="Cambria" w:hAnsi="Cambria"/>
        </w:rPr>
      </w:pPr>
      <w:r w:rsidRPr="00B80ED5">
        <w:rPr>
          <w:rFonts w:ascii="Cambria" w:hAnsi="Cambria"/>
        </w:rPr>
        <w:t xml:space="preserve">2008 – ČUVARI NOĆI,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Namika</w:t>
      </w:r>
      <w:proofErr w:type="spellEnd"/>
      <w:r w:rsidRPr="00B80ED5">
        <w:rPr>
          <w:rFonts w:ascii="Cambria" w:hAnsi="Cambria"/>
        </w:rPr>
        <w:t xml:space="preserve"> Kabila</w:t>
      </w:r>
    </w:p>
    <w:p w:rsidR="00D271F9" w:rsidRPr="00B80ED5" w:rsidRDefault="00D271F9" w:rsidP="006E70A1">
      <w:pPr>
        <w:pStyle w:val="NoSpacing"/>
        <w:ind w:left="567"/>
        <w:rPr>
          <w:rFonts w:ascii="Cambria" w:hAnsi="Cambria"/>
        </w:rPr>
      </w:pPr>
      <w:r w:rsidRPr="00B80ED5">
        <w:rPr>
          <w:rFonts w:ascii="Cambria" w:hAnsi="Cambria"/>
        </w:rPr>
        <w:t xml:space="preserve">2006 – MAMA I TATA,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Faruka</w:t>
      </w:r>
      <w:proofErr w:type="spellEnd"/>
      <w:r w:rsidRPr="00B80ED5">
        <w:rPr>
          <w:rFonts w:ascii="Cambria" w:hAnsi="Cambria"/>
        </w:rPr>
        <w:t xml:space="preserve"> </w:t>
      </w:r>
      <w:proofErr w:type="spellStart"/>
      <w:r w:rsidRPr="00B80ED5">
        <w:rPr>
          <w:rFonts w:ascii="Cambria" w:hAnsi="Cambria"/>
        </w:rPr>
        <w:t>Lončarevića</w:t>
      </w:r>
      <w:proofErr w:type="spellEnd"/>
    </w:p>
    <w:p w:rsidR="00D271F9" w:rsidRPr="00D271F9" w:rsidRDefault="00D271F9" w:rsidP="006E70A1">
      <w:pPr>
        <w:pStyle w:val="NoSpacing"/>
        <w:ind w:left="567"/>
      </w:pPr>
      <w:r w:rsidRPr="00B80ED5">
        <w:rPr>
          <w:rFonts w:ascii="Cambria" w:hAnsi="Cambria"/>
        </w:rPr>
        <w:t xml:space="preserve">2001 – PRVO SMRTNO ISKUSTVO,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Aide </w:t>
      </w:r>
      <w:proofErr w:type="spellStart"/>
      <w:r w:rsidRPr="00B80ED5">
        <w:rPr>
          <w:rFonts w:ascii="Cambria" w:hAnsi="Cambria"/>
        </w:rPr>
        <w:t>Begić</w:t>
      </w:r>
      <w:proofErr w:type="spellEnd"/>
    </w:p>
    <w:p w:rsidR="00BD0085" w:rsidRDefault="00BD0085" w:rsidP="006E70A1">
      <w:pPr>
        <w:jc w:val="both"/>
        <w:rPr>
          <w:rFonts w:ascii="Cambria" w:hAnsi="Cambria"/>
          <w:b/>
          <w:sz w:val="24"/>
        </w:rPr>
      </w:pPr>
    </w:p>
    <w:p w:rsidR="006E70A1" w:rsidRPr="006E70A1" w:rsidRDefault="00D271F9" w:rsidP="006E70A1">
      <w:pPr>
        <w:jc w:val="both"/>
        <w:rPr>
          <w:rFonts w:ascii="Cambria" w:hAnsi="Cambria"/>
          <w:color w:val="222222"/>
          <w:sz w:val="24"/>
        </w:rPr>
      </w:pPr>
      <w:r w:rsidRPr="006E70A1">
        <w:rPr>
          <w:rFonts w:ascii="Cambria" w:hAnsi="Cambria"/>
          <w:b/>
          <w:sz w:val="24"/>
        </w:rPr>
        <w:t xml:space="preserve">Mr. Jovan </w:t>
      </w:r>
      <w:proofErr w:type="spellStart"/>
      <w:r w:rsidRPr="006E70A1">
        <w:rPr>
          <w:rFonts w:ascii="Cambria" w:hAnsi="Cambria"/>
          <w:b/>
          <w:sz w:val="24"/>
        </w:rPr>
        <w:t>Marjanović</w:t>
      </w:r>
      <w:proofErr w:type="spellEnd"/>
      <w:r w:rsidRPr="006E70A1">
        <w:rPr>
          <w:rFonts w:ascii="Cambria" w:hAnsi="Cambria"/>
          <w:sz w:val="24"/>
        </w:rPr>
        <w:t xml:space="preserve">, </w:t>
      </w:r>
      <w:proofErr w:type="spellStart"/>
      <w:r w:rsidRPr="006E70A1">
        <w:rPr>
          <w:rFonts w:ascii="Cambria" w:hAnsi="Cambria"/>
          <w:sz w:val="24"/>
        </w:rPr>
        <w:t>vanredni</w:t>
      </w:r>
      <w:proofErr w:type="spellEnd"/>
      <w:r w:rsidRPr="006E70A1">
        <w:rPr>
          <w:rFonts w:ascii="Cambria" w:hAnsi="Cambria"/>
          <w:sz w:val="24"/>
        </w:rPr>
        <w:t xml:space="preserve"> </w:t>
      </w:r>
      <w:proofErr w:type="spellStart"/>
      <w:r w:rsidRPr="006E70A1">
        <w:rPr>
          <w:rFonts w:ascii="Cambria" w:hAnsi="Cambria"/>
          <w:sz w:val="24"/>
        </w:rPr>
        <w:t>profesor</w:t>
      </w:r>
      <w:proofErr w:type="spellEnd"/>
      <w:r w:rsidRPr="006E70A1">
        <w:rPr>
          <w:rFonts w:ascii="Cambria" w:hAnsi="Cambria"/>
          <w:sz w:val="24"/>
        </w:rPr>
        <w:t xml:space="preserve"> za Oblast </w:t>
      </w:r>
      <w:proofErr w:type="spellStart"/>
      <w:r w:rsidRPr="006E70A1">
        <w:rPr>
          <w:rFonts w:ascii="Cambria" w:hAnsi="Cambria"/>
          <w:sz w:val="24"/>
        </w:rPr>
        <w:t>produkcija</w:t>
      </w:r>
      <w:proofErr w:type="spellEnd"/>
      <w:r w:rsidRPr="006E70A1">
        <w:rPr>
          <w:rFonts w:ascii="Cambria" w:hAnsi="Cambria"/>
          <w:sz w:val="24"/>
        </w:rPr>
        <w:t xml:space="preserve">. </w:t>
      </w:r>
      <w:proofErr w:type="spellStart"/>
      <w:r w:rsidR="006E70A1" w:rsidRPr="006E70A1">
        <w:rPr>
          <w:rFonts w:ascii="Cambria" w:hAnsi="Cambria"/>
          <w:sz w:val="24"/>
        </w:rPr>
        <w:t>R</w:t>
      </w:r>
      <w:r w:rsidR="006E70A1" w:rsidRPr="006E70A1">
        <w:rPr>
          <w:rFonts w:ascii="Cambria" w:hAnsi="Cambria"/>
          <w:color w:val="222222"/>
          <w:sz w:val="24"/>
        </w:rPr>
        <w:t>ođen</w:t>
      </w:r>
      <w:proofErr w:type="spellEnd"/>
      <w:r w:rsidR="006E70A1" w:rsidRPr="006E70A1">
        <w:rPr>
          <w:rFonts w:ascii="Cambria" w:hAnsi="Cambria"/>
          <w:color w:val="222222"/>
          <w:sz w:val="24"/>
        </w:rPr>
        <w:t xml:space="preserve"> je 1980. U </w:t>
      </w:r>
      <w:proofErr w:type="spellStart"/>
      <w:r w:rsidR="006E70A1" w:rsidRPr="006E70A1">
        <w:rPr>
          <w:rFonts w:ascii="Cambria" w:hAnsi="Cambria"/>
          <w:color w:val="222222"/>
          <w:sz w:val="24"/>
        </w:rPr>
        <w:t>Sarajevu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Započinje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svoj</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angažman</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na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polju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kinematografije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na</w:t>
      </w:r>
      <w:proofErr w:type="spellEnd"/>
      <w:r w:rsidR="006E70A1" w:rsidRPr="006E70A1">
        <w:rPr>
          <w:rFonts w:ascii="Cambria" w:hAnsi="Cambria"/>
          <w:color w:val="222222"/>
          <w:sz w:val="24"/>
        </w:rPr>
        <w:t xml:space="preserve"> Sarajevo Film Festivalu1999. </w:t>
      </w:r>
      <w:proofErr w:type="spellStart"/>
      <w:r w:rsidR="006E70A1" w:rsidRPr="006E70A1">
        <w:rPr>
          <w:rFonts w:ascii="Cambria" w:hAnsi="Cambria"/>
          <w:color w:val="222222"/>
          <w:sz w:val="24"/>
        </w:rPr>
        <w:t>godine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kao</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tehnički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programski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koordinator</w:t>
      </w:r>
      <w:proofErr w:type="spellEnd"/>
      <w:r w:rsidR="006E70A1" w:rsidRPr="006E70A1">
        <w:rPr>
          <w:rFonts w:ascii="Cambria" w:hAnsi="Cambria"/>
          <w:color w:val="222222"/>
          <w:sz w:val="24"/>
        </w:rPr>
        <w:t xml:space="preserve">. Od 2003. do 2017. </w:t>
      </w:r>
      <w:proofErr w:type="spellStart"/>
      <w:r w:rsidR="006E70A1" w:rsidRPr="006E70A1">
        <w:rPr>
          <w:rFonts w:ascii="Cambria" w:hAnsi="Cambria"/>
          <w:color w:val="222222"/>
          <w:sz w:val="24"/>
        </w:rPr>
        <w:t>godine</w:t>
      </w:r>
      <w:proofErr w:type="spellEnd"/>
      <w:r w:rsidR="006E70A1" w:rsidRPr="006E70A1">
        <w:rPr>
          <w:rFonts w:ascii="Cambria" w:hAnsi="Cambria"/>
          <w:color w:val="222222"/>
          <w:sz w:val="24"/>
        </w:rPr>
        <w:t xml:space="preserve"> bio je </w:t>
      </w:r>
      <w:proofErr w:type="spellStart"/>
      <w:r w:rsidR="006E70A1" w:rsidRPr="006E70A1">
        <w:rPr>
          <w:rFonts w:ascii="Cambria" w:hAnsi="Cambria"/>
          <w:color w:val="222222"/>
          <w:sz w:val="24"/>
        </w:rPr>
        <w:t>izvršni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direktor</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CineLink</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koprodukcijskog</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marketa</w:t>
      </w:r>
      <w:proofErr w:type="spellEnd"/>
      <w:r w:rsidR="006E70A1" w:rsidRPr="006E70A1">
        <w:rPr>
          <w:rFonts w:ascii="Cambria" w:hAnsi="Cambria"/>
          <w:color w:val="222222"/>
          <w:sz w:val="24"/>
        </w:rPr>
        <w:t xml:space="preserve">, a </w:t>
      </w:r>
      <w:proofErr w:type="spellStart"/>
      <w:r w:rsidR="006E70A1" w:rsidRPr="006E70A1">
        <w:rPr>
          <w:rFonts w:ascii="Cambria" w:hAnsi="Cambria"/>
          <w:color w:val="222222"/>
          <w:sz w:val="24"/>
        </w:rPr>
        <w:t>zatim</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član</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savjeta</w:t>
      </w:r>
      <w:proofErr w:type="spellEnd"/>
      <w:r w:rsidR="006E70A1" w:rsidRPr="006E70A1">
        <w:rPr>
          <w:rFonts w:ascii="Cambria" w:hAnsi="Cambria"/>
          <w:color w:val="222222"/>
          <w:sz w:val="24"/>
        </w:rPr>
        <w:t xml:space="preserve"> Sarajevo Film </w:t>
      </w:r>
      <w:proofErr w:type="spellStart"/>
      <w:r w:rsidR="006E70A1" w:rsidRPr="006E70A1">
        <w:rPr>
          <w:rFonts w:ascii="Cambria" w:hAnsi="Cambria"/>
          <w:color w:val="222222"/>
          <w:sz w:val="24"/>
        </w:rPr>
        <w:t>Festivala</w:t>
      </w:r>
      <w:proofErr w:type="spellEnd"/>
      <w:r w:rsidR="006E70A1" w:rsidRPr="006E70A1">
        <w:rPr>
          <w:rFonts w:ascii="Cambria" w:hAnsi="Cambria"/>
          <w:color w:val="222222"/>
          <w:sz w:val="24"/>
        </w:rPr>
        <w:t xml:space="preserve">. Od 2022. </w:t>
      </w:r>
      <w:proofErr w:type="spellStart"/>
      <w:r w:rsidR="006E70A1" w:rsidRPr="006E70A1">
        <w:rPr>
          <w:rFonts w:ascii="Cambria" w:hAnsi="Cambria"/>
          <w:color w:val="222222"/>
          <w:sz w:val="24"/>
        </w:rPr>
        <w:t>godine</w:t>
      </w:r>
      <w:proofErr w:type="spellEnd"/>
      <w:r w:rsidR="006E70A1" w:rsidRPr="006E70A1">
        <w:rPr>
          <w:rFonts w:ascii="Cambria" w:hAnsi="Cambria"/>
          <w:color w:val="222222"/>
          <w:sz w:val="24"/>
        </w:rPr>
        <w:t xml:space="preserve"> je </w:t>
      </w:r>
      <w:proofErr w:type="spellStart"/>
      <w:r w:rsidR="006E70A1" w:rsidRPr="006E70A1">
        <w:rPr>
          <w:rFonts w:ascii="Cambria" w:hAnsi="Cambria"/>
          <w:color w:val="222222"/>
          <w:sz w:val="24"/>
        </w:rPr>
        <w:t>postao</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izvršni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dire</w:t>
      </w:r>
      <w:r w:rsidR="00AD4257">
        <w:rPr>
          <w:rFonts w:ascii="Cambria" w:hAnsi="Cambria"/>
          <w:color w:val="222222"/>
          <w:sz w:val="24"/>
        </w:rPr>
        <w:t>k</w:t>
      </w:r>
      <w:r w:rsidR="006E70A1" w:rsidRPr="006E70A1">
        <w:rPr>
          <w:rFonts w:ascii="Cambria" w:hAnsi="Cambria"/>
          <w:color w:val="222222"/>
          <w:sz w:val="24"/>
        </w:rPr>
        <w:t>tor</w:t>
      </w:r>
      <w:proofErr w:type="spellEnd"/>
      <w:r w:rsidR="006E70A1" w:rsidRPr="006E70A1">
        <w:rPr>
          <w:rFonts w:ascii="Cambria" w:hAnsi="Cambria"/>
          <w:color w:val="222222"/>
          <w:sz w:val="24"/>
        </w:rPr>
        <w:t xml:space="preserve"> Sarajevo Film </w:t>
      </w:r>
      <w:proofErr w:type="spellStart"/>
      <w:r w:rsidR="006E70A1" w:rsidRPr="006E70A1">
        <w:rPr>
          <w:rFonts w:ascii="Cambria" w:hAnsi="Cambria"/>
          <w:color w:val="222222"/>
          <w:sz w:val="24"/>
        </w:rPr>
        <w:t>Festivala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Producirao</w:t>
      </w:r>
      <w:proofErr w:type="spellEnd"/>
      <w:r w:rsidR="006E70A1" w:rsidRPr="006E70A1">
        <w:rPr>
          <w:rFonts w:ascii="Cambria" w:hAnsi="Cambria"/>
          <w:color w:val="222222"/>
          <w:sz w:val="24"/>
        </w:rPr>
        <w:t xml:space="preserve"> je </w:t>
      </w:r>
      <w:proofErr w:type="spellStart"/>
      <w:r w:rsidR="006E70A1" w:rsidRPr="006E70A1">
        <w:rPr>
          <w:rFonts w:ascii="Cambria" w:hAnsi="Cambria"/>
          <w:color w:val="222222"/>
          <w:sz w:val="24"/>
        </w:rPr>
        <w:t>niz</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nagrađivanih</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dokumentarnih</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kratkih</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igranih</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filmova</w:t>
      </w:r>
      <w:proofErr w:type="spellEnd"/>
      <w:r w:rsidR="006E70A1" w:rsidRPr="006E70A1">
        <w:rPr>
          <w:rFonts w:ascii="Cambria" w:hAnsi="Cambria"/>
          <w:color w:val="222222"/>
          <w:sz w:val="24"/>
        </w:rPr>
        <w:t xml:space="preserve">. Od 2006. </w:t>
      </w:r>
      <w:proofErr w:type="spellStart"/>
      <w:r w:rsidR="006E70A1" w:rsidRPr="006E70A1">
        <w:rPr>
          <w:rFonts w:ascii="Cambria" w:hAnsi="Cambria"/>
          <w:color w:val="222222"/>
          <w:sz w:val="24"/>
        </w:rPr>
        <w:t>godine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obavlja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funkciju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nacionalnog</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predstavnika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Bosne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Hercegovine</w:t>
      </w:r>
      <w:proofErr w:type="spellEnd"/>
      <w:r w:rsidR="006E70A1" w:rsidRPr="006E70A1">
        <w:rPr>
          <w:rFonts w:ascii="Cambria" w:hAnsi="Cambria"/>
          <w:color w:val="222222"/>
          <w:sz w:val="24"/>
        </w:rPr>
        <w:t xml:space="preserve"> u </w:t>
      </w:r>
      <w:proofErr w:type="spellStart"/>
      <w:r w:rsidR="006E70A1" w:rsidRPr="006E70A1">
        <w:rPr>
          <w:rFonts w:ascii="Cambria" w:hAnsi="Cambria"/>
          <w:color w:val="222222"/>
          <w:sz w:val="24"/>
        </w:rPr>
        <w:t>upravnom</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odboru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fondacije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Vijeća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Evrope</w:t>
      </w:r>
      <w:proofErr w:type="spellEnd"/>
      <w:r w:rsidR="006E70A1" w:rsidRPr="006E70A1">
        <w:rPr>
          <w:rFonts w:ascii="Cambria" w:hAnsi="Cambria"/>
          <w:color w:val="222222"/>
          <w:sz w:val="24"/>
        </w:rPr>
        <w:t xml:space="preserve"> za </w:t>
      </w:r>
      <w:proofErr w:type="spellStart"/>
      <w:r w:rsidR="006E70A1" w:rsidRPr="006E70A1">
        <w:rPr>
          <w:rFonts w:ascii="Cambria" w:hAnsi="Cambria"/>
          <w:color w:val="222222"/>
          <w:sz w:val="24"/>
        </w:rPr>
        <w:t>podršku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evropskoj</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kinematografskoj</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koprodukciji</w:t>
      </w:r>
      <w:proofErr w:type="spellEnd"/>
      <w:r w:rsidR="006E70A1" w:rsidRPr="006E70A1">
        <w:rPr>
          <w:rFonts w:ascii="Cambria" w:hAnsi="Cambria"/>
          <w:color w:val="222222"/>
          <w:sz w:val="24"/>
        </w:rPr>
        <w:t xml:space="preserve"> – </w:t>
      </w:r>
      <w:proofErr w:type="spellStart"/>
      <w:r w:rsidR="006E70A1" w:rsidRPr="006E70A1">
        <w:rPr>
          <w:rFonts w:ascii="Cambria" w:hAnsi="Cambria"/>
          <w:color w:val="222222"/>
          <w:sz w:val="24"/>
        </w:rPr>
        <w:t>Eurimages</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Radi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kao</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savjetnik</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brojnih</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filmskih</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fondova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instituta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izmedju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ostalog</w:t>
      </w:r>
      <w:proofErr w:type="spellEnd"/>
      <w:r w:rsidR="006E70A1" w:rsidRPr="006E70A1">
        <w:rPr>
          <w:rFonts w:ascii="Cambria" w:hAnsi="Cambria"/>
          <w:color w:val="222222"/>
          <w:sz w:val="24"/>
        </w:rPr>
        <w:t xml:space="preserve"> Doha Film </w:t>
      </w:r>
      <w:proofErr w:type="spellStart"/>
      <w:r w:rsidR="006E70A1" w:rsidRPr="006E70A1">
        <w:rPr>
          <w:rFonts w:ascii="Cambria" w:hAnsi="Cambria"/>
          <w:color w:val="222222"/>
          <w:sz w:val="24"/>
        </w:rPr>
        <w:t>In</w:t>
      </w:r>
      <w:r w:rsidR="00AD4257">
        <w:rPr>
          <w:rFonts w:ascii="Cambria" w:hAnsi="Cambria"/>
          <w:color w:val="222222"/>
          <w:sz w:val="24"/>
        </w:rPr>
        <w:t>stitut</w:t>
      </w:r>
      <w:r w:rsidR="006E70A1" w:rsidRPr="006E70A1">
        <w:rPr>
          <w:rFonts w:ascii="Cambria" w:hAnsi="Cambria"/>
          <w:color w:val="222222"/>
          <w:sz w:val="24"/>
        </w:rPr>
        <w:t>a</w:t>
      </w:r>
      <w:proofErr w:type="spellEnd"/>
      <w:r w:rsidR="006E70A1" w:rsidRPr="006E70A1">
        <w:rPr>
          <w:rFonts w:ascii="Cambria" w:hAnsi="Cambria"/>
          <w:color w:val="222222"/>
          <w:sz w:val="24"/>
        </w:rPr>
        <w:t xml:space="preserve"> u </w:t>
      </w:r>
      <w:proofErr w:type="spellStart"/>
      <w:r w:rsidR="00AD4257">
        <w:rPr>
          <w:rFonts w:ascii="Cambria" w:hAnsi="Cambria"/>
          <w:color w:val="222222"/>
          <w:sz w:val="24"/>
        </w:rPr>
        <w:t>Qataru</w:t>
      </w:r>
      <w:proofErr w:type="spellEnd"/>
      <w:r w:rsidR="00AD4257">
        <w:rPr>
          <w:rFonts w:ascii="Cambria" w:hAnsi="Cambria"/>
          <w:color w:val="222222"/>
          <w:sz w:val="24"/>
        </w:rPr>
        <w:t xml:space="preserve">, Jerusalem Film </w:t>
      </w:r>
      <w:proofErr w:type="spellStart"/>
      <w:r w:rsidR="00AD4257">
        <w:rPr>
          <w:rFonts w:ascii="Cambria" w:hAnsi="Cambria"/>
          <w:color w:val="222222"/>
          <w:sz w:val="24"/>
        </w:rPr>
        <w:t>Lab</w:t>
      </w:r>
      <w:r w:rsidR="006E70A1" w:rsidRPr="006E70A1">
        <w:rPr>
          <w:rFonts w:ascii="Cambria" w:hAnsi="Cambria"/>
          <w:color w:val="222222"/>
          <w:sz w:val="24"/>
        </w:rPr>
        <w:t>a</w:t>
      </w:r>
      <w:proofErr w:type="spellEnd"/>
      <w:r w:rsidR="006E70A1" w:rsidRPr="006E70A1">
        <w:rPr>
          <w:rFonts w:ascii="Cambria" w:hAnsi="Cambria"/>
          <w:color w:val="222222"/>
          <w:sz w:val="24"/>
        </w:rPr>
        <w:t xml:space="preserve">, Claims Conference </w:t>
      </w:r>
      <w:proofErr w:type="spellStart"/>
      <w:r w:rsidR="006E70A1" w:rsidRPr="006E70A1">
        <w:rPr>
          <w:rFonts w:ascii="Cambria" w:hAnsi="Cambria"/>
          <w:color w:val="222222"/>
          <w:sz w:val="24"/>
        </w:rPr>
        <w:t>komiteta</w:t>
      </w:r>
      <w:proofErr w:type="spellEnd"/>
      <w:r w:rsidR="006E70A1" w:rsidRPr="006E70A1">
        <w:rPr>
          <w:rFonts w:ascii="Cambria" w:hAnsi="Cambria"/>
          <w:color w:val="222222"/>
          <w:sz w:val="24"/>
        </w:rPr>
        <w:t xml:space="preserve"> za </w:t>
      </w:r>
      <w:proofErr w:type="spellStart"/>
      <w:r w:rsidR="006E70A1" w:rsidRPr="006E70A1">
        <w:rPr>
          <w:rFonts w:ascii="Cambria" w:hAnsi="Cambria"/>
          <w:color w:val="222222"/>
          <w:sz w:val="24"/>
        </w:rPr>
        <w:t>filmove</w:t>
      </w:r>
      <w:proofErr w:type="spellEnd"/>
      <w:r w:rsidR="006E70A1" w:rsidRPr="006E70A1">
        <w:rPr>
          <w:rFonts w:ascii="Cambria" w:hAnsi="Cambria"/>
          <w:color w:val="222222"/>
          <w:sz w:val="24"/>
        </w:rPr>
        <w:t xml:space="preserve"> o </w:t>
      </w:r>
      <w:proofErr w:type="spellStart"/>
      <w:r w:rsidR="006E70A1" w:rsidRPr="006E70A1">
        <w:rPr>
          <w:rFonts w:ascii="Cambria" w:hAnsi="Cambria"/>
          <w:color w:val="222222"/>
          <w:sz w:val="24"/>
        </w:rPr>
        <w:t>Holokaustu</w:t>
      </w:r>
      <w:proofErr w:type="spellEnd"/>
      <w:r w:rsidR="006E70A1" w:rsidRPr="006E70A1">
        <w:rPr>
          <w:rFonts w:ascii="Cambria" w:hAnsi="Cambria"/>
          <w:color w:val="222222"/>
          <w:sz w:val="24"/>
        </w:rPr>
        <w:t xml:space="preserve">. Bio je </w:t>
      </w:r>
      <w:proofErr w:type="spellStart"/>
      <w:r w:rsidR="006E70A1" w:rsidRPr="006E70A1">
        <w:rPr>
          <w:rFonts w:ascii="Cambria" w:hAnsi="Cambria"/>
          <w:color w:val="222222"/>
          <w:sz w:val="24"/>
        </w:rPr>
        <w:t>član</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upravnog</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odbora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Fondacije</w:t>
      </w:r>
      <w:proofErr w:type="spellEnd"/>
      <w:r w:rsidR="006E70A1" w:rsidRPr="006E70A1">
        <w:rPr>
          <w:rFonts w:ascii="Cambria" w:hAnsi="Cambria"/>
          <w:color w:val="222222"/>
          <w:sz w:val="24"/>
        </w:rPr>
        <w:t xml:space="preserve"> za </w:t>
      </w:r>
      <w:proofErr w:type="spellStart"/>
      <w:r w:rsidR="006E70A1" w:rsidRPr="006E70A1">
        <w:rPr>
          <w:rFonts w:ascii="Cambria" w:hAnsi="Cambria"/>
          <w:color w:val="222222"/>
          <w:sz w:val="24"/>
        </w:rPr>
        <w:t>kinematografiju</w:t>
      </w:r>
      <w:proofErr w:type="spellEnd"/>
      <w:r w:rsidR="006E70A1" w:rsidRPr="006E70A1">
        <w:rPr>
          <w:rFonts w:ascii="Cambria" w:hAnsi="Cambria"/>
          <w:color w:val="222222"/>
          <w:sz w:val="24"/>
        </w:rPr>
        <w:t xml:space="preserve"> od 2011-2013. a </w:t>
      </w:r>
      <w:proofErr w:type="spellStart"/>
      <w:r w:rsidR="006E70A1" w:rsidRPr="006E70A1">
        <w:rPr>
          <w:rFonts w:ascii="Cambria" w:hAnsi="Cambria"/>
          <w:color w:val="222222"/>
          <w:sz w:val="24"/>
        </w:rPr>
        <w:t>njezin</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predsjednik</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izmedju</w:t>
      </w:r>
      <w:proofErr w:type="spellEnd"/>
      <w:r w:rsidR="006E70A1" w:rsidRPr="006E70A1">
        <w:rPr>
          <w:rFonts w:ascii="Cambria" w:hAnsi="Cambria"/>
          <w:color w:val="222222"/>
          <w:sz w:val="24"/>
        </w:rPr>
        <w:t xml:space="preserve"> 2014</w:t>
      </w:r>
      <w:r w:rsidR="00AD4257">
        <w:rPr>
          <w:rFonts w:ascii="Cambria" w:hAnsi="Cambria"/>
          <w:color w:val="222222"/>
          <w:sz w:val="24"/>
        </w:rPr>
        <w:t xml:space="preserve">. </w:t>
      </w:r>
      <w:proofErr w:type="spellStart"/>
      <w:r w:rsidR="00AD4257">
        <w:rPr>
          <w:rFonts w:ascii="Cambria" w:hAnsi="Cambria"/>
          <w:color w:val="222222"/>
          <w:sz w:val="24"/>
        </w:rPr>
        <w:t>i</w:t>
      </w:r>
      <w:proofErr w:type="spellEnd"/>
      <w:r w:rsidR="006E70A1" w:rsidRPr="006E70A1">
        <w:rPr>
          <w:rFonts w:ascii="Cambria" w:hAnsi="Cambria"/>
          <w:color w:val="222222"/>
          <w:sz w:val="24"/>
        </w:rPr>
        <w:t xml:space="preserve"> 2016. </w:t>
      </w:r>
      <w:proofErr w:type="spellStart"/>
      <w:r w:rsidR="006E70A1" w:rsidRPr="006E70A1">
        <w:rPr>
          <w:rFonts w:ascii="Cambria" w:hAnsi="Cambria"/>
          <w:color w:val="222222"/>
          <w:sz w:val="24"/>
        </w:rPr>
        <w:t>godine</w:t>
      </w:r>
      <w:proofErr w:type="spellEnd"/>
      <w:r w:rsidR="006E70A1" w:rsidRPr="006E70A1">
        <w:rPr>
          <w:rFonts w:ascii="Cambria" w:hAnsi="Cambria"/>
          <w:color w:val="222222"/>
          <w:sz w:val="24"/>
        </w:rPr>
        <w:t xml:space="preserve">.  2008. </w:t>
      </w:r>
      <w:proofErr w:type="spellStart"/>
      <w:r w:rsidR="006E70A1" w:rsidRPr="006E70A1">
        <w:rPr>
          <w:rFonts w:ascii="Cambria" w:hAnsi="Cambria"/>
          <w:color w:val="222222"/>
          <w:sz w:val="24"/>
        </w:rPr>
        <w:t>godine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magistrirao</w:t>
      </w:r>
      <w:proofErr w:type="spellEnd"/>
      <w:r w:rsidR="006E70A1" w:rsidRPr="006E70A1">
        <w:rPr>
          <w:rFonts w:ascii="Cambria" w:hAnsi="Cambria"/>
          <w:color w:val="222222"/>
          <w:sz w:val="24"/>
        </w:rPr>
        <w:t xml:space="preserve"> je </w:t>
      </w:r>
      <w:proofErr w:type="spellStart"/>
      <w:r w:rsidR="006E70A1" w:rsidRPr="006E70A1">
        <w:rPr>
          <w:rFonts w:ascii="Cambria" w:hAnsi="Cambria"/>
          <w:color w:val="222222"/>
          <w:sz w:val="24"/>
        </w:rPr>
        <w:t>iz</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menadžmenta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sa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specijalizacijom</w:t>
      </w:r>
      <w:proofErr w:type="spellEnd"/>
      <w:r w:rsidR="006E70A1" w:rsidRPr="006E70A1">
        <w:rPr>
          <w:rFonts w:ascii="Cambria" w:hAnsi="Cambria"/>
          <w:color w:val="222222"/>
          <w:sz w:val="24"/>
        </w:rPr>
        <w:t xml:space="preserve"> za </w:t>
      </w:r>
      <w:proofErr w:type="spellStart"/>
      <w:r w:rsidR="006E70A1" w:rsidRPr="006E70A1">
        <w:rPr>
          <w:rFonts w:ascii="Cambria" w:hAnsi="Cambria"/>
          <w:color w:val="222222"/>
          <w:sz w:val="24"/>
        </w:rPr>
        <w:t>filmsku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industriju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na</w:t>
      </w:r>
      <w:proofErr w:type="spellEnd"/>
      <w:r w:rsidR="006E70A1" w:rsidRPr="006E70A1">
        <w:rPr>
          <w:rFonts w:ascii="Cambria" w:hAnsi="Cambria"/>
          <w:color w:val="222222"/>
          <w:sz w:val="24"/>
        </w:rPr>
        <w:t xml:space="preserve"> Cass Business School City </w:t>
      </w:r>
      <w:proofErr w:type="spellStart"/>
      <w:r w:rsidR="006E70A1" w:rsidRPr="006E70A1">
        <w:rPr>
          <w:rFonts w:ascii="Cambria" w:hAnsi="Cambria"/>
          <w:color w:val="222222"/>
          <w:sz w:val="24"/>
        </w:rPr>
        <w:t>Univerziteta</w:t>
      </w:r>
      <w:proofErr w:type="spellEnd"/>
      <w:r w:rsidR="006E70A1" w:rsidRPr="006E70A1">
        <w:rPr>
          <w:rFonts w:ascii="Cambria" w:hAnsi="Cambria"/>
          <w:color w:val="222222"/>
          <w:sz w:val="24"/>
        </w:rPr>
        <w:t xml:space="preserve"> u </w:t>
      </w:r>
      <w:proofErr w:type="spellStart"/>
      <w:r w:rsidR="006E70A1" w:rsidRPr="006E70A1">
        <w:rPr>
          <w:rFonts w:ascii="Cambria" w:hAnsi="Cambria"/>
          <w:color w:val="222222"/>
          <w:sz w:val="24"/>
        </w:rPr>
        <w:t>Londonu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Velika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Britanija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Zaposlen</w:t>
      </w:r>
      <w:proofErr w:type="spellEnd"/>
      <w:r w:rsidR="006E70A1" w:rsidRPr="006E70A1">
        <w:rPr>
          <w:rFonts w:ascii="Cambria" w:hAnsi="Cambria"/>
          <w:color w:val="222222"/>
          <w:sz w:val="24"/>
        </w:rPr>
        <w:t xml:space="preserve"> je </w:t>
      </w:r>
      <w:proofErr w:type="spellStart"/>
      <w:r w:rsidR="006E70A1" w:rsidRPr="006E70A1">
        <w:rPr>
          <w:rFonts w:ascii="Cambria" w:hAnsi="Cambria"/>
          <w:color w:val="222222"/>
          <w:sz w:val="24"/>
        </w:rPr>
        <w:t>kao</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vanredni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profesor</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na</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Odsjeku</w:t>
      </w:r>
      <w:proofErr w:type="spellEnd"/>
      <w:r w:rsidR="006E70A1" w:rsidRPr="006E70A1">
        <w:rPr>
          <w:rFonts w:ascii="Cambria" w:hAnsi="Cambria"/>
          <w:color w:val="222222"/>
          <w:sz w:val="24"/>
        </w:rPr>
        <w:t xml:space="preserve"> za </w:t>
      </w:r>
      <w:proofErr w:type="spellStart"/>
      <w:r w:rsidR="006E70A1" w:rsidRPr="006E70A1">
        <w:rPr>
          <w:rFonts w:ascii="Cambria" w:hAnsi="Cambria"/>
          <w:color w:val="222222"/>
          <w:sz w:val="24"/>
        </w:rPr>
        <w:t>produkciju</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menadžment</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Akademije</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scenskih</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umjetnosti</w:t>
      </w:r>
      <w:proofErr w:type="spellEnd"/>
      <w:r w:rsidR="006E70A1" w:rsidRPr="006E70A1">
        <w:rPr>
          <w:rFonts w:ascii="Cambria" w:hAnsi="Cambria"/>
          <w:color w:val="222222"/>
          <w:sz w:val="24"/>
        </w:rPr>
        <w:t xml:space="preserve"> </w:t>
      </w:r>
      <w:proofErr w:type="spellStart"/>
      <w:r w:rsidR="006E70A1" w:rsidRPr="006E70A1">
        <w:rPr>
          <w:rFonts w:ascii="Cambria" w:hAnsi="Cambria"/>
          <w:color w:val="222222"/>
          <w:sz w:val="24"/>
        </w:rPr>
        <w:t>Univerziteta</w:t>
      </w:r>
      <w:proofErr w:type="spellEnd"/>
      <w:r w:rsidR="006E70A1" w:rsidRPr="006E70A1">
        <w:rPr>
          <w:rFonts w:ascii="Cambria" w:hAnsi="Cambria"/>
          <w:color w:val="222222"/>
          <w:sz w:val="24"/>
        </w:rPr>
        <w:t xml:space="preserve"> u </w:t>
      </w:r>
      <w:proofErr w:type="spellStart"/>
      <w:r w:rsidR="006E70A1" w:rsidRPr="006E70A1">
        <w:rPr>
          <w:rFonts w:ascii="Cambria" w:hAnsi="Cambria"/>
          <w:color w:val="222222"/>
          <w:sz w:val="24"/>
        </w:rPr>
        <w:t>Sarajevu</w:t>
      </w:r>
      <w:proofErr w:type="spellEnd"/>
      <w:r w:rsidR="006E70A1" w:rsidRPr="006E70A1">
        <w:rPr>
          <w:rFonts w:ascii="Cambria" w:hAnsi="Cambria"/>
          <w:color w:val="222222"/>
          <w:sz w:val="24"/>
        </w:rPr>
        <w:t>.</w:t>
      </w:r>
    </w:p>
    <w:p w:rsidR="00D271F9" w:rsidRDefault="00D271F9" w:rsidP="00B80ED5">
      <w:pPr>
        <w:pStyle w:val="NoSpacing"/>
        <w:ind w:left="567"/>
        <w:rPr>
          <w:rFonts w:ascii="Cambria" w:hAnsi="Cambria"/>
          <w:lang w:val="bs-Latn-BA"/>
        </w:rPr>
      </w:pPr>
      <w:r w:rsidRPr="00B80ED5">
        <w:rPr>
          <w:rFonts w:ascii="Cambria" w:hAnsi="Cambria"/>
          <w:lang w:val="bs-Latn-BA"/>
        </w:rPr>
        <w:t>Izdvojena filmografija</w:t>
      </w:r>
    </w:p>
    <w:p w:rsidR="00B80ED5" w:rsidRPr="00CA3115" w:rsidRDefault="00B80ED5" w:rsidP="00CA3115">
      <w:pPr>
        <w:pStyle w:val="NoSpacing"/>
        <w:rPr>
          <w:rFonts w:ascii="Cambria" w:hAnsi="Cambria"/>
          <w:lang w:val="bs-Latn-BA"/>
        </w:rPr>
      </w:pPr>
    </w:p>
    <w:p w:rsidR="00CA3115" w:rsidRPr="00CA3115" w:rsidRDefault="00CA3115" w:rsidP="00CA3115">
      <w:pPr>
        <w:pStyle w:val="NoSpacing"/>
        <w:ind w:left="567"/>
        <w:rPr>
          <w:rFonts w:ascii="Cambria" w:hAnsi="Cambria"/>
        </w:rPr>
      </w:pPr>
      <w:r w:rsidRPr="00CA3115">
        <w:rPr>
          <w:rFonts w:ascii="Cambria" w:hAnsi="Cambria"/>
        </w:rPr>
        <w:t xml:space="preserve">2023 – KLUB NULA, </w:t>
      </w:r>
      <w:proofErr w:type="spellStart"/>
      <w:r w:rsidRPr="00CA3115">
        <w:rPr>
          <w:rFonts w:ascii="Cambria" w:hAnsi="Cambria"/>
        </w:rPr>
        <w:t>dugometražni</w:t>
      </w:r>
      <w:proofErr w:type="spellEnd"/>
      <w:r w:rsidRPr="00CA3115">
        <w:rPr>
          <w:rFonts w:ascii="Cambria" w:hAnsi="Cambria"/>
        </w:rPr>
        <w:t xml:space="preserve"> film </w:t>
      </w:r>
      <w:proofErr w:type="spellStart"/>
      <w:r w:rsidRPr="00CA3115">
        <w:rPr>
          <w:rFonts w:ascii="Cambria" w:hAnsi="Cambria"/>
        </w:rPr>
        <w:t>Džesike</w:t>
      </w:r>
      <w:proofErr w:type="spellEnd"/>
      <w:r w:rsidRPr="00CA3115">
        <w:rPr>
          <w:rFonts w:ascii="Cambria" w:hAnsi="Cambria"/>
        </w:rPr>
        <w:t xml:space="preserve"> </w:t>
      </w:r>
      <w:proofErr w:type="spellStart"/>
      <w:r w:rsidRPr="00CA3115">
        <w:rPr>
          <w:rFonts w:ascii="Cambria" w:hAnsi="Cambria"/>
        </w:rPr>
        <w:t>Hausner</w:t>
      </w:r>
      <w:proofErr w:type="spellEnd"/>
    </w:p>
    <w:p w:rsidR="00CA3115" w:rsidRPr="00CA3115" w:rsidRDefault="00CA3115" w:rsidP="00CA3115">
      <w:pPr>
        <w:pStyle w:val="NoSpacing"/>
        <w:ind w:left="567"/>
        <w:rPr>
          <w:rFonts w:ascii="Cambria" w:hAnsi="Cambria"/>
        </w:rPr>
      </w:pPr>
      <w:r w:rsidRPr="00CA3115">
        <w:rPr>
          <w:rFonts w:ascii="Cambria" w:hAnsi="Cambria"/>
        </w:rPr>
        <w:t xml:space="preserve">2022 – TROKUT SAMOĆE, </w:t>
      </w:r>
      <w:proofErr w:type="spellStart"/>
      <w:r w:rsidRPr="00CA3115">
        <w:rPr>
          <w:rFonts w:ascii="Cambria" w:hAnsi="Cambria"/>
        </w:rPr>
        <w:t>dugometražni</w:t>
      </w:r>
      <w:proofErr w:type="spellEnd"/>
      <w:r w:rsidRPr="00CA3115">
        <w:rPr>
          <w:rFonts w:ascii="Cambria" w:hAnsi="Cambria"/>
        </w:rPr>
        <w:t xml:space="preserve"> film </w:t>
      </w:r>
      <w:proofErr w:type="spellStart"/>
      <w:r w:rsidRPr="00CA3115">
        <w:rPr>
          <w:rFonts w:ascii="Cambria" w:hAnsi="Cambria"/>
        </w:rPr>
        <w:t>Rubena</w:t>
      </w:r>
      <w:proofErr w:type="spellEnd"/>
      <w:r w:rsidRPr="00CA3115">
        <w:rPr>
          <w:rFonts w:ascii="Cambria" w:hAnsi="Cambria"/>
        </w:rPr>
        <w:t xml:space="preserve"> </w:t>
      </w:r>
      <w:proofErr w:type="spellStart"/>
      <w:r w:rsidRPr="00CA3115">
        <w:rPr>
          <w:rFonts w:ascii="Cambria" w:hAnsi="Cambria"/>
        </w:rPr>
        <w:t>Oslunda</w:t>
      </w:r>
      <w:proofErr w:type="spellEnd"/>
    </w:p>
    <w:p w:rsidR="00CA3115" w:rsidRPr="00CA3115" w:rsidRDefault="00CA3115" w:rsidP="00CA3115">
      <w:pPr>
        <w:pStyle w:val="NoSpacing"/>
        <w:ind w:left="567"/>
        <w:rPr>
          <w:rFonts w:ascii="Cambria" w:hAnsi="Cambria"/>
        </w:rPr>
      </w:pPr>
      <w:r w:rsidRPr="00CA3115">
        <w:rPr>
          <w:rFonts w:ascii="Cambria" w:hAnsi="Cambria"/>
        </w:rPr>
        <w:t xml:space="preserve">2021 – DESET U POLA, </w:t>
      </w:r>
      <w:proofErr w:type="spellStart"/>
      <w:r w:rsidRPr="00CA3115">
        <w:rPr>
          <w:rFonts w:ascii="Cambria" w:hAnsi="Cambria"/>
        </w:rPr>
        <w:t>dugometražni</w:t>
      </w:r>
      <w:proofErr w:type="spellEnd"/>
      <w:r w:rsidRPr="00CA3115">
        <w:rPr>
          <w:rFonts w:ascii="Cambria" w:hAnsi="Cambria"/>
        </w:rPr>
        <w:t xml:space="preserve"> </w:t>
      </w:r>
      <w:proofErr w:type="spellStart"/>
      <w:r w:rsidRPr="00CA3115">
        <w:rPr>
          <w:rFonts w:ascii="Cambria" w:hAnsi="Cambria"/>
        </w:rPr>
        <w:t>igrani</w:t>
      </w:r>
      <w:proofErr w:type="spellEnd"/>
      <w:r w:rsidRPr="00CA3115">
        <w:rPr>
          <w:rFonts w:ascii="Cambria" w:hAnsi="Cambria"/>
        </w:rPr>
        <w:t xml:space="preserve"> film </w:t>
      </w:r>
      <w:proofErr w:type="spellStart"/>
      <w:r w:rsidRPr="00CA3115">
        <w:rPr>
          <w:rFonts w:ascii="Cambria" w:hAnsi="Cambria"/>
        </w:rPr>
        <w:t>Danisa</w:t>
      </w:r>
      <w:proofErr w:type="spellEnd"/>
      <w:r w:rsidRPr="00CA3115">
        <w:rPr>
          <w:rFonts w:ascii="Cambria" w:hAnsi="Cambria"/>
        </w:rPr>
        <w:t xml:space="preserve"> </w:t>
      </w:r>
      <w:proofErr w:type="spellStart"/>
      <w:r w:rsidRPr="00CA3115">
        <w:rPr>
          <w:rFonts w:ascii="Cambria" w:hAnsi="Cambria"/>
        </w:rPr>
        <w:t>Tanovića</w:t>
      </w:r>
      <w:proofErr w:type="spellEnd"/>
    </w:p>
    <w:p w:rsidR="00D271F9" w:rsidRPr="00B80ED5" w:rsidRDefault="00D271F9" w:rsidP="00B80ED5">
      <w:pPr>
        <w:pStyle w:val="NoSpacing"/>
        <w:ind w:left="567"/>
        <w:rPr>
          <w:rFonts w:ascii="Cambria" w:hAnsi="Cambria"/>
          <w:lang w:val="bs-Latn-BA"/>
        </w:rPr>
      </w:pPr>
      <w:r w:rsidRPr="00B80ED5">
        <w:rPr>
          <w:rFonts w:ascii="Cambria" w:hAnsi="Cambria"/>
          <w:lang w:val="bs-Latn-BA"/>
        </w:rPr>
        <w:t>2020 – KONCENTRIŠI SE, BABA, dugometražni igrani film Pjera Žalice</w:t>
      </w:r>
    </w:p>
    <w:p w:rsidR="00D271F9" w:rsidRPr="00B80ED5" w:rsidRDefault="00D271F9" w:rsidP="00B80ED5">
      <w:pPr>
        <w:pStyle w:val="NoSpacing"/>
        <w:ind w:left="567"/>
        <w:rPr>
          <w:rFonts w:ascii="Cambria" w:hAnsi="Cambria"/>
          <w:lang w:val="bs-Latn-BA"/>
        </w:rPr>
      </w:pPr>
      <w:r w:rsidRPr="00B80ED5">
        <w:rPr>
          <w:rFonts w:ascii="Cambria" w:hAnsi="Cambria"/>
          <w:lang w:val="bs-Latn-BA"/>
        </w:rPr>
        <w:t>2019 – IT MUST BE HEAVEN, dugometražni igrani film Elije Suleimana</w:t>
      </w:r>
    </w:p>
    <w:p w:rsidR="00D271F9" w:rsidRPr="00B80ED5" w:rsidRDefault="00D271F9" w:rsidP="00B80ED5">
      <w:pPr>
        <w:pStyle w:val="NoSpacing"/>
        <w:ind w:left="567"/>
        <w:rPr>
          <w:rFonts w:ascii="Cambria" w:hAnsi="Cambria"/>
          <w:lang w:val="bs-Latn-BA"/>
        </w:rPr>
      </w:pPr>
      <w:r w:rsidRPr="00B80ED5">
        <w:rPr>
          <w:rFonts w:ascii="Cambria" w:hAnsi="Cambria"/>
          <w:lang w:val="bs-Latn-BA"/>
        </w:rPr>
        <w:t>2019 – THE SIGN, kratki igrani film; IN YOUR HANDS, kratki igrani film; THE PACKAGE, kratki igrani film; THE RIGHT ONE, kratki igrani film; SPIT, kratki igrani film</w:t>
      </w:r>
    </w:p>
    <w:p w:rsidR="00D271F9" w:rsidRPr="00B80ED5" w:rsidRDefault="00D271F9" w:rsidP="00B80ED5">
      <w:pPr>
        <w:pStyle w:val="NoSpacing"/>
        <w:ind w:left="567"/>
        <w:rPr>
          <w:rFonts w:ascii="Cambria" w:hAnsi="Cambria"/>
          <w:lang w:val="bs-Latn-BA"/>
        </w:rPr>
      </w:pPr>
      <w:r w:rsidRPr="00B80ED5">
        <w:rPr>
          <w:rFonts w:ascii="Cambria" w:hAnsi="Cambria"/>
          <w:lang w:val="bs-Latn-BA"/>
        </w:rPr>
        <w:t>2018 – DOBAR DAN ZA POSAO, dugometražni igrani film Martina Turka</w:t>
      </w:r>
    </w:p>
    <w:p w:rsidR="00D271F9" w:rsidRPr="00B80ED5" w:rsidRDefault="00D271F9" w:rsidP="00B80ED5">
      <w:pPr>
        <w:pStyle w:val="NoSpacing"/>
        <w:ind w:left="567"/>
        <w:rPr>
          <w:rFonts w:ascii="Cambria" w:hAnsi="Cambria"/>
          <w:lang w:val="bs-Latn-BA"/>
        </w:rPr>
      </w:pPr>
      <w:r w:rsidRPr="00B80ED5">
        <w:rPr>
          <w:rFonts w:ascii="Cambria" w:hAnsi="Cambria"/>
          <w:lang w:val="bs-Latn-BA"/>
        </w:rPr>
        <w:t>2014 – MOSTOVI SARAJEVA, dugometražni igrani film (omnibus, više autora)</w:t>
      </w:r>
    </w:p>
    <w:p w:rsidR="00D271F9" w:rsidRPr="00B80ED5" w:rsidRDefault="00D271F9" w:rsidP="00B80ED5">
      <w:pPr>
        <w:pStyle w:val="NoSpacing"/>
        <w:ind w:left="567"/>
        <w:rPr>
          <w:rFonts w:ascii="Cambria" w:hAnsi="Cambria"/>
          <w:lang w:val="bs-Latn-BA"/>
        </w:rPr>
      </w:pPr>
      <w:r w:rsidRPr="00B80ED5">
        <w:rPr>
          <w:rFonts w:ascii="Cambria" w:hAnsi="Cambria"/>
          <w:lang w:val="bs-Latn-BA"/>
        </w:rPr>
        <w:t>2013 – KIŠA U SARAJEVU, kratki igrani film</w:t>
      </w:r>
    </w:p>
    <w:p w:rsidR="00D271F9" w:rsidRPr="00B80ED5" w:rsidRDefault="00D271F9" w:rsidP="00B80ED5">
      <w:pPr>
        <w:pStyle w:val="NoSpacing"/>
        <w:ind w:left="567"/>
        <w:rPr>
          <w:rFonts w:ascii="Cambria" w:hAnsi="Cambria"/>
          <w:lang w:val="bs-Latn-BA"/>
        </w:rPr>
      </w:pPr>
      <w:r w:rsidRPr="00B80ED5">
        <w:rPr>
          <w:rFonts w:ascii="Cambria" w:hAnsi="Cambria"/>
          <w:lang w:val="bs-Latn-BA"/>
        </w:rPr>
        <w:t>2011 – 1395 DANA BEZ CRVENE, dugometražni igrani film Šejle Kamerić</w:t>
      </w:r>
    </w:p>
    <w:p w:rsidR="00D271F9" w:rsidRPr="00B80ED5" w:rsidRDefault="00D271F9" w:rsidP="00B80ED5">
      <w:pPr>
        <w:pStyle w:val="NoSpacing"/>
        <w:ind w:left="567"/>
        <w:rPr>
          <w:rFonts w:ascii="Cambria" w:hAnsi="Cambria"/>
          <w:lang w:val="bs-Latn-BA"/>
        </w:rPr>
      </w:pPr>
      <w:r w:rsidRPr="00B80ED5">
        <w:rPr>
          <w:rFonts w:ascii="Cambria" w:hAnsi="Cambria"/>
          <w:lang w:val="bs-Latn-BA"/>
        </w:rPr>
        <w:t xml:space="preserve">2010 – GLÜCK, kratki igrani film </w:t>
      </w:r>
      <w:proofErr w:type="spellStart"/>
      <w:r w:rsidRPr="00B80ED5">
        <w:rPr>
          <w:rFonts w:ascii="Cambria" w:hAnsi="Cambria"/>
        </w:rPr>
        <w:t>Šejle</w:t>
      </w:r>
      <w:proofErr w:type="spellEnd"/>
      <w:r w:rsidRPr="00B80ED5">
        <w:rPr>
          <w:rFonts w:ascii="Cambria" w:hAnsi="Cambria"/>
        </w:rPr>
        <w:t xml:space="preserve"> </w:t>
      </w:r>
      <w:proofErr w:type="spellStart"/>
      <w:r w:rsidRPr="00B80ED5">
        <w:rPr>
          <w:rFonts w:ascii="Cambria" w:hAnsi="Cambria"/>
        </w:rPr>
        <w:t>Kamerić</w:t>
      </w:r>
      <w:proofErr w:type="spellEnd"/>
    </w:p>
    <w:p w:rsidR="00D271F9" w:rsidRPr="00B80ED5" w:rsidRDefault="00D271F9" w:rsidP="00B80ED5">
      <w:pPr>
        <w:pStyle w:val="NoSpacing"/>
        <w:ind w:left="567"/>
        <w:rPr>
          <w:rFonts w:ascii="Cambria" w:hAnsi="Cambria"/>
        </w:rPr>
      </w:pPr>
      <w:r w:rsidRPr="00B80ED5">
        <w:rPr>
          <w:rFonts w:ascii="Cambria" w:hAnsi="Cambria"/>
        </w:rPr>
        <w:t xml:space="preserve">2007 – ŠTA JA ZNAM,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roofErr w:type="spellStart"/>
      <w:r w:rsidRPr="00B80ED5">
        <w:rPr>
          <w:rFonts w:ascii="Cambria" w:hAnsi="Cambria"/>
        </w:rPr>
        <w:t>Šejle</w:t>
      </w:r>
      <w:proofErr w:type="spellEnd"/>
      <w:r w:rsidRPr="00B80ED5">
        <w:rPr>
          <w:rFonts w:ascii="Cambria" w:hAnsi="Cambria"/>
        </w:rPr>
        <w:t xml:space="preserve"> </w:t>
      </w:r>
      <w:proofErr w:type="spellStart"/>
      <w:r w:rsidRPr="00B80ED5">
        <w:rPr>
          <w:rFonts w:ascii="Cambria" w:hAnsi="Cambria"/>
        </w:rPr>
        <w:t>Kamerić</w:t>
      </w:r>
      <w:proofErr w:type="spellEnd"/>
    </w:p>
    <w:p w:rsidR="00D271F9" w:rsidRPr="00D271F9" w:rsidRDefault="00D271F9" w:rsidP="000D064F">
      <w:pPr>
        <w:pStyle w:val="Style1"/>
      </w:pPr>
    </w:p>
    <w:p w:rsidR="00D271F9" w:rsidRPr="008F525B" w:rsidRDefault="00D271F9" w:rsidP="008F525B">
      <w:pPr>
        <w:pStyle w:val="Style1"/>
        <w:rPr>
          <w:rFonts w:cs="Arial"/>
          <w:bCs/>
        </w:rPr>
      </w:pPr>
      <w:r w:rsidRPr="00D271F9">
        <w:rPr>
          <w:b/>
        </w:rPr>
        <w:t xml:space="preserve">Mr. Amira </w:t>
      </w:r>
      <w:proofErr w:type="spellStart"/>
      <w:r w:rsidRPr="00D271F9">
        <w:rPr>
          <w:b/>
        </w:rPr>
        <w:t>Kudumović</w:t>
      </w:r>
      <w:proofErr w:type="spellEnd"/>
      <w:r w:rsidRPr="00D271F9">
        <w:t xml:space="preserve">, </w:t>
      </w:r>
      <w:proofErr w:type="spellStart"/>
      <w:r w:rsidRPr="00D271F9">
        <w:t>docentica</w:t>
      </w:r>
      <w:proofErr w:type="spellEnd"/>
      <w:r w:rsidRPr="00D271F9">
        <w:t xml:space="preserve"> za Oblast </w:t>
      </w:r>
      <w:proofErr w:type="spellStart"/>
      <w:r w:rsidRPr="00D271F9">
        <w:t>produkcija</w:t>
      </w:r>
      <w:proofErr w:type="spellEnd"/>
      <w:r w:rsidRPr="00D271F9">
        <w:t xml:space="preserve">. </w:t>
      </w:r>
      <w:proofErr w:type="spellStart"/>
      <w:r w:rsidRPr="00D271F9">
        <w:rPr>
          <w:rFonts w:cs="Arial"/>
        </w:rPr>
        <w:t>Rođena</w:t>
      </w:r>
      <w:proofErr w:type="spellEnd"/>
      <w:r w:rsidRPr="00D271F9">
        <w:rPr>
          <w:rFonts w:cs="Arial"/>
        </w:rPr>
        <w:t xml:space="preserve"> je 1987. u </w:t>
      </w:r>
      <w:proofErr w:type="spellStart"/>
      <w:r w:rsidRPr="00D271F9">
        <w:rPr>
          <w:rFonts w:cs="Arial"/>
        </w:rPr>
        <w:t>Foči</w:t>
      </w:r>
      <w:proofErr w:type="spellEnd"/>
      <w:r w:rsidRPr="00D271F9">
        <w:rPr>
          <w:rFonts w:cs="Arial"/>
        </w:rPr>
        <w:t xml:space="preserve">. </w:t>
      </w:r>
      <w:proofErr w:type="spellStart"/>
      <w:r w:rsidRPr="00D271F9">
        <w:rPr>
          <w:rFonts w:cs="Arial"/>
        </w:rPr>
        <w:t>Diplomirala</w:t>
      </w:r>
      <w:proofErr w:type="spellEnd"/>
      <w:r w:rsidRPr="00D271F9">
        <w:rPr>
          <w:rFonts w:cs="Arial"/>
        </w:rPr>
        <w:t xml:space="preserve"> </w:t>
      </w:r>
      <w:proofErr w:type="spellStart"/>
      <w:r w:rsidRPr="00D271F9">
        <w:rPr>
          <w:rFonts w:cs="Arial"/>
        </w:rPr>
        <w:t>na</w:t>
      </w:r>
      <w:proofErr w:type="spellEnd"/>
      <w:r w:rsidRPr="00D271F9">
        <w:rPr>
          <w:rFonts w:cs="Arial"/>
        </w:rPr>
        <w:t xml:space="preserve"> </w:t>
      </w:r>
      <w:proofErr w:type="spellStart"/>
      <w:r w:rsidRPr="00D271F9">
        <w:rPr>
          <w:rFonts w:cs="Arial"/>
        </w:rPr>
        <w:t>Akademiji</w:t>
      </w:r>
      <w:proofErr w:type="spellEnd"/>
      <w:r w:rsidRPr="00D271F9">
        <w:rPr>
          <w:rFonts w:cs="Arial"/>
        </w:rPr>
        <w:t xml:space="preserve"> </w:t>
      </w:r>
      <w:proofErr w:type="spellStart"/>
      <w:r w:rsidRPr="00D271F9">
        <w:rPr>
          <w:rFonts w:cs="Arial"/>
        </w:rPr>
        <w:t>dramskih</w:t>
      </w:r>
      <w:proofErr w:type="spellEnd"/>
      <w:r w:rsidRPr="00D271F9">
        <w:rPr>
          <w:rFonts w:cs="Arial"/>
        </w:rPr>
        <w:t xml:space="preserve"> </w:t>
      </w:r>
      <w:proofErr w:type="spellStart"/>
      <w:r w:rsidRPr="00D271F9">
        <w:rPr>
          <w:rFonts w:cs="Arial"/>
        </w:rPr>
        <w:t>umjetnosti</w:t>
      </w:r>
      <w:proofErr w:type="spellEnd"/>
      <w:r w:rsidRPr="00D271F9">
        <w:rPr>
          <w:rFonts w:cs="Arial"/>
        </w:rPr>
        <w:t xml:space="preserve"> u </w:t>
      </w:r>
      <w:proofErr w:type="spellStart"/>
      <w:r w:rsidRPr="00D271F9">
        <w:rPr>
          <w:rFonts w:cs="Arial"/>
        </w:rPr>
        <w:t>Tuzli</w:t>
      </w:r>
      <w:proofErr w:type="spellEnd"/>
      <w:r w:rsidRPr="00D271F9">
        <w:rPr>
          <w:rFonts w:cs="Arial"/>
        </w:rPr>
        <w:t xml:space="preserve"> 2009. </w:t>
      </w:r>
      <w:proofErr w:type="spellStart"/>
      <w:r w:rsidRPr="00D271F9">
        <w:rPr>
          <w:rFonts w:cs="Arial"/>
        </w:rPr>
        <w:t>godine</w:t>
      </w:r>
      <w:proofErr w:type="spellEnd"/>
      <w:r w:rsidRPr="00D271F9">
        <w:rPr>
          <w:rFonts w:cs="Arial"/>
        </w:rPr>
        <w:t xml:space="preserve">, </w:t>
      </w:r>
      <w:proofErr w:type="spellStart"/>
      <w:r w:rsidRPr="00D271F9">
        <w:rPr>
          <w:rFonts w:cs="Arial"/>
        </w:rPr>
        <w:t>na</w:t>
      </w:r>
      <w:proofErr w:type="spellEnd"/>
      <w:r w:rsidRPr="00D271F9">
        <w:rPr>
          <w:rFonts w:cs="Arial"/>
        </w:rPr>
        <w:t xml:space="preserve"> </w:t>
      </w:r>
      <w:proofErr w:type="spellStart"/>
      <w:r w:rsidRPr="00D271F9">
        <w:rPr>
          <w:rFonts w:cs="Arial"/>
        </w:rPr>
        <w:t>Odsjeku</w:t>
      </w:r>
      <w:proofErr w:type="spellEnd"/>
      <w:r w:rsidRPr="00D271F9">
        <w:rPr>
          <w:rFonts w:cs="Arial"/>
        </w:rPr>
        <w:t xml:space="preserve"> za </w:t>
      </w:r>
      <w:proofErr w:type="spellStart"/>
      <w:r w:rsidRPr="00D271F9">
        <w:rPr>
          <w:rFonts w:cs="Arial"/>
        </w:rPr>
        <w:t>produkciju</w:t>
      </w:r>
      <w:proofErr w:type="spellEnd"/>
      <w:r w:rsidRPr="00D271F9">
        <w:rPr>
          <w:rFonts w:cs="Arial"/>
        </w:rPr>
        <w:t xml:space="preserve"> </w:t>
      </w:r>
      <w:proofErr w:type="spellStart"/>
      <w:r w:rsidRPr="00D271F9">
        <w:rPr>
          <w:rFonts w:cs="Arial"/>
        </w:rPr>
        <w:t>i</w:t>
      </w:r>
      <w:proofErr w:type="spellEnd"/>
      <w:r w:rsidRPr="00D271F9">
        <w:rPr>
          <w:rFonts w:cs="Arial"/>
        </w:rPr>
        <w:t xml:space="preserve"> </w:t>
      </w:r>
      <w:proofErr w:type="spellStart"/>
      <w:r w:rsidRPr="00D271F9">
        <w:rPr>
          <w:rFonts w:cs="Arial"/>
        </w:rPr>
        <w:t>menadžment</w:t>
      </w:r>
      <w:proofErr w:type="spellEnd"/>
      <w:r w:rsidRPr="00D271F9">
        <w:rPr>
          <w:rFonts w:cs="Arial"/>
        </w:rPr>
        <w:t xml:space="preserve"> (</w:t>
      </w:r>
      <w:proofErr w:type="spellStart"/>
      <w:r w:rsidRPr="00D271F9">
        <w:rPr>
          <w:rFonts w:cs="Arial"/>
        </w:rPr>
        <w:t>pozorište</w:t>
      </w:r>
      <w:proofErr w:type="spellEnd"/>
      <w:r w:rsidRPr="00D271F9">
        <w:rPr>
          <w:rFonts w:cs="Arial"/>
        </w:rPr>
        <w:t xml:space="preserve">, film, radio </w:t>
      </w:r>
      <w:proofErr w:type="spellStart"/>
      <w:r w:rsidRPr="00D271F9">
        <w:rPr>
          <w:rFonts w:cs="Arial"/>
        </w:rPr>
        <w:t>i</w:t>
      </w:r>
      <w:proofErr w:type="spellEnd"/>
      <w:r w:rsidRPr="00D271F9">
        <w:rPr>
          <w:rFonts w:cs="Arial"/>
        </w:rPr>
        <w:t xml:space="preserve"> </w:t>
      </w:r>
      <w:proofErr w:type="spellStart"/>
      <w:r w:rsidRPr="00D271F9">
        <w:rPr>
          <w:rFonts w:cs="Arial"/>
        </w:rPr>
        <w:t>televiziju</w:t>
      </w:r>
      <w:proofErr w:type="spellEnd"/>
      <w:r w:rsidRPr="00D271F9">
        <w:rPr>
          <w:rFonts w:cs="Arial"/>
        </w:rPr>
        <w:t xml:space="preserve">), s </w:t>
      </w:r>
      <w:proofErr w:type="spellStart"/>
      <w:r w:rsidRPr="00D271F9">
        <w:rPr>
          <w:rFonts w:cs="Arial"/>
        </w:rPr>
        <w:t>radom</w:t>
      </w:r>
      <w:proofErr w:type="spellEnd"/>
      <w:r w:rsidRPr="00D271F9">
        <w:rPr>
          <w:rFonts w:cs="Arial"/>
        </w:rPr>
        <w:t xml:space="preserve"> „</w:t>
      </w:r>
      <w:proofErr w:type="spellStart"/>
      <w:r w:rsidRPr="00D271F9">
        <w:rPr>
          <w:rFonts w:cs="Arial"/>
        </w:rPr>
        <w:t>Specifičnost</w:t>
      </w:r>
      <w:proofErr w:type="spellEnd"/>
      <w:r w:rsidRPr="00D271F9">
        <w:rPr>
          <w:rFonts w:cs="Arial"/>
        </w:rPr>
        <w:t xml:space="preserve"> </w:t>
      </w:r>
      <w:proofErr w:type="spellStart"/>
      <w:r w:rsidRPr="00D271F9">
        <w:rPr>
          <w:rFonts w:cs="Arial"/>
        </w:rPr>
        <w:t>operativnog</w:t>
      </w:r>
      <w:proofErr w:type="spellEnd"/>
      <w:r w:rsidRPr="00D271F9">
        <w:rPr>
          <w:rFonts w:cs="Arial"/>
        </w:rPr>
        <w:t xml:space="preserve"> </w:t>
      </w:r>
      <w:proofErr w:type="spellStart"/>
      <w:r w:rsidRPr="00D271F9">
        <w:rPr>
          <w:rFonts w:cs="Arial"/>
        </w:rPr>
        <w:t>sektora</w:t>
      </w:r>
      <w:proofErr w:type="spellEnd"/>
      <w:r w:rsidRPr="00D271F9">
        <w:rPr>
          <w:rFonts w:cs="Arial"/>
        </w:rPr>
        <w:t xml:space="preserve"> BNP </w:t>
      </w:r>
      <w:proofErr w:type="spellStart"/>
      <w:r w:rsidRPr="00D271F9">
        <w:rPr>
          <w:rFonts w:cs="Arial"/>
        </w:rPr>
        <w:t>Zenica</w:t>
      </w:r>
      <w:proofErr w:type="spellEnd"/>
      <w:r w:rsidRPr="00D271F9">
        <w:rPr>
          <w:rFonts w:cs="Arial"/>
        </w:rPr>
        <w:t xml:space="preserve"> </w:t>
      </w:r>
      <w:proofErr w:type="spellStart"/>
      <w:r w:rsidRPr="00D271F9">
        <w:rPr>
          <w:rFonts w:cs="Arial"/>
        </w:rPr>
        <w:t>kao</w:t>
      </w:r>
      <w:proofErr w:type="spellEnd"/>
      <w:r w:rsidRPr="00D271F9">
        <w:rPr>
          <w:rFonts w:cs="Arial"/>
        </w:rPr>
        <w:t xml:space="preserve"> </w:t>
      </w:r>
      <w:proofErr w:type="spellStart"/>
      <w:r w:rsidRPr="00D271F9">
        <w:rPr>
          <w:rFonts w:cs="Arial"/>
        </w:rPr>
        <w:t>bitnog</w:t>
      </w:r>
      <w:proofErr w:type="spellEnd"/>
      <w:r w:rsidRPr="00D271F9">
        <w:rPr>
          <w:rFonts w:cs="Arial"/>
        </w:rPr>
        <w:t xml:space="preserve"> </w:t>
      </w:r>
      <w:proofErr w:type="spellStart"/>
      <w:r w:rsidRPr="00D271F9">
        <w:rPr>
          <w:rFonts w:cs="Arial"/>
        </w:rPr>
        <w:t>konstituenta</w:t>
      </w:r>
      <w:proofErr w:type="spellEnd"/>
      <w:r w:rsidRPr="00D271F9">
        <w:rPr>
          <w:rFonts w:cs="Arial"/>
        </w:rPr>
        <w:t xml:space="preserve"> za </w:t>
      </w:r>
      <w:proofErr w:type="spellStart"/>
      <w:r w:rsidRPr="00D271F9">
        <w:rPr>
          <w:rFonts w:cs="Arial"/>
        </w:rPr>
        <w:t>razvoj</w:t>
      </w:r>
      <w:proofErr w:type="spellEnd"/>
      <w:r w:rsidRPr="00D271F9">
        <w:rPr>
          <w:rFonts w:cs="Arial"/>
        </w:rPr>
        <w:t xml:space="preserve"> </w:t>
      </w:r>
      <w:proofErr w:type="spellStart"/>
      <w:r w:rsidRPr="00D271F9">
        <w:rPr>
          <w:rFonts w:cs="Arial"/>
        </w:rPr>
        <w:t>pozorišnog</w:t>
      </w:r>
      <w:proofErr w:type="spellEnd"/>
      <w:r w:rsidRPr="00D271F9">
        <w:rPr>
          <w:rFonts w:cs="Arial"/>
        </w:rPr>
        <w:t xml:space="preserve"> </w:t>
      </w:r>
      <w:proofErr w:type="spellStart"/>
      <w:r w:rsidRPr="00D271F9">
        <w:rPr>
          <w:rFonts w:cs="Arial"/>
        </w:rPr>
        <w:t>organizma</w:t>
      </w:r>
      <w:proofErr w:type="spellEnd"/>
      <w:r w:rsidRPr="00D271F9">
        <w:rPr>
          <w:rFonts w:cs="Arial"/>
        </w:rPr>
        <w:t xml:space="preserve"> u </w:t>
      </w:r>
      <w:proofErr w:type="spellStart"/>
      <w:r w:rsidRPr="00D271F9">
        <w:rPr>
          <w:rFonts w:cs="Arial"/>
        </w:rPr>
        <w:t>razdoblju</w:t>
      </w:r>
      <w:proofErr w:type="spellEnd"/>
      <w:r w:rsidRPr="00D271F9">
        <w:rPr>
          <w:rFonts w:cs="Arial"/>
        </w:rPr>
        <w:t xml:space="preserve"> od 1992–2008. </w:t>
      </w:r>
      <w:proofErr w:type="spellStart"/>
      <w:proofErr w:type="gramStart"/>
      <w:r w:rsidRPr="00D271F9">
        <w:rPr>
          <w:rFonts w:cs="Arial"/>
        </w:rPr>
        <w:t>godine</w:t>
      </w:r>
      <w:proofErr w:type="spellEnd"/>
      <w:r w:rsidRPr="00D271F9">
        <w:rPr>
          <w:rFonts w:cs="Arial"/>
        </w:rPr>
        <w:t>“</w:t>
      </w:r>
      <w:proofErr w:type="gramEnd"/>
      <w:r w:rsidRPr="00D271F9">
        <w:rPr>
          <w:rFonts w:cs="Arial"/>
        </w:rPr>
        <w:t xml:space="preserve">. </w:t>
      </w:r>
      <w:proofErr w:type="spellStart"/>
      <w:r w:rsidRPr="00D271F9">
        <w:rPr>
          <w:rFonts w:cs="Arial"/>
        </w:rPr>
        <w:t>Godine</w:t>
      </w:r>
      <w:proofErr w:type="spellEnd"/>
      <w:r w:rsidRPr="00D271F9">
        <w:rPr>
          <w:rFonts w:cs="Arial"/>
        </w:rPr>
        <w:t xml:space="preserve"> 2013. </w:t>
      </w:r>
      <w:proofErr w:type="spellStart"/>
      <w:r w:rsidRPr="00D271F9">
        <w:rPr>
          <w:rFonts w:cs="Arial"/>
        </w:rPr>
        <w:t>godine</w:t>
      </w:r>
      <w:proofErr w:type="spellEnd"/>
      <w:r w:rsidRPr="00D271F9">
        <w:rPr>
          <w:rFonts w:cs="Arial"/>
        </w:rPr>
        <w:t xml:space="preserve"> </w:t>
      </w:r>
      <w:proofErr w:type="spellStart"/>
      <w:r w:rsidRPr="00D271F9">
        <w:rPr>
          <w:rFonts w:cs="Arial"/>
        </w:rPr>
        <w:t>završila</w:t>
      </w:r>
      <w:proofErr w:type="spellEnd"/>
      <w:r w:rsidRPr="00D271F9">
        <w:rPr>
          <w:rFonts w:cs="Arial"/>
        </w:rPr>
        <w:t xml:space="preserve"> </w:t>
      </w:r>
      <w:proofErr w:type="spellStart"/>
      <w:r w:rsidRPr="00D271F9">
        <w:rPr>
          <w:rFonts w:cs="Arial"/>
        </w:rPr>
        <w:t>postdiplomski</w:t>
      </w:r>
      <w:proofErr w:type="spellEnd"/>
      <w:r w:rsidRPr="00D271F9">
        <w:rPr>
          <w:rFonts w:cs="Arial"/>
        </w:rPr>
        <w:t xml:space="preserve"> </w:t>
      </w:r>
      <w:proofErr w:type="spellStart"/>
      <w:r w:rsidRPr="00D271F9">
        <w:rPr>
          <w:rFonts w:cs="Arial"/>
        </w:rPr>
        <w:t>studij</w:t>
      </w:r>
      <w:proofErr w:type="spellEnd"/>
      <w:r w:rsidRPr="00D271F9">
        <w:rPr>
          <w:rFonts w:cs="Arial"/>
        </w:rPr>
        <w:t xml:space="preserve"> </w:t>
      </w:r>
      <w:proofErr w:type="spellStart"/>
      <w:r w:rsidRPr="00D271F9">
        <w:rPr>
          <w:rFonts w:cs="Arial"/>
        </w:rPr>
        <w:t>na</w:t>
      </w:r>
      <w:proofErr w:type="spellEnd"/>
      <w:r w:rsidRPr="00D271F9">
        <w:rPr>
          <w:rFonts w:cs="Arial"/>
        </w:rPr>
        <w:t xml:space="preserve"> </w:t>
      </w:r>
      <w:proofErr w:type="spellStart"/>
      <w:r w:rsidRPr="00D271F9">
        <w:rPr>
          <w:rFonts w:cs="Arial"/>
        </w:rPr>
        <w:t>Univerzitetu</w:t>
      </w:r>
      <w:proofErr w:type="spellEnd"/>
      <w:r w:rsidRPr="00D271F9">
        <w:rPr>
          <w:rFonts w:cs="Arial"/>
        </w:rPr>
        <w:t xml:space="preserve"> </w:t>
      </w:r>
      <w:proofErr w:type="spellStart"/>
      <w:r w:rsidRPr="00D271F9">
        <w:rPr>
          <w:rFonts w:cs="Arial"/>
        </w:rPr>
        <w:t>umjetnosti</w:t>
      </w:r>
      <w:proofErr w:type="spellEnd"/>
      <w:r w:rsidRPr="00D271F9">
        <w:rPr>
          <w:rFonts w:cs="Arial"/>
        </w:rPr>
        <w:t xml:space="preserve"> u </w:t>
      </w:r>
      <w:proofErr w:type="spellStart"/>
      <w:r w:rsidRPr="00D271F9">
        <w:rPr>
          <w:rFonts w:cs="Arial"/>
        </w:rPr>
        <w:t>Beogradu</w:t>
      </w:r>
      <w:proofErr w:type="spellEnd"/>
      <w:r w:rsidRPr="00D271F9">
        <w:rPr>
          <w:rFonts w:cs="Arial"/>
        </w:rPr>
        <w:t xml:space="preserve"> </w:t>
      </w:r>
      <w:proofErr w:type="spellStart"/>
      <w:r w:rsidRPr="00D271F9">
        <w:rPr>
          <w:rFonts w:cs="Arial"/>
        </w:rPr>
        <w:t>iz</w:t>
      </w:r>
      <w:proofErr w:type="spellEnd"/>
      <w:r w:rsidRPr="00D271F9">
        <w:rPr>
          <w:rFonts w:cs="Arial"/>
        </w:rPr>
        <w:t xml:space="preserve"> </w:t>
      </w:r>
      <w:proofErr w:type="spellStart"/>
      <w:r w:rsidRPr="00D271F9">
        <w:rPr>
          <w:rFonts w:cs="Arial"/>
        </w:rPr>
        <w:t>oblasti</w:t>
      </w:r>
      <w:proofErr w:type="spellEnd"/>
      <w:r w:rsidRPr="00D271F9">
        <w:rPr>
          <w:rFonts w:cs="Arial"/>
        </w:rPr>
        <w:t xml:space="preserve"> </w:t>
      </w:r>
      <w:proofErr w:type="spellStart"/>
      <w:r w:rsidRPr="00D271F9">
        <w:rPr>
          <w:rFonts w:cs="Arial"/>
        </w:rPr>
        <w:t>kulturna</w:t>
      </w:r>
      <w:proofErr w:type="spellEnd"/>
      <w:r w:rsidRPr="00D271F9">
        <w:rPr>
          <w:rFonts w:cs="Arial"/>
        </w:rPr>
        <w:t xml:space="preserve"> </w:t>
      </w:r>
      <w:proofErr w:type="spellStart"/>
      <w:r w:rsidRPr="00D271F9">
        <w:rPr>
          <w:rFonts w:cs="Arial"/>
        </w:rPr>
        <w:t>politika</w:t>
      </w:r>
      <w:proofErr w:type="spellEnd"/>
      <w:r w:rsidRPr="00D271F9">
        <w:rPr>
          <w:rFonts w:cs="Arial"/>
        </w:rPr>
        <w:t xml:space="preserve"> </w:t>
      </w:r>
      <w:proofErr w:type="spellStart"/>
      <w:r w:rsidRPr="00D271F9">
        <w:rPr>
          <w:rFonts w:cs="Arial"/>
        </w:rPr>
        <w:t>i</w:t>
      </w:r>
      <w:proofErr w:type="spellEnd"/>
      <w:r w:rsidRPr="00D271F9">
        <w:rPr>
          <w:rFonts w:cs="Arial"/>
        </w:rPr>
        <w:t xml:space="preserve"> </w:t>
      </w:r>
      <w:proofErr w:type="spellStart"/>
      <w:r w:rsidRPr="00D271F9">
        <w:rPr>
          <w:rFonts w:cs="Arial"/>
        </w:rPr>
        <w:t>menadžment</w:t>
      </w:r>
      <w:proofErr w:type="spellEnd"/>
      <w:r w:rsidRPr="00D271F9">
        <w:rPr>
          <w:rFonts w:cs="Arial"/>
        </w:rPr>
        <w:t xml:space="preserve"> </w:t>
      </w:r>
      <w:proofErr w:type="spellStart"/>
      <w:r w:rsidRPr="00D271F9">
        <w:rPr>
          <w:rFonts w:cs="Arial"/>
        </w:rPr>
        <w:t>medija</w:t>
      </w:r>
      <w:proofErr w:type="spellEnd"/>
      <w:r w:rsidRPr="00D271F9">
        <w:rPr>
          <w:rFonts w:cs="Arial"/>
        </w:rPr>
        <w:t xml:space="preserve">, </w:t>
      </w:r>
      <w:proofErr w:type="spellStart"/>
      <w:r w:rsidRPr="00D271F9">
        <w:rPr>
          <w:rFonts w:cs="Arial"/>
        </w:rPr>
        <w:t>stekavši</w:t>
      </w:r>
      <w:proofErr w:type="spellEnd"/>
      <w:r w:rsidRPr="00D271F9">
        <w:rPr>
          <w:rFonts w:cs="Arial"/>
        </w:rPr>
        <w:t xml:space="preserve"> </w:t>
      </w:r>
      <w:proofErr w:type="spellStart"/>
      <w:r w:rsidRPr="00D271F9">
        <w:rPr>
          <w:rFonts w:cs="Arial"/>
        </w:rPr>
        <w:t>akademski</w:t>
      </w:r>
      <w:proofErr w:type="spellEnd"/>
      <w:r w:rsidRPr="00D271F9">
        <w:rPr>
          <w:rFonts w:cs="Arial"/>
        </w:rPr>
        <w:t xml:space="preserve"> </w:t>
      </w:r>
      <w:proofErr w:type="spellStart"/>
      <w:r w:rsidRPr="00D271F9">
        <w:rPr>
          <w:rFonts w:cs="Arial"/>
        </w:rPr>
        <w:t>naziv</w:t>
      </w:r>
      <w:proofErr w:type="spellEnd"/>
      <w:r w:rsidRPr="00D271F9">
        <w:rPr>
          <w:rFonts w:cs="Arial"/>
        </w:rPr>
        <w:t xml:space="preserve"> master </w:t>
      </w:r>
      <w:proofErr w:type="spellStart"/>
      <w:r w:rsidRPr="00D271F9">
        <w:rPr>
          <w:rFonts w:cs="Arial"/>
        </w:rPr>
        <w:t>menadžer</w:t>
      </w:r>
      <w:proofErr w:type="spellEnd"/>
      <w:r w:rsidRPr="00D271F9">
        <w:rPr>
          <w:rFonts w:cs="Arial"/>
        </w:rPr>
        <w:t xml:space="preserve"> – </w:t>
      </w:r>
      <w:proofErr w:type="spellStart"/>
      <w:r w:rsidRPr="00D271F9">
        <w:rPr>
          <w:rFonts w:cs="Arial"/>
        </w:rPr>
        <w:t>kultura</w:t>
      </w:r>
      <w:proofErr w:type="spellEnd"/>
      <w:r w:rsidRPr="00D271F9">
        <w:rPr>
          <w:rFonts w:cs="Arial"/>
        </w:rPr>
        <w:t xml:space="preserve"> </w:t>
      </w:r>
      <w:proofErr w:type="spellStart"/>
      <w:r w:rsidRPr="00D271F9">
        <w:rPr>
          <w:rFonts w:cs="Arial"/>
        </w:rPr>
        <w:t>i</w:t>
      </w:r>
      <w:proofErr w:type="spellEnd"/>
      <w:r w:rsidRPr="00D271F9">
        <w:rPr>
          <w:rFonts w:cs="Arial"/>
        </w:rPr>
        <w:t xml:space="preserve"> </w:t>
      </w:r>
      <w:proofErr w:type="spellStart"/>
      <w:r w:rsidRPr="00D271F9">
        <w:rPr>
          <w:rFonts w:cs="Arial"/>
        </w:rPr>
        <w:t>mediji</w:t>
      </w:r>
      <w:proofErr w:type="spellEnd"/>
      <w:r w:rsidRPr="00D271F9">
        <w:rPr>
          <w:rFonts w:cs="Arial"/>
        </w:rPr>
        <w:t xml:space="preserve">. </w:t>
      </w:r>
      <w:proofErr w:type="spellStart"/>
      <w:r w:rsidR="008F525B" w:rsidRPr="008F525B">
        <w:rPr>
          <w:rFonts w:cs="Arial"/>
          <w:bCs/>
        </w:rPr>
        <w:t>Trenutno</w:t>
      </w:r>
      <w:proofErr w:type="spellEnd"/>
      <w:r w:rsidR="008F525B" w:rsidRPr="008F525B">
        <w:rPr>
          <w:rFonts w:cs="Arial"/>
          <w:bCs/>
        </w:rPr>
        <w:t xml:space="preserve"> je III </w:t>
      </w:r>
      <w:proofErr w:type="spellStart"/>
      <w:r w:rsidR="008F525B" w:rsidRPr="008F525B">
        <w:rPr>
          <w:rFonts w:cs="Arial"/>
          <w:bCs/>
        </w:rPr>
        <w:t>go</w:t>
      </w:r>
      <w:r w:rsidR="008F525B">
        <w:rPr>
          <w:rFonts w:cs="Arial"/>
          <w:bCs/>
        </w:rPr>
        <w:t>dina</w:t>
      </w:r>
      <w:proofErr w:type="spellEnd"/>
      <w:r w:rsidR="008F525B">
        <w:rPr>
          <w:rFonts w:cs="Arial"/>
          <w:bCs/>
        </w:rPr>
        <w:t xml:space="preserve"> </w:t>
      </w:r>
      <w:proofErr w:type="spellStart"/>
      <w:r w:rsidR="008F525B">
        <w:rPr>
          <w:rFonts w:cs="Arial"/>
          <w:bCs/>
        </w:rPr>
        <w:t>doktorskog</w:t>
      </w:r>
      <w:proofErr w:type="spellEnd"/>
      <w:r w:rsidR="008F525B">
        <w:rPr>
          <w:rFonts w:cs="Arial"/>
          <w:bCs/>
        </w:rPr>
        <w:t xml:space="preserve"> </w:t>
      </w:r>
      <w:proofErr w:type="spellStart"/>
      <w:r w:rsidR="008F525B" w:rsidRPr="008F525B">
        <w:rPr>
          <w:rFonts w:cs="Arial"/>
          <w:bCs/>
        </w:rPr>
        <w:t>studija</w:t>
      </w:r>
      <w:proofErr w:type="spellEnd"/>
      <w:r w:rsidR="008F525B" w:rsidRPr="008F525B">
        <w:rPr>
          <w:rFonts w:cs="Arial"/>
          <w:bCs/>
        </w:rPr>
        <w:t xml:space="preserve"> </w:t>
      </w:r>
      <w:proofErr w:type="spellStart"/>
      <w:r w:rsidR="008F525B" w:rsidRPr="008F525B">
        <w:rPr>
          <w:rFonts w:cs="Arial"/>
          <w:bCs/>
        </w:rPr>
        <w:t>Teorija</w:t>
      </w:r>
      <w:proofErr w:type="spellEnd"/>
      <w:r w:rsidR="008F525B" w:rsidRPr="008F525B">
        <w:rPr>
          <w:rFonts w:cs="Arial"/>
          <w:bCs/>
        </w:rPr>
        <w:t xml:space="preserve"> </w:t>
      </w:r>
      <w:proofErr w:type="spellStart"/>
      <w:r w:rsidR="008F525B" w:rsidRPr="008F525B">
        <w:rPr>
          <w:rFonts w:cs="Arial"/>
          <w:bCs/>
        </w:rPr>
        <w:t>umetnosti</w:t>
      </w:r>
      <w:proofErr w:type="spellEnd"/>
      <w:r w:rsidR="008F525B" w:rsidRPr="008F525B">
        <w:rPr>
          <w:rFonts w:cs="Arial"/>
          <w:bCs/>
        </w:rPr>
        <w:t xml:space="preserve"> </w:t>
      </w:r>
      <w:proofErr w:type="spellStart"/>
      <w:r w:rsidR="008F525B" w:rsidRPr="008F525B">
        <w:rPr>
          <w:rFonts w:cs="Arial"/>
          <w:bCs/>
        </w:rPr>
        <w:t>i</w:t>
      </w:r>
      <w:proofErr w:type="spellEnd"/>
      <w:r w:rsidR="008F525B" w:rsidRPr="008F525B">
        <w:rPr>
          <w:rFonts w:cs="Arial"/>
          <w:bCs/>
        </w:rPr>
        <w:t xml:space="preserve"> </w:t>
      </w:r>
      <w:proofErr w:type="spellStart"/>
      <w:r w:rsidR="008F525B" w:rsidRPr="008F525B">
        <w:rPr>
          <w:rFonts w:cs="Arial"/>
          <w:bCs/>
        </w:rPr>
        <w:t>medija</w:t>
      </w:r>
      <w:proofErr w:type="spellEnd"/>
      <w:r w:rsidR="008F525B" w:rsidRPr="008F525B">
        <w:rPr>
          <w:rFonts w:cs="Arial"/>
          <w:bCs/>
        </w:rPr>
        <w:t xml:space="preserve">, </w:t>
      </w:r>
      <w:proofErr w:type="spellStart"/>
      <w:r w:rsidR="008F525B" w:rsidRPr="008F525B">
        <w:rPr>
          <w:rFonts w:cs="Arial"/>
          <w:bCs/>
        </w:rPr>
        <w:t>Interdis</w:t>
      </w:r>
      <w:r w:rsidR="008F525B">
        <w:rPr>
          <w:rFonts w:cs="Arial"/>
          <w:bCs/>
        </w:rPr>
        <w:t>ciplinarne</w:t>
      </w:r>
      <w:proofErr w:type="spellEnd"/>
      <w:r w:rsidR="008F525B">
        <w:rPr>
          <w:rFonts w:cs="Arial"/>
          <w:bCs/>
        </w:rPr>
        <w:t xml:space="preserve"> </w:t>
      </w:r>
      <w:proofErr w:type="spellStart"/>
      <w:r w:rsidR="008F525B">
        <w:rPr>
          <w:rFonts w:cs="Arial"/>
          <w:bCs/>
        </w:rPr>
        <w:t>studije</w:t>
      </w:r>
      <w:proofErr w:type="spellEnd"/>
      <w:r w:rsidR="008F525B">
        <w:rPr>
          <w:rFonts w:cs="Arial"/>
          <w:bCs/>
        </w:rPr>
        <w:t xml:space="preserve"> </w:t>
      </w:r>
      <w:proofErr w:type="spellStart"/>
      <w:r w:rsidR="008F525B">
        <w:rPr>
          <w:rFonts w:cs="Arial"/>
          <w:bCs/>
        </w:rPr>
        <w:t>Univerziteta</w:t>
      </w:r>
      <w:proofErr w:type="spellEnd"/>
      <w:r w:rsidR="008F525B">
        <w:rPr>
          <w:rFonts w:cs="Arial"/>
          <w:bCs/>
        </w:rPr>
        <w:t xml:space="preserve"> </w:t>
      </w:r>
      <w:proofErr w:type="spellStart"/>
      <w:r w:rsidR="008F525B" w:rsidRPr="008F525B">
        <w:rPr>
          <w:rFonts w:cs="Arial"/>
          <w:bCs/>
        </w:rPr>
        <w:t>umetnosti</w:t>
      </w:r>
      <w:proofErr w:type="spellEnd"/>
      <w:r w:rsidR="008F525B" w:rsidRPr="008F525B">
        <w:rPr>
          <w:rFonts w:cs="Arial"/>
          <w:bCs/>
        </w:rPr>
        <w:t xml:space="preserve"> u </w:t>
      </w:r>
      <w:proofErr w:type="spellStart"/>
      <w:r w:rsidR="008F525B" w:rsidRPr="008F525B">
        <w:rPr>
          <w:rFonts w:cs="Arial"/>
          <w:bCs/>
        </w:rPr>
        <w:t>Beogradu</w:t>
      </w:r>
      <w:proofErr w:type="spellEnd"/>
      <w:r w:rsidR="008F525B" w:rsidRPr="008F525B">
        <w:rPr>
          <w:rFonts w:cs="Arial"/>
          <w:bCs/>
        </w:rPr>
        <w:t xml:space="preserve">. U </w:t>
      </w:r>
      <w:proofErr w:type="spellStart"/>
      <w:r w:rsidR="008F525B" w:rsidRPr="008F525B">
        <w:rPr>
          <w:rFonts w:cs="Arial"/>
          <w:bCs/>
        </w:rPr>
        <w:t>februaru</w:t>
      </w:r>
      <w:proofErr w:type="spellEnd"/>
      <w:r w:rsidR="008F525B" w:rsidRPr="008F525B">
        <w:rPr>
          <w:rFonts w:cs="Arial"/>
          <w:bCs/>
        </w:rPr>
        <w:t xml:space="preserve"> 2013. </w:t>
      </w:r>
      <w:proofErr w:type="spellStart"/>
      <w:r w:rsidR="008F525B" w:rsidRPr="008F525B">
        <w:rPr>
          <w:rFonts w:cs="Arial"/>
          <w:bCs/>
        </w:rPr>
        <w:t>godine</w:t>
      </w:r>
      <w:proofErr w:type="spellEnd"/>
      <w:r w:rsidR="008F525B" w:rsidRPr="008F525B">
        <w:rPr>
          <w:rFonts w:cs="Arial"/>
          <w:bCs/>
        </w:rPr>
        <w:t xml:space="preserve"> </w:t>
      </w:r>
      <w:proofErr w:type="spellStart"/>
      <w:r w:rsidR="008F525B" w:rsidRPr="008F525B">
        <w:rPr>
          <w:rFonts w:cs="Arial"/>
          <w:bCs/>
        </w:rPr>
        <w:t>osniva</w:t>
      </w:r>
      <w:proofErr w:type="spellEnd"/>
      <w:r w:rsidR="008F525B" w:rsidRPr="008F525B">
        <w:rPr>
          <w:rFonts w:cs="Arial"/>
          <w:bCs/>
        </w:rPr>
        <w:t xml:space="preserve"> UG </w:t>
      </w:r>
      <w:r w:rsidR="008F525B">
        <w:rPr>
          <w:rFonts w:cs="Arial"/>
          <w:bCs/>
        </w:rPr>
        <w:t>“</w:t>
      </w:r>
      <w:proofErr w:type="spellStart"/>
      <w:r w:rsidR="008F525B" w:rsidRPr="008F525B">
        <w:rPr>
          <w:rFonts w:cs="Arial"/>
          <w:bCs/>
        </w:rPr>
        <w:t>Scena</w:t>
      </w:r>
      <w:proofErr w:type="spellEnd"/>
      <w:r w:rsidR="008F525B">
        <w:rPr>
          <w:rFonts w:cs="Arial"/>
          <w:bCs/>
        </w:rPr>
        <w:t xml:space="preserve">” </w:t>
      </w:r>
      <w:proofErr w:type="spellStart"/>
      <w:r w:rsidR="008F525B">
        <w:rPr>
          <w:rFonts w:cs="Arial"/>
          <w:bCs/>
        </w:rPr>
        <w:t>sa</w:t>
      </w:r>
      <w:proofErr w:type="spellEnd"/>
      <w:r w:rsidR="008F525B">
        <w:rPr>
          <w:rFonts w:cs="Arial"/>
          <w:bCs/>
        </w:rPr>
        <w:t xml:space="preserve"> </w:t>
      </w:r>
      <w:proofErr w:type="spellStart"/>
      <w:r w:rsidR="008F525B">
        <w:rPr>
          <w:rFonts w:cs="Arial"/>
          <w:bCs/>
        </w:rPr>
        <w:t>sjedištem</w:t>
      </w:r>
      <w:proofErr w:type="spellEnd"/>
      <w:r w:rsidR="008F525B">
        <w:rPr>
          <w:rFonts w:cs="Arial"/>
          <w:bCs/>
        </w:rPr>
        <w:t xml:space="preserve"> u </w:t>
      </w:r>
      <w:proofErr w:type="spellStart"/>
      <w:r w:rsidR="008F525B" w:rsidRPr="008F525B">
        <w:rPr>
          <w:rFonts w:cs="Arial"/>
          <w:bCs/>
        </w:rPr>
        <w:t>Sarajevu</w:t>
      </w:r>
      <w:proofErr w:type="spellEnd"/>
      <w:r w:rsidR="008F525B" w:rsidRPr="008F525B">
        <w:rPr>
          <w:rFonts w:cs="Arial"/>
          <w:bCs/>
        </w:rPr>
        <w:t xml:space="preserve"> </w:t>
      </w:r>
      <w:proofErr w:type="spellStart"/>
      <w:r w:rsidR="008F525B" w:rsidRPr="008F525B">
        <w:rPr>
          <w:rFonts w:cs="Arial"/>
          <w:bCs/>
        </w:rPr>
        <w:t>koje</w:t>
      </w:r>
      <w:proofErr w:type="spellEnd"/>
      <w:r w:rsidR="008F525B" w:rsidRPr="008F525B">
        <w:rPr>
          <w:rFonts w:cs="Arial"/>
          <w:bCs/>
        </w:rPr>
        <w:t xml:space="preserve"> je od </w:t>
      </w:r>
      <w:proofErr w:type="spellStart"/>
      <w:r w:rsidR="008F525B" w:rsidRPr="008F525B">
        <w:rPr>
          <w:rFonts w:cs="Arial"/>
          <w:bCs/>
        </w:rPr>
        <w:t>svog</w:t>
      </w:r>
      <w:proofErr w:type="spellEnd"/>
      <w:r w:rsidR="008F525B" w:rsidRPr="008F525B">
        <w:rPr>
          <w:rFonts w:cs="Arial"/>
          <w:bCs/>
        </w:rPr>
        <w:t xml:space="preserve"> </w:t>
      </w:r>
      <w:proofErr w:type="spellStart"/>
      <w:r w:rsidR="008F525B" w:rsidRPr="008F525B">
        <w:rPr>
          <w:rFonts w:cs="Arial"/>
          <w:bCs/>
        </w:rPr>
        <w:t>osnivanja</w:t>
      </w:r>
      <w:proofErr w:type="spellEnd"/>
      <w:r w:rsidR="008F525B" w:rsidRPr="008F525B">
        <w:rPr>
          <w:rFonts w:cs="Arial"/>
          <w:bCs/>
        </w:rPr>
        <w:t xml:space="preserve"> </w:t>
      </w:r>
      <w:proofErr w:type="spellStart"/>
      <w:r w:rsidR="008F525B" w:rsidRPr="008F525B">
        <w:rPr>
          <w:rFonts w:cs="Arial"/>
          <w:bCs/>
        </w:rPr>
        <w:t>pa</w:t>
      </w:r>
      <w:proofErr w:type="spellEnd"/>
      <w:r w:rsidR="008F525B" w:rsidRPr="008F525B">
        <w:rPr>
          <w:rFonts w:cs="Arial"/>
          <w:bCs/>
        </w:rPr>
        <w:t xml:space="preserve"> do </w:t>
      </w:r>
      <w:proofErr w:type="spellStart"/>
      <w:r w:rsidR="008F525B" w:rsidRPr="008F525B">
        <w:rPr>
          <w:rFonts w:cs="Arial"/>
          <w:bCs/>
        </w:rPr>
        <w:t>danas</w:t>
      </w:r>
      <w:proofErr w:type="spellEnd"/>
      <w:r w:rsidR="008F525B" w:rsidRPr="008F525B">
        <w:rPr>
          <w:rFonts w:cs="Arial"/>
          <w:bCs/>
        </w:rPr>
        <w:t xml:space="preserve"> producent </w:t>
      </w:r>
      <w:proofErr w:type="spellStart"/>
      <w:r w:rsidR="008F525B" w:rsidRPr="008F525B">
        <w:rPr>
          <w:rFonts w:cs="Arial"/>
          <w:bCs/>
        </w:rPr>
        <w:t>brojnih</w:t>
      </w:r>
      <w:proofErr w:type="spellEnd"/>
      <w:r w:rsidR="008F525B" w:rsidRPr="008F525B">
        <w:rPr>
          <w:rFonts w:cs="Arial"/>
          <w:bCs/>
        </w:rPr>
        <w:t xml:space="preserve"> </w:t>
      </w:r>
      <w:proofErr w:type="spellStart"/>
      <w:r w:rsidR="008F525B" w:rsidRPr="008F525B">
        <w:rPr>
          <w:rFonts w:cs="Arial"/>
          <w:bCs/>
        </w:rPr>
        <w:t>filmskih</w:t>
      </w:r>
      <w:proofErr w:type="spellEnd"/>
      <w:r w:rsidR="008F525B" w:rsidRPr="008F525B">
        <w:rPr>
          <w:rFonts w:cs="Arial"/>
          <w:bCs/>
        </w:rPr>
        <w:t xml:space="preserve"> </w:t>
      </w:r>
      <w:proofErr w:type="spellStart"/>
      <w:r w:rsidR="008F525B">
        <w:rPr>
          <w:rFonts w:cs="Arial"/>
          <w:bCs/>
        </w:rPr>
        <w:t>i</w:t>
      </w:r>
      <w:proofErr w:type="spellEnd"/>
      <w:r w:rsidR="008F525B">
        <w:rPr>
          <w:rFonts w:cs="Arial"/>
          <w:bCs/>
        </w:rPr>
        <w:t xml:space="preserve"> </w:t>
      </w:r>
      <w:proofErr w:type="spellStart"/>
      <w:r w:rsidR="008F525B" w:rsidRPr="008F525B">
        <w:rPr>
          <w:rFonts w:cs="Arial"/>
          <w:bCs/>
        </w:rPr>
        <w:t>pozorišnih</w:t>
      </w:r>
      <w:proofErr w:type="spellEnd"/>
      <w:r w:rsidR="008F525B" w:rsidRPr="008F525B">
        <w:rPr>
          <w:rFonts w:cs="Arial"/>
          <w:bCs/>
        </w:rPr>
        <w:t xml:space="preserve"> </w:t>
      </w:r>
      <w:proofErr w:type="spellStart"/>
      <w:r w:rsidR="008F525B" w:rsidRPr="008F525B">
        <w:rPr>
          <w:rFonts w:cs="Arial"/>
          <w:bCs/>
        </w:rPr>
        <w:t>projekata</w:t>
      </w:r>
      <w:proofErr w:type="spellEnd"/>
      <w:r w:rsidR="008F525B" w:rsidRPr="008F525B">
        <w:rPr>
          <w:rFonts w:cs="Arial"/>
          <w:bCs/>
        </w:rPr>
        <w:t xml:space="preserve">. </w:t>
      </w:r>
      <w:proofErr w:type="spellStart"/>
      <w:r w:rsidR="008F525B" w:rsidRPr="008F525B">
        <w:rPr>
          <w:rFonts w:cs="Arial"/>
          <w:bCs/>
        </w:rPr>
        <w:t>Član</w:t>
      </w:r>
      <w:proofErr w:type="spellEnd"/>
      <w:r w:rsidR="008F525B" w:rsidRPr="008F525B">
        <w:rPr>
          <w:rFonts w:cs="Arial"/>
          <w:bCs/>
        </w:rPr>
        <w:t xml:space="preserve"> je </w:t>
      </w:r>
      <w:proofErr w:type="spellStart"/>
      <w:r w:rsidR="008F525B" w:rsidRPr="008F525B">
        <w:rPr>
          <w:rFonts w:cs="Arial"/>
          <w:bCs/>
        </w:rPr>
        <w:t>Udruženja</w:t>
      </w:r>
      <w:proofErr w:type="spellEnd"/>
      <w:r w:rsidR="008F525B" w:rsidRPr="008F525B">
        <w:rPr>
          <w:rFonts w:cs="Arial"/>
          <w:bCs/>
        </w:rPr>
        <w:t xml:space="preserve"> </w:t>
      </w:r>
      <w:proofErr w:type="spellStart"/>
      <w:r w:rsidR="008F525B" w:rsidRPr="008F525B">
        <w:rPr>
          <w:rFonts w:cs="Arial"/>
          <w:bCs/>
        </w:rPr>
        <w:t>filmski</w:t>
      </w:r>
      <w:r w:rsidR="008F525B">
        <w:rPr>
          <w:rFonts w:cs="Arial"/>
          <w:bCs/>
        </w:rPr>
        <w:t>h</w:t>
      </w:r>
      <w:proofErr w:type="spellEnd"/>
      <w:r w:rsidR="008F525B">
        <w:rPr>
          <w:rFonts w:cs="Arial"/>
          <w:bCs/>
        </w:rPr>
        <w:t xml:space="preserve"> </w:t>
      </w:r>
      <w:proofErr w:type="spellStart"/>
      <w:r w:rsidR="008F525B">
        <w:rPr>
          <w:rFonts w:cs="Arial"/>
          <w:bCs/>
        </w:rPr>
        <w:t>radnika</w:t>
      </w:r>
      <w:proofErr w:type="spellEnd"/>
      <w:r w:rsidR="008F525B">
        <w:rPr>
          <w:rFonts w:cs="Arial"/>
          <w:bCs/>
        </w:rPr>
        <w:t xml:space="preserve"> u </w:t>
      </w:r>
      <w:proofErr w:type="spellStart"/>
      <w:r w:rsidR="008F525B">
        <w:rPr>
          <w:rFonts w:cs="Arial"/>
          <w:bCs/>
        </w:rPr>
        <w:t>BiH</w:t>
      </w:r>
      <w:proofErr w:type="spellEnd"/>
      <w:r w:rsidR="008F525B">
        <w:rPr>
          <w:rFonts w:cs="Arial"/>
          <w:bCs/>
        </w:rPr>
        <w:t xml:space="preserve"> </w:t>
      </w:r>
      <w:proofErr w:type="spellStart"/>
      <w:r w:rsidR="008F525B">
        <w:rPr>
          <w:rFonts w:cs="Arial"/>
          <w:bCs/>
        </w:rPr>
        <w:t>i</w:t>
      </w:r>
      <w:proofErr w:type="spellEnd"/>
      <w:r w:rsidR="008F525B">
        <w:rPr>
          <w:rFonts w:cs="Arial"/>
          <w:bCs/>
        </w:rPr>
        <w:t xml:space="preserve"> </w:t>
      </w:r>
      <w:proofErr w:type="spellStart"/>
      <w:r w:rsidR="008F525B">
        <w:rPr>
          <w:rFonts w:cs="Arial"/>
          <w:bCs/>
        </w:rPr>
        <w:t>član</w:t>
      </w:r>
      <w:proofErr w:type="spellEnd"/>
      <w:r w:rsidR="008F525B">
        <w:rPr>
          <w:rFonts w:cs="Arial"/>
          <w:bCs/>
        </w:rPr>
        <w:t xml:space="preserve"> </w:t>
      </w:r>
      <w:proofErr w:type="spellStart"/>
      <w:r w:rsidR="008F525B">
        <w:rPr>
          <w:rFonts w:cs="Arial"/>
          <w:bCs/>
        </w:rPr>
        <w:t>Evropske</w:t>
      </w:r>
      <w:proofErr w:type="spellEnd"/>
      <w:r w:rsidR="008F525B">
        <w:rPr>
          <w:rFonts w:cs="Arial"/>
          <w:bCs/>
        </w:rPr>
        <w:t xml:space="preserve"> </w:t>
      </w:r>
      <w:proofErr w:type="spellStart"/>
      <w:r w:rsidR="008F525B" w:rsidRPr="008F525B">
        <w:rPr>
          <w:rFonts w:cs="Arial"/>
          <w:bCs/>
        </w:rPr>
        <w:t>filmske</w:t>
      </w:r>
      <w:proofErr w:type="spellEnd"/>
      <w:r w:rsidR="008F525B" w:rsidRPr="008F525B">
        <w:rPr>
          <w:rFonts w:cs="Arial"/>
          <w:bCs/>
        </w:rPr>
        <w:t xml:space="preserve"> </w:t>
      </w:r>
      <w:proofErr w:type="spellStart"/>
      <w:r w:rsidR="008F525B" w:rsidRPr="008F525B">
        <w:rPr>
          <w:rFonts w:cs="Arial"/>
          <w:bCs/>
        </w:rPr>
        <w:t>Akademije</w:t>
      </w:r>
      <w:proofErr w:type="spellEnd"/>
      <w:r w:rsidR="008F525B" w:rsidRPr="008F525B">
        <w:rPr>
          <w:rFonts w:cs="Arial"/>
          <w:bCs/>
        </w:rPr>
        <w:t>.</w:t>
      </w:r>
    </w:p>
    <w:p w:rsidR="00D271F9" w:rsidRPr="00B80ED5" w:rsidRDefault="00D271F9" w:rsidP="00B80ED5">
      <w:pPr>
        <w:pStyle w:val="NoSpacing"/>
        <w:ind w:left="567"/>
        <w:rPr>
          <w:rFonts w:ascii="Cambria" w:hAnsi="Cambria"/>
        </w:rPr>
      </w:pPr>
      <w:proofErr w:type="spellStart"/>
      <w:r w:rsidRPr="00B80ED5">
        <w:rPr>
          <w:rFonts w:ascii="Cambria" w:hAnsi="Cambria"/>
        </w:rPr>
        <w:t>Izdvojena</w:t>
      </w:r>
      <w:proofErr w:type="spellEnd"/>
      <w:r w:rsidRPr="00B80ED5">
        <w:rPr>
          <w:rFonts w:ascii="Cambria" w:hAnsi="Cambria"/>
        </w:rPr>
        <w:t xml:space="preserve"> </w:t>
      </w:r>
      <w:proofErr w:type="spellStart"/>
      <w:r w:rsidRPr="00B80ED5">
        <w:rPr>
          <w:rFonts w:ascii="Cambria" w:hAnsi="Cambria"/>
        </w:rPr>
        <w:t>filmografija</w:t>
      </w:r>
      <w:proofErr w:type="spellEnd"/>
    </w:p>
    <w:p w:rsidR="008F525B" w:rsidRPr="008F525B" w:rsidRDefault="008F525B" w:rsidP="008F525B">
      <w:pPr>
        <w:pStyle w:val="NoSpacing"/>
        <w:ind w:left="567"/>
        <w:rPr>
          <w:rFonts w:ascii="Cambria" w:hAnsi="Cambria"/>
        </w:rPr>
      </w:pPr>
      <w:r w:rsidRPr="008F525B">
        <w:rPr>
          <w:rFonts w:ascii="Cambria" w:hAnsi="Cambria"/>
        </w:rPr>
        <w:t>2024</w:t>
      </w:r>
      <w:r>
        <w:rPr>
          <w:rFonts w:ascii="Cambria" w:hAnsi="Cambria"/>
        </w:rPr>
        <w:t xml:space="preserve"> –</w:t>
      </w:r>
      <w:r w:rsidRPr="008F525B">
        <w:rPr>
          <w:rFonts w:ascii="Cambria" w:hAnsi="Cambria"/>
        </w:rPr>
        <w:t xml:space="preserve"> GRANDPA GURU, </w:t>
      </w:r>
      <w:proofErr w:type="spellStart"/>
      <w:r w:rsidRPr="008F525B">
        <w:rPr>
          <w:rFonts w:ascii="Cambria" w:hAnsi="Cambria"/>
        </w:rPr>
        <w:t>dugometražni</w:t>
      </w:r>
      <w:proofErr w:type="spellEnd"/>
      <w:r w:rsidRPr="008F525B">
        <w:rPr>
          <w:rFonts w:ascii="Cambria" w:hAnsi="Cambria"/>
        </w:rPr>
        <w:t xml:space="preserve"> </w:t>
      </w:r>
      <w:proofErr w:type="spellStart"/>
      <w:r w:rsidRPr="008F525B">
        <w:rPr>
          <w:rFonts w:ascii="Cambria" w:hAnsi="Cambria"/>
        </w:rPr>
        <w:t>dokumentarni</w:t>
      </w:r>
      <w:proofErr w:type="spellEnd"/>
      <w:r w:rsidRPr="008F525B">
        <w:rPr>
          <w:rFonts w:ascii="Cambria" w:hAnsi="Cambria"/>
        </w:rPr>
        <w:t xml:space="preserve"> film – </w:t>
      </w:r>
      <w:proofErr w:type="spellStart"/>
      <w:r w:rsidRPr="008F525B">
        <w:rPr>
          <w:rFonts w:ascii="Cambria" w:hAnsi="Cambria"/>
        </w:rPr>
        <w:t>koproducentica</w:t>
      </w:r>
      <w:proofErr w:type="spellEnd"/>
    </w:p>
    <w:p w:rsidR="00D271F9" w:rsidRPr="00B80ED5" w:rsidRDefault="008F525B" w:rsidP="008F525B">
      <w:pPr>
        <w:pStyle w:val="NoSpacing"/>
        <w:ind w:left="567"/>
        <w:rPr>
          <w:rFonts w:ascii="Cambria" w:hAnsi="Cambria"/>
        </w:rPr>
      </w:pPr>
      <w:r w:rsidRPr="008F525B">
        <w:rPr>
          <w:rFonts w:ascii="Cambria" w:hAnsi="Cambria"/>
        </w:rPr>
        <w:t>2024</w:t>
      </w:r>
      <w:r>
        <w:rPr>
          <w:rFonts w:ascii="Cambria" w:hAnsi="Cambria"/>
        </w:rPr>
        <w:t xml:space="preserve"> –</w:t>
      </w:r>
      <w:r w:rsidRPr="008F525B">
        <w:rPr>
          <w:rFonts w:ascii="Cambria" w:hAnsi="Cambria"/>
        </w:rPr>
        <w:t xml:space="preserve"> ANĐEO ČUVAR, </w:t>
      </w:r>
      <w:proofErr w:type="spellStart"/>
      <w:r w:rsidRPr="008F525B">
        <w:rPr>
          <w:rFonts w:ascii="Cambria" w:hAnsi="Cambria"/>
        </w:rPr>
        <w:t>kratki</w:t>
      </w:r>
      <w:proofErr w:type="spellEnd"/>
      <w:r w:rsidRPr="008F525B">
        <w:rPr>
          <w:rFonts w:ascii="Cambria" w:hAnsi="Cambria"/>
        </w:rPr>
        <w:t xml:space="preserve"> </w:t>
      </w:r>
      <w:proofErr w:type="spellStart"/>
      <w:r w:rsidRPr="008F525B">
        <w:rPr>
          <w:rFonts w:ascii="Cambria" w:hAnsi="Cambria"/>
        </w:rPr>
        <w:t>igrani</w:t>
      </w:r>
      <w:proofErr w:type="spellEnd"/>
      <w:r w:rsidRPr="008F525B">
        <w:rPr>
          <w:rFonts w:ascii="Cambria" w:hAnsi="Cambria"/>
        </w:rPr>
        <w:t xml:space="preserve"> film – </w:t>
      </w:r>
      <w:proofErr w:type="spellStart"/>
      <w:r w:rsidRPr="008F525B">
        <w:rPr>
          <w:rFonts w:ascii="Cambria" w:hAnsi="Cambria"/>
        </w:rPr>
        <w:t>producentica</w:t>
      </w:r>
      <w:proofErr w:type="spellEnd"/>
    </w:p>
    <w:p w:rsidR="00D271F9" w:rsidRPr="00B80ED5" w:rsidRDefault="00D271F9" w:rsidP="00B80ED5">
      <w:pPr>
        <w:pStyle w:val="NoSpacing"/>
        <w:ind w:left="567"/>
        <w:rPr>
          <w:rFonts w:ascii="Cambria" w:hAnsi="Cambria"/>
        </w:rPr>
      </w:pPr>
      <w:r w:rsidRPr="00B80ED5">
        <w:rPr>
          <w:rFonts w:ascii="Cambria" w:hAnsi="Cambria"/>
        </w:rPr>
        <w:t xml:space="preserve">2021 – PRAZNIK PRAZNINE,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w:t>
      </w:r>
    </w:p>
    <w:p w:rsidR="00D271F9" w:rsidRPr="00B80ED5" w:rsidRDefault="00D271F9" w:rsidP="00B80ED5">
      <w:pPr>
        <w:pStyle w:val="NoSpacing"/>
        <w:ind w:left="567"/>
        <w:rPr>
          <w:rFonts w:ascii="Cambria" w:hAnsi="Cambria"/>
        </w:rPr>
      </w:pPr>
      <w:r w:rsidRPr="00B80ED5">
        <w:rPr>
          <w:rFonts w:ascii="Cambria" w:hAnsi="Cambria"/>
        </w:rPr>
        <w:t xml:space="preserve">2018 – KRATKA PRIČA O KNJIGAMA I CVIJEĆU,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w:t>
      </w:r>
    </w:p>
    <w:p w:rsidR="00D271F9" w:rsidRPr="00B80ED5" w:rsidRDefault="00D271F9" w:rsidP="00B80ED5">
      <w:pPr>
        <w:pStyle w:val="NoSpacing"/>
        <w:ind w:left="567"/>
        <w:rPr>
          <w:rFonts w:ascii="Cambria" w:hAnsi="Cambria"/>
        </w:rPr>
      </w:pPr>
      <w:r w:rsidRPr="00B80ED5">
        <w:rPr>
          <w:rFonts w:ascii="Cambria" w:hAnsi="Cambria"/>
        </w:rPr>
        <w:t xml:space="preserve">2018 – PICIGIN, TV </w:t>
      </w:r>
      <w:proofErr w:type="spellStart"/>
      <w:r w:rsidRPr="00B80ED5">
        <w:rPr>
          <w:rFonts w:ascii="Cambria" w:hAnsi="Cambria"/>
        </w:rPr>
        <w:t>serija</w:t>
      </w:r>
      <w:proofErr w:type="spellEnd"/>
      <w:r w:rsidRPr="00B80ED5">
        <w:rPr>
          <w:rFonts w:ascii="Cambria" w:hAnsi="Cambria"/>
        </w:rPr>
        <w:t xml:space="preserve"> (3 </w:t>
      </w:r>
      <w:proofErr w:type="spellStart"/>
      <w:r w:rsidRPr="00B80ED5">
        <w:rPr>
          <w:rFonts w:ascii="Cambria" w:hAnsi="Cambria"/>
        </w:rPr>
        <w:t>epizode</w:t>
      </w:r>
      <w:proofErr w:type="spellEnd"/>
      <w:r w:rsidRPr="00B80ED5">
        <w:rPr>
          <w:rFonts w:ascii="Cambria" w:hAnsi="Cambria"/>
        </w:rPr>
        <w:t>)</w:t>
      </w:r>
    </w:p>
    <w:p w:rsidR="00D271F9" w:rsidRPr="00B80ED5" w:rsidRDefault="00D271F9" w:rsidP="00B80ED5">
      <w:pPr>
        <w:pStyle w:val="NoSpacing"/>
        <w:ind w:left="567"/>
        <w:rPr>
          <w:rFonts w:ascii="Cambria" w:hAnsi="Cambria"/>
        </w:rPr>
      </w:pPr>
      <w:r w:rsidRPr="00B80ED5">
        <w:rPr>
          <w:rFonts w:ascii="Cambria" w:hAnsi="Cambria"/>
        </w:rPr>
        <w:t xml:space="preserve">2017 – TAJNA IZ PROŠLOSTI,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w:t>
      </w:r>
    </w:p>
    <w:p w:rsidR="00D271F9" w:rsidRPr="00B80ED5" w:rsidRDefault="00D271F9" w:rsidP="00B80ED5">
      <w:pPr>
        <w:pStyle w:val="NoSpacing"/>
        <w:ind w:left="567"/>
        <w:rPr>
          <w:rFonts w:ascii="Cambria" w:hAnsi="Cambria"/>
        </w:rPr>
      </w:pPr>
      <w:r w:rsidRPr="00B80ED5">
        <w:rPr>
          <w:rFonts w:ascii="Cambria" w:hAnsi="Cambria"/>
        </w:rPr>
        <w:t xml:space="preserve">2016-2018 – DOBRODOŠLI U ORIENT EXPRESS, TV </w:t>
      </w:r>
      <w:proofErr w:type="spellStart"/>
      <w:r w:rsidRPr="00B80ED5">
        <w:rPr>
          <w:rFonts w:ascii="Cambria" w:hAnsi="Cambria"/>
        </w:rPr>
        <w:t>serija</w:t>
      </w:r>
      <w:proofErr w:type="spellEnd"/>
      <w:r w:rsidRPr="00B80ED5">
        <w:rPr>
          <w:rFonts w:ascii="Cambria" w:hAnsi="Cambria"/>
        </w:rPr>
        <w:t xml:space="preserve"> (12 </w:t>
      </w:r>
      <w:proofErr w:type="spellStart"/>
      <w:r w:rsidRPr="00B80ED5">
        <w:rPr>
          <w:rFonts w:ascii="Cambria" w:hAnsi="Cambria"/>
        </w:rPr>
        <w:t>epizoda</w:t>
      </w:r>
      <w:proofErr w:type="spellEnd"/>
      <w:r w:rsidRPr="00B80ED5">
        <w:rPr>
          <w:rFonts w:ascii="Cambria" w:hAnsi="Cambria"/>
        </w:rPr>
        <w:t>)</w:t>
      </w:r>
    </w:p>
    <w:p w:rsidR="00D271F9" w:rsidRDefault="00D271F9" w:rsidP="00B80ED5">
      <w:pPr>
        <w:pStyle w:val="NoSpacing"/>
        <w:ind w:left="567"/>
        <w:rPr>
          <w:rFonts w:ascii="Cambria" w:hAnsi="Cambria"/>
        </w:rPr>
      </w:pPr>
      <w:r w:rsidRPr="00B80ED5">
        <w:rPr>
          <w:rFonts w:ascii="Cambria" w:hAnsi="Cambria"/>
        </w:rPr>
        <w:t xml:space="preserve">2016 – POSLJEDNJA BARIJERA, </w:t>
      </w:r>
      <w:proofErr w:type="spellStart"/>
      <w:r w:rsidRPr="00B80ED5">
        <w:rPr>
          <w:rFonts w:ascii="Cambria" w:hAnsi="Cambria"/>
        </w:rPr>
        <w:t>dugometražni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w:t>
      </w:r>
    </w:p>
    <w:p w:rsidR="008F525B" w:rsidRDefault="008F525B" w:rsidP="00B80ED5">
      <w:pPr>
        <w:pStyle w:val="NoSpacing"/>
        <w:ind w:left="567"/>
        <w:rPr>
          <w:rFonts w:ascii="Cambria" w:hAnsi="Cambria"/>
        </w:rPr>
      </w:pPr>
    </w:p>
    <w:p w:rsidR="008F525B" w:rsidRPr="008F525B" w:rsidRDefault="0027645C" w:rsidP="008F525B">
      <w:pPr>
        <w:pStyle w:val="NoSpacing"/>
        <w:ind w:left="567"/>
        <w:rPr>
          <w:rFonts w:ascii="Cambria" w:hAnsi="Cambria"/>
        </w:rPr>
      </w:pPr>
      <w:proofErr w:type="spellStart"/>
      <w:r>
        <w:rPr>
          <w:rFonts w:ascii="Cambria" w:hAnsi="Cambria"/>
        </w:rPr>
        <w:t>P</w:t>
      </w:r>
      <w:r w:rsidR="00234FF7">
        <w:rPr>
          <w:rFonts w:ascii="Cambria" w:hAnsi="Cambria"/>
        </w:rPr>
        <w:t>ozorišne</w:t>
      </w:r>
      <w:proofErr w:type="spellEnd"/>
      <w:r w:rsidR="00234FF7">
        <w:rPr>
          <w:rFonts w:ascii="Cambria" w:hAnsi="Cambria"/>
        </w:rPr>
        <w:t xml:space="preserve"> </w:t>
      </w:r>
      <w:proofErr w:type="spellStart"/>
      <w:r w:rsidR="00234FF7">
        <w:rPr>
          <w:rFonts w:ascii="Cambria" w:hAnsi="Cambria"/>
        </w:rPr>
        <w:t>predstave</w:t>
      </w:r>
      <w:proofErr w:type="spellEnd"/>
    </w:p>
    <w:p w:rsidR="008F525B" w:rsidRPr="008F525B" w:rsidRDefault="008F525B" w:rsidP="008F525B">
      <w:pPr>
        <w:pStyle w:val="NoSpacing"/>
        <w:ind w:left="567"/>
        <w:rPr>
          <w:rFonts w:ascii="Cambria" w:hAnsi="Cambria"/>
        </w:rPr>
      </w:pPr>
      <w:r>
        <w:rPr>
          <w:rFonts w:ascii="Cambria" w:hAnsi="Cambria"/>
        </w:rPr>
        <w:t>2024 –</w:t>
      </w:r>
      <w:r w:rsidRPr="008F525B">
        <w:rPr>
          <w:rFonts w:ascii="Cambria" w:hAnsi="Cambria"/>
        </w:rPr>
        <w:t xml:space="preserve"> </w:t>
      </w:r>
      <w:proofErr w:type="spellStart"/>
      <w:r w:rsidRPr="008F525B">
        <w:rPr>
          <w:rFonts w:ascii="Cambria" w:hAnsi="Cambria"/>
        </w:rPr>
        <w:t>Producentica</w:t>
      </w:r>
      <w:proofErr w:type="spellEnd"/>
      <w:r w:rsidRPr="008F525B">
        <w:rPr>
          <w:rFonts w:ascii="Cambria" w:hAnsi="Cambria"/>
        </w:rPr>
        <w:t xml:space="preserve"> </w:t>
      </w:r>
      <w:proofErr w:type="spellStart"/>
      <w:r w:rsidRPr="008F525B">
        <w:rPr>
          <w:rFonts w:ascii="Cambria" w:hAnsi="Cambria"/>
        </w:rPr>
        <w:t>pozorišna</w:t>
      </w:r>
      <w:proofErr w:type="spellEnd"/>
      <w:r w:rsidRPr="008F525B">
        <w:rPr>
          <w:rFonts w:ascii="Cambria" w:hAnsi="Cambria"/>
        </w:rPr>
        <w:t xml:space="preserve"> </w:t>
      </w:r>
      <w:proofErr w:type="spellStart"/>
      <w:r w:rsidRPr="008F525B">
        <w:rPr>
          <w:rFonts w:ascii="Cambria" w:hAnsi="Cambria"/>
        </w:rPr>
        <w:t>predstava</w:t>
      </w:r>
      <w:proofErr w:type="spellEnd"/>
      <w:r w:rsidRPr="008F525B">
        <w:rPr>
          <w:rFonts w:ascii="Cambria" w:hAnsi="Cambria"/>
        </w:rPr>
        <w:t xml:space="preserve"> </w:t>
      </w:r>
      <w:r>
        <w:rPr>
          <w:rFonts w:ascii="Cambria" w:hAnsi="Cambria"/>
        </w:rPr>
        <w:t>“</w:t>
      </w:r>
      <w:r w:rsidRPr="008F525B">
        <w:rPr>
          <w:rFonts w:ascii="Cambria" w:hAnsi="Cambria"/>
        </w:rPr>
        <w:t xml:space="preserve">Da li </w:t>
      </w:r>
      <w:proofErr w:type="spellStart"/>
      <w:r w:rsidRPr="008F525B">
        <w:rPr>
          <w:rFonts w:ascii="Cambria" w:hAnsi="Cambria"/>
        </w:rPr>
        <w:t>smo</w:t>
      </w:r>
      <w:proofErr w:type="spellEnd"/>
      <w:r w:rsidRPr="008F525B">
        <w:rPr>
          <w:rFonts w:ascii="Cambria" w:hAnsi="Cambria"/>
        </w:rPr>
        <w:t xml:space="preserve"> same</w:t>
      </w:r>
      <w:r>
        <w:rPr>
          <w:rFonts w:ascii="Cambria" w:hAnsi="Cambria"/>
        </w:rPr>
        <w:t>”</w:t>
      </w:r>
      <w:r w:rsidRPr="008F525B">
        <w:rPr>
          <w:rFonts w:ascii="Cambria" w:hAnsi="Cambria"/>
        </w:rPr>
        <w:t>?</w:t>
      </w:r>
    </w:p>
    <w:p w:rsidR="008F525B" w:rsidRPr="008F525B" w:rsidRDefault="008F525B" w:rsidP="008F525B">
      <w:pPr>
        <w:pStyle w:val="NoSpacing"/>
        <w:ind w:left="567"/>
        <w:rPr>
          <w:rFonts w:ascii="Cambria" w:hAnsi="Cambria"/>
        </w:rPr>
      </w:pPr>
      <w:r w:rsidRPr="008F525B">
        <w:rPr>
          <w:rFonts w:ascii="Cambria" w:hAnsi="Cambria"/>
        </w:rPr>
        <w:t xml:space="preserve">2023 </w:t>
      </w:r>
      <w:r>
        <w:rPr>
          <w:rFonts w:ascii="Cambria" w:hAnsi="Cambria"/>
        </w:rPr>
        <w:t>–</w:t>
      </w:r>
      <w:r w:rsidRPr="008F525B">
        <w:rPr>
          <w:rFonts w:ascii="Cambria" w:hAnsi="Cambria"/>
        </w:rPr>
        <w:t xml:space="preserve"> </w:t>
      </w:r>
      <w:proofErr w:type="spellStart"/>
      <w:r w:rsidRPr="008F525B">
        <w:rPr>
          <w:rFonts w:ascii="Cambria" w:hAnsi="Cambria"/>
        </w:rPr>
        <w:t>Producentica</w:t>
      </w:r>
      <w:proofErr w:type="spellEnd"/>
      <w:r w:rsidRPr="008F525B">
        <w:rPr>
          <w:rFonts w:ascii="Cambria" w:hAnsi="Cambria"/>
        </w:rPr>
        <w:t xml:space="preserve"> </w:t>
      </w:r>
      <w:proofErr w:type="spellStart"/>
      <w:r w:rsidRPr="008F525B">
        <w:rPr>
          <w:rFonts w:ascii="Cambria" w:hAnsi="Cambria"/>
        </w:rPr>
        <w:t>poz</w:t>
      </w:r>
      <w:r>
        <w:rPr>
          <w:rFonts w:ascii="Cambria" w:hAnsi="Cambria"/>
        </w:rPr>
        <w:t>orišna</w:t>
      </w:r>
      <w:proofErr w:type="spellEnd"/>
      <w:r>
        <w:rPr>
          <w:rFonts w:ascii="Cambria" w:hAnsi="Cambria"/>
        </w:rPr>
        <w:t xml:space="preserve"> </w:t>
      </w:r>
      <w:proofErr w:type="spellStart"/>
      <w:r>
        <w:rPr>
          <w:rFonts w:ascii="Cambria" w:hAnsi="Cambria"/>
        </w:rPr>
        <w:t>predstava</w:t>
      </w:r>
      <w:proofErr w:type="spellEnd"/>
      <w:r>
        <w:rPr>
          <w:rFonts w:ascii="Cambria" w:hAnsi="Cambria"/>
        </w:rPr>
        <w:t xml:space="preserve"> “</w:t>
      </w:r>
      <w:proofErr w:type="spellStart"/>
      <w:r>
        <w:rPr>
          <w:rFonts w:ascii="Cambria" w:hAnsi="Cambria"/>
        </w:rPr>
        <w:t>Kralj</w:t>
      </w:r>
      <w:proofErr w:type="spellEnd"/>
      <w:r>
        <w:rPr>
          <w:rFonts w:ascii="Cambria" w:hAnsi="Cambria"/>
        </w:rPr>
        <w:t xml:space="preserve"> </w:t>
      </w:r>
      <w:proofErr w:type="spellStart"/>
      <w:r>
        <w:rPr>
          <w:rFonts w:ascii="Cambria" w:hAnsi="Cambria"/>
        </w:rPr>
        <w:t>Tvrtko</w:t>
      </w:r>
      <w:proofErr w:type="spellEnd"/>
      <w:r>
        <w:rPr>
          <w:rFonts w:ascii="Cambria" w:hAnsi="Cambria"/>
        </w:rPr>
        <w:t>”</w:t>
      </w:r>
    </w:p>
    <w:p w:rsidR="008F525B" w:rsidRPr="008F525B" w:rsidRDefault="008F525B" w:rsidP="008F525B">
      <w:pPr>
        <w:pStyle w:val="NoSpacing"/>
        <w:ind w:left="567"/>
        <w:rPr>
          <w:rFonts w:ascii="Cambria" w:hAnsi="Cambria"/>
        </w:rPr>
      </w:pPr>
      <w:r w:rsidRPr="008F525B">
        <w:rPr>
          <w:rFonts w:ascii="Cambria" w:hAnsi="Cambria"/>
        </w:rPr>
        <w:t>2022</w:t>
      </w:r>
      <w:r>
        <w:rPr>
          <w:rFonts w:ascii="Cambria" w:hAnsi="Cambria"/>
        </w:rPr>
        <w:t xml:space="preserve"> –</w:t>
      </w:r>
      <w:r w:rsidRPr="008F525B">
        <w:rPr>
          <w:rFonts w:ascii="Cambria" w:hAnsi="Cambria"/>
        </w:rPr>
        <w:t xml:space="preserve"> </w:t>
      </w:r>
      <w:proofErr w:type="spellStart"/>
      <w:r w:rsidRPr="008F525B">
        <w:rPr>
          <w:rFonts w:ascii="Cambria" w:hAnsi="Cambria"/>
        </w:rPr>
        <w:t>Producentica</w:t>
      </w:r>
      <w:proofErr w:type="spellEnd"/>
      <w:r w:rsidRPr="008F525B">
        <w:rPr>
          <w:rFonts w:ascii="Cambria" w:hAnsi="Cambria"/>
        </w:rPr>
        <w:t xml:space="preserve"> </w:t>
      </w:r>
      <w:proofErr w:type="spellStart"/>
      <w:r w:rsidRPr="008F525B">
        <w:rPr>
          <w:rFonts w:ascii="Cambria" w:hAnsi="Cambria"/>
        </w:rPr>
        <w:t>pozorišna</w:t>
      </w:r>
      <w:proofErr w:type="spellEnd"/>
      <w:r w:rsidRPr="008F525B">
        <w:rPr>
          <w:rFonts w:ascii="Cambria" w:hAnsi="Cambria"/>
        </w:rPr>
        <w:t xml:space="preserve"> </w:t>
      </w:r>
      <w:proofErr w:type="spellStart"/>
      <w:r w:rsidRPr="008F525B">
        <w:rPr>
          <w:rFonts w:ascii="Cambria" w:hAnsi="Cambria"/>
        </w:rPr>
        <w:t>predstava</w:t>
      </w:r>
      <w:proofErr w:type="spellEnd"/>
      <w:r w:rsidRPr="008F525B">
        <w:rPr>
          <w:rFonts w:ascii="Cambria" w:hAnsi="Cambria"/>
        </w:rPr>
        <w:t xml:space="preserve"> </w:t>
      </w:r>
      <w:r>
        <w:rPr>
          <w:rFonts w:ascii="Cambria" w:hAnsi="Cambria"/>
        </w:rPr>
        <w:t>“</w:t>
      </w:r>
      <w:r w:rsidRPr="008F525B">
        <w:rPr>
          <w:rFonts w:ascii="Cambria" w:hAnsi="Cambria"/>
        </w:rPr>
        <w:t>Just normal life</w:t>
      </w:r>
      <w:r>
        <w:rPr>
          <w:rFonts w:ascii="Cambria" w:hAnsi="Cambria"/>
        </w:rPr>
        <w:t>”</w:t>
      </w:r>
    </w:p>
    <w:p w:rsidR="008F525B" w:rsidRPr="008F525B" w:rsidRDefault="008F525B" w:rsidP="008F525B">
      <w:pPr>
        <w:pStyle w:val="NoSpacing"/>
        <w:ind w:left="567"/>
        <w:rPr>
          <w:rFonts w:ascii="Cambria" w:hAnsi="Cambria"/>
        </w:rPr>
      </w:pPr>
      <w:r>
        <w:rPr>
          <w:rFonts w:ascii="Cambria" w:hAnsi="Cambria"/>
        </w:rPr>
        <w:t>2017 –</w:t>
      </w:r>
      <w:r w:rsidRPr="008F525B">
        <w:rPr>
          <w:rFonts w:ascii="Cambria" w:hAnsi="Cambria"/>
        </w:rPr>
        <w:t xml:space="preserve"> </w:t>
      </w:r>
      <w:proofErr w:type="spellStart"/>
      <w:r w:rsidRPr="008F525B">
        <w:rPr>
          <w:rFonts w:ascii="Cambria" w:hAnsi="Cambria"/>
        </w:rPr>
        <w:t>Producentica</w:t>
      </w:r>
      <w:proofErr w:type="spellEnd"/>
      <w:r w:rsidRPr="008F525B">
        <w:rPr>
          <w:rFonts w:ascii="Cambria" w:hAnsi="Cambria"/>
        </w:rPr>
        <w:t xml:space="preserve"> </w:t>
      </w:r>
      <w:proofErr w:type="spellStart"/>
      <w:r w:rsidRPr="008F525B">
        <w:rPr>
          <w:rFonts w:ascii="Cambria" w:hAnsi="Cambria"/>
        </w:rPr>
        <w:t>pozorišna</w:t>
      </w:r>
      <w:proofErr w:type="spellEnd"/>
      <w:r w:rsidRPr="008F525B">
        <w:rPr>
          <w:rFonts w:ascii="Cambria" w:hAnsi="Cambria"/>
        </w:rPr>
        <w:t xml:space="preserve"> </w:t>
      </w:r>
      <w:proofErr w:type="spellStart"/>
      <w:r w:rsidRPr="008F525B">
        <w:rPr>
          <w:rFonts w:ascii="Cambria" w:hAnsi="Cambria"/>
        </w:rPr>
        <w:t>predstava</w:t>
      </w:r>
      <w:proofErr w:type="spellEnd"/>
      <w:r w:rsidRPr="008F525B">
        <w:rPr>
          <w:rFonts w:ascii="Cambria" w:hAnsi="Cambria"/>
        </w:rPr>
        <w:t xml:space="preserve"> “</w:t>
      </w:r>
      <w:proofErr w:type="spellStart"/>
      <w:r w:rsidRPr="008F525B">
        <w:rPr>
          <w:rFonts w:ascii="Cambria" w:hAnsi="Cambria"/>
        </w:rPr>
        <w:t>Savršen</w:t>
      </w:r>
      <w:proofErr w:type="spellEnd"/>
      <w:r w:rsidRPr="008F525B">
        <w:rPr>
          <w:rFonts w:ascii="Cambria" w:hAnsi="Cambria"/>
        </w:rPr>
        <w:t xml:space="preserve"> </w:t>
      </w:r>
      <w:proofErr w:type="spellStart"/>
      <w:r w:rsidRPr="008F525B">
        <w:rPr>
          <w:rFonts w:ascii="Cambria" w:hAnsi="Cambria"/>
        </w:rPr>
        <w:t>kroj</w:t>
      </w:r>
      <w:proofErr w:type="spellEnd"/>
      <w:r w:rsidRPr="008F525B">
        <w:rPr>
          <w:rFonts w:ascii="Cambria" w:hAnsi="Cambria"/>
        </w:rPr>
        <w:t>”</w:t>
      </w:r>
    </w:p>
    <w:p w:rsidR="008F525B" w:rsidRPr="00B80ED5" w:rsidRDefault="008F525B" w:rsidP="008F525B">
      <w:pPr>
        <w:pStyle w:val="NoSpacing"/>
        <w:ind w:left="567"/>
        <w:rPr>
          <w:rFonts w:ascii="Cambria" w:hAnsi="Cambria"/>
        </w:rPr>
      </w:pPr>
      <w:r>
        <w:rPr>
          <w:rFonts w:ascii="Cambria" w:hAnsi="Cambria"/>
        </w:rPr>
        <w:t>2014 –</w:t>
      </w:r>
      <w:r w:rsidRPr="008F525B">
        <w:rPr>
          <w:rFonts w:ascii="Cambria" w:hAnsi="Cambria"/>
        </w:rPr>
        <w:t xml:space="preserve"> </w:t>
      </w:r>
      <w:proofErr w:type="spellStart"/>
      <w:r w:rsidRPr="008F525B">
        <w:rPr>
          <w:rFonts w:ascii="Cambria" w:hAnsi="Cambria"/>
        </w:rPr>
        <w:t>Producentica</w:t>
      </w:r>
      <w:proofErr w:type="spellEnd"/>
      <w:r w:rsidRPr="008F525B">
        <w:rPr>
          <w:rFonts w:ascii="Cambria" w:hAnsi="Cambria"/>
        </w:rPr>
        <w:t xml:space="preserve"> hip hop </w:t>
      </w:r>
      <w:proofErr w:type="spellStart"/>
      <w:r w:rsidRPr="008F525B">
        <w:rPr>
          <w:rFonts w:ascii="Cambria" w:hAnsi="Cambria"/>
        </w:rPr>
        <w:t>mjuzikla</w:t>
      </w:r>
      <w:proofErr w:type="spellEnd"/>
      <w:r w:rsidRPr="008F525B">
        <w:rPr>
          <w:rFonts w:ascii="Cambria" w:hAnsi="Cambria"/>
        </w:rPr>
        <w:t xml:space="preserve"> “</w:t>
      </w:r>
      <w:proofErr w:type="spellStart"/>
      <w:r w:rsidRPr="008F525B">
        <w:rPr>
          <w:rFonts w:ascii="Cambria" w:hAnsi="Cambria"/>
        </w:rPr>
        <w:t>Promjena</w:t>
      </w:r>
      <w:proofErr w:type="spellEnd"/>
      <w:r w:rsidRPr="008F525B">
        <w:rPr>
          <w:rFonts w:ascii="Cambria" w:hAnsi="Cambria"/>
        </w:rPr>
        <w:t>”</w:t>
      </w:r>
    </w:p>
    <w:p w:rsidR="008F525B" w:rsidRDefault="008F525B" w:rsidP="000D064F">
      <w:pPr>
        <w:pStyle w:val="Style1"/>
        <w:rPr>
          <w:b/>
        </w:rPr>
      </w:pPr>
    </w:p>
    <w:p w:rsidR="00D271F9" w:rsidRPr="00D271F9" w:rsidRDefault="00D271F9" w:rsidP="000D064F">
      <w:pPr>
        <w:pStyle w:val="Style1"/>
      </w:pPr>
      <w:r w:rsidRPr="00D271F9">
        <w:rPr>
          <w:b/>
        </w:rPr>
        <w:t xml:space="preserve">Armin </w:t>
      </w:r>
      <w:proofErr w:type="spellStart"/>
      <w:r w:rsidRPr="00D271F9">
        <w:rPr>
          <w:b/>
        </w:rPr>
        <w:t>Hadžić</w:t>
      </w:r>
      <w:proofErr w:type="spellEnd"/>
      <w:r w:rsidRPr="00D271F9">
        <w:t>,</w:t>
      </w:r>
      <w:r w:rsidR="0046435C">
        <w:t xml:space="preserve"> </w:t>
      </w:r>
      <w:proofErr w:type="spellStart"/>
      <w:r w:rsidR="0046435C">
        <w:t>viši</w:t>
      </w:r>
      <w:proofErr w:type="spellEnd"/>
      <w:r w:rsidRPr="00D271F9">
        <w:t xml:space="preserve"> </w:t>
      </w:r>
      <w:proofErr w:type="spellStart"/>
      <w:r w:rsidRPr="00D271F9">
        <w:t>asistent</w:t>
      </w:r>
      <w:proofErr w:type="spellEnd"/>
      <w:r w:rsidRPr="00D271F9">
        <w:t xml:space="preserve"> za Oblast </w:t>
      </w:r>
      <w:proofErr w:type="spellStart"/>
      <w:r w:rsidRPr="00D271F9">
        <w:t>produkcija</w:t>
      </w:r>
      <w:proofErr w:type="spellEnd"/>
      <w:r w:rsidRPr="00D271F9">
        <w:t xml:space="preserve">. </w:t>
      </w:r>
      <w:proofErr w:type="spellStart"/>
      <w:r w:rsidRPr="00D271F9">
        <w:t>Rođen</w:t>
      </w:r>
      <w:proofErr w:type="spellEnd"/>
      <w:r w:rsidRPr="00D271F9">
        <w:t xml:space="preserve"> 1985. </w:t>
      </w:r>
      <w:proofErr w:type="spellStart"/>
      <w:r w:rsidRPr="00D271F9">
        <w:t>godine</w:t>
      </w:r>
      <w:proofErr w:type="spellEnd"/>
      <w:r w:rsidRPr="00D271F9">
        <w:t xml:space="preserve"> u </w:t>
      </w:r>
      <w:proofErr w:type="spellStart"/>
      <w:r w:rsidRPr="00D271F9">
        <w:t>Sarajevu</w:t>
      </w:r>
      <w:proofErr w:type="spellEnd"/>
      <w:r w:rsidRPr="00D271F9">
        <w:t xml:space="preserve">. </w:t>
      </w:r>
      <w:proofErr w:type="spellStart"/>
      <w:r w:rsidRPr="00D271F9">
        <w:t>Magistrirao</w:t>
      </w:r>
      <w:proofErr w:type="spellEnd"/>
      <w:r w:rsidRPr="00D271F9">
        <w:t xml:space="preserve"> </w:t>
      </w:r>
      <w:proofErr w:type="spellStart"/>
      <w:r w:rsidRPr="00D271F9">
        <w:t>na</w:t>
      </w:r>
      <w:proofErr w:type="spellEnd"/>
      <w:r w:rsidRPr="00D271F9">
        <w:t xml:space="preserve"> </w:t>
      </w:r>
      <w:proofErr w:type="spellStart"/>
      <w:r w:rsidRPr="00D271F9">
        <w:t>Akademiji</w:t>
      </w:r>
      <w:proofErr w:type="spellEnd"/>
      <w:r w:rsidRPr="00D271F9">
        <w:t xml:space="preserve"> </w:t>
      </w:r>
      <w:proofErr w:type="spellStart"/>
      <w:r w:rsidRPr="00D271F9">
        <w:t>scenskih</w:t>
      </w:r>
      <w:proofErr w:type="spellEnd"/>
      <w:r w:rsidRPr="00D271F9">
        <w:t xml:space="preserve"> </w:t>
      </w:r>
      <w:proofErr w:type="spellStart"/>
      <w:r w:rsidRPr="00D271F9">
        <w:t>umjetnosti</w:t>
      </w:r>
      <w:proofErr w:type="spellEnd"/>
      <w:r w:rsidRPr="00D271F9">
        <w:t xml:space="preserve"> u </w:t>
      </w:r>
      <w:proofErr w:type="spellStart"/>
      <w:r w:rsidRPr="00D271F9">
        <w:t>Sarajevu</w:t>
      </w:r>
      <w:proofErr w:type="spellEnd"/>
      <w:r w:rsidRPr="00D271F9">
        <w:t xml:space="preserve">, </w:t>
      </w:r>
      <w:proofErr w:type="spellStart"/>
      <w:r w:rsidRPr="00D271F9">
        <w:t>na</w:t>
      </w:r>
      <w:proofErr w:type="spellEnd"/>
      <w:r w:rsidRPr="00D271F9">
        <w:t xml:space="preserve"> </w:t>
      </w:r>
      <w:proofErr w:type="spellStart"/>
      <w:r w:rsidRPr="00D271F9">
        <w:t>Odsjek</w:t>
      </w:r>
      <w:proofErr w:type="spellEnd"/>
      <w:r w:rsidRPr="00D271F9">
        <w:t xml:space="preserve"> za </w:t>
      </w:r>
      <w:proofErr w:type="spellStart"/>
      <w:r w:rsidRPr="00D271F9">
        <w:t>produkciju</w:t>
      </w:r>
      <w:proofErr w:type="spellEnd"/>
      <w:r w:rsidRPr="00D271F9">
        <w:t xml:space="preserve"> </w:t>
      </w:r>
      <w:proofErr w:type="spellStart"/>
      <w:r w:rsidRPr="00D271F9">
        <w:t>i</w:t>
      </w:r>
      <w:proofErr w:type="spellEnd"/>
      <w:r w:rsidRPr="00D271F9">
        <w:t xml:space="preserve"> </w:t>
      </w:r>
      <w:proofErr w:type="spellStart"/>
      <w:r w:rsidRPr="00D271F9">
        <w:t>menadžment</w:t>
      </w:r>
      <w:proofErr w:type="spellEnd"/>
      <w:r w:rsidRPr="00D271F9">
        <w:t xml:space="preserve"> u </w:t>
      </w:r>
      <w:proofErr w:type="spellStart"/>
      <w:r w:rsidRPr="00D271F9">
        <w:t>scenskim</w:t>
      </w:r>
      <w:proofErr w:type="spellEnd"/>
      <w:r w:rsidRPr="00D271F9">
        <w:t xml:space="preserve"> </w:t>
      </w:r>
      <w:proofErr w:type="spellStart"/>
      <w:r w:rsidRPr="00D271F9">
        <w:t>umjetnostima</w:t>
      </w:r>
      <w:proofErr w:type="spellEnd"/>
      <w:r w:rsidRPr="00D271F9">
        <w:t xml:space="preserve">. </w:t>
      </w:r>
      <w:proofErr w:type="spellStart"/>
      <w:r w:rsidRPr="00D271F9">
        <w:t>Stalno</w:t>
      </w:r>
      <w:proofErr w:type="spellEnd"/>
      <w:r w:rsidRPr="00D271F9">
        <w:t xml:space="preserve"> </w:t>
      </w:r>
      <w:proofErr w:type="spellStart"/>
      <w:r w:rsidRPr="00D271F9">
        <w:t>zaposlen</w:t>
      </w:r>
      <w:proofErr w:type="spellEnd"/>
      <w:r w:rsidRPr="00D271F9">
        <w:t xml:space="preserve"> u MARLETTI d.o.o. od 2005. </w:t>
      </w:r>
      <w:proofErr w:type="spellStart"/>
      <w:r w:rsidRPr="00D271F9">
        <w:t>godine</w:t>
      </w:r>
      <w:proofErr w:type="spellEnd"/>
      <w:r w:rsidRPr="00D271F9">
        <w:t xml:space="preserve"> do 2015. Od 2010. </w:t>
      </w:r>
      <w:proofErr w:type="spellStart"/>
      <w:r w:rsidRPr="00D271F9">
        <w:t>godine</w:t>
      </w:r>
      <w:proofErr w:type="spellEnd"/>
      <w:r w:rsidRPr="00D271F9">
        <w:t xml:space="preserve">, </w:t>
      </w:r>
      <w:proofErr w:type="spellStart"/>
      <w:r w:rsidRPr="00D271F9">
        <w:t>angažovan</w:t>
      </w:r>
      <w:proofErr w:type="spellEnd"/>
      <w:r w:rsidRPr="00D271F9">
        <w:t xml:space="preserve"> </w:t>
      </w:r>
      <w:proofErr w:type="spellStart"/>
      <w:r w:rsidRPr="00D271F9">
        <w:t>na</w:t>
      </w:r>
      <w:proofErr w:type="spellEnd"/>
      <w:r w:rsidRPr="00D271F9">
        <w:t xml:space="preserve"> Sarajevo film </w:t>
      </w:r>
      <w:proofErr w:type="spellStart"/>
      <w:r w:rsidRPr="00D271F9">
        <w:t>festivalu</w:t>
      </w:r>
      <w:proofErr w:type="spellEnd"/>
      <w:r w:rsidRPr="00D271F9">
        <w:t xml:space="preserve"> </w:t>
      </w:r>
      <w:proofErr w:type="spellStart"/>
      <w:r w:rsidRPr="00D271F9">
        <w:t>kao</w:t>
      </w:r>
      <w:proofErr w:type="spellEnd"/>
      <w:r w:rsidRPr="00D271F9">
        <w:t xml:space="preserve"> </w:t>
      </w:r>
      <w:proofErr w:type="spellStart"/>
      <w:r w:rsidRPr="00D271F9">
        <w:t>CineLink</w:t>
      </w:r>
      <w:proofErr w:type="spellEnd"/>
      <w:r w:rsidRPr="00D271F9">
        <w:t xml:space="preserve"> </w:t>
      </w:r>
      <w:proofErr w:type="spellStart"/>
      <w:r w:rsidRPr="00D271F9">
        <w:t>koordinator</w:t>
      </w:r>
      <w:proofErr w:type="spellEnd"/>
      <w:r w:rsidRPr="00D271F9">
        <w:t xml:space="preserve">. Za </w:t>
      </w:r>
      <w:proofErr w:type="spellStart"/>
      <w:r w:rsidRPr="00D271F9">
        <w:t>vrijeme</w:t>
      </w:r>
      <w:proofErr w:type="spellEnd"/>
      <w:r w:rsidRPr="00D271F9">
        <w:t xml:space="preserve"> </w:t>
      </w:r>
      <w:proofErr w:type="spellStart"/>
      <w:r w:rsidRPr="00D271F9">
        <w:t>studiranja</w:t>
      </w:r>
      <w:proofErr w:type="spellEnd"/>
      <w:r w:rsidRPr="00D271F9">
        <w:t xml:space="preserve"> </w:t>
      </w:r>
      <w:proofErr w:type="spellStart"/>
      <w:r w:rsidRPr="00D271F9">
        <w:t>na</w:t>
      </w:r>
      <w:proofErr w:type="spellEnd"/>
      <w:r w:rsidRPr="00D271F9">
        <w:t xml:space="preserve"> </w:t>
      </w:r>
      <w:proofErr w:type="spellStart"/>
      <w:r w:rsidRPr="00D271F9">
        <w:t>dodiplomskom</w:t>
      </w:r>
      <w:proofErr w:type="spellEnd"/>
      <w:r w:rsidRPr="00D271F9">
        <w:t xml:space="preserve"> </w:t>
      </w:r>
      <w:proofErr w:type="spellStart"/>
      <w:r w:rsidRPr="00D271F9">
        <w:t>studiju</w:t>
      </w:r>
      <w:proofErr w:type="spellEnd"/>
      <w:r w:rsidRPr="00D271F9">
        <w:t xml:space="preserve"> </w:t>
      </w:r>
      <w:proofErr w:type="spellStart"/>
      <w:r w:rsidRPr="00D271F9">
        <w:t>na</w:t>
      </w:r>
      <w:proofErr w:type="spellEnd"/>
      <w:r w:rsidRPr="00D271F9">
        <w:t xml:space="preserve"> </w:t>
      </w:r>
      <w:proofErr w:type="spellStart"/>
      <w:r w:rsidRPr="00D271F9">
        <w:t>Akademiji</w:t>
      </w:r>
      <w:proofErr w:type="spellEnd"/>
      <w:r w:rsidRPr="00D271F9">
        <w:t xml:space="preserve"> </w:t>
      </w:r>
      <w:proofErr w:type="spellStart"/>
      <w:r w:rsidRPr="00D271F9">
        <w:t>scenskih</w:t>
      </w:r>
      <w:proofErr w:type="spellEnd"/>
      <w:r w:rsidRPr="00D271F9">
        <w:t xml:space="preserve"> </w:t>
      </w:r>
      <w:proofErr w:type="spellStart"/>
      <w:r w:rsidRPr="00D271F9">
        <w:t>umjetnosti</w:t>
      </w:r>
      <w:proofErr w:type="spellEnd"/>
      <w:r w:rsidRPr="00D271F9">
        <w:t xml:space="preserve"> u </w:t>
      </w:r>
      <w:proofErr w:type="spellStart"/>
      <w:r w:rsidRPr="00D271F9">
        <w:t>Sarajevu</w:t>
      </w:r>
      <w:proofErr w:type="spellEnd"/>
      <w:r w:rsidRPr="00D271F9">
        <w:t xml:space="preserve"> </w:t>
      </w:r>
      <w:proofErr w:type="spellStart"/>
      <w:r w:rsidRPr="00D271F9">
        <w:t>realizovao</w:t>
      </w:r>
      <w:proofErr w:type="spellEnd"/>
      <w:r w:rsidRPr="00D271F9">
        <w:t xml:space="preserve"> </w:t>
      </w:r>
      <w:proofErr w:type="spellStart"/>
      <w:r w:rsidRPr="00D271F9">
        <w:t>više</w:t>
      </w:r>
      <w:proofErr w:type="spellEnd"/>
      <w:r w:rsidRPr="00D271F9">
        <w:t xml:space="preserve"> </w:t>
      </w:r>
      <w:proofErr w:type="spellStart"/>
      <w:r w:rsidRPr="00D271F9">
        <w:t>projekata</w:t>
      </w:r>
      <w:proofErr w:type="spellEnd"/>
      <w:r w:rsidRPr="00D271F9">
        <w:t xml:space="preserve"> (</w:t>
      </w:r>
      <w:proofErr w:type="spellStart"/>
      <w:r w:rsidRPr="00D271F9">
        <w:t>Izdvojeno</w:t>
      </w:r>
      <w:proofErr w:type="spellEnd"/>
      <w:r w:rsidRPr="00D271F9">
        <w:t xml:space="preserve">): DA VAM NACRTAM (2011.) </w:t>
      </w:r>
      <w:proofErr w:type="spellStart"/>
      <w:r w:rsidRPr="00D271F9">
        <w:t>suradnja</w:t>
      </w:r>
      <w:proofErr w:type="spellEnd"/>
      <w:r w:rsidRPr="00D271F9">
        <w:t xml:space="preserve"> </w:t>
      </w:r>
      <w:proofErr w:type="spellStart"/>
      <w:r w:rsidRPr="00D271F9">
        <w:t>sa</w:t>
      </w:r>
      <w:proofErr w:type="spellEnd"/>
      <w:r w:rsidRPr="00D271F9">
        <w:t xml:space="preserve"> </w:t>
      </w:r>
      <w:proofErr w:type="spellStart"/>
      <w:r w:rsidRPr="00D271F9">
        <w:t>univerzitetom</w:t>
      </w:r>
      <w:proofErr w:type="spellEnd"/>
      <w:r w:rsidRPr="00D271F9">
        <w:t xml:space="preserve"> </w:t>
      </w:r>
      <w:proofErr w:type="spellStart"/>
      <w:r w:rsidRPr="00D271F9">
        <w:t>iz</w:t>
      </w:r>
      <w:proofErr w:type="spellEnd"/>
      <w:r w:rsidRPr="00D271F9">
        <w:t xml:space="preserve"> </w:t>
      </w:r>
      <w:proofErr w:type="spellStart"/>
      <w:r w:rsidRPr="00D271F9">
        <w:t>Milana</w:t>
      </w:r>
      <w:proofErr w:type="spellEnd"/>
      <w:r w:rsidRPr="00D271F9">
        <w:t xml:space="preserve">, LUPUS (2012.) – </w:t>
      </w:r>
      <w:proofErr w:type="spellStart"/>
      <w:r w:rsidRPr="00D271F9">
        <w:t>Najbolji</w:t>
      </w:r>
      <w:proofErr w:type="spellEnd"/>
      <w:r w:rsidRPr="00D271F9">
        <w:t xml:space="preserve"> </w:t>
      </w:r>
      <w:proofErr w:type="spellStart"/>
      <w:r w:rsidRPr="00D271F9">
        <w:t>studentski</w:t>
      </w:r>
      <w:proofErr w:type="spellEnd"/>
      <w:r w:rsidRPr="00D271F9">
        <w:t xml:space="preserve"> film 2012. </w:t>
      </w:r>
      <w:proofErr w:type="spellStart"/>
      <w:r w:rsidRPr="00D271F9">
        <w:t>godine</w:t>
      </w:r>
      <w:proofErr w:type="spellEnd"/>
      <w:r w:rsidRPr="00D271F9">
        <w:t xml:space="preserve">. CRV (2012.) </w:t>
      </w:r>
      <w:proofErr w:type="spellStart"/>
      <w:r w:rsidRPr="00D271F9">
        <w:t>kratki</w:t>
      </w:r>
      <w:proofErr w:type="spellEnd"/>
      <w:r w:rsidRPr="00D271F9">
        <w:t xml:space="preserve"> </w:t>
      </w:r>
      <w:proofErr w:type="spellStart"/>
      <w:r w:rsidRPr="00D271F9">
        <w:t>animirani</w:t>
      </w:r>
      <w:proofErr w:type="spellEnd"/>
      <w:r w:rsidRPr="00D271F9">
        <w:t xml:space="preserve"> film, UKRADENA SREĆA (2012.) </w:t>
      </w:r>
      <w:proofErr w:type="spellStart"/>
      <w:r w:rsidRPr="00D271F9">
        <w:t>suradnja</w:t>
      </w:r>
      <w:proofErr w:type="spellEnd"/>
      <w:r w:rsidRPr="00D271F9">
        <w:t xml:space="preserve"> </w:t>
      </w:r>
      <w:proofErr w:type="spellStart"/>
      <w:r w:rsidRPr="00D271F9">
        <w:t>sa</w:t>
      </w:r>
      <w:proofErr w:type="spellEnd"/>
      <w:r w:rsidRPr="00D271F9">
        <w:t xml:space="preserve"> </w:t>
      </w:r>
      <w:proofErr w:type="spellStart"/>
      <w:r w:rsidRPr="00D271F9">
        <w:t>Akademijom</w:t>
      </w:r>
      <w:proofErr w:type="spellEnd"/>
      <w:r w:rsidRPr="00D271F9">
        <w:t xml:space="preserve"> </w:t>
      </w:r>
      <w:proofErr w:type="spellStart"/>
      <w:r w:rsidRPr="00D271F9">
        <w:t>umjetnosti</w:t>
      </w:r>
      <w:proofErr w:type="spellEnd"/>
      <w:r w:rsidRPr="00D271F9">
        <w:t xml:space="preserve"> </w:t>
      </w:r>
      <w:proofErr w:type="spellStart"/>
      <w:r w:rsidRPr="00D271F9">
        <w:t>iz</w:t>
      </w:r>
      <w:proofErr w:type="spellEnd"/>
      <w:r w:rsidRPr="00D271F9">
        <w:t xml:space="preserve"> Banja Luke. </w:t>
      </w:r>
      <w:proofErr w:type="spellStart"/>
      <w:r w:rsidRPr="00D271F9">
        <w:t>Navedeni</w:t>
      </w:r>
      <w:proofErr w:type="spellEnd"/>
      <w:r w:rsidRPr="00D271F9">
        <w:t xml:space="preserve"> </w:t>
      </w:r>
      <w:proofErr w:type="spellStart"/>
      <w:r w:rsidRPr="00D271F9">
        <w:t>filmovi</w:t>
      </w:r>
      <w:proofErr w:type="spellEnd"/>
      <w:r w:rsidRPr="00D271F9">
        <w:t xml:space="preserve"> </w:t>
      </w:r>
      <w:proofErr w:type="spellStart"/>
      <w:r w:rsidRPr="00D271F9">
        <w:t>učestvovali</w:t>
      </w:r>
      <w:proofErr w:type="spellEnd"/>
      <w:r w:rsidRPr="00D271F9">
        <w:t xml:space="preserve"> </w:t>
      </w:r>
      <w:proofErr w:type="spellStart"/>
      <w:r w:rsidRPr="00D271F9">
        <w:t>na</w:t>
      </w:r>
      <w:proofErr w:type="spellEnd"/>
      <w:r w:rsidRPr="00D271F9">
        <w:t xml:space="preserve"> </w:t>
      </w:r>
      <w:proofErr w:type="spellStart"/>
      <w:r w:rsidRPr="00D271F9">
        <w:t>festivalima</w:t>
      </w:r>
      <w:proofErr w:type="spellEnd"/>
      <w:r w:rsidRPr="00D271F9">
        <w:t xml:space="preserve"> u </w:t>
      </w:r>
      <w:proofErr w:type="spellStart"/>
      <w:r w:rsidRPr="00D271F9">
        <w:t>Trstu</w:t>
      </w:r>
      <w:proofErr w:type="spellEnd"/>
      <w:r w:rsidRPr="00D271F9">
        <w:t xml:space="preserve">, </w:t>
      </w:r>
      <w:proofErr w:type="spellStart"/>
      <w:r w:rsidRPr="00D271F9">
        <w:t>Izmiru</w:t>
      </w:r>
      <w:proofErr w:type="spellEnd"/>
      <w:r w:rsidRPr="00D271F9">
        <w:t xml:space="preserve">, </w:t>
      </w:r>
      <w:proofErr w:type="spellStart"/>
      <w:r w:rsidRPr="00D271F9">
        <w:t>Meksiku</w:t>
      </w:r>
      <w:proofErr w:type="spellEnd"/>
      <w:r w:rsidRPr="00D271F9">
        <w:t xml:space="preserve">, </w:t>
      </w:r>
      <w:proofErr w:type="spellStart"/>
      <w:r w:rsidRPr="00D271F9">
        <w:t>Kazahstanu</w:t>
      </w:r>
      <w:proofErr w:type="spellEnd"/>
      <w:r w:rsidRPr="00D271F9">
        <w:t xml:space="preserve">, </w:t>
      </w:r>
      <w:proofErr w:type="spellStart"/>
      <w:r w:rsidRPr="00D271F9">
        <w:t>Sarajevu</w:t>
      </w:r>
      <w:proofErr w:type="spellEnd"/>
      <w:r w:rsidRPr="00D271F9">
        <w:t xml:space="preserve"> </w:t>
      </w:r>
      <w:proofErr w:type="spellStart"/>
      <w:r w:rsidRPr="00D271F9">
        <w:t>i</w:t>
      </w:r>
      <w:proofErr w:type="spellEnd"/>
      <w:r w:rsidRPr="00D271F9">
        <w:t xml:space="preserve"> </w:t>
      </w:r>
      <w:proofErr w:type="spellStart"/>
      <w:r w:rsidRPr="00D271F9">
        <w:t>dr.</w:t>
      </w:r>
      <w:proofErr w:type="spellEnd"/>
      <w:r w:rsidRPr="00D271F9">
        <w:t xml:space="preserve"> 2016. </w:t>
      </w:r>
      <w:proofErr w:type="spellStart"/>
      <w:r w:rsidRPr="00D271F9">
        <w:t>producirao</w:t>
      </w:r>
      <w:proofErr w:type="spellEnd"/>
      <w:r w:rsidRPr="00D271F9">
        <w:t xml:space="preserve"> </w:t>
      </w:r>
      <w:proofErr w:type="spellStart"/>
      <w:r w:rsidRPr="00D271F9">
        <w:t>kratki</w:t>
      </w:r>
      <w:proofErr w:type="spellEnd"/>
      <w:r w:rsidRPr="00D271F9">
        <w:t xml:space="preserve"> </w:t>
      </w:r>
      <w:proofErr w:type="spellStart"/>
      <w:r w:rsidRPr="00D271F9">
        <w:t>igrani</w:t>
      </w:r>
      <w:proofErr w:type="spellEnd"/>
      <w:r w:rsidRPr="00D271F9">
        <w:t xml:space="preserve"> film JOŠ JEDAN DAN, </w:t>
      </w:r>
      <w:proofErr w:type="spellStart"/>
      <w:r w:rsidRPr="00D271F9">
        <w:t>redateljice</w:t>
      </w:r>
      <w:proofErr w:type="spellEnd"/>
      <w:r w:rsidRPr="00D271F9">
        <w:t xml:space="preserve"> Tine </w:t>
      </w:r>
      <w:proofErr w:type="spellStart"/>
      <w:r w:rsidRPr="00D271F9">
        <w:t>Šmalcelj</w:t>
      </w:r>
      <w:proofErr w:type="spellEnd"/>
      <w:r w:rsidRPr="00D271F9">
        <w:t xml:space="preserve">, </w:t>
      </w:r>
      <w:proofErr w:type="spellStart"/>
      <w:r w:rsidRPr="00D271F9">
        <w:t>koji</w:t>
      </w:r>
      <w:proofErr w:type="spellEnd"/>
      <w:r w:rsidRPr="00D271F9">
        <w:t xml:space="preserve"> je </w:t>
      </w:r>
      <w:proofErr w:type="spellStart"/>
      <w:r w:rsidRPr="00D271F9">
        <w:t>premijerno</w:t>
      </w:r>
      <w:proofErr w:type="spellEnd"/>
      <w:r w:rsidRPr="00D271F9">
        <w:t xml:space="preserve"> </w:t>
      </w:r>
      <w:proofErr w:type="spellStart"/>
      <w:r w:rsidRPr="00D271F9">
        <w:t>prikazan</w:t>
      </w:r>
      <w:proofErr w:type="spellEnd"/>
      <w:r w:rsidRPr="00D271F9">
        <w:t xml:space="preserve"> </w:t>
      </w:r>
      <w:proofErr w:type="spellStart"/>
      <w:r w:rsidRPr="00D271F9">
        <w:t>na</w:t>
      </w:r>
      <w:proofErr w:type="spellEnd"/>
      <w:r w:rsidRPr="00D271F9">
        <w:t xml:space="preserve"> 22. Sarajevo Film </w:t>
      </w:r>
      <w:proofErr w:type="spellStart"/>
      <w:r w:rsidRPr="00D271F9">
        <w:t>Festivalu</w:t>
      </w:r>
      <w:proofErr w:type="spellEnd"/>
      <w:r w:rsidRPr="00D271F9">
        <w:t xml:space="preserve">. 2017. </w:t>
      </w:r>
      <w:proofErr w:type="spellStart"/>
      <w:r w:rsidRPr="00D271F9">
        <w:t>godine</w:t>
      </w:r>
      <w:proofErr w:type="spellEnd"/>
      <w:r w:rsidRPr="00D271F9">
        <w:t xml:space="preserve"> </w:t>
      </w:r>
      <w:proofErr w:type="spellStart"/>
      <w:r w:rsidRPr="00D271F9">
        <w:t>sudjelovao</w:t>
      </w:r>
      <w:proofErr w:type="spellEnd"/>
      <w:r w:rsidRPr="00D271F9">
        <w:t xml:space="preserve"> u </w:t>
      </w:r>
      <w:proofErr w:type="spellStart"/>
      <w:r w:rsidRPr="00D271F9">
        <w:t>produkciji</w:t>
      </w:r>
      <w:proofErr w:type="spellEnd"/>
      <w:r w:rsidRPr="00D271F9">
        <w:t xml:space="preserve"> </w:t>
      </w:r>
      <w:proofErr w:type="spellStart"/>
      <w:r w:rsidRPr="00D271F9">
        <w:t>dugometražnog</w:t>
      </w:r>
      <w:proofErr w:type="spellEnd"/>
      <w:r w:rsidRPr="00D271F9">
        <w:t xml:space="preserve"> </w:t>
      </w:r>
      <w:proofErr w:type="spellStart"/>
      <w:r w:rsidRPr="00D271F9">
        <w:t>filma</w:t>
      </w:r>
      <w:proofErr w:type="spellEnd"/>
      <w:r w:rsidRPr="00D271F9">
        <w:t xml:space="preserve"> DOBAR DAN ZA POSAO </w:t>
      </w:r>
      <w:proofErr w:type="spellStart"/>
      <w:r w:rsidRPr="00D271F9">
        <w:t>kao</w:t>
      </w:r>
      <w:proofErr w:type="spellEnd"/>
      <w:r w:rsidRPr="00D271F9">
        <w:t xml:space="preserve"> </w:t>
      </w:r>
      <w:proofErr w:type="spellStart"/>
      <w:r w:rsidRPr="00D271F9">
        <w:t>pridruženi</w:t>
      </w:r>
      <w:proofErr w:type="spellEnd"/>
      <w:r w:rsidRPr="00D271F9">
        <w:t xml:space="preserve"> producent (associate producer). </w:t>
      </w:r>
      <w:proofErr w:type="spellStart"/>
      <w:r w:rsidRPr="00D271F9">
        <w:t>Početkom</w:t>
      </w:r>
      <w:proofErr w:type="spellEnd"/>
      <w:r w:rsidRPr="00D271F9">
        <w:t xml:space="preserve"> 2018. </w:t>
      </w:r>
      <w:proofErr w:type="spellStart"/>
      <w:r w:rsidRPr="00D271F9">
        <w:t>godine</w:t>
      </w:r>
      <w:proofErr w:type="spellEnd"/>
      <w:r w:rsidRPr="00D271F9">
        <w:t xml:space="preserve"> </w:t>
      </w:r>
      <w:proofErr w:type="spellStart"/>
      <w:r w:rsidRPr="00D271F9">
        <w:lastRenderedPageBreak/>
        <w:t>sudjelovao</w:t>
      </w:r>
      <w:proofErr w:type="spellEnd"/>
      <w:r w:rsidRPr="00D271F9">
        <w:t xml:space="preserve"> </w:t>
      </w:r>
      <w:proofErr w:type="spellStart"/>
      <w:r w:rsidRPr="00D271F9">
        <w:t>kao</w:t>
      </w:r>
      <w:proofErr w:type="spellEnd"/>
      <w:r w:rsidRPr="00D271F9">
        <w:t xml:space="preserve"> producent u </w:t>
      </w:r>
      <w:proofErr w:type="spellStart"/>
      <w:r w:rsidRPr="00D271F9">
        <w:t>razvoju</w:t>
      </w:r>
      <w:proofErr w:type="spellEnd"/>
      <w:r w:rsidRPr="00D271F9">
        <w:t xml:space="preserve"> (developing producer) </w:t>
      </w:r>
      <w:proofErr w:type="spellStart"/>
      <w:r w:rsidRPr="00D271F9">
        <w:t>na</w:t>
      </w:r>
      <w:proofErr w:type="spellEnd"/>
      <w:r w:rsidRPr="00D271F9">
        <w:t xml:space="preserve"> </w:t>
      </w:r>
      <w:proofErr w:type="spellStart"/>
      <w:r w:rsidRPr="00D271F9">
        <w:t>snimanju</w:t>
      </w:r>
      <w:proofErr w:type="spellEnd"/>
      <w:r w:rsidRPr="00D271F9">
        <w:t xml:space="preserve"> </w:t>
      </w:r>
      <w:proofErr w:type="spellStart"/>
      <w:r w:rsidRPr="00D271F9">
        <w:t>četiri</w:t>
      </w:r>
      <w:proofErr w:type="spellEnd"/>
      <w:r w:rsidRPr="00D271F9">
        <w:t xml:space="preserve"> </w:t>
      </w:r>
      <w:proofErr w:type="spellStart"/>
      <w:r w:rsidRPr="00D271F9">
        <w:t>filma</w:t>
      </w:r>
      <w:proofErr w:type="spellEnd"/>
      <w:r w:rsidRPr="00D271F9">
        <w:t xml:space="preserve"> u </w:t>
      </w:r>
      <w:proofErr w:type="spellStart"/>
      <w:r w:rsidRPr="00D271F9">
        <w:t>sklopu</w:t>
      </w:r>
      <w:proofErr w:type="spellEnd"/>
      <w:r w:rsidRPr="00D271F9">
        <w:t xml:space="preserve"> </w:t>
      </w:r>
      <w:proofErr w:type="spellStart"/>
      <w:r w:rsidRPr="00D271F9">
        <w:t>projekta</w:t>
      </w:r>
      <w:proofErr w:type="spellEnd"/>
      <w:r w:rsidRPr="00D271F9">
        <w:t xml:space="preserve"> Sarajevo Grad </w:t>
      </w:r>
      <w:proofErr w:type="spellStart"/>
      <w:r w:rsidRPr="00D271F9">
        <w:t>Filma</w:t>
      </w:r>
      <w:proofErr w:type="spellEnd"/>
      <w:r w:rsidRPr="00D271F9">
        <w:t>.</w:t>
      </w:r>
    </w:p>
    <w:p w:rsidR="00D271F9" w:rsidRPr="00B80ED5" w:rsidRDefault="00D271F9" w:rsidP="00B80ED5">
      <w:pPr>
        <w:pStyle w:val="NoSpacing"/>
        <w:ind w:left="567"/>
        <w:rPr>
          <w:rFonts w:ascii="Cambria" w:hAnsi="Cambria"/>
        </w:rPr>
      </w:pPr>
      <w:proofErr w:type="spellStart"/>
      <w:r w:rsidRPr="00B80ED5">
        <w:rPr>
          <w:rFonts w:ascii="Cambria" w:hAnsi="Cambria"/>
        </w:rPr>
        <w:t>Izdvojena</w:t>
      </w:r>
      <w:proofErr w:type="spellEnd"/>
      <w:r w:rsidRPr="00B80ED5">
        <w:rPr>
          <w:rFonts w:ascii="Cambria" w:hAnsi="Cambria"/>
        </w:rPr>
        <w:t xml:space="preserve"> </w:t>
      </w:r>
      <w:proofErr w:type="spellStart"/>
      <w:r w:rsidRPr="00B80ED5">
        <w:rPr>
          <w:rFonts w:ascii="Cambria" w:hAnsi="Cambria"/>
        </w:rPr>
        <w:t>filmografija</w:t>
      </w:r>
      <w:proofErr w:type="spellEnd"/>
    </w:p>
    <w:p w:rsidR="00D271F9" w:rsidRPr="00B80ED5" w:rsidRDefault="00D271F9" w:rsidP="00B80ED5">
      <w:pPr>
        <w:pStyle w:val="NoSpacing"/>
        <w:ind w:left="567"/>
        <w:rPr>
          <w:rFonts w:ascii="Cambria" w:hAnsi="Cambria"/>
        </w:rPr>
      </w:pPr>
      <w:r w:rsidRPr="00B80ED5">
        <w:rPr>
          <w:rFonts w:ascii="Cambria" w:hAnsi="Cambria"/>
        </w:rPr>
        <w:tab/>
      </w:r>
    </w:p>
    <w:p w:rsidR="00D271F9" w:rsidRPr="00B80ED5" w:rsidRDefault="00D271F9" w:rsidP="00B80ED5">
      <w:pPr>
        <w:pStyle w:val="NoSpacing"/>
        <w:ind w:left="567"/>
        <w:rPr>
          <w:rFonts w:ascii="Cambria" w:hAnsi="Cambria"/>
        </w:rPr>
      </w:pPr>
      <w:r w:rsidRPr="00B80ED5">
        <w:rPr>
          <w:rFonts w:ascii="Cambria" w:hAnsi="Cambria"/>
        </w:rPr>
        <w:t xml:space="preserve">2019 – THE SIGN,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IN YOUR HANDS,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THE PACKAGE,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THE RIGHT ONE,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 SPIT,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w:t>
      </w:r>
    </w:p>
    <w:p w:rsidR="00D271F9" w:rsidRPr="00B80ED5" w:rsidRDefault="00D271F9" w:rsidP="00B80ED5">
      <w:pPr>
        <w:pStyle w:val="NoSpacing"/>
        <w:ind w:left="567"/>
        <w:rPr>
          <w:rFonts w:ascii="Cambria" w:hAnsi="Cambria"/>
          <w:lang w:val="pt-BR"/>
        </w:rPr>
      </w:pPr>
      <w:r w:rsidRPr="00B80ED5">
        <w:rPr>
          <w:rFonts w:ascii="Cambria" w:hAnsi="Cambria"/>
          <w:lang w:val="pt-BR"/>
        </w:rPr>
        <w:t>2018 – DOBAR DAN ZA POSAO, dugometražni igrani film Martina Turka (kao pridruženi producent)</w:t>
      </w:r>
    </w:p>
    <w:p w:rsidR="00D271F9" w:rsidRPr="00B80ED5" w:rsidRDefault="00D271F9" w:rsidP="00B80ED5">
      <w:pPr>
        <w:pStyle w:val="NoSpacing"/>
        <w:ind w:left="567"/>
        <w:rPr>
          <w:rFonts w:ascii="Cambria" w:hAnsi="Cambria"/>
        </w:rPr>
      </w:pPr>
      <w:r w:rsidRPr="00B80ED5">
        <w:rPr>
          <w:rFonts w:ascii="Cambria" w:hAnsi="Cambria"/>
        </w:rPr>
        <w:t xml:space="preserve">2016 – JOŠ JEDAN DAN,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w:t>
      </w:r>
    </w:p>
    <w:p w:rsidR="00D271F9" w:rsidRPr="00D271F9" w:rsidRDefault="00D271F9" w:rsidP="00B80ED5">
      <w:pPr>
        <w:pStyle w:val="NoSpacing"/>
        <w:ind w:left="567"/>
      </w:pPr>
      <w:r w:rsidRPr="00B80ED5">
        <w:rPr>
          <w:rFonts w:ascii="Cambria" w:hAnsi="Cambria"/>
        </w:rPr>
        <w:t xml:space="preserve">2012 – LUPUS, </w:t>
      </w:r>
      <w:proofErr w:type="spellStart"/>
      <w:r w:rsidRPr="00B80ED5">
        <w:rPr>
          <w:rFonts w:ascii="Cambria" w:hAnsi="Cambria"/>
        </w:rPr>
        <w:t>kratki</w:t>
      </w:r>
      <w:proofErr w:type="spellEnd"/>
      <w:r w:rsidRPr="00B80ED5">
        <w:rPr>
          <w:rFonts w:ascii="Cambria" w:hAnsi="Cambria"/>
        </w:rPr>
        <w:t xml:space="preserve"> </w:t>
      </w:r>
      <w:proofErr w:type="spellStart"/>
      <w:r w:rsidRPr="00B80ED5">
        <w:rPr>
          <w:rFonts w:ascii="Cambria" w:hAnsi="Cambria"/>
        </w:rPr>
        <w:t>igrani</w:t>
      </w:r>
      <w:proofErr w:type="spellEnd"/>
      <w:r w:rsidRPr="00B80ED5">
        <w:rPr>
          <w:rFonts w:ascii="Cambria" w:hAnsi="Cambria"/>
        </w:rPr>
        <w:t xml:space="preserve"> film</w:t>
      </w:r>
    </w:p>
    <w:p w:rsidR="00D271F9" w:rsidRPr="00D271F9" w:rsidRDefault="00D271F9" w:rsidP="000D064F">
      <w:pPr>
        <w:pStyle w:val="Style1"/>
      </w:pPr>
    </w:p>
    <w:p w:rsidR="00D271F9" w:rsidRPr="00D87BF5" w:rsidRDefault="00D271F9" w:rsidP="00D87BF5">
      <w:pPr>
        <w:pStyle w:val="Style1"/>
      </w:pPr>
      <w:proofErr w:type="spellStart"/>
      <w:r w:rsidRPr="00D87BF5">
        <w:rPr>
          <w:b/>
        </w:rPr>
        <w:t>Dr.</w:t>
      </w:r>
      <w:proofErr w:type="spellEnd"/>
      <w:r w:rsidRPr="00D87BF5">
        <w:rPr>
          <w:b/>
        </w:rPr>
        <w:t xml:space="preserve"> Nebojša Jovanović</w:t>
      </w:r>
      <w:r w:rsidRPr="00D87BF5">
        <w:t xml:space="preserve">, </w:t>
      </w:r>
      <w:proofErr w:type="spellStart"/>
      <w:r w:rsidR="0046435C">
        <w:t>viši</w:t>
      </w:r>
      <w:proofErr w:type="spellEnd"/>
      <w:r w:rsidR="0046435C">
        <w:t xml:space="preserve"> </w:t>
      </w:r>
      <w:proofErr w:type="spellStart"/>
      <w:r w:rsidRPr="00D87BF5">
        <w:t>asistent</w:t>
      </w:r>
      <w:proofErr w:type="spellEnd"/>
      <w:r w:rsidRPr="00D87BF5">
        <w:t xml:space="preserve"> za Oblast </w:t>
      </w:r>
      <w:proofErr w:type="spellStart"/>
      <w:r w:rsidRPr="00D87BF5">
        <w:t>produkcija</w:t>
      </w:r>
      <w:proofErr w:type="spellEnd"/>
      <w:r w:rsidRPr="00D87BF5">
        <w:t xml:space="preserve">. </w:t>
      </w:r>
      <w:proofErr w:type="spellStart"/>
      <w:r w:rsidRPr="00D87BF5">
        <w:t>Rođen</w:t>
      </w:r>
      <w:proofErr w:type="spellEnd"/>
      <w:r w:rsidRPr="00D87BF5">
        <w:t xml:space="preserve"> 1973. </w:t>
      </w:r>
      <w:proofErr w:type="spellStart"/>
      <w:r w:rsidRPr="00D87BF5">
        <w:t>godine</w:t>
      </w:r>
      <w:proofErr w:type="spellEnd"/>
      <w:r w:rsidRPr="00D87BF5">
        <w:t xml:space="preserve"> u </w:t>
      </w:r>
      <w:proofErr w:type="spellStart"/>
      <w:r w:rsidRPr="00D87BF5">
        <w:t>Zemunu</w:t>
      </w:r>
      <w:proofErr w:type="spellEnd"/>
      <w:r w:rsidRPr="00D87BF5">
        <w:t xml:space="preserve">. </w:t>
      </w:r>
      <w:proofErr w:type="spellStart"/>
      <w:r w:rsidRPr="00D87BF5">
        <w:t>Magistrirao</w:t>
      </w:r>
      <w:proofErr w:type="spellEnd"/>
      <w:r w:rsidRPr="00D87BF5">
        <w:t xml:space="preserve"> </w:t>
      </w:r>
      <w:proofErr w:type="spellStart"/>
      <w:r w:rsidRPr="00D87BF5">
        <w:t>i</w:t>
      </w:r>
      <w:proofErr w:type="spellEnd"/>
      <w:r w:rsidRPr="00D87BF5">
        <w:t xml:space="preserve"> </w:t>
      </w:r>
      <w:proofErr w:type="spellStart"/>
      <w:r w:rsidRPr="00D87BF5">
        <w:t>doktorirao</w:t>
      </w:r>
      <w:proofErr w:type="spellEnd"/>
      <w:r w:rsidRPr="00D87BF5">
        <w:t xml:space="preserve"> </w:t>
      </w:r>
      <w:proofErr w:type="spellStart"/>
      <w:r w:rsidRPr="00D87BF5">
        <w:t>na</w:t>
      </w:r>
      <w:proofErr w:type="spellEnd"/>
      <w:r w:rsidRPr="00D87BF5">
        <w:t xml:space="preserve"> </w:t>
      </w:r>
      <w:proofErr w:type="spellStart"/>
      <w:r w:rsidRPr="00D87BF5">
        <w:t>Odsjeku</w:t>
      </w:r>
      <w:proofErr w:type="spellEnd"/>
      <w:r w:rsidRPr="00D87BF5">
        <w:t xml:space="preserve"> za </w:t>
      </w:r>
      <w:proofErr w:type="spellStart"/>
      <w:r w:rsidRPr="00D87BF5">
        <w:t>rodne</w:t>
      </w:r>
      <w:proofErr w:type="spellEnd"/>
      <w:r w:rsidRPr="00D87BF5">
        <w:t xml:space="preserve"> </w:t>
      </w:r>
      <w:proofErr w:type="spellStart"/>
      <w:r w:rsidRPr="00D87BF5">
        <w:t>studije</w:t>
      </w:r>
      <w:proofErr w:type="spellEnd"/>
      <w:r w:rsidRPr="00D87BF5">
        <w:t xml:space="preserve"> Central European University u </w:t>
      </w:r>
      <w:proofErr w:type="spellStart"/>
      <w:r w:rsidRPr="00D87BF5">
        <w:t>Budimpešti</w:t>
      </w:r>
      <w:proofErr w:type="spellEnd"/>
      <w:r w:rsidRPr="00D87BF5">
        <w:t xml:space="preserve">. </w:t>
      </w:r>
      <w:proofErr w:type="spellStart"/>
      <w:r w:rsidRPr="00D87BF5">
        <w:t>Područja</w:t>
      </w:r>
      <w:proofErr w:type="spellEnd"/>
      <w:r w:rsidRPr="00D87BF5">
        <w:t xml:space="preserve"> </w:t>
      </w:r>
      <w:proofErr w:type="spellStart"/>
      <w:r w:rsidRPr="00D87BF5">
        <w:t>istraživanja</w:t>
      </w:r>
      <w:proofErr w:type="spellEnd"/>
      <w:r w:rsidRPr="00D87BF5">
        <w:t xml:space="preserve"> </w:t>
      </w:r>
      <w:proofErr w:type="spellStart"/>
      <w:r w:rsidRPr="00D87BF5">
        <w:t>obuhvaćaju</w:t>
      </w:r>
      <w:proofErr w:type="spellEnd"/>
      <w:r w:rsidRPr="00D87BF5">
        <w:t xml:space="preserve"> </w:t>
      </w:r>
      <w:proofErr w:type="spellStart"/>
      <w:r w:rsidRPr="00D87BF5">
        <w:t>teoriju</w:t>
      </w:r>
      <w:proofErr w:type="spellEnd"/>
      <w:r w:rsidRPr="00D87BF5">
        <w:t xml:space="preserve"> </w:t>
      </w:r>
      <w:proofErr w:type="spellStart"/>
      <w:r w:rsidRPr="00D87BF5">
        <w:t>i</w:t>
      </w:r>
      <w:proofErr w:type="spellEnd"/>
      <w:r w:rsidRPr="00D87BF5">
        <w:t xml:space="preserve"> </w:t>
      </w:r>
      <w:proofErr w:type="spellStart"/>
      <w:r w:rsidRPr="00D87BF5">
        <w:t>historiju</w:t>
      </w:r>
      <w:proofErr w:type="spellEnd"/>
      <w:r w:rsidRPr="00D87BF5">
        <w:t xml:space="preserve"> </w:t>
      </w:r>
      <w:proofErr w:type="spellStart"/>
      <w:r w:rsidRPr="00D87BF5">
        <w:t>filma</w:t>
      </w:r>
      <w:proofErr w:type="spellEnd"/>
      <w:r w:rsidRPr="00D87BF5">
        <w:t xml:space="preserve"> (s </w:t>
      </w:r>
      <w:proofErr w:type="spellStart"/>
      <w:r w:rsidRPr="00D87BF5">
        <w:t>fokusom</w:t>
      </w:r>
      <w:proofErr w:type="spellEnd"/>
      <w:r w:rsidRPr="00D87BF5">
        <w:t xml:space="preserve"> </w:t>
      </w:r>
      <w:proofErr w:type="spellStart"/>
      <w:r w:rsidRPr="00D87BF5">
        <w:t>na</w:t>
      </w:r>
      <w:proofErr w:type="spellEnd"/>
      <w:r w:rsidRPr="00D87BF5">
        <w:t xml:space="preserve"> </w:t>
      </w:r>
      <w:proofErr w:type="spellStart"/>
      <w:r w:rsidRPr="00D87BF5">
        <w:t>jugoslavenske</w:t>
      </w:r>
      <w:proofErr w:type="spellEnd"/>
      <w:r w:rsidRPr="00D87BF5">
        <w:t xml:space="preserve"> </w:t>
      </w:r>
      <w:proofErr w:type="spellStart"/>
      <w:r w:rsidRPr="00D87BF5">
        <w:t>kinematografije</w:t>
      </w:r>
      <w:proofErr w:type="spellEnd"/>
      <w:r w:rsidRPr="00D87BF5">
        <w:t xml:space="preserve">). </w:t>
      </w:r>
      <w:proofErr w:type="spellStart"/>
      <w:r w:rsidRPr="00D87BF5">
        <w:t>Objavljivao</w:t>
      </w:r>
      <w:proofErr w:type="spellEnd"/>
      <w:r w:rsidRPr="00D87BF5">
        <w:t xml:space="preserve"> u </w:t>
      </w:r>
      <w:proofErr w:type="spellStart"/>
      <w:r w:rsidRPr="00D87BF5">
        <w:t>publikacijama</w:t>
      </w:r>
      <w:proofErr w:type="spellEnd"/>
      <w:r w:rsidRPr="00D87BF5">
        <w:t xml:space="preserve"> (</w:t>
      </w:r>
      <w:proofErr w:type="spellStart"/>
      <w:r w:rsidRPr="00D87BF5">
        <w:t>izbor</w:t>
      </w:r>
      <w:proofErr w:type="spellEnd"/>
      <w:r w:rsidRPr="00D87BF5">
        <w:t xml:space="preserve">): </w:t>
      </w:r>
      <w:r w:rsidRPr="00D87BF5">
        <w:rPr>
          <w:iCs/>
        </w:rPr>
        <w:t xml:space="preserve">Studies in Eastern European Cinema (Intellect Books), </w:t>
      </w:r>
      <w:proofErr w:type="spellStart"/>
      <w:r w:rsidRPr="00D87BF5">
        <w:rPr>
          <w:iCs/>
        </w:rPr>
        <w:t>Umelec</w:t>
      </w:r>
      <w:proofErr w:type="spellEnd"/>
      <w:r w:rsidRPr="00D87BF5">
        <w:rPr>
          <w:iCs/>
        </w:rPr>
        <w:t xml:space="preserve"> (</w:t>
      </w:r>
      <w:proofErr w:type="spellStart"/>
      <w:r w:rsidRPr="00D87BF5">
        <w:rPr>
          <w:iCs/>
        </w:rPr>
        <w:t>Prag</w:t>
      </w:r>
      <w:proofErr w:type="spellEnd"/>
      <w:r w:rsidRPr="00D87BF5">
        <w:rPr>
          <w:iCs/>
        </w:rPr>
        <w:t xml:space="preserve">), </w:t>
      </w:r>
      <w:proofErr w:type="spellStart"/>
      <w:r w:rsidRPr="00D87BF5">
        <w:rPr>
          <w:iCs/>
        </w:rPr>
        <w:t>Springerin</w:t>
      </w:r>
      <w:proofErr w:type="spellEnd"/>
      <w:r w:rsidRPr="00D87BF5">
        <w:rPr>
          <w:iCs/>
        </w:rPr>
        <w:t xml:space="preserve"> (</w:t>
      </w:r>
      <w:proofErr w:type="spellStart"/>
      <w:r w:rsidRPr="00D87BF5">
        <w:rPr>
          <w:iCs/>
        </w:rPr>
        <w:t>Beč</w:t>
      </w:r>
      <w:proofErr w:type="spellEnd"/>
      <w:r w:rsidRPr="00D87BF5">
        <w:rPr>
          <w:iCs/>
        </w:rPr>
        <w:t xml:space="preserve">), </w:t>
      </w:r>
      <w:proofErr w:type="spellStart"/>
      <w:r w:rsidRPr="00D87BF5">
        <w:rPr>
          <w:iCs/>
        </w:rPr>
        <w:t>Časopis</w:t>
      </w:r>
      <w:proofErr w:type="spellEnd"/>
      <w:r w:rsidRPr="00D87BF5">
        <w:rPr>
          <w:iCs/>
        </w:rPr>
        <w:t xml:space="preserve"> za </w:t>
      </w:r>
      <w:proofErr w:type="spellStart"/>
      <w:r w:rsidRPr="00D87BF5">
        <w:rPr>
          <w:iCs/>
        </w:rPr>
        <w:t>kritiko</w:t>
      </w:r>
      <w:proofErr w:type="spellEnd"/>
      <w:r w:rsidRPr="00D87BF5">
        <w:rPr>
          <w:iCs/>
        </w:rPr>
        <w:t xml:space="preserve"> </w:t>
      </w:r>
      <w:proofErr w:type="spellStart"/>
      <w:r w:rsidRPr="00D87BF5">
        <w:rPr>
          <w:iCs/>
        </w:rPr>
        <w:t>znanosti</w:t>
      </w:r>
      <w:proofErr w:type="spellEnd"/>
      <w:r w:rsidRPr="00D87BF5">
        <w:rPr>
          <w:iCs/>
        </w:rPr>
        <w:t xml:space="preserve">, </w:t>
      </w:r>
      <w:proofErr w:type="spellStart"/>
      <w:r w:rsidRPr="00D87BF5">
        <w:rPr>
          <w:iCs/>
        </w:rPr>
        <w:t>Agregat</w:t>
      </w:r>
      <w:proofErr w:type="spellEnd"/>
      <w:r w:rsidRPr="00D87BF5">
        <w:rPr>
          <w:iCs/>
        </w:rPr>
        <w:t xml:space="preserve">, </w:t>
      </w:r>
      <w:proofErr w:type="spellStart"/>
      <w:r w:rsidRPr="00D87BF5">
        <w:rPr>
          <w:iCs/>
        </w:rPr>
        <w:t>Borec</w:t>
      </w:r>
      <w:proofErr w:type="spellEnd"/>
      <w:r w:rsidRPr="00D87BF5">
        <w:rPr>
          <w:iCs/>
        </w:rPr>
        <w:t xml:space="preserve"> (Ljubljana); </w:t>
      </w:r>
      <w:proofErr w:type="spellStart"/>
      <w:r w:rsidRPr="00D87BF5">
        <w:rPr>
          <w:iCs/>
        </w:rPr>
        <w:t>Arkzin</w:t>
      </w:r>
      <w:proofErr w:type="spellEnd"/>
      <w:r w:rsidRPr="00D87BF5">
        <w:rPr>
          <w:iCs/>
        </w:rPr>
        <w:t xml:space="preserve">, </w:t>
      </w:r>
      <w:proofErr w:type="spellStart"/>
      <w:r w:rsidRPr="00D87BF5">
        <w:rPr>
          <w:iCs/>
        </w:rPr>
        <w:t>Život</w:t>
      </w:r>
      <w:proofErr w:type="spellEnd"/>
      <w:r w:rsidRPr="00D87BF5">
        <w:rPr>
          <w:iCs/>
        </w:rPr>
        <w:t xml:space="preserve"> </w:t>
      </w:r>
      <w:proofErr w:type="spellStart"/>
      <w:r w:rsidRPr="00D87BF5">
        <w:rPr>
          <w:iCs/>
        </w:rPr>
        <w:t>umjetnosti</w:t>
      </w:r>
      <w:proofErr w:type="spellEnd"/>
      <w:r w:rsidRPr="00D87BF5">
        <w:rPr>
          <w:iCs/>
        </w:rPr>
        <w:t xml:space="preserve">, </w:t>
      </w:r>
      <w:proofErr w:type="spellStart"/>
      <w:r w:rsidRPr="00D87BF5">
        <w:rPr>
          <w:iCs/>
        </w:rPr>
        <w:t>Frakcija</w:t>
      </w:r>
      <w:proofErr w:type="spellEnd"/>
      <w:r w:rsidRPr="00D87BF5">
        <w:rPr>
          <w:iCs/>
        </w:rPr>
        <w:t xml:space="preserve">, </w:t>
      </w:r>
      <w:proofErr w:type="spellStart"/>
      <w:r w:rsidRPr="00D87BF5">
        <w:rPr>
          <w:iCs/>
        </w:rPr>
        <w:t>Hrvatski</w:t>
      </w:r>
      <w:proofErr w:type="spellEnd"/>
      <w:r w:rsidRPr="00D87BF5">
        <w:rPr>
          <w:iCs/>
        </w:rPr>
        <w:t xml:space="preserve"> </w:t>
      </w:r>
      <w:proofErr w:type="spellStart"/>
      <w:r w:rsidRPr="00D87BF5">
        <w:rPr>
          <w:iCs/>
        </w:rPr>
        <w:t>filmski</w:t>
      </w:r>
      <w:proofErr w:type="spellEnd"/>
      <w:r w:rsidRPr="00D87BF5">
        <w:rPr>
          <w:iCs/>
        </w:rPr>
        <w:t xml:space="preserve"> </w:t>
      </w:r>
      <w:proofErr w:type="spellStart"/>
      <w:r w:rsidRPr="00D87BF5">
        <w:rPr>
          <w:iCs/>
        </w:rPr>
        <w:t>ljetopis</w:t>
      </w:r>
      <w:proofErr w:type="spellEnd"/>
      <w:r w:rsidRPr="00D87BF5">
        <w:rPr>
          <w:iCs/>
        </w:rPr>
        <w:t xml:space="preserve">, </w:t>
      </w:r>
      <w:proofErr w:type="spellStart"/>
      <w:r w:rsidRPr="00D87BF5">
        <w:rPr>
          <w:iCs/>
        </w:rPr>
        <w:t>Zarez</w:t>
      </w:r>
      <w:proofErr w:type="spellEnd"/>
      <w:r w:rsidRPr="00D87BF5">
        <w:rPr>
          <w:iCs/>
        </w:rPr>
        <w:t xml:space="preserve"> (Zagreb); </w:t>
      </w:r>
      <w:proofErr w:type="spellStart"/>
      <w:r w:rsidRPr="00D87BF5">
        <w:rPr>
          <w:iCs/>
        </w:rPr>
        <w:t>Reč</w:t>
      </w:r>
      <w:proofErr w:type="spellEnd"/>
      <w:r w:rsidRPr="00D87BF5">
        <w:rPr>
          <w:iCs/>
        </w:rPr>
        <w:t xml:space="preserve">, </w:t>
      </w:r>
      <w:proofErr w:type="spellStart"/>
      <w:r w:rsidRPr="00D87BF5">
        <w:rPr>
          <w:iCs/>
        </w:rPr>
        <w:t>Prelom</w:t>
      </w:r>
      <w:proofErr w:type="spellEnd"/>
      <w:r w:rsidRPr="00D87BF5">
        <w:rPr>
          <w:iCs/>
        </w:rPr>
        <w:t xml:space="preserve">, </w:t>
      </w:r>
      <w:proofErr w:type="spellStart"/>
      <w:r w:rsidRPr="00D87BF5">
        <w:rPr>
          <w:iCs/>
        </w:rPr>
        <w:t>Republika</w:t>
      </w:r>
      <w:proofErr w:type="spellEnd"/>
      <w:r w:rsidRPr="00D87BF5">
        <w:rPr>
          <w:iCs/>
        </w:rPr>
        <w:t xml:space="preserve"> (Beograd); </w:t>
      </w:r>
      <w:proofErr w:type="spellStart"/>
      <w:r w:rsidRPr="00D87BF5">
        <w:rPr>
          <w:iCs/>
        </w:rPr>
        <w:t>Sarajevske</w:t>
      </w:r>
      <w:proofErr w:type="spellEnd"/>
      <w:r w:rsidRPr="00D87BF5">
        <w:rPr>
          <w:iCs/>
        </w:rPr>
        <w:t xml:space="preserve"> </w:t>
      </w:r>
      <w:proofErr w:type="spellStart"/>
      <w:r w:rsidRPr="00D87BF5">
        <w:rPr>
          <w:iCs/>
        </w:rPr>
        <w:t>sveske</w:t>
      </w:r>
      <w:proofErr w:type="spellEnd"/>
      <w:r w:rsidRPr="00D87BF5">
        <w:rPr>
          <w:iCs/>
        </w:rPr>
        <w:t xml:space="preserve">, </w:t>
      </w:r>
      <w:proofErr w:type="spellStart"/>
      <w:r w:rsidRPr="00D87BF5">
        <w:rPr>
          <w:iCs/>
        </w:rPr>
        <w:t>Sineast</w:t>
      </w:r>
      <w:proofErr w:type="spellEnd"/>
      <w:r w:rsidRPr="00D87BF5">
        <w:rPr>
          <w:iCs/>
        </w:rPr>
        <w:t xml:space="preserve">, portal Media </w:t>
      </w:r>
      <w:proofErr w:type="spellStart"/>
      <w:r w:rsidRPr="00D87BF5">
        <w:rPr>
          <w:iCs/>
        </w:rPr>
        <w:t>Centar</w:t>
      </w:r>
      <w:proofErr w:type="spellEnd"/>
      <w:r w:rsidRPr="00D87BF5">
        <w:rPr>
          <w:iCs/>
        </w:rPr>
        <w:t xml:space="preserve"> Online (Sarajevo).</w:t>
      </w:r>
      <w:r w:rsidRPr="00D87BF5">
        <w:t xml:space="preserve"> </w:t>
      </w:r>
      <w:proofErr w:type="spellStart"/>
      <w:r w:rsidRPr="00D87BF5">
        <w:t>Urednik</w:t>
      </w:r>
      <w:proofErr w:type="spellEnd"/>
      <w:r w:rsidRPr="00D87BF5">
        <w:t xml:space="preserve"> je </w:t>
      </w:r>
      <w:proofErr w:type="spellStart"/>
      <w:r w:rsidRPr="00D87BF5">
        <w:t>monografije</w:t>
      </w:r>
      <w:proofErr w:type="spellEnd"/>
      <w:r w:rsidRPr="00D87BF5">
        <w:t xml:space="preserve"> </w:t>
      </w:r>
      <w:proofErr w:type="spellStart"/>
      <w:r w:rsidRPr="00D87BF5">
        <w:rPr>
          <w:i/>
        </w:rPr>
        <w:t>Hajrudin</w:t>
      </w:r>
      <w:proofErr w:type="spellEnd"/>
      <w:r w:rsidRPr="00D87BF5">
        <w:rPr>
          <w:i/>
        </w:rPr>
        <w:t xml:space="preserve"> </w:t>
      </w:r>
      <w:proofErr w:type="spellStart"/>
      <w:r w:rsidRPr="00D87BF5">
        <w:rPr>
          <w:i/>
        </w:rPr>
        <w:t>Krvavac</w:t>
      </w:r>
      <w:proofErr w:type="spellEnd"/>
      <w:r w:rsidRPr="00D87BF5">
        <w:t xml:space="preserve">, u </w:t>
      </w:r>
      <w:proofErr w:type="spellStart"/>
      <w:r w:rsidRPr="00D87BF5">
        <w:t>izdanju</w:t>
      </w:r>
      <w:proofErr w:type="spellEnd"/>
      <w:r w:rsidRPr="00D87BF5">
        <w:t xml:space="preserve"> </w:t>
      </w:r>
      <w:proofErr w:type="spellStart"/>
      <w:r w:rsidRPr="00D87BF5">
        <w:t>Akademije</w:t>
      </w:r>
      <w:proofErr w:type="spellEnd"/>
      <w:r w:rsidRPr="00D87BF5">
        <w:t xml:space="preserve"> </w:t>
      </w:r>
      <w:proofErr w:type="spellStart"/>
      <w:r w:rsidRPr="00D87BF5">
        <w:t>scenskih</w:t>
      </w:r>
      <w:proofErr w:type="spellEnd"/>
      <w:r w:rsidRPr="00D87BF5">
        <w:t xml:space="preserve"> </w:t>
      </w:r>
      <w:proofErr w:type="spellStart"/>
      <w:r w:rsidRPr="00D87BF5">
        <w:t>umjetnosti</w:t>
      </w:r>
      <w:proofErr w:type="spellEnd"/>
      <w:r w:rsidRPr="00D87BF5">
        <w:t xml:space="preserve">, </w:t>
      </w:r>
      <w:proofErr w:type="spellStart"/>
      <w:r w:rsidRPr="00D87BF5">
        <w:t>iz</w:t>
      </w:r>
      <w:proofErr w:type="spellEnd"/>
      <w:r w:rsidRPr="00D87BF5">
        <w:t xml:space="preserve"> 2019. </w:t>
      </w:r>
      <w:proofErr w:type="spellStart"/>
      <w:r w:rsidRPr="00D87BF5">
        <w:t>godine</w:t>
      </w:r>
      <w:proofErr w:type="spellEnd"/>
      <w:r w:rsidRPr="00D87BF5">
        <w:t xml:space="preserve">. </w:t>
      </w:r>
    </w:p>
    <w:p w:rsidR="00604383" w:rsidRDefault="00604383" w:rsidP="00D87BF5">
      <w:pPr>
        <w:autoSpaceDE w:val="0"/>
        <w:autoSpaceDN w:val="0"/>
        <w:adjustRightInd w:val="0"/>
        <w:spacing w:after="0" w:line="276" w:lineRule="auto"/>
        <w:jc w:val="both"/>
        <w:rPr>
          <w:rFonts w:ascii="Cambria" w:hAnsi="Cambria" w:cs="Cambria"/>
          <w:color w:val="000000"/>
          <w:sz w:val="24"/>
          <w:szCs w:val="24"/>
          <w:lang w:val="bs-Latn-BA"/>
        </w:rPr>
      </w:pPr>
      <w:r w:rsidRPr="00D87BF5">
        <w:rPr>
          <w:rFonts w:ascii="Cambria" w:hAnsi="Cambria" w:cs="Cambria"/>
          <w:color w:val="000000"/>
          <w:sz w:val="24"/>
          <w:szCs w:val="24"/>
          <w:lang w:val="bs-Latn-BA"/>
        </w:rPr>
        <w:t>21. Nastavnici-e sa odsjeka za režiju, glumu i dramaturgiju, na osnovu potreba pojedinih oblasti na predmetima, prema naznakama u opisu programa nastavnih programa pojedinih predmeta:</w:t>
      </w:r>
    </w:p>
    <w:p w:rsidR="004204E8" w:rsidRPr="00D87BF5" w:rsidRDefault="004204E8" w:rsidP="00D87BF5">
      <w:pPr>
        <w:autoSpaceDE w:val="0"/>
        <w:autoSpaceDN w:val="0"/>
        <w:adjustRightInd w:val="0"/>
        <w:spacing w:after="0" w:line="276" w:lineRule="auto"/>
        <w:jc w:val="both"/>
        <w:rPr>
          <w:rFonts w:ascii="Cambria" w:hAnsi="Cambria"/>
        </w:rPr>
      </w:pPr>
    </w:p>
    <w:p w:rsidR="00E50CC0" w:rsidRPr="00D87BF5" w:rsidRDefault="00E50CCC" w:rsidP="00D87BF5">
      <w:pPr>
        <w:pStyle w:val="NoSpacing"/>
        <w:spacing w:line="276" w:lineRule="auto"/>
        <w:jc w:val="both"/>
        <w:rPr>
          <w:rFonts w:ascii="Cambria" w:hAnsi="Cambria"/>
          <w:sz w:val="24"/>
          <w:szCs w:val="24"/>
          <w:lang w:val="hr-HR"/>
        </w:rPr>
      </w:pPr>
      <w:r w:rsidRPr="00D87BF5">
        <w:rPr>
          <w:rFonts w:ascii="Cambria" w:hAnsi="Cambria"/>
          <w:sz w:val="24"/>
          <w:szCs w:val="24"/>
          <w:lang w:val="bs-Latn-BA"/>
        </w:rPr>
        <w:t xml:space="preserve">- </w:t>
      </w:r>
      <w:r w:rsidRPr="00D87BF5">
        <w:rPr>
          <w:rFonts w:ascii="Cambria" w:hAnsi="Cambria"/>
          <w:b/>
          <w:sz w:val="24"/>
          <w:szCs w:val="24"/>
          <w:lang w:val="bs-Latn-BA"/>
        </w:rPr>
        <w:t>Aida Begi</w:t>
      </w:r>
      <w:r w:rsidRPr="00D87BF5">
        <w:rPr>
          <w:rFonts w:ascii="Cambria" w:hAnsi="Cambria" w:cs="TimesNewRomanPSMT"/>
          <w:b/>
          <w:sz w:val="24"/>
          <w:szCs w:val="24"/>
          <w:lang w:val="bs-Latn-BA"/>
        </w:rPr>
        <w:t>ć</w:t>
      </w:r>
      <w:r w:rsidR="00CA3115">
        <w:rPr>
          <w:rFonts w:ascii="Cambria" w:hAnsi="Cambria" w:cs="TimesNewRomanPSMT"/>
          <w:b/>
          <w:sz w:val="24"/>
          <w:szCs w:val="24"/>
          <w:lang w:val="bs-Latn-BA"/>
        </w:rPr>
        <w:t>–Zubčević</w:t>
      </w:r>
      <w:r w:rsidRPr="00D87BF5">
        <w:rPr>
          <w:rFonts w:ascii="Cambria" w:hAnsi="Cambria"/>
          <w:sz w:val="24"/>
          <w:szCs w:val="24"/>
          <w:lang w:val="bs-Latn-BA"/>
        </w:rPr>
        <w:t>, redovna profesorica za oblast Re</w:t>
      </w:r>
      <w:r w:rsidRPr="00D87BF5">
        <w:rPr>
          <w:rFonts w:ascii="Cambria" w:hAnsi="Cambria" w:cs="TimesNewRomanPSMT"/>
          <w:sz w:val="24"/>
          <w:szCs w:val="24"/>
          <w:lang w:val="bs-Latn-BA"/>
        </w:rPr>
        <w:t>ž</w:t>
      </w:r>
      <w:r w:rsidRPr="00D87BF5">
        <w:rPr>
          <w:rFonts w:ascii="Cambria" w:hAnsi="Cambria"/>
          <w:sz w:val="24"/>
          <w:szCs w:val="24"/>
          <w:lang w:val="bs-Latn-BA"/>
        </w:rPr>
        <w:t>ija</w:t>
      </w:r>
    </w:p>
    <w:p w:rsidR="00E50CCC" w:rsidRPr="00D87BF5" w:rsidRDefault="00E50CCC"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 xml:space="preserve">- </w:t>
      </w:r>
      <w:r w:rsidRPr="00D87BF5">
        <w:rPr>
          <w:rFonts w:ascii="Cambria" w:hAnsi="Cambria"/>
          <w:b/>
          <w:sz w:val="24"/>
          <w:szCs w:val="24"/>
          <w:lang w:val="bs-Latn-BA"/>
        </w:rPr>
        <w:t>Nermin Hamzagi</w:t>
      </w:r>
      <w:r w:rsidRPr="00D87BF5">
        <w:rPr>
          <w:rFonts w:ascii="Cambria" w:hAnsi="Cambria" w:cs="TimesNewRomanPSMT"/>
          <w:b/>
          <w:sz w:val="24"/>
          <w:szCs w:val="24"/>
          <w:lang w:val="bs-Latn-BA"/>
        </w:rPr>
        <w:t>ć</w:t>
      </w:r>
      <w:r w:rsidR="00604383" w:rsidRPr="00D87BF5">
        <w:rPr>
          <w:rFonts w:ascii="Cambria" w:hAnsi="Cambria"/>
          <w:sz w:val="24"/>
          <w:szCs w:val="24"/>
          <w:lang w:val="bs-Latn-BA"/>
        </w:rPr>
        <w:t>,</w:t>
      </w:r>
      <w:r w:rsidRPr="00D87BF5">
        <w:rPr>
          <w:rFonts w:ascii="Cambria" w:hAnsi="Cambria"/>
          <w:sz w:val="24"/>
          <w:szCs w:val="24"/>
          <w:lang w:val="bs-Latn-BA"/>
        </w:rPr>
        <w:t xml:space="preserve"> </w:t>
      </w:r>
      <w:r w:rsidR="00CA3115">
        <w:rPr>
          <w:rFonts w:ascii="Cambria" w:hAnsi="Cambria"/>
          <w:sz w:val="24"/>
          <w:szCs w:val="24"/>
          <w:lang w:val="bs-Latn-BA"/>
        </w:rPr>
        <w:t>docent</w:t>
      </w:r>
      <w:r w:rsidRPr="00D87BF5">
        <w:rPr>
          <w:rFonts w:ascii="Cambria" w:hAnsi="Cambria"/>
          <w:sz w:val="24"/>
          <w:szCs w:val="24"/>
          <w:lang w:val="bs-Latn-BA"/>
        </w:rPr>
        <w:t xml:space="preserve"> za oblast Re</w:t>
      </w:r>
      <w:r w:rsidRPr="00D87BF5">
        <w:rPr>
          <w:rFonts w:ascii="Cambria" w:hAnsi="Cambria" w:cs="TimesNewRomanPSMT"/>
          <w:sz w:val="24"/>
          <w:szCs w:val="24"/>
          <w:lang w:val="bs-Latn-BA"/>
        </w:rPr>
        <w:t>ž</w:t>
      </w:r>
      <w:r w:rsidRPr="00D87BF5">
        <w:rPr>
          <w:rFonts w:ascii="Cambria" w:hAnsi="Cambria"/>
          <w:sz w:val="24"/>
          <w:szCs w:val="24"/>
          <w:lang w:val="bs-Latn-BA"/>
        </w:rPr>
        <w:t>ija i scenarij</w:t>
      </w:r>
    </w:p>
    <w:p w:rsidR="00F813D1" w:rsidRPr="00D87BF5" w:rsidRDefault="00E50CCC" w:rsidP="00D87BF5">
      <w:pPr>
        <w:pStyle w:val="NoSpacing"/>
        <w:spacing w:line="276" w:lineRule="auto"/>
        <w:jc w:val="both"/>
        <w:rPr>
          <w:rFonts w:ascii="Cambria" w:hAnsi="Cambria"/>
          <w:sz w:val="24"/>
          <w:szCs w:val="24"/>
          <w:lang w:val="hr-HR"/>
        </w:rPr>
      </w:pPr>
      <w:r w:rsidRPr="00D87BF5">
        <w:rPr>
          <w:rFonts w:ascii="Cambria" w:hAnsi="Cambria"/>
          <w:sz w:val="24"/>
          <w:szCs w:val="24"/>
          <w:lang w:val="bs-Latn-BA"/>
        </w:rPr>
        <w:t xml:space="preserve">- </w:t>
      </w:r>
      <w:r w:rsidRPr="00D87BF5">
        <w:rPr>
          <w:rFonts w:ascii="Cambria" w:hAnsi="Cambria"/>
          <w:b/>
          <w:sz w:val="24"/>
          <w:szCs w:val="24"/>
          <w:lang w:val="bs-Latn-BA"/>
        </w:rPr>
        <w:t>Sr</w:t>
      </w:r>
      <w:r w:rsidRPr="00D87BF5">
        <w:rPr>
          <w:rFonts w:ascii="Cambria" w:hAnsi="Cambria" w:cs="TimesNewRomanPSMT"/>
          <w:b/>
          <w:sz w:val="24"/>
          <w:szCs w:val="24"/>
          <w:lang w:val="bs-Latn-BA"/>
        </w:rPr>
        <w:t>đ</w:t>
      </w:r>
      <w:r w:rsidRPr="00D87BF5">
        <w:rPr>
          <w:rFonts w:ascii="Cambria" w:hAnsi="Cambria"/>
          <w:b/>
          <w:sz w:val="24"/>
          <w:szCs w:val="24"/>
          <w:lang w:val="bs-Latn-BA"/>
        </w:rPr>
        <w:t>an Vuleti</w:t>
      </w:r>
      <w:r w:rsidRPr="00D87BF5">
        <w:rPr>
          <w:rFonts w:ascii="Cambria" w:hAnsi="Cambria" w:cs="TimesNewRomanPSMT"/>
          <w:b/>
          <w:sz w:val="24"/>
          <w:szCs w:val="24"/>
          <w:lang w:val="bs-Latn-BA"/>
        </w:rPr>
        <w:t>ć</w:t>
      </w:r>
      <w:r w:rsidRPr="00D87BF5">
        <w:rPr>
          <w:rFonts w:ascii="Cambria" w:hAnsi="Cambria"/>
          <w:sz w:val="24"/>
          <w:szCs w:val="24"/>
          <w:lang w:val="bs-Latn-BA"/>
        </w:rPr>
        <w:t>, redovni profesor profesor za oblast Re</w:t>
      </w:r>
      <w:r w:rsidRPr="00D87BF5">
        <w:rPr>
          <w:rFonts w:ascii="Cambria" w:hAnsi="Cambria" w:cs="TimesNewRomanPSMT"/>
          <w:sz w:val="24"/>
          <w:szCs w:val="24"/>
          <w:lang w:val="bs-Latn-BA"/>
        </w:rPr>
        <w:t>ž</w:t>
      </w:r>
      <w:r w:rsidRPr="00D87BF5">
        <w:rPr>
          <w:rFonts w:ascii="Cambria" w:hAnsi="Cambria"/>
          <w:sz w:val="24"/>
          <w:szCs w:val="24"/>
          <w:lang w:val="bs-Latn-BA"/>
        </w:rPr>
        <w:t>ija i scenarij</w:t>
      </w:r>
    </w:p>
    <w:p w:rsidR="00E50CC0" w:rsidRPr="00D87BF5" w:rsidRDefault="00E50CCC" w:rsidP="00D87BF5">
      <w:pPr>
        <w:pStyle w:val="NoSpacing"/>
        <w:spacing w:line="276" w:lineRule="auto"/>
        <w:jc w:val="both"/>
        <w:rPr>
          <w:rFonts w:ascii="Cambria" w:hAnsi="Cambria"/>
          <w:sz w:val="24"/>
          <w:szCs w:val="24"/>
          <w:lang w:val="hr-HR"/>
        </w:rPr>
      </w:pPr>
      <w:r w:rsidRPr="00D87BF5">
        <w:rPr>
          <w:rFonts w:ascii="Cambria" w:hAnsi="Cambria"/>
          <w:sz w:val="24"/>
          <w:szCs w:val="24"/>
          <w:lang w:val="bs-Latn-BA"/>
        </w:rPr>
        <w:t xml:space="preserve">- </w:t>
      </w:r>
      <w:r w:rsidRPr="00D87BF5">
        <w:rPr>
          <w:rFonts w:ascii="Cambria" w:hAnsi="Cambria"/>
          <w:b/>
          <w:sz w:val="24"/>
          <w:szCs w:val="24"/>
          <w:lang w:val="bs-Latn-BA"/>
        </w:rPr>
        <w:t xml:space="preserve">Pjer </w:t>
      </w:r>
      <w:r w:rsidRPr="00D87BF5">
        <w:rPr>
          <w:rFonts w:ascii="Cambria" w:hAnsi="Cambria" w:cs="TimesNewRomanPSMT"/>
          <w:b/>
          <w:sz w:val="24"/>
          <w:szCs w:val="24"/>
          <w:lang w:val="bs-Latn-BA"/>
        </w:rPr>
        <w:t>Ž</w:t>
      </w:r>
      <w:r w:rsidRPr="00D87BF5">
        <w:rPr>
          <w:rFonts w:ascii="Cambria" w:hAnsi="Cambria"/>
          <w:b/>
          <w:sz w:val="24"/>
          <w:szCs w:val="24"/>
          <w:lang w:val="bs-Latn-BA"/>
        </w:rPr>
        <w:t>alica</w:t>
      </w:r>
      <w:r w:rsidRPr="00D87BF5">
        <w:rPr>
          <w:rFonts w:ascii="Cambria" w:hAnsi="Cambria"/>
          <w:sz w:val="24"/>
          <w:szCs w:val="24"/>
          <w:lang w:val="bs-Latn-BA"/>
        </w:rPr>
        <w:t>, redovni profesor za oblast Re</w:t>
      </w:r>
      <w:r w:rsidRPr="00D87BF5">
        <w:rPr>
          <w:rFonts w:ascii="Cambria" w:hAnsi="Cambria" w:cs="TimesNewRomanPSMT"/>
          <w:sz w:val="24"/>
          <w:szCs w:val="24"/>
          <w:lang w:val="bs-Latn-BA"/>
        </w:rPr>
        <w:t>ž</w:t>
      </w:r>
      <w:r w:rsidRPr="00D87BF5">
        <w:rPr>
          <w:rFonts w:ascii="Cambria" w:hAnsi="Cambria"/>
          <w:sz w:val="24"/>
          <w:szCs w:val="24"/>
          <w:lang w:val="bs-Latn-BA"/>
        </w:rPr>
        <w:t>ija i scenarij</w:t>
      </w:r>
    </w:p>
    <w:p w:rsidR="00E50CC0" w:rsidRDefault="00E50CCC"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 xml:space="preserve">- </w:t>
      </w:r>
      <w:r w:rsidRPr="00D87BF5">
        <w:rPr>
          <w:rFonts w:ascii="Cambria" w:hAnsi="Cambria"/>
          <w:b/>
          <w:sz w:val="24"/>
          <w:szCs w:val="24"/>
          <w:lang w:val="bs-Latn-BA"/>
        </w:rPr>
        <w:t>Dr. Elma Tataragi</w:t>
      </w:r>
      <w:r w:rsidRPr="00D87BF5">
        <w:rPr>
          <w:rFonts w:ascii="Cambria" w:hAnsi="Cambria" w:cs="TimesNewRomanPSMT"/>
          <w:b/>
          <w:sz w:val="24"/>
          <w:szCs w:val="24"/>
          <w:lang w:val="bs-Latn-BA"/>
        </w:rPr>
        <w:t>ć</w:t>
      </w:r>
      <w:r w:rsidRPr="00D87BF5">
        <w:rPr>
          <w:rFonts w:ascii="Cambria" w:hAnsi="Cambria"/>
          <w:sz w:val="24"/>
          <w:szCs w:val="24"/>
          <w:lang w:val="bs-Latn-BA"/>
        </w:rPr>
        <w:t>, redovna profesorica za oblast Scenarij</w:t>
      </w:r>
    </w:p>
    <w:p w:rsidR="00D87BF5" w:rsidRDefault="00D87BF5" w:rsidP="00D87BF5">
      <w:pPr>
        <w:pStyle w:val="NoSpacing"/>
        <w:spacing w:line="276" w:lineRule="auto"/>
        <w:jc w:val="both"/>
        <w:rPr>
          <w:rFonts w:ascii="Cambria" w:hAnsi="Cambria"/>
          <w:sz w:val="24"/>
          <w:szCs w:val="24"/>
          <w:lang w:val="bs-Latn-BA"/>
        </w:rPr>
      </w:pPr>
      <w:r>
        <w:rPr>
          <w:rFonts w:ascii="Cambria" w:hAnsi="Cambria"/>
          <w:sz w:val="24"/>
          <w:szCs w:val="24"/>
          <w:lang w:val="bs-Latn-BA"/>
        </w:rPr>
        <w:t xml:space="preserve">- </w:t>
      </w:r>
      <w:r w:rsidRPr="00D87BF5">
        <w:rPr>
          <w:rFonts w:ascii="Cambria" w:hAnsi="Cambria"/>
          <w:b/>
          <w:sz w:val="24"/>
          <w:szCs w:val="24"/>
          <w:lang w:val="bs-Latn-BA"/>
        </w:rPr>
        <w:t>Elmir Jukić</w:t>
      </w:r>
      <w:r>
        <w:rPr>
          <w:rFonts w:ascii="Cambria" w:hAnsi="Cambria"/>
          <w:sz w:val="24"/>
          <w:szCs w:val="24"/>
          <w:lang w:val="bs-Latn-BA"/>
        </w:rPr>
        <w:t xml:space="preserve">, </w:t>
      </w:r>
      <w:r w:rsidR="0046435C">
        <w:rPr>
          <w:rFonts w:ascii="Cambria" w:hAnsi="Cambria"/>
          <w:sz w:val="24"/>
          <w:szCs w:val="24"/>
          <w:lang w:val="bs-Latn-BA"/>
        </w:rPr>
        <w:t>vanredni profesor</w:t>
      </w:r>
      <w:r>
        <w:rPr>
          <w:rFonts w:ascii="Cambria" w:hAnsi="Cambria"/>
          <w:sz w:val="24"/>
          <w:szCs w:val="24"/>
          <w:lang w:val="bs-Latn-BA"/>
        </w:rPr>
        <w:t xml:space="preserve"> za oblast </w:t>
      </w:r>
      <w:r w:rsidR="0046435C">
        <w:rPr>
          <w:rFonts w:ascii="Cambria" w:hAnsi="Cambria"/>
          <w:sz w:val="24"/>
          <w:szCs w:val="24"/>
          <w:lang w:val="bs-Latn-BA"/>
        </w:rPr>
        <w:t>R</w:t>
      </w:r>
      <w:r>
        <w:rPr>
          <w:rFonts w:ascii="Cambria" w:hAnsi="Cambria"/>
          <w:sz w:val="24"/>
          <w:szCs w:val="24"/>
          <w:lang w:val="bs-Latn-BA"/>
        </w:rPr>
        <w:t xml:space="preserve">ežija </w:t>
      </w:r>
    </w:p>
    <w:p w:rsidR="00D87BF5" w:rsidRDefault="00D87BF5" w:rsidP="00D87BF5">
      <w:pPr>
        <w:pStyle w:val="NoSpacing"/>
        <w:spacing w:line="276" w:lineRule="auto"/>
        <w:jc w:val="both"/>
        <w:rPr>
          <w:rFonts w:ascii="Cambria" w:hAnsi="Cambria"/>
          <w:sz w:val="24"/>
          <w:szCs w:val="24"/>
          <w:lang w:val="bs-Latn-BA"/>
        </w:rPr>
      </w:pPr>
      <w:r>
        <w:rPr>
          <w:rFonts w:ascii="Cambria" w:hAnsi="Cambria"/>
          <w:b/>
          <w:sz w:val="24"/>
          <w:szCs w:val="24"/>
          <w:lang w:val="bs-Latn-BA"/>
        </w:rPr>
        <w:t xml:space="preserve">- </w:t>
      </w:r>
      <w:r w:rsidRPr="00D87BF5">
        <w:rPr>
          <w:rFonts w:ascii="Cambria" w:hAnsi="Cambria"/>
          <w:b/>
          <w:sz w:val="24"/>
          <w:szCs w:val="24"/>
          <w:lang w:val="bs-Latn-BA"/>
        </w:rPr>
        <w:t>Selma Spahić</w:t>
      </w:r>
      <w:r>
        <w:rPr>
          <w:rFonts w:ascii="Cambria" w:hAnsi="Cambria"/>
          <w:sz w:val="24"/>
          <w:szCs w:val="24"/>
          <w:lang w:val="bs-Latn-BA"/>
        </w:rPr>
        <w:t>,</w:t>
      </w:r>
      <w:r w:rsidR="0046435C">
        <w:rPr>
          <w:rFonts w:ascii="Cambria" w:hAnsi="Cambria"/>
          <w:sz w:val="24"/>
          <w:szCs w:val="24"/>
          <w:lang w:val="bs-Latn-BA"/>
        </w:rPr>
        <w:t xml:space="preserve"> viša</w:t>
      </w:r>
      <w:r>
        <w:rPr>
          <w:rFonts w:ascii="Cambria" w:hAnsi="Cambria"/>
          <w:sz w:val="24"/>
          <w:szCs w:val="24"/>
          <w:lang w:val="bs-Latn-BA"/>
        </w:rPr>
        <w:t xml:space="preserve"> asistentica za oblast Režija</w:t>
      </w:r>
    </w:p>
    <w:p w:rsidR="00CA3115" w:rsidRPr="00D87BF5" w:rsidRDefault="00CA3115" w:rsidP="00D87BF5">
      <w:pPr>
        <w:pStyle w:val="NoSpacing"/>
        <w:spacing w:line="276" w:lineRule="auto"/>
        <w:jc w:val="both"/>
        <w:rPr>
          <w:rFonts w:ascii="Cambria" w:hAnsi="Cambria"/>
          <w:sz w:val="24"/>
          <w:szCs w:val="24"/>
          <w:lang w:val="hr-HR"/>
        </w:rPr>
      </w:pPr>
      <w:r>
        <w:rPr>
          <w:rFonts w:ascii="Cambria" w:hAnsi="Cambria"/>
          <w:sz w:val="24"/>
          <w:szCs w:val="24"/>
          <w:lang w:val="bs-Latn-BA"/>
        </w:rPr>
        <w:t xml:space="preserve">- </w:t>
      </w:r>
      <w:r w:rsidRPr="00CA3115">
        <w:rPr>
          <w:rFonts w:ascii="Cambria" w:hAnsi="Cambria"/>
          <w:b/>
          <w:sz w:val="24"/>
          <w:szCs w:val="24"/>
          <w:lang w:val="bs-Latn-BA"/>
        </w:rPr>
        <w:t>Tanja Miletić Oručević</w:t>
      </w:r>
      <w:r>
        <w:rPr>
          <w:rFonts w:ascii="Cambria" w:hAnsi="Cambria"/>
          <w:sz w:val="24"/>
          <w:szCs w:val="24"/>
          <w:lang w:val="bs-Latn-BA"/>
        </w:rPr>
        <w:t xml:space="preserve">, </w:t>
      </w:r>
      <w:r w:rsidR="0046435C">
        <w:rPr>
          <w:rFonts w:ascii="Cambria" w:hAnsi="Cambria"/>
          <w:sz w:val="24"/>
          <w:szCs w:val="24"/>
          <w:lang w:val="bs-Latn-BA"/>
        </w:rPr>
        <w:t xml:space="preserve">docentica za oblast </w:t>
      </w:r>
      <w:r w:rsidR="00CB68D8">
        <w:rPr>
          <w:rFonts w:ascii="Cambria" w:hAnsi="Cambria"/>
          <w:sz w:val="24"/>
          <w:szCs w:val="24"/>
          <w:lang w:val="bs-Latn-BA"/>
        </w:rPr>
        <w:t>Teorija i historija drame i teatra</w:t>
      </w:r>
    </w:p>
    <w:p w:rsidR="00E50CCC" w:rsidRPr="00D87BF5" w:rsidRDefault="00E50CCC"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 xml:space="preserve">- </w:t>
      </w:r>
      <w:r w:rsidRPr="00D87BF5">
        <w:rPr>
          <w:rFonts w:ascii="Cambria" w:hAnsi="Cambria"/>
          <w:b/>
          <w:sz w:val="24"/>
          <w:szCs w:val="24"/>
          <w:lang w:val="bs-Latn-BA"/>
        </w:rPr>
        <w:t>Zijad Mehi</w:t>
      </w:r>
      <w:r w:rsidRPr="00D87BF5">
        <w:rPr>
          <w:rFonts w:ascii="Cambria" w:hAnsi="Cambria" w:cs="TimesNewRomanPSMT"/>
          <w:b/>
          <w:sz w:val="24"/>
          <w:szCs w:val="24"/>
          <w:lang w:val="bs-Latn-BA"/>
        </w:rPr>
        <w:t>ć</w:t>
      </w:r>
      <w:r w:rsidRPr="00D87BF5">
        <w:rPr>
          <w:rFonts w:ascii="Cambria" w:hAnsi="Cambria"/>
          <w:sz w:val="24"/>
          <w:szCs w:val="24"/>
          <w:lang w:val="bs-Latn-BA"/>
        </w:rPr>
        <w:t>, profesor emeritus na oblast AV</w:t>
      </w:r>
    </w:p>
    <w:p w:rsidR="00E50CC0" w:rsidRDefault="00E50CCC" w:rsidP="00D87BF5">
      <w:pPr>
        <w:pStyle w:val="NoSpacing"/>
        <w:spacing w:line="276" w:lineRule="auto"/>
        <w:jc w:val="both"/>
        <w:rPr>
          <w:rFonts w:ascii="Cambria" w:hAnsi="Cambria"/>
          <w:sz w:val="24"/>
          <w:szCs w:val="24"/>
          <w:bdr w:val="none" w:sz="0" w:space="0" w:color="auto" w:frame="1"/>
          <w:lang w:val="bs-Latn-BA"/>
        </w:rPr>
      </w:pPr>
      <w:r w:rsidRPr="00D87BF5">
        <w:rPr>
          <w:rFonts w:ascii="Cambria" w:hAnsi="Cambria"/>
          <w:sz w:val="24"/>
          <w:szCs w:val="24"/>
          <w:bdr w:val="none" w:sz="0" w:space="0" w:color="auto" w:frame="1"/>
          <w:lang w:val="bs-Latn-BA"/>
        </w:rPr>
        <w:t xml:space="preserve">- </w:t>
      </w:r>
      <w:r w:rsidR="00E50CC0" w:rsidRPr="00D87BF5">
        <w:rPr>
          <w:rFonts w:ascii="Cambria" w:hAnsi="Cambria"/>
          <w:b/>
          <w:sz w:val="24"/>
          <w:szCs w:val="24"/>
          <w:bdr w:val="none" w:sz="0" w:space="0" w:color="auto" w:frame="1"/>
          <w:lang w:val="bs-Latn-BA"/>
        </w:rPr>
        <w:t>Jasna Žalica</w:t>
      </w:r>
      <w:r w:rsidR="00E50CC0" w:rsidRPr="00D87BF5">
        <w:rPr>
          <w:rFonts w:ascii="Cambria" w:hAnsi="Cambria"/>
          <w:sz w:val="24"/>
          <w:szCs w:val="24"/>
          <w:bdr w:val="none" w:sz="0" w:space="0" w:color="auto" w:frame="1"/>
          <w:lang w:val="bs-Latn-BA"/>
        </w:rPr>
        <w:t>, redovna profesorica za predmet Pokret</w:t>
      </w:r>
    </w:p>
    <w:p w:rsidR="00E50CCC" w:rsidRPr="00D87BF5" w:rsidRDefault="00E50CCC" w:rsidP="00D87BF5">
      <w:pPr>
        <w:pStyle w:val="NoSpacing"/>
        <w:spacing w:line="276" w:lineRule="auto"/>
        <w:jc w:val="both"/>
        <w:rPr>
          <w:rFonts w:ascii="Cambria" w:hAnsi="Cambria"/>
          <w:sz w:val="24"/>
          <w:szCs w:val="24"/>
          <w:lang w:val="hr-HR"/>
        </w:rPr>
      </w:pPr>
      <w:r w:rsidRPr="00D87BF5">
        <w:rPr>
          <w:rFonts w:ascii="Cambria" w:hAnsi="Cambria"/>
          <w:sz w:val="24"/>
          <w:szCs w:val="24"/>
          <w:lang w:val="bs-Latn-BA"/>
        </w:rPr>
        <w:t xml:space="preserve">- </w:t>
      </w:r>
      <w:r w:rsidRPr="00D87BF5">
        <w:rPr>
          <w:rFonts w:ascii="Cambria" w:hAnsi="Cambria"/>
          <w:b/>
          <w:sz w:val="24"/>
          <w:szCs w:val="24"/>
          <w:lang w:val="bs-Latn-BA"/>
        </w:rPr>
        <w:t>Faruk Lon</w:t>
      </w:r>
      <w:r w:rsidRPr="00D87BF5">
        <w:rPr>
          <w:rFonts w:ascii="Cambria" w:hAnsi="Cambria" w:cs="TimesNewRomanPSMT"/>
          <w:b/>
          <w:sz w:val="24"/>
          <w:szCs w:val="24"/>
          <w:lang w:val="bs-Latn-BA"/>
        </w:rPr>
        <w:t>č</w:t>
      </w:r>
      <w:r w:rsidRPr="00D87BF5">
        <w:rPr>
          <w:rFonts w:ascii="Cambria" w:hAnsi="Cambria"/>
          <w:b/>
          <w:sz w:val="24"/>
          <w:szCs w:val="24"/>
          <w:lang w:val="bs-Latn-BA"/>
        </w:rPr>
        <w:t>arevi</w:t>
      </w:r>
      <w:r w:rsidRPr="00D87BF5">
        <w:rPr>
          <w:rFonts w:ascii="Cambria" w:hAnsi="Cambria" w:cs="TimesNewRomanPSMT"/>
          <w:b/>
          <w:sz w:val="24"/>
          <w:szCs w:val="24"/>
          <w:lang w:val="bs-Latn-BA"/>
        </w:rPr>
        <w:t>ć</w:t>
      </w:r>
      <w:r w:rsidRPr="00D87BF5">
        <w:rPr>
          <w:rFonts w:ascii="Cambria" w:hAnsi="Cambria"/>
          <w:sz w:val="24"/>
          <w:szCs w:val="24"/>
          <w:lang w:val="bs-Latn-BA"/>
        </w:rPr>
        <w:t xml:space="preserve">, </w:t>
      </w:r>
      <w:r w:rsidR="0046435C">
        <w:rPr>
          <w:rFonts w:ascii="Cambria" w:hAnsi="Cambria"/>
          <w:sz w:val="24"/>
          <w:szCs w:val="24"/>
          <w:lang w:val="bs-Latn-BA"/>
        </w:rPr>
        <w:t>redovn</w:t>
      </w:r>
      <w:r w:rsidRPr="00D87BF5">
        <w:rPr>
          <w:rFonts w:ascii="Cambria" w:hAnsi="Cambria"/>
          <w:sz w:val="24"/>
          <w:szCs w:val="24"/>
          <w:lang w:val="bs-Latn-BA"/>
        </w:rPr>
        <w:t>i profesor za oblast Filmska umjetnost</w:t>
      </w:r>
    </w:p>
    <w:p w:rsidR="00E50CCC" w:rsidRDefault="00E50CCC"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 xml:space="preserve">- </w:t>
      </w:r>
      <w:r w:rsidRPr="00D87BF5">
        <w:rPr>
          <w:rFonts w:ascii="Cambria" w:hAnsi="Cambria"/>
          <w:b/>
          <w:sz w:val="24"/>
          <w:szCs w:val="24"/>
          <w:lang w:val="bs-Latn-BA"/>
        </w:rPr>
        <w:t>Haris Pa</w:t>
      </w:r>
      <w:r w:rsidRPr="00D87BF5">
        <w:rPr>
          <w:rFonts w:ascii="Cambria" w:hAnsi="Cambria" w:cs="TimesNewRomanPSMT"/>
          <w:b/>
          <w:sz w:val="24"/>
          <w:szCs w:val="24"/>
          <w:lang w:val="bs-Latn-BA"/>
        </w:rPr>
        <w:t>š</w:t>
      </w:r>
      <w:r w:rsidRPr="00D87BF5">
        <w:rPr>
          <w:rFonts w:ascii="Cambria" w:hAnsi="Cambria"/>
          <w:b/>
          <w:sz w:val="24"/>
          <w:szCs w:val="24"/>
          <w:lang w:val="bs-Latn-BA"/>
        </w:rPr>
        <w:t>ovi</w:t>
      </w:r>
      <w:r w:rsidRPr="00D87BF5">
        <w:rPr>
          <w:rFonts w:ascii="Cambria" w:hAnsi="Cambria" w:cs="TimesNewRomanPSMT"/>
          <w:b/>
          <w:sz w:val="24"/>
          <w:szCs w:val="24"/>
          <w:lang w:val="bs-Latn-BA"/>
        </w:rPr>
        <w:t>ć</w:t>
      </w:r>
      <w:r w:rsidRPr="00D87BF5">
        <w:rPr>
          <w:rFonts w:ascii="Cambria" w:hAnsi="Cambria"/>
          <w:sz w:val="24"/>
          <w:szCs w:val="24"/>
          <w:lang w:val="bs-Latn-BA"/>
        </w:rPr>
        <w:t>, redovni profesor za oblast Re</w:t>
      </w:r>
      <w:r w:rsidRPr="00D87BF5">
        <w:rPr>
          <w:rFonts w:ascii="Cambria" w:hAnsi="Cambria" w:cs="TimesNewRomanPSMT"/>
          <w:sz w:val="24"/>
          <w:szCs w:val="24"/>
          <w:lang w:val="bs-Latn-BA"/>
        </w:rPr>
        <w:t>ž</w:t>
      </w:r>
      <w:r w:rsidRPr="00D87BF5">
        <w:rPr>
          <w:rFonts w:ascii="Cambria" w:hAnsi="Cambria"/>
          <w:sz w:val="24"/>
          <w:szCs w:val="24"/>
          <w:lang w:val="bs-Latn-BA"/>
        </w:rPr>
        <w:t>ija</w:t>
      </w:r>
    </w:p>
    <w:p w:rsidR="00E50CCC" w:rsidRPr="00D87BF5" w:rsidRDefault="00E50CCC"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 xml:space="preserve">- </w:t>
      </w:r>
      <w:r w:rsidRPr="00D87BF5">
        <w:rPr>
          <w:rFonts w:ascii="Cambria" w:hAnsi="Cambria"/>
          <w:b/>
          <w:sz w:val="24"/>
          <w:szCs w:val="24"/>
          <w:lang w:val="bs-Latn-BA"/>
        </w:rPr>
        <w:t xml:space="preserve">Mr. Tina </w:t>
      </w:r>
      <w:r w:rsidRPr="00D87BF5">
        <w:rPr>
          <w:rFonts w:ascii="Cambria" w:hAnsi="Cambria" w:cs="TimesNewRomanPSMT"/>
          <w:b/>
          <w:sz w:val="24"/>
          <w:szCs w:val="24"/>
          <w:lang w:val="bs-Latn-BA"/>
        </w:rPr>
        <w:t>Š</w:t>
      </w:r>
      <w:r w:rsidRPr="00D87BF5">
        <w:rPr>
          <w:rFonts w:ascii="Cambria" w:hAnsi="Cambria"/>
          <w:b/>
          <w:sz w:val="24"/>
          <w:szCs w:val="24"/>
          <w:lang w:val="bs-Latn-BA"/>
        </w:rPr>
        <w:t>malcelj</w:t>
      </w:r>
      <w:r w:rsidRPr="00D87BF5">
        <w:rPr>
          <w:rFonts w:ascii="Cambria" w:hAnsi="Cambria"/>
          <w:sz w:val="24"/>
          <w:szCs w:val="24"/>
          <w:lang w:val="bs-Latn-BA"/>
        </w:rPr>
        <w:t xml:space="preserve">, </w:t>
      </w:r>
      <w:r w:rsidR="0046435C">
        <w:rPr>
          <w:rFonts w:ascii="Cambria" w:hAnsi="Cambria"/>
          <w:sz w:val="24"/>
          <w:szCs w:val="24"/>
          <w:lang w:val="bs-Latn-BA"/>
        </w:rPr>
        <w:t xml:space="preserve">viša </w:t>
      </w:r>
      <w:r w:rsidRPr="00D87BF5">
        <w:rPr>
          <w:rFonts w:ascii="Cambria" w:hAnsi="Cambria"/>
          <w:sz w:val="24"/>
          <w:szCs w:val="24"/>
          <w:lang w:val="bs-Latn-BA"/>
        </w:rPr>
        <w:t xml:space="preserve">asistentica za oblast Filmska umjetnost </w:t>
      </w:r>
    </w:p>
    <w:p w:rsidR="00E50CCC" w:rsidRPr="00D87BF5" w:rsidRDefault="00E50CCC"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 xml:space="preserve">- </w:t>
      </w:r>
      <w:r w:rsidRPr="00D87BF5">
        <w:rPr>
          <w:rFonts w:ascii="Cambria" w:hAnsi="Cambria"/>
          <w:b/>
          <w:sz w:val="24"/>
          <w:szCs w:val="24"/>
          <w:lang w:val="bs-Latn-BA"/>
        </w:rPr>
        <w:t>Bojana Vidosavljevi</w:t>
      </w:r>
      <w:r w:rsidRPr="00D87BF5">
        <w:rPr>
          <w:rFonts w:ascii="Cambria" w:hAnsi="Cambria" w:cs="TimesNewRomanPSMT"/>
          <w:b/>
          <w:sz w:val="24"/>
          <w:szCs w:val="24"/>
          <w:lang w:val="bs-Latn-BA"/>
        </w:rPr>
        <w:t>ć</w:t>
      </w:r>
      <w:r w:rsidRPr="00D87BF5">
        <w:rPr>
          <w:rFonts w:ascii="Cambria" w:hAnsi="Cambria"/>
          <w:sz w:val="24"/>
          <w:szCs w:val="24"/>
          <w:lang w:val="bs-Latn-BA"/>
        </w:rPr>
        <w:t xml:space="preserve">, </w:t>
      </w:r>
      <w:r w:rsidR="0046435C">
        <w:rPr>
          <w:rFonts w:ascii="Cambria" w:hAnsi="Cambria"/>
          <w:sz w:val="24"/>
          <w:szCs w:val="24"/>
          <w:lang w:val="bs-Latn-BA"/>
        </w:rPr>
        <w:t xml:space="preserve">viša </w:t>
      </w:r>
      <w:r w:rsidRPr="00D87BF5">
        <w:rPr>
          <w:rFonts w:ascii="Cambria" w:hAnsi="Cambria"/>
          <w:sz w:val="24"/>
          <w:szCs w:val="24"/>
          <w:lang w:val="bs-Latn-BA"/>
        </w:rPr>
        <w:t>asistentica za oblast Scenarij</w:t>
      </w:r>
    </w:p>
    <w:p w:rsidR="00E50CCC" w:rsidRPr="00D87BF5" w:rsidRDefault="00E50CCC" w:rsidP="00D87BF5">
      <w:pPr>
        <w:pStyle w:val="NoSpacing"/>
        <w:spacing w:line="276" w:lineRule="auto"/>
        <w:jc w:val="both"/>
        <w:rPr>
          <w:rFonts w:ascii="Cambria" w:hAnsi="Cambria" w:cs="Times New Roman"/>
          <w:sz w:val="24"/>
          <w:szCs w:val="24"/>
          <w:lang w:val="hr-HR"/>
        </w:rPr>
      </w:pPr>
      <w:r w:rsidRPr="00D87BF5">
        <w:rPr>
          <w:rFonts w:ascii="Cambria" w:hAnsi="Cambria"/>
          <w:sz w:val="24"/>
          <w:szCs w:val="24"/>
          <w:lang w:val="bs-Latn-BA"/>
        </w:rPr>
        <w:t xml:space="preserve">- </w:t>
      </w:r>
      <w:r w:rsidRPr="00D87BF5">
        <w:rPr>
          <w:rFonts w:ascii="Cambria" w:hAnsi="Cambria"/>
          <w:b/>
          <w:sz w:val="24"/>
          <w:szCs w:val="24"/>
          <w:lang w:val="bs-Latn-BA"/>
        </w:rPr>
        <w:t>Erol Zub</w:t>
      </w:r>
      <w:r w:rsidRPr="00D87BF5">
        <w:rPr>
          <w:rFonts w:ascii="Cambria" w:hAnsi="Cambria" w:cs="TimesNewRomanPSMT"/>
          <w:b/>
          <w:sz w:val="24"/>
          <w:szCs w:val="24"/>
          <w:lang w:val="bs-Latn-BA"/>
        </w:rPr>
        <w:t>č</w:t>
      </w:r>
      <w:r w:rsidRPr="00D87BF5">
        <w:rPr>
          <w:rFonts w:ascii="Cambria" w:hAnsi="Cambria"/>
          <w:b/>
          <w:sz w:val="24"/>
          <w:szCs w:val="24"/>
          <w:lang w:val="bs-Latn-BA"/>
        </w:rPr>
        <w:t>evi</w:t>
      </w:r>
      <w:r w:rsidRPr="00D87BF5">
        <w:rPr>
          <w:rFonts w:ascii="Cambria" w:hAnsi="Cambria" w:cs="TimesNewRomanPSMT"/>
          <w:b/>
          <w:sz w:val="24"/>
          <w:szCs w:val="24"/>
          <w:lang w:val="bs-Latn-BA"/>
        </w:rPr>
        <w:t>ć</w:t>
      </w:r>
      <w:r w:rsidRPr="00D87BF5">
        <w:rPr>
          <w:rFonts w:ascii="Cambria" w:hAnsi="Cambria"/>
          <w:sz w:val="24"/>
          <w:szCs w:val="24"/>
          <w:lang w:val="bs-Latn-BA"/>
        </w:rPr>
        <w:t xml:space="preserve">, </w:t>
      </w:r>
      <w:r w:rsidR="00CA3115">
        <w:rPr>
          <w:rFonts w:ascii="Cambria" w:hAnsi="Cambria"/>
          <w:sz w:val="24"/>
          <w:szCs w:val="24"/>
          <w:lang w:val="bs-Latn-BA"/>
        </w:rPr>
        <w:t xml:space="preserve">redovni profesor </w:t>
      </w:r>
      <w:r w:rsidRPr="00D87BF5">
        <w:rPr>
          <w:rFonts w:ascii="Cambria" w:hAnsi="Cambria"/>
          <w:sz w:val="24"/>
          <w:szCs w:val="24"/>
          <w:lang w:val="bs-Latn-BA"/>
        </w:rPr>
        <w:t>za AV oblast</w:t>
      </w:r>
    </w:p>
    <w:p w:rsidR="00E50CCC" w:rsidRDefault="00604383"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 xml:space="preserve">- </w:t>
      </w:r>
      <w:r w:rsidR="00E50CCC" w:rsidRPr="00D87BF5">
        <w:rPr>
          <w:rFonts w:ascii="Cambria" w:hAnsi="Cambria"/>
          <w:b/>
          <w:sz w:val="24"/>
          <w:szCs w:val="24"/>
          <w:lang w:val="bs-Latn-BA"/>
        </w:rPr>
        <w:t xml:space="preserve">Damir </w:t>
      </w:r>
      <w:r w:rsidR="00E50CCC" w:rsidRPr="00D87BF5">
        <w:rPr>
          <w:rFonts w:ascii="Cambria" w:hAnsi="Cambria" w:cs="TimesNewRomanPSMT"/>
          <w:b/>
          <w:sz w:val="24"/>
          <w:szCs w:val="24"/>
          <w:lang w:val="bs-Latn-BA"/>
        </w:rPr>
        <w:t>Š</w:t>
      </w:r>
      <w:r w:rsidR="00E50CCC" w:rsidRPr="00D87BF5">
        <w:rPr>
          <w:rFonts w:ascii="Cambria" w:hAnsi="Cambria"/>
          <w:b/>
          <w:sz w:val="24"/>
          <w:szCs w:val="24"/>
          <w:lang w:val="bs-Latn-BA"/>
        </w:rPr>
        <w:t>agolj</w:t>
      </w:r>
      <w:r w:rsidR="00E50CCC" w:rsidRPr="00D87BF5">
        <w:rPr>
          <w:rFonts w:ascii="Cambria" w:hAnsi="Cambria"/>
          <w:sz w:val="24"/>
          <w:szCs w:val="24"/>
          <w:lang w:val="bs-Latn-BA"/>
        </w:rPr>
        <w:t>, docent za AV oblast</w:t>
      </w:r>
    </w:p>
    <w:p w:rsidR="007F3264" w:rsidRPr="00D87BF5" w:rsidRDefault="007F3264" w:rsidP="00D87BF5">
      <w:pPr>
        <w:pStyle w:val="NoSpacing"/>
        <w:spacing w:line="276" w:lineRule="auto"/>
        <w:jc w:val="both"/>
        <w:rPr>
          <w:rFonts w:ascii="Cambria" w:hAnsi="Cambria"/>
          <w:sz w:val="24"/>
          <w:szCs w:val="24"/>
          <w:lang w:val="bs-Latn-BA"/>
        </w:rPr>
      </w:pPr>
      <w:r w:rsidRPr="007F3264">
        <w:rPr>
          <w:rFonts w:ascii="Cambria" w:hAnsi="Cambria"/>
          <w:b/>
          <w:sz w:val="24"/>
          <w:szCs w:val="24"/>
          <w:lang w:val="bs-Latn-BA"/>
        </w:rPr>
        <w:t>- Almir Đikoli</w:t>
      </w:r>
      <w:r>
        <w:rPr>
          <w:rFonts w:ascii="Cambria" w:hAnsi="Cambria"/>
          <w:sz w:val="24"/>
          <w:szCs w:val="24"/>
          <w:lang w:val="bs-Latn-BA"/>
        </w:rPr>
        <w:t xml:space="preserve">, </w:t>
      </w:r>
      <w:r w:rsidR="0046435C">
        <w:rPr>
          <w:rFonts w:ascii="Cambria" w:hAnsi="Cambria"/>
          <w:sz w:val="24"/>
          <w:szCs w:val="24"/>
          <w:lang w:val="bs-Latn-BA"/>
        </w:rPr>
        <w:t xml:space="preserve">viši </w:t>
      </w:r>
      <w:r>
        <w:rPr>
          <w:rFonts w:ascii="Cambria" w:hAnsi="Cambria"/>
          <w:sz w:val="24"/>
          <w:szCs w:val="24"/>
          <w:lang w:val="bs-Latn-BA"/>
        </w:rPr>
        <w:t>asistent za AV oblast</w:t>
      </w:r>
    </w:p>
    <w:p w:rsidR="00E50CCC" w:rsidRPr="00D87BF5" w:rsidRDefault="00604383" w:rsidP="00D87BF5">
      <w:pPr>
        <w:pStyle w:val="NoSpacing"/>
        <w:spacing w:line="276" w:lineRule="auto"/>
        <w:jc w:val="both"/>
        <w:rPr>
          <w:rFonts w:ascii="Cambria" w:hAnsi="Cambria"/>
          <w:sz w:val="24"/>
          <w:szCs w:val="24"/>
          <w:lang w:val="bs-Latn-BA"/>
        </w:rPr>
      </w:pPr>
      <w:r w:rsidRPr="00D87BF5">
        <w:rPr>
          <w:rFonts w:ascii="Cambria" w:hAnsi="Cambria"/>
          <w:b/>
          <w:sz w:val="24"/>
          <w:szCs w:val="24"/>
          <w:lang w:val="bs-Latn-BA"/>
        </w:rPr>
        <w:lastRenderedPageBreak/>
        <w:t xml:space="preserve">- </w:t>
      </w:r>
      <w:r w:rsidR="00E50CCC" w:rsidRPr="00D87BF5">
        <w:rPr>
          <w:rFonts w:ascii="Cambria" w:hAnsi="Cambria"/>
          <w:b/>
          <w:sz w:val="24"/>
          <w:szCs w:val="24"/>
          <w:lang w:val="bs-Latn-BA"/>
        </w:rPr>
        <w:t>Sa</w:t>
      </w:r>
      <w:r w:rsidR="00E50CCC" w:rsidRPr="00D87BF5">
        <w:rPr>
          <w:rFonts w:ascii="Cambria" w:hAnsi="Cambria" w:cs="TimesNewRomanPSMT"/>
          <w:b/>
          <w:sz w:val="24"/>
          <w:szCs w:val="24"/>
          <w:lang w:val="bs-Latn-BA"/>
        </w:rPr>
        <w:t>š</w:t>
      </w:r>
      <w:r w:rsidR="00E50CCC" w:rsidRPr="00D87BF5">
        <w:rPr>
          <w:rFonts w:ascii="Cambria" w:hAnsi="Cambria"/>
          <w:b/>
          <w:sz w:val="24"/>
          <w:szCs w:val="24"/>
          <w:lang w:val="bs-Latn-BA"/>
        </w:rPr>
        <w:t>a Pe</w:t>
      </w:r>
      <w:r w:rsidR="00E50CCC" w:rsidRPr="00D87BF5">
        <w:rPr>
          <w:rFonts w:ascii="Cambria" w:hAnsi="Cambria" w:cs="TimesNewRomanPSMT"/>
          <w:b/>
          <w:sz w:val="24"/>
          <w:szCs w:val="24"/>
          <w:lang w:val="bs-Latn-BA"/>
        </w:rPr>
        <w:t>š</w:t>
      </w:r>
      <w:r w:rsidR="00E50CCC" w:rsidRPr="00D87BF5">
        <w:rPr>
          <w:rFonts w:ascii="Cambria" w:hAnsi="Cambria"/>
          <w:b/>
          <w:sz w:val="24"/>
          <w:szCs w:val="24"/>
          <w:lang w:val="bs-Latn-BA"/>
        </w:rPr>
        <w:t>evski</w:t>
      </w:r>
      <w:r w:rsidR="00E50CCC" w:rsidRPr="00D87BF5">
        <w:rPr>
          <w:rFonts w:ascii="Cambria" w:hAnsi="Cambria"/>
          <w:sz w:val="24"/>
          <w:szCs w:val="24"/>
          <w:lang w:val="bs-Latn-BA"/>
        </w:rPr>
        <w:t xml:space="preserve">, </w:t>
      </w:r>
      <w:r w:rsidR="0046435C">
        <w:rPr>
          <w:rFonts w:ascii="Cambria" w:hAnsi="Cambria"/>
          <w:sz w:val="24"/>
          <w:szCs w:val="24"/>
          <w:lang w:val="bs-Latn-BA"/>
        </w:rPr>
        <w:t>docent</w:t>
      </w:r>
      <w:r w:rsidR="00E50CCC" w:rsidRPr="00D87BF5">
        <w:rPr>
          <w:rFonts w:ascii="Cambria" w:hAnsi="Cambria"/>
          <w:sz w:val="24"/>
          <w:szCs w:val="24"/>
          <w:lang w:val="bs-Latn-BA"/>
        </w:rPr>
        <w:t xml:space="preserve"> za AV oblast</w:t>
      </w:r>
    </w:p>
    <w:p w:rsidR="00E50CCC" w:rsidRPr="00D87BF5" w:rsidRDefault="00604383" w:rsidP="00D87BF5">
      <w:pPr>
        <w:pStyle w:val="NoSpacing"/>
        <w:spacing w:line="276" w:lineRule="auto"/>
        <w:jc w:val="both"/>
        <w:rPr>
          <w:rFonts w:ascii="Cambria" w:hAnsi="Cambria"/>
          <w:sz w:val="24"/>
          <w:szCs w:val="24"/>
          <w:lang w:val="bs-Latn-BA"/>
        </w:rPr>
      </w:pPr>
      <w:r w:rsidRPr="00D87BF5">
        <w:rPr>
          <w:rFonts w:ascii="Cambria" w:hAnsi="Cambria"/>
          <w:b/>
          <w:sz w:val="24"/>
          <w:szCs w:val="24"/>
          <w:lang w:val="bs-Latn-BA"/>
        </w:rPr>
        <w:t xml:space="preserve">- </w:t>
      </w:r>
      <w:r w:rsidR="00E50CCC" w:rsidRPr="00D87BF5">
        <w:rPr>
          <w:rFonts w:ascii="Cambria" w:hAnsi="Cambria"/>
          <w:b/>
          <w:sz w:val="24"/>
          <w:szCs w:val="24"/>
          <w:lang w:val="bs-Latn-BA"/>
        </w:rPr>
        <w:t>Osman Arslanagi</w:t>
      </w:r>
      <w:r w:rsidR="00E50CCC" w:rsidRPr="00D87BF5">
        <w:rPr>
          <w:rFonts w:ascii="Cambria" w:hAnsi="Cambria" w:cs="TimesNewRomanPSMT"/>
          <w:b/>
          <w:sz w:val="24"/>
          <w:szCs w:val="24"/>
          <w:lang w:val="bs-Latn-BA"/>
        </w:rPr>
        <w:t>ć</w:t>
      </w:r>
      <w:r w:rsidR="00E50CCC" w:rsidRPr="00D87BF5">
        <w:rPr>
          <w:rFonts w:ascii="Cambria" w:hAnsi="Cambria"/>
          <w:sz w:val="24"/>
          <w:szCs w:val="24"/>
          <w:lang w:val="bs-Latn-BA"/>
        </w:rPr>
        <w:t>, redovni profesor za predmet Likovno oblikovanje djela u</w:t>
      </w:r>
    </w:p>
    <w:p w:rsidR="00E50CCC" w:rsidRPr="00D87BF5" w:rsidRDefault="00E50CCC" w:rsidP="00D87BF5">
      <w:pPr>
        <w:pStyle w:val="NoSpacing"/>
        <w:spacing w:line="276" w:lineRule="auto"/>
        <w:jc w:val="both"/>
        <w:rPr>
          <w:rFonts w:ascii="Cambria" w:hAnsi="Cambria"/>
          <w:sz w:val="24"/>
          <w:szCs w:val="24"/>
          <w:lang w:val="bs-Latn-BA"/>
        </w:rPr>
      </w:pPr>
      <w:r w:rsidRPr="00D87BF5">
        <w:rPr>
          <w:rFonts w:ascii="Cambria" w:hAnsi="Cambria"/>
          <w:sz w:val="24"/>
          <w:szCs w:val="24"/>
          <w:lang w:val="bs-Latn-BA"/>
        </w:rPr>
        <w:t>scenskim umjetnostima</w:t>
      </w:r>
    </w:p>
    <w:p w:rsidR="00E50CCC" w:rsidRPr="00D87BF5" w:rsidRDefault="00604383" w:rsidP="00D87BF5">
      <w:pPr>
        <w:pStyle w:val="NoSpacing"/>
        <w:spacing w:line="276" w:lineRule="auto"/>
        <w:jc w:val="both"/>
        <w:rPr>
          <w:rFonts w:ascii="Cambria" w:hAnsi="Cambria"/>
          <w:sz w:val="24"/>
          <w:szCs w:val="24"/>
          <w:lang w:val="bs-Latn-BA"/>
        </w:rPr>
      </w:pPr>
      <w:r w:rsidRPr="00D87BF5">
        <w:rPr>
          <w:rFonts w:ascii="Cambria" w:hAnsi="Cambria"/>
          <w:b/>
          <w:sz w:val="24"/>
          <w:szCs w:val="24"/>
          <w:lang w:val="bs-Latn-BA"/>
        </w:rPr>
        <w:t xml:space="preserve">- </w:t>
      </w:r>
      <w:r w:rsidR="00E50CCC" w:rsidRPr="00D87BF5">
        <w:rPr>
          <w:rFonts w:ascii="Cambria" w:hAnsi="Cambria"/>
          <w:b/>
          <w:sz w:val="24"/>
          <w:szCs w:val="24"/>
          <w:lang w:val="bs-Latn-BA"/>
        </w:rPr>
        <w:t>Mr. Bojan Had</w:t>
      </w:r>
      <w:r w:rsidR="00E50CCC" w:rsidRPr="00D87BF5">
        <w:rPr>
          <w:rFonts w:ascii="Cambria" w:hAnsi="Cambria" w:cs="TimesNewRomanPSMT"/>
          <w:b/>
          <w:sz w:val="24"/>
          <w:szCs w:val="24"/>
          <w:lang w:val="bs-Latn-BA"/>
        </w:rPr>
        <w:t>ž</w:t>
      </w:r>
      <w:r w:rsidR="00E50CCC" w:rsidRPr="00D87BF5">
        <w:rPr>
          <w:rFonts w:ascii="Cambria" w:hAnsi="Cambria"/>
          <w:b/>
          <w:sz w:val="24"/>
          <w:szCs w:val="24"/>
          <w:lang w:val="bs-Latn-BA"/>
        </w:rPr>
        <w:t>ihalilovi</w:t>
      </w:r>
      <w:r w:rsidR="00E50CCC" w:rsidRPr="00D87BF5">
        <w:rPr>
          <w:rFonts w:ascii="Cambria" w:hAnsi="Cambria" w:cs="TimesNewRomanPSMT"/>
          <w:b/>
          <w:sz w:val="24"/>
          <w:szCs w:val="24"/>
          <w:lang w:val="bs-Latn-BA"/>
        </w:rPr>
        <w:t>ć</w:t>
      </w:r>
      <w:r w:rsidR="00E50CCC" w:rsidRPr="00D87BF5">
        <w:rPr>
          <w:rFonts w:ascii="Cambria" w:hAnsi="Cambria"/>
          <w:sz w:val="24"/>
          <w:szCs w:val="24"/>
          <w:lang w:val="bs-Latn-BA"/>
        </w:rPr>
        <w:t>, redovni profesor za predmet Vizuelne komunikacije</w:t>
      </w:r>
    </w:p>
    <w:p w:rsidR="004204E8" w:rsidRDefault="004204E8" w:rsidP="00D87BF5">
      <w:pPr>
        <w:autoSpaceDE w:val="0"/>
        <w:autoSpaceDN w:val="0"/>
        <w:adjustRightInd w:val="0"/>
        <w:spacing w:after="0" w:line="276" w:lineRule="auto"/>
        <w:jc w:val="both"/>
        <w:rPr>
          <w:rFonts w:ascii="Cambria" w:hAnsi="Cambria" w:cs="Cambria"/>
          <w:color w:val="000000"/>
          <w:sz w:val="24"/>
          <w:szCs w:val="24"/>
          <w:lang w:val="bs-Latn-BA"/>
        </w:rPr>
      </w:pPr>
    </w:p>
    <w:p w:rsidR="00E50CCC" w:rsidRPr="00D87BF5" w:rsidRDefault="00E50CCC" w:rsidP="004204E8">
      <w:pPr>
        <w:autoSpaceDE w:val="0"/>
        <w:autoSpaceDN w:val="0"/>
        <w:adjustRightInd w:val="0"/>
        <w:spacing w:after="0" w:line="276" w:lineRule="auto"/>
        <w:jc w:val="both"/>
        <w:rPr>
          <w:rFonts w:ascii="Cambria" w:hAnsi="Cambria" w:cs="Cambria"/>
          <w:color w:val="000000"/>
          <w:sz w:val="24"/>
          <w:szCs w:val="24"/>
          <w:lang w:val="bs-Latn-BA"/>
        </w:rPr>
      </w:pPr>
      <w:r w:rsidRPr="00D87BF5">
        <w:rPr>
          <w:rFonts w:ascii="Cambria" w:hAnsi="Cambria" w:cs="Cambria"/>
          <w:color w:val="000000"/>
          <w:sz w:val="24"/>
          <w:szCs w:val="24"/>
          <w:lang w:val="bs-Latn-BA"/>
        </w:rPr>
        <w:t>Gostuju</w:t>
      </w:r>
      <w:r w:rsidRPr="00D87BF5">
        <w:rPr>
          <w:rFonts w:ascii="Cambria" w:hAnsi="Cambria" w:cs="TimesNewRomanPSMT"/>
          <w:color w:val="000000"/>
          <w:sz w:val="24"/>
          <w:szCs w:val="24"/>
          <w:lang w:val="bs-Latn-BA"/>
        </w:rPr>
        <w:t>ć</w:t>
      </w:r>
      <w:r w:rsidRPr="00D87BF5">
        <w:rPr>
          <w:rFonts w:ascii="Cambria" w:hAnsi="Cambria" w:cs="Cambria"/>
          <w:color w:val="000000"/>
          <w:sz w:val="24"/>
          <w:szCs w:val="24"/>
          <w:lang w:val="bs-Latn-BA"/>
        </w:rPr>
        <w:t>i umjetnici-e i nastavnici-e sa drugih fakulteta i akademija, te</w:t>
      </w:r>
      <w:r w:rsidR="004204E8">
        <w:rPr>
          <w:rFonts w:ascii="Cambria" w:hAnsi="Cambria" w:cs="Cambria"/>
          <w:color w:val="000000"/>
          <w:sz w:val="24"/>
          <w:szCs w:val="24"/>
          <w:lang w:val="bs-Latn-BA"/>
        </w:rPr>
        <w:t xml:space="preserve"> </w:t>
      </w:r>
      <w:r w:rsidRPr="00D87BF5">
        <w:rPr>
          <w:rFonts w:ascii="Cambria" w:hAnsi="Cambria" w:cs="Cambria"/>
          <w:color w:val="000000"/>
          <w:sz w:val="24"/>
          <w:szCs w:val="24"/>
          <w:lang w:val="bs-Latn-BA"/>
        </w:rPr>
        <w:t>profesionalci-ke i priznati-e umjetnici-e mogu biti anga</w:t>
      </w:r>
      <w:r w:rsidRPr="00D87BF5">
        <w:rPr>
          <w:rFonts w:ascii="Cambria" w:hAnsi="Cambria" w:cs="TimesNewRomanPSMT"/>
          <w:color w:val="000000"/>
          <w:sz w:val="24"/>
          <w:szCs w:val="24"/>
          <w:lang w:val="bs-Latn-BA"/>
        </w:rPr>
        <w:t>ž</w:t>
      </w:r>
      <w:r w:rsidRPr="00D87BF5">
        <w:rPr>
          <w:rFonts w:ascii="Cambria" w:hAnsi="Cambria" w:cs="Cambria"/>
          <w:color w:val="000000"/>
          <w:sz w:val="24"/>
          <w:szCs w:val="24"/>
          <w:lang w:val="bs-Latn-BA"/>
        </w:rPr>
        <w:t>irani u formi radionica, seminara, blokova predavanja, case-study rada i sl.</w:t>
      </w:r>
    </w:p>
    <w:p w:rsidR="000D064F" w:rsidRDefault="000D064F" w:rsidP="000D064F">
      <w:pPr>
        <w:pStyle w:val="Style1"/>
        <w:rPr>
          <w:b/>
        </w:rPr>
      </w:pPr>
    </w:p>
    <w:p w:rsidR="00922570" w:rsidRPr="000D064F" w:rsidRDefault="00922570" w:rsidP="000D064F">
      <w:pPr>
        <w:pStyle w:val="Style1"/>
        <w:rPr>
          <w:b/>
        </w:rPr>
      </w:pPr>
      <w:r w:rsidRPr="000D064F">
        <w:rPr>
          <w:b/>
        </w:rPr>
        <w:t>VII. PROPOZICIJE ZA UPIS</w:t>
      </w:r>
    </w:p>
    <w:p w:rsidR="00922570" w:rsidRPr="00D271F9" w:rsidRDefault="00922570" w:rsidP="000D064F">
      <w:pPr>
        <w:pStyle w:val="Style1"/>
        <w:rPr>
          <w:lang w:val="hr-HR"/>
        </w:rPr>
      </w:pPr>
      <w:r w:rsidRPr="00D271F9">
        <w:rPr>
          <w:lang w:val="hr-HR"/>
        </w:rPr>
        <w:t>Na dodiplomski studij Produkcije i menažmenta mogu konkurisati svi kandidati/kinje koji su završili srednju školu i stekli četvrti stepen stručne spreme.</w:t>
      </w:r>
    </w:p>
    <w:p w:rsidR="00922570" w:rsidRPr="00D271F9" w:rsidRDefault="00922570" w:rsidP="000D064F">
      <w:pPr>
        <w:pStyle w:val="Style1"/>
        <w:rPr>
          <w:lang w:val="hr-HR"/>
        </w:rPr>
      </w:pPr>
      <w:proofErr w:type="spellStart"/>
      <w:r w:rsidRPr="00D271F9">
        <w:t>Planirani</w:t>
      </w:r>
      <w:proofErr w:type="spellEnd"/>
      <w:r w:rsidRPr="00D271F9">
        <w:t xml:space="preserve"> </w:t>
      </w:r>
      <w:proofErr w:type="spellStart"/>
      <w:r w:rsidRPr="00D271F9">
        <w:t>broj</w:t>
      </w:r>
      <w:proofErr w:type="spellEnd"/>
      <w:r w:rsidRPr="00D271F9">
        <w:t xml:space="preserve"> </w:t>
      </w:r>
      <w:proofErr w:type="spellStart"/>
      <w:r w:rsidRPr="00D271F9">
        <w:t>upisanih</w:t>
      </w:r>
      <w:proofErr w:type="spellEnd"/>
      <w:r w:rsidRPr="00D271F9">
        <w:t xml:space="preserve"> je (do) </w:t>
      </w:r>
      <w:proofErr w:type="spellStart"/>
      <w:r w:rsidRPr="00D271F9">
        <w:t>dvanaest</w:t>
      </w:r>
      <w:proofErr w:type="spellEnd"/>
      <w:r w:rsidRPr="00D271F9">
        <w:t xml:space="preserve"> </w:t>
      </w:r>
      <w:proofErr w:type="spellStart"/>
      <w:r w:rsidRPr="00D271F9">
        <w:t>studenata</w:t>
      </w:r>
      <w:proofErr w:type="spellEnd"/>
      <w:r w:rsidRPr="00D271F9">
        <w:t xml:space="preserve">, a </w:t>
      </w:r>
      <w:proofErr w:type="spellStart"/>
      <w:r w:rsidRPr="00D271F9">
        <w:t>prema</w:t>
      </w:r>
      <w:proofErr w:type="spellEnd"/>
      <w:r w:rsidRPr="00D271F9">
        <w:t xml:space="preserve"> rang </w:t>
      </w:r>
      <w:proofErr w:type="spellStart"/>
      <w:r w:rsidRPr="00D271F9">
        <w:t>listi</w:t>
      </w:r>
      <w:proofErr w:type="spellEnd"/>
      <w:r w:rsidRPr="00D271F9">
        <w:t xml:space="preserve"> </w:t>
      </w:r>
      <w:proofErr w:type="spellStart"/>
      <w:r w:rsidRPr="00D271F9">
        <w:t>koja</w:t>
      </w:r>
      <w:proofErr w:type="spellEnd"/>
      <w:r w:rsidRPr="00D271F9">
        <w:t xml:space="preserve"> bi se </w:t>
      </w:r>
      <w:proofErr w:type="spellStart"/>
      <w:r w:rsidRPr="00D271F9">
        <w:t>određivala</w:t>
      </w:r>
      <w:proofErr w:type="spellEnd"/>
      <w:r w:rsidRPr="00D271F9">
        <w:t xml:space="preserve"> </w:t>
      </w:r>
      <w:proofErr w:type="spellStart"/>
      <w:r w:rsidRPr="00D271F9">
        <w:t>nakon</w:t>
      </w:r>
      <w:proofErr w:type="spellEnd"/>
      <w:r w:rsidRPr="00D271F9">
        <w:t xml:space="preserve"> </w:t>
      </w:r>
      <w:proofErr w:type="spellStart"/>
      <w:r w:rsidRPr="00D271F9">
        <w:t>obavljenog</w:t>
      </w:r>
      <w:proofErr w:type="spellEnd"/>
      <w:r w:rsidRPr="00D271F9">
        <w:t xml:space="preserve"> </w:t>
      </w:r>
      <w:proofErr w:type="spellStart"/>
      <w:r w:rsidRPr="00D271F9">
        <w:t>prijemnog</w:t>
      </w:r>
      <w:proofErr w:type="spellEnd"/>
      <w:r w:rsidRPr="00D271F9">
        <w:t>/</w:t>
      </w:r>
      <w:proofErr w:type="spellStart"/>
      <w:r w:rsidRPr="00D271F9">
        <w:t>kvalifikacionog</w:t>
      </w:r>
      <w:proofErr w:type="spellEnd"/>
      <w:r w:rsidRPr="00D271F9">
        <w:t xml:space="preserve"> </w:t>
      </w:r>
      <w:proofErr w:type="spellStart"/>
      <w:r w:rsidRPr="00D271F9">
        <w:t>ispita</w:t>
      </w:r>
      <w:proofErr w:type="spellEnd"/>
      <w:r w:rsidRPr="00D271F9">
        <w:t xml:space="preserve"> </w:t>
      </w:r>
      <w:proofErr w:type="spellStart"/>
      <w:r w:rsidRPr="00D271F9">
        <w:t>i</w:t>
      </w:r>
      <w:proofErr w:type="spellEnd"/>
      <w:r w:rsidRPr="00D271F9">
        <w:t xml:space="preserve"> to </w:t>
      </w:r>
      <w:proofErr w:type="spellStart"/>
      <w:r w:rsidRPr="00D271F9">
        <w:t>na</w:t>
      </w:r>
      <w:proofErr w:type="spellEnd"/>
      <w:r w:rsidRPr="00D271F9">
        <w:t xml:space="preserve"> </w:t>
      </w:r>
      <w:proofErr w:type="spellStart"/>
      <w:r w:rsidRPr="00D271F9">
        <w:t>osnovu</w:t>
      </w:r>
      <w:proofErr w:type="spellEnd"/>
      <w:r w:rsidRPr="00D271F9">
        <w:t xml:space="preserve"> </w:t>
      </w:r>
      <w:proofErr w:type="spellStart"/>
      <w:r w:rsidRPr="00D271F9">
        <w:t>uspjeha</w:t>
      </w:r>
      <w:proofErr w:type="spellEnd"/>
      <w:r w:rsidRPr="00D271F9">
        <w:t xml:space="preserve"> </w:t>
      </w:r>
      <w:proofErr w:type="spellStart"/>
      <w:r w:rsidRPr="00D271F9">
        <w:t>postignutog</w:t>
      </w:r>
      <w:proofErr w:type="spellEnd"/>
      <w:r w:rsidRPr="00D271F9">
        <w:t xml:space="preserve"> u </w:t>
      </w:r>
      <w:proofErr w:type="spellStart"/>
      <w:r w:rsidRPr="00D271F9">
        <w:t>srednjem</w:t>
      </w:r>
      <w:proofErr w:type="spellEnd"/>
      <w:r w:rsidRPr="00D271F9">
        <w:t xml:space="preserve"> </w:t>
      </w:r>
      <w:proofErr w:type="spellStart"/>
      <w:r w:rsidRPr="00D271F9">
        <w:t>obrazovanju</w:t>
      </w:r>
      <w:proofErr w:type="spellEnd"/>
      <w:r w:rsidRPr="00D271F9">
        <w:t xml:space="preserve"> </w:t>
      </w:r>
      <w:proofErr w:type="spellStart"/>
      <w:r w:rsidRPr="00D271F9">
        <w:t>i</w:t>
      </w:r>
      <w:proofErr w:type="spellEnd"/>
      <w:r w:rsidRPr="00D271F9">
        <w:t xml:space="preserve"> </w:t>
      </w:r>
      <w:proofErr w:type="spellStart"/>
      <w:r w:rsidRPr="00D271F9">
        <w:t>rezultata</w:t>
      </w:r>
      <w:proofErr w:type="spellEnd"/>
      <w:r w:rsidRPr="00D271F9">
        <w:t xml:space="preserve"> </w:t>
      </w:r>
      <w:proofErr w:type="spellStart"/>
      <w:r w:rsidRPr="00D271F9">
        <w:t>postignutih</w:t>
      </w:r>
      <w:proofErr w:type="spellEnd"/>
      <w:r w:rsidRPr="00D271F9">
        <w:t xml:space="preserve"> </w:t>
      </w:r>
      <w:proofErr w:type="spellStart"/>
      <w:r w:rsidRPr="00D271F9">
        <w:t>na</w:t>
      </w:r>
      <w:proofErr w:type="spellEnd"/>
      <w:r w:rsidRPr="00D271F9">
        <w:t xml:space="preserve"> </w:t>
      </w:r>
      <w:proofErr w:type="spellStart"/>
      <w:r w:rsidRPr="00D271F9">
        <w:t>testovima</w:t>
      </w:r>
      <w:proofErr w:type="spellEnd"/>
      <w:r w:rsidRPr="00D271F9">
        <w:t xml:space="preserve"> </w:t>
      </w:r>
      <w:proofErr w:type="spellStart"/>
      <w:r w:rsidRPr="00D271F9">
        <w:t>i</w:t>
      </w:r>
      <w:proofErr w:type="spellEnd"/>
      <w:r w:rsidRPr="00D271F9">
        <w:t xml:space="preserve"> </w:t>
      </w:r>
      <w:proofErr w:type="spellStart"/>
      <w:r w:rsidRPr="00D271F9">
        <w:t>provjeri</w:t>
      </w:r>
      <w:proofErr w:type="spellEnd"/>
      <w:r w:rsidRPr="00D271F9">
        <w:t xml:space="preserve"> </w:t>
      </w:r>
      <w:proofErr w:type="spellStart"/>
      <w:r w:rsidRPr="00D271F9">
        <w:t>znanja</w:t>
      </w:r>
      <w:proofErr w:type="spellEnd"/>
      <w:r w:rsidRPr="00D271F9">
        <w:t xml:space="preserve"> </w:t>
      </w:r>
      <w:proofErr w:type="spellStart"/>
      <w:r w:rsidRPr="00D271F9">
        <w:t>kojoj</w:t>
      </w:r>
      <w:proofErr w:type="spellEnd"/>
      <w:r w:rsidRPr="00D271F9">
        <w:t xml:space="preserve"> </w:t>
      </w:r>
      <w:proofErr w:type="spellStart"/>
      <w:r w:rsidRPr="00D271F9">
        <w:t>pristupaju</w:t>
      </w:r>
      <w:proofErr w:type="spellEnd"/>
      <w:r w:rsidRPr="00D271F9">
        <w:t xml:space="preserve"> </w:t>
      </w:r>
      <w:proofErr w:type="spellStart"/>
      <w:r w:rsidRPr="00D271F9">
        <w:t>svi</w:t>
      </w:r>
      <w:proofErr w:type="spellEnd"/>
      <w:r w:rsidRPr="00D271F9">
        <w:t xml:space="preserve"> </w:t>
      </w:r>
      <w:proofErr w:type="spellStart"/>
      <w:r w:rsidRPr="00D271F9">
        <w:t>prijavljeni</w:t>
      </w:r>
      <w:proofErr w:type="spellEnd"/>
      <w:r w:rsidRPr="00D271F9">
        <w:t xml:space="preserve"> </w:t>
      </w:r>
      <w:proofErr w:type="spellStart"/>
      <w:r w:rsidRPr="00D271F9">
        <w:t>kandidati</w:t>
      </w:r>
      <w:proofErr w:type="spellEnd"/>
      <w:r w:rsidRPr="00D271F9">
        <w:t xml:space="preserve">. </w:t>
      </w:r>
      <w:r w:rsidRPr="00D271F9">
        <w:rPr>
          <w:lang w:val="hr-HR"/>
        </w:rPr>
        <w:t xml:space="preserve">Prijemni/kvalifikacioni ispit se polaže pred Komisijom koju bira Nastavno-umjetničko vijeće, a njegove će propozicije biti regulisane Pravilnikom. </w:t>
      </w:r>
    </w:p>
    <w:p w:rsidR="0059276F" w:rsidRPr="00D271F9" w:rsidRDefault="00922570" w:rsidP="000D064F">
      <w:pPr>
        <w:pStyle w:val="Style1"/>
      </w:pPr>
      <w:proofErr w:type="spellStart"/>
      <w:r w:rsidRPr="00D271F9">
        <w:t>Ovaj</w:t>
      </w:r>
      <w:proofErr w:type="spellEnd"/>
      <w:r w:rsidRPr="00D271F9">
        <w:t xml:space="preserve"> </w:t>
      </w:r>
      <w:proofErr w:type="spellStart"/>
      <w:r w:rsidRPr="00D271F9">
        <w:t>broj</w:t>
      </w:r>
      <w:proofErr w:type="spellEnd"/>
      <w:r w:rsidRPr="00D271F9">
        <w:t xml:space="preserve"> </w:t>
      </w:r>
      <w:proofErr w:type="spellStart"/>
      <w:r w:rsidRPr="00D271F9">
        <w:t>studenata</w:t>
      </w:r>
      <w:proofErr w:type="spellEnd"/>
      <w:r w:rsidRPr="00D271F9">
        <w:t xml:space="preserve"> je </w:t>
      </w:r>
      <w:proofErr w:type="spellStart"/>
      <w:r w:rsidRPr="00D271F9">
        <w:t>planiran</w:t>
      </w:r>
      <w:proofErr w:type="spellEnd"/>
      <w:r w:rsidRPr="00D271F9">
        <w:t xml:space="preserve"> </w:t>
      </w:r>
      <w:proofErr w:type="spellStart"/>
      <w:r w:rsidRPr="00D271F9">
        <w:t>na</w:t>
      </w:r>
      <w:proofErr w:type="spellEnd"/>
      <w:r w:rsidRPr="00D271F9">
        <w:t xml:space="preserve"> </w:t>
      </w:r>
      <w:proofErr w:type="spellStart"/>
      <w:r w:rsidRPr="00D271F9">
        <w:t>temelju</w:t>
      </w:r>
      <w:proofErr w:type="spellEnd"/>
      <w:r w:rsidRPr="00D271F9">
        <w:t xml:space="preserve"> </w:t>
      </w:r>
      <w:proofErr w:type="spellStart"/>
      <w:r w:rsidRPr="00D271F9">
        <w:t>Standarda</w:t>
      </w:r>
      <w:proofErr w:type="spellEnd"/>
      <w:r w:rsidRPr="00D271F9">
        <w:t xml:space="preserve"> </w:t>
      </w:r>
      <w:proofErr w:type="spellStart"/>
      <w:r w:rsidRPr="00D271F9">
        <w:t>i</w:t>
      </w:r>
      <w:proofErr w:type="spellEnd"/>
      <w:r w:rsidRPr="00D271F9">
        <w:t xml:space="preserve"> </w:t>
      </w:r>
      <w:proofErr w:type="spellStart"/>
      <w:r w:rsidRPr="00D271F9">
        <w:t>normativa</w:t>
      </w:r>
      <w:proofErr w:type="spellEnd"/>
      <w:r w:rsidRPr="00D271F9">
        <w:t xml:space="preserve">, </w:t>
      </w:r>
      <w:proofErr w:type="spellStart"/>
      <w:r w:rsidRPr="00D271F9">
        <w:t>kao</w:t>
      </w:r>
      <w:proofErr w:type="spellEnd"/>
      <w:r w:rsidRPr="00D271F9">
        <w:t xml:space="preserve"> </w:t>
      </w:r>
      <w:proofErr w:type="spellStart"/>
      <w:r w:rsidRPr="00D271F9">
        <w:t>optimalan</w:t>
      </w:r>
      <w:proofErr w:type="spellEnd"/>
      <w:r w:rsidRPr="00D271F9">
        <w:t xml:space="preserve">, </w:t>
      </w:r>
      <w:proofErr w:type="spellStart"/>
      <w:r w:rsidRPr="00D271F9">
        <w:t>te</w:t>
      </w:r>
      <w:proofErr w:type="spellEnd"/>
      <w:r w:rsidRPr="00D271F9">
        <w:t xml:space="preserve"> </w:t>
      </w:r>
      <w:proofErr w:type="spellStart"/>
      <w:r w:rsidRPr="00D271F9">
        <w:t>na</w:t>
      </w:r>
      <w:proofErr w:type="spellEnd"/>
      <w:r w:rsidRPr="00D271F9">
        <w:t xml:space="preserve"> </w:t>
      </w:r>
      <w:proofErr w:type="spellStart"/>
      <w:r w:rsidRPr="00D271F9">
        <w:t>osnovu</w:t>
      </w:r>
      <w:proofErr w:type="spellEnd"/>
      <w:r w:rsidRPr="00D271F9">
        <w:t xml:space="preserve"> </w:t>
      </w:r>
      <w:proofErr w:type="spellStart"/>
      <w:r w:rsidRPr="00D271F9">
        <w:t>procjene</w:t>
      </w:r>
      <w:proofErr w:type="spellEnd"/>
      <w:r w:rsidRPr="00D271F9">
        <w:t xml:space="preserve"> </w:t>
      </w:r>
      <w:proofErr w:type="spellStart"/>
      <w:r w:rsidRPr="00D271F9">
        <w:t>prolaznosti</w:t>
      </w:r>
      <w:proofErr w:type="spellEnd"/>
      <w:r w:rsidRPr="00D271F9">
        <w:t xml:space="preserve"> </w:t>
      </w:r>
      <w:proofErr w:type="spellStart"/>
      <w:r w:rsidRPr="00D271F9">
        <w:t>studenata</w:t>
      </w:r>
      <w:proofErr w:type="spellEnd"/>
      <w:r w:rsidRPr="00D271F9">
        <w:t xml:space="preserve"> </w:t>
      </w:r>
      <w:proofErr w:type="spellStart"/>
      <w:r w:rsidRPr="00D271F9">
        <w:t>i</w:t>
      </w:r>
      <w:proofErr w:type="spellEnd"/>
      <w:r w:rsidRPr="00D271F9">
        <w:t xml:space="preserve"> </w:t>
      </w:r>
      <w:proofErr w:type="spellStart"/>
      <w:r w:rsidRPr="00D271F9">
        <w:t>potreba</w:t>
      </w:r>
      <w:proofErr w:type="spellEnd"/>
      <w:r w:rsidRPr="00D271F9">
        <w:t xml:space="preserve"> </w:t>
      </w:r>
      <w:proofErr w:type="spellStart"/>
      <w:r w:rsidRPr="00D271F9">
        <w:t>društva</w:t>
      </w:r>
      <w:proofErr w:type="spellEnd"/>
      <w:r w:rsidRPr="00D271F9">
        <w:t xml:space="preserve"> za </w:t>
      </w:r>
      <w:proofErr w:type="spellStart"/>
      <w:r w:rsidRPr="00D271F9">
        <w:t>producentima</w:t>
      </w:r>
      <w:proofErr w:type="spellEnd"/>
      <w:r w:rsidRPr="00D271F9">
        <w:t xml:space="preserve"> </w:t>
      </w:r>
      <w:proofErr w:type="spellStart"/>
      <w:r w:rsidRPr="00D271F9">
        <w:t>i</w:t>
      </w:r>
      <w:proofErr w:type="spellEnd"/>
      <w:r w:rsidRPr="00D271F9">
        <w:t xml:space="preserve"> </w:t>
      </w:r>
      <w:proofErr w:type="spellStart"/>
      <w:r w:rsidRPr="00D271F9">
        <w:t>menadžerima</w:t>
      </w:r>
      <w:proofErr w:type="spellEnd"/>
      <w:r w:rsidRPr="00D271F9">
        <w:t xml:space="preserve"> u </w:t>
      </w:r>
      <w:proofErr w:type="spellStart"/>
      <w:r w:rsidRPr="00D271F9">
        <w:t>oblasti</w:t>
      </w:r>
      <w:proofErr w:type="spellEnd"/>
      <w:r w:rsidRPr="00D271F9">
        <w:t xml:space="preserve"> </w:t>
      </w:r>
      <w:proofErr w:type="spellStart"/>
      <w:r w:rsidRPr="00D271F9">
        <w:t>scenskih</w:t>
      </w:r>
      <w:proofErr w:type="spellEnd"/>
      <w:r w:rsidRPr="00D271F9">
        <w:t xml:space="preserve"> </w:t>
      </w:r>
      <w:proofErr w:type="spellStart"/>
      <w:r w:rsidRPr="00D271F9">
        <w:t>umjetnosti</w:t>
      </w:r>
      <w:proofErr w:type="spellEnd"/>
    </w:p>
    <w:p w:rsidR="00B67225" w:rsidRPr="00D271F9" w:rsidRDefault="00B67225" w:rsidP="000D064F">
      <w:pPr>
        <w:pStyle w:val="Style1"/>
      </w:pPr>
    </w:p>
    <w:p w:rsidR="0059276F" w:rsidRPr="000D064F" w:rsidRDefault="00922570" w:rsidP="000D064F">
      <w:pPr>
        <w:pStyle w:val="Style1"/>
        <w:rPr>
          <w:b/>
        </w:rPr>
      </w:pPr>
      <w:r w:rsidRPr="000D064F">
        <w:rPr>
          <w:b/>
        </w:rPr>
        <w:t>VIII</w:t>
      </w:r>
      <w:r w:rsidR="00B67225" w:rsidRPr="000D064F">
        <w:rPr>
          <w:b/>
        </w:rPr>
        <w:t>.</w:t>
      </w:r>
      <w:r w:rsidR="0059276F" w:rsidRPr="000D064F">
        <w:rPr>
          <w:b/>
        </w:rPr>
        <w:t xml:space="preserve"> NAČIN REALIZACIJE NASTAVNOG PLANA I PROGRAMA</w:t>
      </w:r>
    </w:p>
    <w:p w:rsidR="0059276F" w:rsidRPr="00D271F9" w:rsidRDefault="0059276F" w:rsidP="000D064F">
      <w:pPr>
        <w:pStyle w:val="Style1"/>
        <w:rPr>
          <w:color w:val="FF0000"/>
        </w:rPr>
      </w:pPr>
      <w:proofErr w:type="spellStart"/>
      <w:r w:rsidRPr="00D271F9">
        <w:t>Osnovi</w:t>
      </w:r>
      <w:proofErr w:type="spellEnd"/>
      <w:r w:rsidR="003807AC" w:rsidRPr="00D271F9">
        <w:t xml:space="preserve"> </w:t>
      </w:r>
      <w:proofErr w:type="spellStart"/>
      <w:r w:rsidR="003807AC" w:rsidRPr="00D271F9">
        <w:t>vidovi</w:t>
      </w:r>
      <w:proofErr w:type="spellEnd"/>
      <w:r w:rsidRPr="00D271F9">
        <w:t xml:space="preserve"> </w:t>
      </w:r>
      <w:proofErr w:type="spellStart"/>
      <w:r w:rsidR="003807AC" w:rsidRPr="00D271F9">
        <w:t>realizacije</w:t>
      </w:r>
      <w:proofErr w:type="spellEnd"/>
      <w:r w:rsidR="003807AC" w:rsidRPr="00D271F9">
        <w:t xml:space="preserve"> </w:t>
      </w:r>
      <w:proofErr w:type="spellStart"/>
      <w:r w:rsidR="003807AC" w:rsidRPr="00D271F9">
        <w:t>nastavnog</w:t>
      </w:r>
      <w:proofErr w:type="spellEnd"/>
      <w:r w:rsidR="003807AC" w:rsidRPr="00D271F9">
        <w:t xml:space="preserve"> plana </w:t>
      </w:r>
      <w:proofErr w:type="spellStart"/>
      <w:r w:rsidR="003807AC" w:rsidRPr="00D271F9">
        <w:t>i</w:t>
      </w:r>
      <w:proofErr w:type="spellEnd"/>
      <w:r w:rsidR="003807AC" w:rsidRPr="00D271F9">
        <w:t xml:space="preserve"> </w:t>
      </w:r>
      <w:proofErr w:type="spellStart"/>
      <w:r w:rsidR="003807AC" w:rsidRPr="00D271F9">
        <w:t>programa</w:t>
      </w:r>
      <w:proofErr w:type="spellEnd"/>
      <w:r w:rsidRPr="00D271F9">
        <w:t xml:space="preserve"> </w:t>
      </w:r>
      <w:proofErr w:type="spellStart"/>
      <w:r w:rsidRPr="00D271F9">
        <w:t>rada</w:t>
      </w:r>
      <w:proofErr w:type="spellEnd"/>
      <w:r w:rsidRPr="00D271F9">
        <w:t xml:space="preserve"> </w:t>
      </w:r>
      <w:proofErr w:type="spellStart"/>
      <w:r w:rsidRPr="00D271F9">
        <w:t>su</w:t>
      </w:r>
      <w:proofErr w:type="spellEnd"/>
      <w:r w:rsidRPr="00D271F9">
        <w:t xml:space="preserve"> </w:t>
      </w:r>
      <w:proofErr w:type="spellStart"/>
      <w:r w:rsidRPr="00D271F9">
        <w:t>predavanja</w:t>
      </w:r>
      <w:proofErr w:type="spellEnd"/>
      <w:r w:rsidR="003807AC" w:rsidRPr="00D271F9">
        <w:t xml:space="preserve"> </w:t>
      </w:r>
      <w:proofErr w:type="spellStart"/>
      <w:r w:rsidR="003807AC" w:rsidRPr="00D271F9">
        <w:t>i</w:t>
      </w:r>
      <w:proofErr w:type="spellEnd"/>
      <w:r w:rsidRPr="00D271F9">
        <w:t xml:space="preserve"> </w:t>
      </w:r>
      <w:proofErr w:type="spellStart"/>
      <w:r w:rsidRPr="00D271F9">
        <w:t>vježbe</w:t>
      </w:r>
      <w:proofErr w:type="spellEnd"/>
      <w:r w:rsidRPr="00D271F9">
        <w:t xml:space="preserve">, a </w:t>
      </w:r>
      <w:proofErr w:type="spellStart"/>
      <w:r w:rsidRPr="00D271F9">
        <w:t>tokom</w:t>
      </w:r>
      <w:proofErr w:type="spellEnd"/>
      <w:r w:rsidRPr="00D271F9">
        <w:t xml:space="preserve"> </w:t>
      </w:r>
      <w:proofErr w:type="spellStart"/>
      <w:r w:rsidRPr="00D271F9">
        <w:t>četiri</w:t>
      </w:r>
      <w:proofErr w:type="spellEnd"/>
      <w:r w:rsidRPr="00D271F9">
        <w:t xml:space="preserve"> </w:t>
      </w:r>
      <w:proofErr w:type="spellStart"/>
      <w:r w:rsidRPr="00D271F9">
        <w:t>godine</w:t>
      </w:r>
      <w:proofErr w:type="spellEnd"/>
      <w:r w:rsidRPr="00D271F9">
        <w:t xml:space="preserve"> </w:t>
      </w:r>
      <w:proofErr w:type="spellStart"/>
      <w:r w:rsidR="003807AC" w:rsidRPr="00D271F9">
        <w:t>studenti</w:t>
      </w:r>
      <w:proofErr w:type="spellEnd"/>
      <w:r w:rsidR="003807AC" w:rsidRPr="00D271F9">
        <w:t>/</w:t>
      </w:r>
      <w:proofErr w:type="spellStart"/>
      <w:r w:rsidR="00E71513">
        <w:t>ce</w:t>
      </w:r>
      <w:proofErr w:type="spellEnd"/>
      <w:r w:rsidR="00E71513">
        <w:t xml:space="preserve"> </w:t>
      </w:r>
      <w:proofErr w:type="spellStart"/>
      <w:r w:rsidR="00E71513">
        <w:t>ostvaruju</w:t>
      </w:r>
      <w:proofErr w:type="spellEnd"/>
      <w:r w:rsidR="00E71513">
        <w:t xml:space="preserve"> </w:t>
      </w:r>
      <w:proofErr w:type="spellStart"/>
      <w:r w:rsidR="00E71513">
        <w:t>i</w:t>
      </w:r>
      <w:proofErr w:type="spellEnd"/>
      <w:r w:rsidR="00E71513">
        <w:t xml:space="preserve"> 38</w:t>
      </w:r>
      <w:r w:rsidRPr="00D271F9">
        <w:t xml:space="preserve"> ECTS </w:t>
      </w:r>
      <w:proofErr w:type="spellStart"/>
      <w:r w:rsidRPr="00D271F9">
        <w:t>bodova</w:t>
      </w:r>
      <w:proofErr w:type="spellEnd"/>
      <w:r w:rsidRPr="00D271F9">
        <w:t xml:space="preserve"> </w:t>
      </w:r>
      <w:proofErr w:type="spellStart"/>
      <w:r w:rsidRPr="00D271F9">
        <w:t>kroz</w:t>
      </w:r>
      <w:proofErr w:type="spellEnd"/>
      <w:r w:rsidRPr="00D271F9">
        <w:t xml:space="preserve"> </w:t>
      </w:r>
      <w:proofErr w:type="spellStart"/>
      <w:r w:rsidRPr="00D271F9">
        <w:t>praktičnu</w:t>
      </w:r>
      <w:proofErr w:type="spellEnd"/>
      <w:r w:rsidRPr="00D271F9">
        <w:t xml:space="preserve"> </w:t>
      </w:r>
      <w:proofErr w:type="spellStart"/>
      <w:r w:rsidRPr="00D271F9">
        <w:t>nastavu</w:t>
      </w:r>
      <w:proofErr w:type="spellEnd"/>
      <w:r w:rsidRPr="00D271F9">
        <w:t xml:space="preserve"> </w:t>
      </w:r>
      <w:proofErr w:type="spellStart"/>
      <w:r w:rsidRPr="00D271F9">
        <w:t>koja</w:t>
      </w:r>
      <w:proofErr w:type="spellEnd"/>
      <w:r w:rsidRPr="00D271F9">
        <w:t xml:space="preserve"> se </w:t>
      </w:r>
      <w:proofErr w:type="spellStart"/>
      <w:r w:rsidRPr="00D271F9">
        <w:t>odvija</w:t>
      </w:r>
      <w:proofErr w:type="spellEnd"/>
      <w:r w:rsidRPr="00D271F9">
        <w:t xml:space="preserve"> u</w:t>
      </w:r>
      <w:r w:rsidR="003807AC" w:rsidRPr="00D271F9">
        <w:t xml:space="preserve"> </w:t>
      </w:r>
      <w:proofErr w:type="spellStart"/>
      <w:r w:rsidR="003807AC" w:rsidRPr="00D271F9">
        <w:t>okviru</w:t>
      </w:r>
      <w:proofErr w:type="spellEnd"/>
      <w:r w:rsidR="003807AC" w:rsidRPr="00D271F9">
        <w:t xml:space="preserve"> </w:t>
      </w:r>
      <w:proofErr w:type="spellStart"/>
      <w:r w:rsidR="003807AC" w:rsidRPr="00D271F9">
        <w:t>Akademije</w:t>
      </w:r>
      <w:proofErr w:type="spellEnd"/>
      <w:r w:rsidR="003807AC" w:rsidRPr="00D271F9">
        <w:t xml:space="preserve"> </w:t>
      </w:r>
      <w:proofErr w:type="spellStart"/>
      <w:r w:rsidR="003807AC" w:rsidRPr="00D271F9">
        <w:t>scenskih</w:t>
      </w:r>
      <w:proofErr w:type="spellEnd"/>
      <w:r w:rsidR="003807AC" w:rsidRPr="00D271F9">
        <w:t xml:space="preserve"> </w:t>
      </w:r>
      <w:proofErr w:type="spellStart"/>
      <w:r w:rsidR="003807AC" w:rsidRPr="00D271F9">
        <w:t>umjetnosti</w:t>
      </w:r>
      <w:proofErr w:type="spellEnd"/>
      <w:r w:rsidRPr="00D271F9">
        <w:t xml:space="preserve">, </w:t>
      </w:r>
      <w:proofErr w:type="spellStart"/>
      <w:r w:rsidRPr="00D271F9">
        <w:t>te</w:t>
      </w:r>
      <w:proofErr w:type="spellEnd"/>
      <w:r w:rsidRPr="00D271F9">
        <w:t xml:space="preserve"> u </w:t>
      </w:r>
      <w:proofErr w:type="spellStart"/>
      <w:r w:rsidRPr="00D271F9">
        <w:t>saradnji</w:t>
      </w:r>
      <w:proofErr w:type="spellEnd"/>
      <w:r w:rsidRPr="00D271F9">
        <w:t xml:space="preserve"> </w:t>
      </w:r>
      <w:proofErr w:type="spellStart"/>
      <w:r w:rsidRPr="00D271F9">
        <w:t>sa</w:t>
      </w:r>
      <w:proofErr w:type="spellEnd"/>
      <w:r w:rsidRPr="00D271F9">
        <w:t xml:space="preserve"> </w:t>
      </w:r>
      <w:proofErr w:type="spellStart"/>
      <w:r w:rsidRPr="00D271F9">
        <w:t>institucijama</w:t>
      </w:r>
      <w:proofErr w:type="spellEnd"/>
      <w:r w:rsidRPr="00D271F9">
        <w:t xml:space="preserve"> </w:t>
      </w:r>
      <w:proofErr w:type="spellStart"/>
      <w:r w:rsidRPr="00D271F9">
        <w:t>čija</w:t>
      </w:r>
      <w:proofErr w:type="spellEnd"/>
      <w:r w:rsidRPr="00D271F9">
        <w:t xml:space="preserve"> je </w:t>
      </w:r>
      <w:proofErr w:type="spellStart"/>
      <w:r w:rsidRPr="00D271F9">
        <w:t>osnovna</w:t>
      </w:r>
      <w:proofErr w:type="spellEnd"/>
      <w:r w:rsidRPr="00D271F9">
        <w:t xml:space="preserve"> </w:t>
      </w:r>
      <w:proofErr w:type="spellStart"/>
      <w:r w:rsidRPr="00D271F9">
        <w:t>djelatnost</w:t>
      </w:r>
      <w:proofErr w:type="spellEnd"/>
      <w:r w:rsidRPr="00D271F9">
        <w:t xml:space="preserve"> </w:t>
      </w:r>
      <w:proofErr w:type="spellStart"/>
      <w:r w:rsidRPr="00D271F9">
        <w:t>srodna</w:t>
      </w:r>
      <w:proofErr w:type="spellEnd"/>
      <w:r w:rsidRPr="00D271F9">
        <w:t xml:space="preserve"> </w:t>
      </w:r>
      <w:proofErr w:type="spellStart"/>
      <w:r w:rsidRPr="00D271F9">
        <w:t>predmetu</w:t>
      </w:r>
      <w:proofErr w:type="spellEnd"/>
      <w:r w:rsidRPr="00D271F9">
        <w:t xml:space="preserve"> </w:t>
      </w:r>
      <w:proofErr w:type="spellStart"/>
      <w:r w:rsidRPr="00D271F9">
        <w:t>studija</w:t>
      </w:r>
      <w:proofErr w:type="spellEnd"/>
      <w:r w:rsidRPr="00D271F9">
        <w:t xml:space="preserve">, </w:t>
      </w:r>
      <w:proofErr w:type="spellStart"/>
      <w:r w:rsidRPr="00D271F9">
        <w:t>poput</w:t>
      </w:r>
      <w:proofErr w:type="spellEnd"/>
      <w:r w:rsidRPr="00D271F9">
        <w:t xml:space="preserve"> </w:t>
      </w:r>
      <w:proofErr w:type="spellStart"/>
      <w:r w:rsidRPr="00D271F9">
        <w:t>profesionalnih</w:t>
      </w:r>
      <w:proofErr w:type="spellEnd"/>
      <w:r w:rsidRPr="00D271F9">
        <w:t xml:space="preserve"> </w:t>
      </w:r>
      <w:proofErr w:type="spellStart"/>
      <w:r w:rsidRPr="00D271F9">
        <w:t>teatrskih</w:t>
      </w:r>
      <w:proofErr w:type="spellEnd"/>
      <w:r w:rsidRPr="00D271F9">
        <w:t xml:space="preserve"> </w:t>
      </w:r>
      <w:proofErr w:type="spellStart"/>
      <w:r w:rsidRPr="00D271F9">
        <w:t>kuća</w:t>
      </w:r>
      <w:proofErr w:type="spellEnd"/>
      <w:r w:rsidRPr="00D271F9">
        <w:t xml:space="preserve">, </w:t>
      </w:r>
      <w:proofErr w:type="spellStart"/>
      <w:r w:rsidRPr="00D271F9">
        <w:t>javnih</w:t>
      </w:r>
      <w:proofErr w:type="spellEnd"/>
      <w:r w:rsidRPr="00D271F9">
        <w:t xml:space="preserve"> </w:t>
      </w:r>
      <w:proofErr w:type="spellStart"/>
      <w:r w:rsidRPr="00D271F9">
        <w:t>i</w:t>
      </w:r>
      <w:proofErr w:type="spellEnd"/>
      <w:r w:rsidRPr="00D271F9">
        <w:t xml:space="preserve"> </w:t>
      </w:r>
      <w:proofErr w:type="spellStart"/>
      <w:r w:rsidRPr="00D271F9">
        <w:t>privatnih</w:t>
      </w:r>
      <w:proofErr w:type="spellEnd"/>
      <w:r w:rsidRPr="00D271F9">
        <w:t xml:space="preserve"> </w:t>
      </w:r>
      <w:proofErr w:type="spellStart"/>
      <w:r w:rsidRPr="00D271F9">
        <w:t>televizija</w:t>
      </w:r>
      <w:proofErr w:type="spellEnd"/>
      <w:r w:rsidRPr="00D271F9">
        <w:t>, radio-</w:t>
      </w:r>
      <w:proofErr w:type="spellStart"/>
      <w:r w:rsidRPr="00D271F9">
        <w:t>stanica</w:t>
      </w:r>
      <w:proofErr w:type="spellEnd"/>
      <w:r w:rsidRPr="00D271F9">
        <w:t xml:space="preserve">, </w:t>
      </w:r>
      <w:proofErr w:type="spellStart"/>
      <w:r w:rsidRPr="00D271F9">
        <w:t>teatarskih</w:t>
      </w:r>
      <w:proofErr w:type="spellEnd"/>
      <w:r w:rsidRPr="00D271F9">
        <w:t xml:space="preserve"> </w:t>
      </w:r>
      <w:proofErr w:type="spellStart"/>
      <w:r w:rsidRPr="00D271F9">
        <w:t>i</w:t>
      </w:r>
      <w:proofErr w:type="spellEnd"/>
      <w:r w:rsidRPr="00D271F9">
        <w:t xml:space="preserve"> </w:t>
      </w:r>
      <w:proofErr w:type="spellStart"/>
      <w:r w:rsidRPr="00D271F9">
        <w:t>filmskih</w:t>
      </w:r>
      <w:proofErr w:type="spellEnd"/>
      <w:r w:rsidRPr="00D271F9">
        <w:t xml:space="preserve"> </w:t>
      </w:r>
      <w:proofErr w:type="spellStart"/>
      <w:r w:rsidRPr="00D271F9">
        <w:t>festivala</w:t>
      </w:r>
      <w:proofErr w:type="spellEnd"/>
      <w:r w:rsidRPr="00D271F9">
        <w:t xml:space="preserve">, </w:t>
      </w:r>
      <w:proofErr w:type="spellStart"/>
      <w:r w:rsidRPr="00D271F9">
        <w:t>producentskih</w:t>
      </w:r>
      <w:proofErr w:type="spellEnd"/>
      <w:r w:rsidRPr="00D271F9">
        <w:t xml:space="preserve"> </w:t>
      </w:r>
      <w:proofErr w:type="spellStart"/>
      <w:r w:rsidRPr="00D271F9">
        <w:t>kuća</w:t>
      </w:r>
      <w:proofErr w:type="spellEnd"/>
      <w:r w:rsidRPr="00D271F9">
        <w:t xml:space="preserve">. </w:t>
      </w:r>
      <w:proofErr w:type="spellStart"/>
      <w:r w:rsidR="003807AC" w:rsidRPr="00D271F9">
        <w:t>Konkretno</w:t>
      </w:r>
      <w:proofErr w:type="spellEnd"/>
      <w:r w:rsidRPr="00D271F9">
        <w:t xml:space="preserve">, </w:t>
      </w:r>
      <w:r w:rsidR="003807AC" w:rsidRPr="00D271F9">
        <w:t xml:space="preserve">ta se </w:t>
      </w:r>
      <w:proofErr w:type="spellStart"/>
      <w:r w:rsidRPr="00D271F9">
        <w:t>praktičn</w:t>
      </w:r>
      <w:r w:rsidR="003807AC" w:rsidRPr="00D271F9">
        <w:t>a</w:t>
      </w:r>
      <w:proofErr w:type="spellEnd"/>
      <w:r w:rsidRPr="00D271F9">
        <w:t xml:space="preserve"> </w:t>
      </w:r>
      <w:proofErr w:type="spellStart"/>
      <w:r w:rsidRPr="00D271F9">
        <w:t>nastav</w:t>
      </w:r>
      <w:r w:rsidR="003807AC" w:rsidRPr="00D271F9">
        <w:t>a</w:t>
      </w:r>
      <w:proofErr w:type="spellEnd"/>
      <w:r w:rsidRPr="00D271F9">
        <w:t xml:space="preserve"> </w:t>
      </w:r>
      <w:proofErr w:type="spellStart"/>
      <w:r w:rsidRPr="00D271F9">
        <w:t>realizira</w:t>
      </w:r>
      <w:proofErr w:type="spellEnd"/>
      <w:r w:rsidRPr="00D271F9">
        <w:t xml:space="preserve"> </w:t>
      </w:r>
      <w:proofErr w:type="spellStart"/>
      <w:r w:rsidRPr="00D271F9">
        <w:t>na</w:t>
      </w:r>
      <w:proofErr w:type="spellEnd"/>
      <w:r w:rsidRPr="00D271F9">
        <w:t xml:space="preserve"> </w:t>
      </w:r>
      <w:proofErr w:type="spellStart"/>
      <w:r w:rsidRPr="00D271F9">
        <w:t>predmetima</w:t>
      </w:r>
      <w:proofErr w:type="spellEnd"/>
      <w:r w:rsidRPr="00D271F9">
        <w:t xml:space="preserve"> </w:t>
      </w:r>
      <w:proofErr w:type="spellStart"/>
      <w:r w:rsidR="00850B1B" w:rsidRPr="00D271F9">
        <w:t>Produkcija</w:t>
      </w:r>
      <w:proofErr w:type="spellEnd"/>
      <w:r w:rsidR="00850B1B" w:rsidRPr="00D271F9">
        <w:t xml:space="preserve"> – </w:t>
      </w:r>
      <w:proofErr w:type="spellStart"/>
      <w:r w:rsidR="00850B1B" w:rsidRPr="00D271F9">
        <w:t>Projekt</w:t>
      </w:r>
      <w:proofErr w:type="spellEnd"/>
      <w:r w:rsidR="00850B1B" w:rsidRPr="00D271F9">
        <w:t xml:space="preserve"> I </w:t>
      </w:r>
      <w:r w:rsidRPr="00D271F9">
        <w:t>(</w:t>
      </w:r>
      <w:r w:rsidR="0046435C">
        <w:t>6</w:t>
      </w:r>
      <w:r w:rsidRPr="00D271F9">
        <w:t xml:space="preserve"> ECTS),</w:t>
      </w:r>
      <w:r w:rsidR="007126F0" w:rsidRPr="00D271F9">
        <w:t xml:space="preserve"> </w:t>
      </w:r>
      <w:proofErr w:type="spellStart"/>
      <w:r w:rsidR="007126F0" w:rsidRPr="00D271F9">
        <w:t>Produkcija</w:t>
      </w:r>
      <w:proofErr w:type="spellEnd"/>
      <w:r w:rsidR="007126F0" w:rsidRPr="00D271F9">
        <w:t xml:space="preserve"> – </w:t>
      </w:r>
      <w:proofErr w:type="spellStart"/>
      <w:r w:rsidR="007126F0" w:rsidRPr="00D271F9">
        <w:t>Projekt</w:t>
      </w:r>
      <w:proofErr w:type="spellEnd"/>
      <w:r w:rsidR="007126F0" w:rsidRPr="00D271F9">
        <w:t xml:space="preserve"> I</w:t>
      </w:r>
      <w:r w:rsidR="00850B1B" w:rsidRPr="00D271F9">
        <w:t>I (</w:t>
      </w:r>
      <w:r w:rsidR="0046435C">
        <w:t>6</w:t>
      </w:r>
      <w:r w:rsidR="00850B1B" w:rsidRPr="00D271F9">
        <w:t xml:space="preserve"> ECTS), </w:t>
      </w:r>
      <w:proofErr w:type="spellStart"/>
      <w:r w:rsidR="00850B1B" w:rsidRPr="00D271F9">
        <w:t>Produkcija</w:t>
      </w:r>
      <w:proofErr w:type="spellEnd"/>
      <w:r w:rsidR="00850B1B" w:rsidRPr="00D271F9">
        <w:t xml:space="preserve"> – </w:t>
      </w:r>
      <w:proofErr w:type="spellStart"/>
      <w:r w:rsidR="00850B1B" w:rsidRPr="00D271F9">
        <w:t>Projekt</w:t>
      </w:r>
      <w:proofErr w:type="spellEnd"/>
      <w:r w:rsidR="00850B1B" w:rsidRPr="00D271F9">
        <w:t xml:space="preserve"> III (</w:t>
      </w:r>
      <w:r w:rsidR="0046435C">
        <w:t>6</w:t>
      </w:r>
      <w:r w:rsidR="00850B1B" w:rsidRPr="00D271F9">
        <w:t xml:space="preserve"> ECTS), </w:t>
      </w:r>
      <w:proofErr w:type="spellStart"/>
      <w:r w:rsidR="00850B1B" w:rsidRPr="00D271F9">
        <w:t>Produkcija</w:t>
      </w:r>
      <w:proofErr w:type="spellEnd"/>
      <w:r w:rsidR="00850B1B" w:rsidRPr="00D271F9">
        <w:t xml:space="preserve"> – </w:t>
      </w:r>
      <w:proofErr w:type="spellStart"/>
      <w:r w:rsidR="00850B1B" w:rsidRPr="00D271F9">
        <w:t>Projekt</w:t>
      </w:r>
      <w:proofErr w:type="spellEnd"/>
      <w:r w:rsidR="00850B1B" w:rsidRPr="00D271F9">
        <w:t xml:space="preserve"> IV (</w:t>
      </w:r>
      <w:r w:rsidR="0046435C">
        <w:t>6</w:t>
      </w:r>
      <w:r w:rsidR="00850B1B" w:rsidRPr="00D271F9">
        <w:t xml:space="preserve"> ECTS), </w:t>
      </w:r>
      <w:proofErr w:type="spellStart"/>
      <w:r w:rsidR="00850B1B" w:rsidRPr="00D271F9">
        <w:t>Produkcija</w:t>
      </w:r>
      <w:proofErr w:type="spellEnd"/>
      <w:r w:rsidR="00850B1B" w:rsidRPr="00D271F9">
        <w:t xml:space="preserve"> – </w:t>
      </w:r>
      <w:proofErr w:type="spellStart"/>
      <w:r w:rsidR="00850B1B" w:rsidRPr="00D271F9">
        <w:t>Projekt</w:t>
      </w:r>
      <w:proofErr w:type="spellEnd"/>
      <w:r w:rsidR="00850B1B" w:rsidRPr="00D271F9">
        <w:t xml:space="preserve"> V (</w:t>
      </w:r>
      <w:r w:rsidR="0046435C">
        <w:t>7</w:t>
      </w:r>
      <w:r w:rsidR="00850B1B" w:rsidRPr="00D271F9">
        <w:t xml:space="preserve"> ECTS), </w:t>
      </w:r>
      <w:proofErr w:type="spellStart"/>
      <w:r w:rsidR="00850B1B" w:rsidRPr="00D271F9">
        <w:t>i</w:t>
      </w:r>
      <w:proofErr w:type="spellEnd"/>
      <w:r w:rsidR="00850B1B" w:rsidRPr="00D271F9">
        <w:t xml:space="preserve"> </w:t>
      </w:r>
      <w:proofErr w:type="spellStart"/>
      <w:r w:rsidR="00850B1B" w:rsidRPr="00D271F9">
        <w:t>Produkcija</w:t>
      </w:r>
      <w:proofErr w:type="spellEnd"/>
      <w:r w:rsidR="00850B1B" w:rsidRPr="00D271F9">
        <w:t xml:space="preserve"> – </w:t>
      </w:r>
      <w:proofErr w:type="spellStart"/>
      <w:r w:rsidR="00850B1B" w:rsidRPr="00D271F9">
        <w:t>Projekt</w:t>
      </w:r>
      <w:proofErr w:type="spellEnd"/>
      <w:r w:rsidR="00850B1B" w:rsidRPr="00D271F9">
        <w:t xml:space="preserve"> VI (</w:t>
      </w:r>
      <w:r w:rsidR="0046435C">
        <w:t>7</w:t>
      </w:r>
      <w:r w:rsidR="00850B1B" w:rsidRPr="00D271F9">
        <w:t xml:space="preserve"> ECTS)</w:t>
      </w:r>
      <w:r w:rsidRPr="00D271F9">
        <w:t>.</w:t>
      </w:r>
    </w:p>
    <w:p w:rsidR="0059276F" w:rsidRPr="00D271F9" w:rsidRDefault="0059276F" w:rsidP="000D064F">
      <w:pPr>
        <w:pStyle w:val="Style1"/>
      </w:pPr>
      <w:proofErr w:type="spellStart"/>
      <w:r w:rsidRPr="00D271F9">
        <w:t>Sadržaj</w:t>
      </w:r>
      <w:proofErr w:type="spellEnd"/>
      <w:r w:rsidRPr="00D271F9">
        <w:t xml:space="preserve"> </w:t>
      </w:r>
      <w:proofErr w:type="spellStart"/>
      <w:r w:rsidRPr="00D271F9">
        <w:t>predmeta</w:t>
      </w:r>
      <w:proofErr w:type="spellEnd"/>
      <w:r w:rsidRPr="00D271F9">
        <w:t xml:space="preserve"> </w:t>
      </w:r>
      <w:proofErr w:type="spellStart"/>
      <w:r w:rsidRPr="00D271F9">
        <w:t>na</w:t>
      </w:r>
      <w:proofErr w:type="spellEnd"/>
      <w:r w:rsidRPr="00D271F9">
        <w:t xml:space="preserve"> </w:t>
      </w:r>
      <w:proofErr w:type="spellStart"/>
      <w:r w:rsidRPr="00D271F9">
        <w:t>Odsjeku</w:t>
      </w:r>
      <w:proofErr w:type="spellEnd"/>
      <w:r w:rsidRPr="00D271F9">
        <w:t xml:space="preserve"> za </w:t>
      </w:r>
      <w:proofErr w:type="spellStart"/>
      <w:r w:rsidR="00850B1B" w:rsidRPr="00D271F9">
        <w:t>produkciju</w:t>
      </w:r>
      <w:proofErr w:type="spellEnd"/>
      <w:r w:rsidR="00850B1B" w:rsidRPr="00D271F9">
        <w:t xml:space="preserve"> </w:t>
      </w:r>
      <w:proofErr w:type="spellStart"/>
      <w:r w:rsidR="00850B1B" w:rsidRPr="00D271F9">
        <w:t>i</w:t>
      </w:r>
      <w:proofErr w:type="spellEnd"/>
      <w:r w:rsidR="00850B1B" w:rsidRPr="00D271F9">
        <w:t xml:space="preserve"> </w:t>
      </w:r>
      <w:proofErr w:type="spellStart"/>
      <w:r w:rsidR="00850B1B" w:rsidRPr="00D271F9">
        <w:t>menadžment</w:t>
      </w:r>
      <w:proofErr w:type="spellEnd"/>
      <w:r w:rsidR="00850B1B" w:rsidRPr="00D271F9">
        <w:t xml:space="preserve"> </w:t>
      </w:r>
      <w:proofErr w:type="spellStart"/>
      <w:r w:rsidR="00974FFB" w:rsidRPr="00D271F9">
        <w:t>upoznaje</w:t>
      </w:r>
      <w:proofErr w:type="spellEnd"/>
      <w:r w:rsidR="00974FFB" w:rsidRPr="00D271F9">
        <w:t xml:space="preserve"> </w:t>
      </w:r>
      <w:proofErr w:type="spellStart"/>
      <w:r w:rsidR="00DE36FE" w:rsidRPr="00D271F9">
        <w:t>studente</w:t>
      </w:r>
      <w:proofErr w:type="spellEnd"/>
      <w:r w:rsidR="00DE36FE" w:rsidRPr="00D271F9">
        <w:t>/i</w:t>
      </w:r>
      <w:r w:rsidR="00974FFB" w:rsidRPr="00D271F9">
        <w:t xml:space="preserve">ce </w:t>
      </w:r>
      <w:proofErr w:type="spellStart"/>
      <w:r w:rsidR="00974FFB" w:rsidRPr="00D271F9">
        <w:t>sa</w:t>
      </w:r>
      <w:proofErr w:type="spellEnd"/>
      <w:r w:rsidR="00974FFB" w:rsidRPr="00D271F9">
        <w:t xml:space="preserve"> </w:t>
      </w:r>
      <w:proofErr w:type="spellStart"/>
      <w:r w:rsidR="00974FFB" w:rsidRPr="00D271F9">
        <w:t>svim</w:t>
      </w:r>
      <w:proofErr w:type="spellEnd"/>
      <w:r w:rsidR="00974FFB" w:rsidRPr="00D271F9">
        <w:t xml:space="preserve"> </w:t>
      </w:r>
      <w:proofErr w:type="spellStart"/>
      <w:r w:rsidR="00974FFB" w:rsidRPr="00D271F9">
        <w:t>glavnim</w:t>
      </w:r>
      <w:proofErr w:type="spellEnd"/>
      <w:r w:rsidR="00974FFB" w:rsidRPr="00D271F9">
        <w:t xml:space="preserve"> </w:t>
      </w:r>
      <w:proofErr w:type="spellStart"/>
      <w:r w:rsidR="00974FFB" w:rsidRPr="00D271F9">
        <w:t>aspektima</w:t>
      </w:r>
      <w:proofErr w:type="spellEnd"/>
      <w:r w:rsidR="00974FFB" w:rsidRPr="00D271F9">
        <w:t xml:space="preserve"> </w:t>
      </w:r>
      <w:proofErr w:type="spellStart"/>
      <w:r w:rsidR="00974FFB" w:rsidRPr="00D271F9">
        <w:t>stvaralaštva</w:t>
      </w:r>
      <w:proofErr w:type="spellEnd"/>
      <w:r w:rsidR="00974FFB" w:rsidRPr="00D271F9">
        <w:t xml:space="preserve"> u </w:t>
      </w:r>
      <w:proofErr w:type="spellStart"/>
      <w:r w:rsidR="00974FFB" w:rsidRPr="00D271F9">
        <w:t>scenskim</w:t>
      </w:r>
      <w:proofErr w:type="spellEnd"/>
      <w:r w:rsidR="00974FFB" w:rsidRPr="00D271F9">
        <w:t xml:space="preserve"> </w:t>
      </w:r>
      <w:proofErr w:type="spellStart"/>
      <w:r w:rsidR="00974FFB" w:rsidRPr="00D271F9">
        <w:t>umjetnostima</w:t>
      </w:r>
      <w:proofErr w:type="spellEnd"/>
      <w:r w:rsidR="00974FFB" w:rsidRPr="00D271F9">
        <w:t xml:space="preserve">, </w:t>
      </w:r>
      <w:proofErr w:type="spellStart"/>
      <w:r w:rsidR="00974FFB" w:rsidRPr="00D271F9">
        <w:t>dok</w:t>
      </w:r>
      <w:proofErr w:type="spellEnd"/>
      <w:r w:rsidR="00974FFB" w:rsidRPr="00D271F9">
        <w:t xml:space="preserve"> </w:t>
      </w:r>
      <w:proofErr w:type="spellStart"/>
      <w:r w:rsidR="00974FFB" w:rsidRPr="00D271F9">
        <w:t>istovremeno</w:t>
      </w:r>
      <w:proofErr w:type="spellEnd"/>
      <w:r w:rsidR="00974FFB" w:rsidRPr="00D271F9">
        <w:t xml:space="preserve"> </w:t>
      </w:r>
      <w:proofErr w:type="spellStart"/>
      <w:r w:rsidR="00974FFB" w:rsidRPr="00D271F9">
        <w:t>ocrtava</w:t>
      </w:r>
      <w:proofErr w:type="spellEnd"/>
      <w:r w:rsidR="00974FFB" w:rsidRPr="00D271F9">
        <w:t xml:space="preserve"> </w:t>
      </w:r>
      <w:proofErr w:type="spellStart"/>
      <w:r w:rsidR="00974FFB" w:rsidRPr="00D271F9">
        <w:t>i</w:t>
      </w:r>
      <w:proofErr w:type="spellEnd"/>
      <w:r w:rsidR="00974FFB" w:rsidRPr="00D271F9">
        <w:t xml:space="preserve"> </w:t>
      </w:r>
      <w:proofErr w:type="spellStart"/>
      <w:r w:rsidR="00974FFB" w:rsidRPr="00D271F9">
        <w:t>smjernice</w:t>
      </w:r>
      <w:proofErr w:type="spellEnd"/>
      <w:r w:rsidR="00974FFB" w:rsidRPr="00D271F9">
        <w:t xml:space="preserve"> za </w:t>
      </w:r>
      <w:proofErr w:type="spellStart"/>
      <w:r w:rsidR="00974FFB" w:rsidRPr="00D271F9">
        <w:t>producentsko-menadžersku</w:t>
      </w:r>
      <w:proofErr w:type="spellEnd"/>
      <w:r w:rsidR="00974FFB" w:rsidRPr="00D271F9">
        <w:t xml:space="preserve"> </w:t>
      </w:r>
      <w:proofErr w:type="spellStart"/>
      <w:r w:rsidR="00974FFB" w:rsidRPr="00D271F9">
        <w:t>djelatnost</w:t>
      </w:r>
      <w:proofErr w:type="spellEnd"/>
      <w:r w:rsidR="00974FFB" w:rsidRPr="00D271F9">
        <w:t xml:space="preserve"> u </w:t>
      </w:r>
      <w:proofErr w:type="spellStart"/>
      <w:r w:rsidR="00974FFB" w:rsidRPr="00D271F9">
        <w:t>toj</w:t>
      </w:r>
      <w:proofErr w:type="spellEnd"/>
      <w:r w:rsidR="00974FFB" w:rsidRPr="00D271F9">
        <w:t xml:space="preserve"> </w:t>
      </w:r>
      <w:proofErr w:type="spellStart"/>
      <w:r w:rsidR="00974FFB" w:rsidRPr="00D271F9">
        <w:t>oblasti</w:t>
      </w:r>
      <w:proofErr w:type="spellEnd"/>
      <w:r w:rsidR="00974FFB" w:rsidRPr="00D271F9">
        <w:t xml:space="preserve">. </w:t>
      </w:r>
      <w:proofErr w:type="spellStart"/>
      <w:r w:rsidRPr="00D271F9">
        <w:t>Stručne</w:t>
      </w:r>
      <w:proofErr w:type="spellEnd"/>
      <w:r w:rsidRPr="00D271F9">
        <w:t xml:space="preserve"> </w:t>
      </w:r>
      <w:proofErr w:type="spellStart"/>
      <w:r w:rsidRPr="00D271F9">
        <w:t>oblasti</w:t>
      </w:r>
      <w:proofErr w:type="spellEnd"/>
      <w:r w:rsidRPr="00D271F9">
        <w:t xml:space="preserve"> se </w:t>
      </w:r>
      <w:proofErr w:type="spellStart"/>
      <w:r w:rsidRPr="00D271F9">
        <w:t>elaboriraju</w:t>
      </w:r>
      <w:proofErr w:type="spellEnd"/>
      <w:r w:rsidRPr="00D271F9">
        <w:t xml:space="preserve">, a </w:t>
      </w:r>
      <w:proofErr w:type="spellStart"/>
      <w:r w:rsidRPr="00D271F9">
        <w:t>potom</w:t>
      </w:r>
      <w:proofErr w:type="spellEnd"/>
      <w:r w:rsidRPr="00D271F9">
        <w:t xml:space="preserve"> </w:t>
      </w:r>
      <w:r w:rsidR="00974FFB" w:rsidRPr="00D271F9">
        <w:t xml:space="preserve">se </w:t>
      </w:r>
      <w:proofErr w:type="spellStart"/>
      <w:r w:rsidR="00974FFB" w:rsidRPr="00D271F9">
        <w:t>i</w:t>
      </w:r>
      <w:proofErr w:type="spellEnd"/>
      <w:r w:rsidRPr="00D271F9">
        <w:t xml:space="preserve"> </w:t>
      </w:r>
      <w:proofErr w:type="spellStart"/>
      <w:r w:rsidRPr="00D271F9">
        <w:t>realiziraju</w:t>
      </w:r>
      <w:proofErr w:type="spellEnd"/>
      <w:r w:rsidRPr="00D271F9">
        <w:t xml:space="preserve"> </w:t>
      </w:r>
      <w:proofErr w:type="spellStart"/>
      <w:r w:rsidRPr="00D271F9">
        <w:t>kroz</w:t>
      </w:r>
      <w:proofErr w:type="spellEnd"/>
      <w:r w:rsidRPr="00D271F9">
        <w:t xml:space="preserve"> </w:t>
      </w:r>
      <w:proofErr w:type="spellStart"/>
      <w:r w:rsidRPr="00D271F9">
        <w:t>samostalan</w:t>
      </w:r>
      <w:proofErr w:type="spellEnd"/>
      <w:r w:rsidRPr="00D271F9">
        <w:t xml:space="preserve"> rad </w:t>
      </w:r>
      <w:proofErr w:type="spellStart"/>
      <w:r w:rsidRPr="00D271F9">
        <w:t>studenata</w:t>
      </w:r>
      <w:proofErr w:type="spellEnd"/>
      <w:r w:rsidR="00974FFB" w:rsidRPr="00D271F9">
        <w:t>/</w:t>
      </w:r>
      <w:proofErr w:type="spellStart"/>
      <w:r w:rsidRPr="00D271F9">
        <w:t>ica</w:t>
      </w:r>
      <w:proofErr w:type="spellEnd"/>
      <w:r w:rsidR="00974FFB" w:rsidRPr="00D271F9">
        <w:t xml:space="preserve">, </w:t>
      </w:r>
      <w:proofErr w:type="spellStart"/>
      <w:r w:rsidR="00974FFB" w:rsidRPr="00D271F9">
        <w:t>kao</w:t>
      </w:r>
      <w:proofErr w:type="spellEnd"/>
      <w:r w:rsidR="00974FFB" w:rsidRPr="00D271F9">
        <w:t xml:space="preserve"> </w:t>
      </w:r>
      <w:proofErr w:type="spellStart"/>
      <w:r w:rsidR="00974FFB" w:rsidRPr="00D271F9">
        <w:t>i</w:t>
      </w:r>
      <w:proofErr w:type="spellEnd"/>
      <w:r w:rsidR="00974FFB" w:rsidRPr="00D271F9">
        <w:t xml:space="preserve"> </w:t>
      </w:r>
      <w:proofErr w:type="spellStart"/>
      <w:r w:rsidR="00974FFB" w:rsidRPr="00D271F9">
        <w:t>kroz</w:t>
      </w:r>
      <w:proofErr w:type="spellEnd"/>
      <w:r w:rsidR="00974FFB" w:rsidRPr="00D271F9">
        <w:t xml:space="preserve"> </w:t>
      </w:r>
      <w:proofErr w:type="spellStart"/>
      <w:r w:rsidR="00974FFB" w:rsidRPr="00D271F9">
        <w:lastRenderedPageBreak/>
        <w:t>kolektivne</w:t>
      </w:r>
      <w:proofErr w:type="spellEnd"/>
      <w:r w:rsidR="00974FFB" w:rsidRPr="00D271F9">
        <w:t xml:space="preserve"> </w:t>
      </w:r>
      <w:proofErr w:type="spellStart"/>
      <w:r w:rsidR="00974FFB" w:rsidRPr="00D271F9">
        <w:t>radove</w:t>
      </w:r>
      <w:proofErr w:type="spellEnd"/>
      <w:r w:rsidR="00974FFB" w:rsidRPr="00D271F9">
        <w:t xml:space="preserve"> </w:t>
      </w:r>
      <w:proofErr w:type="spellStart"/>
      <w:r w:rsidR="00974FFB" w:rsidRPr="00D271F9">
        <w:t>i</w:t>
      </w:r>
      <w:proofErr w:type="spellEnd"/>
      <w:r w:rsidR="00974FFB" w:rsidRPr="00D271F9">
        <w:t xml:space="preserve"> </w:t>
      </w:r>
      <w:proofErr w:type="spellStart"/>
      <w:r w:rsidR="00974FFB" w:rsidRPr="00D271F9">
        <w:t>projekte</w:t>
      </w:r>
      <w:proofErr w:type="spellEnd"/>
      <w:r w:rsidR="00974FFB" w:rsidRPr="00D271F9">
        <w:t xml:space="preserve"> </w:t>
      </w:r>
      <w:proofErr w:type="spellStart"/>
      <w:r w:rsidR="00974FFB" w:rsidRPr="00D271F9">
        <w:t>gdje</w:t>
      </w:r>
      <w:proofErr w:type="spellEnd"/>
      <w:r w:rsidR="00974FFB" w:rsidRPr="00D271F9">
        <w:t xml:space="preserve"> je to </w:t>
      </w:r>
      <w:proofErr w:type="spellStart"/>
      <w:r w:rsidR="00974FFB" w:rsidRPr="00D271F9">
        <w:t>potrebno</w:t>
      </w:r>
      <w:proofErr w:type="spellEnd"/>
      <w:r w:rsidRPr="00D271F9">
        <w:t>.</w:t>
      </w:r>
      <w:r w:rsidR="00974FFB" w:rsidRPr="00D271F9">
        <w:t xml:space="preserve"> U </w:t>
      </w:r>
      <w:proofErr w:type="spellStart"/>
      <w:r w:rsidR="00974FFB" w:rsidRPr="00D271F9">
        <w:t>svim</w:t>
      </w:r>
      <w:proofErr w:type="spellEnd"/>
      <w:r w:rsidR="00974FFB" w:rsidRPr="00D271F9">
        <w:t xml:space="preserve"> </w:t>
      </w:r>
      <w:proofErr w:type="spellStart"/>
      <w:r w:rsidR="00974FFB" w:rsidRPr="00D271F9">
        <w:t>fazama</w:t>
      </w:r>
      <w:proofErr w:type="spellEnd"/>
      <w:r w:rsidR="00974FFB" w:rsidRPr="00D271F9">
        <w:t xml:space="preserve"> </w:t>
      </w:r>
      <w:proofErr w:type="spellStart"/>
      <w:r w:rsidR="00974FFB" w:rsidRPr="00D271F9">
        <w:t>stu</w:t>
      </w:r>
      <w:r w:rsidR="00DE36FE" w:rsidRPr="00D271F9">
        <w:t>diranja</w:t>
      </w:r>
      <w:proofErr w:type="spellEnd"/>
      <w:r w:rsidR="00DE36FE" w:rsidRPr="00D271F9">
        <w:t xml:space="preserve"> student/ice se </w:t>
      </w:r>
      <w:proofErr w:type="spellStart"/>
      <w:r w:rsidR="00DE36FE" w:rsidRPr="00D271F9">
        <w:t>potiče</w:t>
      </w:r>
      <w:proofErr w:type="spellEnd"/>
      <w:r w:rsidR="00DE36FE" w:rsidRPr="00D271F9">
        <w:t xml:space="preserve"> </w:t>
      </w:r>
      <w:proofErr w:type="spellStart"/>
      <w:r w:rsidR="00974FFB" w:rsidRPr="00D271F9">
        <w:t>na</w:t>
      </w:r>
      <w:proofErr w:type="spellEnd"/>
      <w:r w:rsidR="00974FFB" w:rsidRPr="00D271F9">
        <w:t xml:space="preserve"> </w:t>
      </w:r>
      <w:proofErr w:type="spellStart"/>
      <w:r w:rsidR="00974FFB" w:rsidRPr="00D271F9">
        <w:t>kreativnost</w:t>
      </w:r>
      <w:proofErr w:type="spellEnd"/>
      <w:r w:rsidR="00974FFB" w:rsidRPr="00D271F9">
        <w:t xml:space="preserve">, </w:t>
      </w:r>
      <w:proofErr w:type="spellStart"/>
      <w:r w:rsidR="00974FFB" w:rsidRPr="00D271F9">
        <w:t>kroz</w:t>
      </w:r>
      <w:proofErr w:type="spellEnd"/>
      <w:r w:rsidR="00974FFB" w:rsidRPr="00D271F9">
        <w:t xml:space="preserve"> </w:t>
      </w:r>
      <w:proofErr w:type="spellStart"/>
      <w:r w:rsidR="00974FFB" w:rsidRPr="00D271F9">
        <w:t>različite</w:t>
      </w:r>
      <w:proofErr w:type="spellEnd"/>
      <w:r w:rsidR="00974FFB" w:rsidRPr="00D271F9">
        <w:t xml:space="preserve"> </w:t>
      </w:r>
      <w:proofErr w:type="spellStart"/>
      <w:r w:rsidR="00974FFB" w:rsidRPr="00D271F9">
        <w:t>stvaralačke</w:t>
      </w:r>
      <w:proofErr w:type="spellEnd"/>
      <w:r w:rsidR="00974FFB" w:rsidRPr="00D271F9">
        <w:t xml:space="preserve"> </w:t>
      </w:r>
      <w:proofErr w:type="spellStart"/>
      <w:r w:rsidR="00974FFB" w:rsidRPr="00D271F9">
        <w:t>projekte</w:t>
      </w:r>
      <w:proofErr w:type="spellEnd"/>
      <w:r w:rsidR="00974FFB" w:rsidRPr="00D271F9">
        <w:t xml:space="preserve"> </w:t>
      </w:r>
      <w:proofErr w:type="spellStart"/>
      <w:r w:rsidR="00974FFB" w:rsidRPr="00D271F9">
        <w:t>koje</w:t>
      </w:r>
      <w:proofErr w:type="spellEnd"/>
      <w:r w:rsidR="00974FFB" w:rsidRPr="00D271F9">
        <w:t xml:space="preserve"> </w:t>
      </w:r>
      <w:proofErr w:type="spellStart"/>
      <w:r w:rsidR="00974FFB" w:rsidRPr="00D271F9">
        <w:t>koncipiraju</w:t>
      </w:r>
      <w:proofErr w:type="spellEnd"/>
      <w:r w:rsidR="00974FFB" w:rsidRPr="00D271F9">
        <w:t xml:space="preserve"> </w:t>
      </w:r>
      <w:proofErr w:type="spellStart"/>
      <w:r w:rsidR="00974FFB" w:rsidRPr="00D271F9">
        <w:t>sami</w:t>
      </w:r>
      <w:proofErr w:type="spellEnd"/>
      <w:r w:rsidR="00974FFB" w:rsidRPr="00D271F9">
        <w:t xml:space="preserve">, </w:t>
      </w:r>
      <w:proofErr w:type="spellStart"/>
      <w:r w:rsidR="00974FFB" w:rsidRPr="00D271F9">
        <w:t>ili</w:t>
      </w:r>
      <w:proofErr w:type="spellEnd"/>
      <w:r w:rsidR="00974FFB" w:rsidRPr="00D271F9">
        <w:t xml:space="preserve"> u </w:t>
      </w:r>
      <w:proofErr w:type="spellStart"/>
      <w:r w:rsidR="00974FFB" w:rsidRPr="00D271F9">
        <w:t>suradnji</w:t>
      </w:r>
      <w:proofErr w:type="spellEnd"/>
      <w:r w:rsidR="00974FFB" w:rsidRPr="00D271F9">
        <w:t xml:space="preserve"> s </w:t>
      </w:r>
      <w:proofErr w:type="spellStart"/>
      <w:r w:rsidR="00974FFB" w:rsidRPr="00D271F9">
        <w:t>kolegama</w:t>
      </w:r>
      <w:proofErr w:type="spellEnd"/>
      <w:r w:rsidR="00974FFB" w:rsidRPr="00D271F9">
        <w:t xml:space="preserve"> s </w:t>
      </w:r>
      <w:proofErr w:type="spellStart"/>
      <w:r w:rsidR="00974FFB" w:rsidRPr="00D271F9">
        <w:t>drugih</w:t>
      </w:r>
      <w:proofErr w:type="spellEnd"/>
      <w:r w:rsidR="00974FFB" w:rsidRPr="00D271F9">
        <w:t xml:space="preserve"> </w:t>
      </w:r>
      <w:proofErr w:type="spellStart"/>
      <w:r w:rsidR="00974FFB" w:rsidRPr="00D271F9">
        <w:t>odsjeka</w:t>
      </w:r>
      <w:proofErr w:type="spellEnd"/>
      <w:r w:rsidR="00974FFB" w:rsidRPr="00D271F9">
        <w:t xml:space="preserve"> (</w:t>
      </w:r>
      <w:proofErr w:type="spellStart"/>
      <w:r w:rsidR="00974FFB" w:rsidRPr="00D271F9">
        <w:t>npr</w:t>
      </w:r>
      <w:proofErr w:type="spellEnd"/>
      <w:r w:rsidR="00974FFB" w:rsidRPr="00D271F9">
        <w:t xml:space="preserve">. </w:t>
      </w:r>
      <w:proofErr w:type="spellStart"/>
      <w:r w:rsidR="00DE36FE" w:rsidRPr="00D271F9">
        <w:t>j</w:t>
      </w:r>
      <w:r w:rsidR="00974FFB" w:rsidRPr="00D271F9">
        <w:t>edna</w:t>
      </w:r>
      <w:proofErr w:type="spellEnd"/>
      <w:r w:rsidR="00974FFB" w:rsidRPr="00D271F9">
        <w:t xml:space="preserve"> </w:t>
      </w:r>
      <w:proofErr w:type="spellStart"/>
      <w:r w:rsidR="00974FFB" w:rsidRPr="00D271F9">
        <w:t>producentska</w:t>
      </w:r>
      <w:proofErr w:type="spellEnd"/>
      <w:r w:rsidR="00974FFB" w:rsidRPr="00D271F9">
        <w:t xml:space="preserve"> </w:t>
      </w:r>
      <w:proofErr w:type="spellStart"/>
      <w:r w:rsidR="00974FFB" w:rsidRPr="00D271F9">
        <w:t>vježba</w:t>
      </w:r>
      <w:proofErr w:type="spellEnd"/>
      <w:r w:rsidR="00974FFB" w:rsidRPr="00D271F9">
        <w:t xml:space="preserve"> </w:t>
      </w:r>
      <w:proofErr w:type="spellStart"/>
      <w:r w:rsidR="00974FFB" w:rsidRPr="00D271F9">
        <w:t>može</w:t>
      </w:r>
      <w:proofErr w:type="spellEnd"/>
      <w:r w:rsidR="00974FFB" w:rsidRPr="00D271F9">
        <w:t xml:space="preserve"> </w:t>
      </w:r>
      <w:proofErr w:type="spellStart"/>
      <w:r w:rsidR="00974FFB" w:rsidRPr="00D271F9">
        <w:t>obuhvatiti</w:t>
      </w:r>
      <w:proofErr w:type="spellEnd"/>
      <w:r w:rsidR="00974FFB" w:rsidRPr="00D271F9">
        <w:t xml:space="preserve"> rad </w:t>
      </w:r>
      <w:proofErr w:type="spellStart"/>
      <w:r w:rsidR="00974FFB" w:rsidRPr="00D271F9">
        <w:t>studenta</w:t>
      </w:r>
      <w:proofErr w:type="spellEnd"/>
      <w:r w:rsidR="00974FFB" w:rsidRPr="00D271F9">
        <w:t xml:space="preserve"> s </w:t>
      </w:r>
      <w:proofErr w:type="spellStart"/>
      <w:r w:rsidR="00974FFB" w:rsidRPr="00D271F9">
        <w:t>Odsjeka</w:t>
      </w:r>
      <w:proofErr w:type="spellEnd"/>
      <w:r w:rsidR="00974FFB" w:rsidRPr="00D271F9">
        <w:t xml:space="preserve"> za </w:t>
      </w:r>
      <w:proofErr w:type="spellStart"/>
      <w:r w:rsidR="00974FFB" w:rsidRPr="00D271F9">
        <w:t>režiju</w:t>
      </w:r>
      <w:proofErr w:type="spellEnd"/>
      <w:r w:rsidR="00974FFB" w:rsidRPr="00D271F9">
        <w:t xml:space="preserve"> </w:t>
      </w:r>
      <w:proofErr w:type="spellStart"/>
      <w:r w:rsidR="00974FFB" w:rsidRPr="00D271F9">
        <w:t>i</w:t>
      </w:r>
      <w:proofErr w:type="spellEnd"/>
      <w:r w:rsidR="00974FFB" w:rsidRPr="00D271F9">
        <w:t xml:space="preserve"> </w:t>
      </w:r>
      <w:proofErr w:type="spellStart"/>
      <w:r w:rsidR="00974FFB" w:rsidRPr="00D271F9">
        <w:t>studenata</w:t>
      </w:r>
      <w:proofErr w:type="spellEnd"/>
      <w:r w:rsidR="00974FFB" w:rsidRPr="00D271F9">
        <w:t xml:space="preserve"> s </w:t>
      </w:r>
      <w:proofErr w:type="spellStart"/>
      <w:r w:rsidR="00974FFB" w:rsidRPr="00D271F9">
        <w:t>Odsjeka</w:t>
      </w:r>
      <w:proofErr w:type="spellEnd"/>
      <w:r w:rsidR="00974FFB" w:rsidRPr="00D271F9">
        <w:t xml:space="preserve"> za </w:t>
      </w:r>
      <w:proofErr w:type="spellStart"/>
      <w:r w:rsidR="00974FFB" w:rsidRPr="00D271F9">
        <w:t>glumu</w:t>
      </w:r>
      <w:proofErr w:type="spellEnd"/>
      <w:r w:rsidR="00974FFB" w:rsidRPr="00D271F9">
        <w:t>)</w:t>
      </w:r>
      <w:r w:rsidRPr="00D271F9">
        <w:t xml:space="preserve">. </w:t>
      </w:r>
    </w:p>
    <w:p w:rsidR="00A34DD9" w:rsidRPr="00D271F9" w:rsidRDefault="00974FFB" w:rsidP="000D064F">
      <w:pPr>
        <w:pStyle w:val="Style1"/>
        <w:rPr>
          <w:lang w:val="hr-HR"/>
        </w:rPr>
      </w:pPr>
      <w:proofErr w:type="spellStart"/>
      <w:r w:rsidRPr="00D271F9">
        <w:t>Pojedine</w:t>
      </w:r>
      <w:proofErr w:type="spellEnd"/>
      <w:r w:rsidRPr="00D271F9">
        <w:t xml:space="preserve"> </w:t>
      </w:r>
      <w:proofErr w:type="spellStart"/>
      <w:r w:rsidRPr="00D271F9">
        <w:t>teme</w:t>
      </w:r>
      <w:proofErr w:type="spellEnd"/>
      <w:r w:rsidRPr="00D271F9">
        <w:t xml:space="preserve"> </w:t>
      </w:r>
      <w:proofErr w:type="spellStart"/>
      <w:r w:rsidRPr="00D271F9">
        <w:t>i</w:t>
      </w:r>
      <w:proofErr w:type="spellEnd"/>
      <w:r w:rsidRPr="00D271F9">
        <w:t xml:space="preserve"> </w:t>
      </w:r>
      <w:proofErr w:type="spellStart"/>
      <w:r w:rsidRPr="00D271F9">
        <w:t>fenomeni</w:t>
      </w:r>
      <w:proofErr w:type="spellEnd"/>
      <w:r w:rsidRPr="00D271F9">
        <w:t xml:space="preserve"> </w:t>
      </w:r>
      <w:proofErr w:type="spellStart"/>
      <w:r w:rsidRPr="00D271F9">
        <w:t>mogu</w:t>
      </w:r>
      <w:proofErr w:type="spellEnd"/>
      <w:r w:rsidRPr="00D271F9">
        <w:t xml:space="preserve"> </w:t>
      </w:r>
      <w:proofErr w:type="spellStart"/>
      <w:r w:rsidRPr="00D271F9">
        <w:t>biti</w:t>
      </w:r>
      <w:proofErr w:type="spellEnd"/>
      <w:r w:rsidRPr="00D271F9">
        <w:t xml:space="preserve"> </w:t>
      </w:r>
      <w:proofErr w:type="spellStart"/>
      <w:r w:rsidRPr="00D271F9">
        <w:t>apostrofirani</w:t>
      </w:r>
      <w:proofErr w:type="spellEnd"/>
      <w:r w:rsidRPr="00D271F9">
        <w:t xml:space="preserve"> </w:t>
      </w:r>
      <w:proofErr w:type="spellStart"/>
      <w:r w:rsidRPr="00D271F9">
        <w:t>kroz</w:t>
      </w:r>
      <w:proofErr w:type="spellEnd"/>
      <w:r w:rsidRPr="00D271F9">
        <w:t xml:space="preserve"> </w:t>
      </w:r>
      <w:proofErr w:type="spellStart"/>
      <w:r w:rsidRPr="00D271F9">
        <w:t>edukativne</w:t>
      </w:r>
      <w:proofErr w:type="spellEnd"/>
      <w:r w:rsidRPr="00D271F9">
        <w:t xml:space="preserve"> </w:t>
      </w:r>
      <w:proofErr w:type="spellStart"/>
      <w:r w:rsidRPr="00D271F9">
        <w:t>formate</w:t>
      </w:r>
      <w:proofErr w:type="spellEnd"/>
      <w:r w:rsidRPr="00D271F9">
        <w:t xml:space="preserve"> </w:t>
      </w:r>
      <w:proofErr w:type="spellStart"/>
      <w:r w:rsidRPr="00D271F9">
        <w:t>seminarskih</w:t>
      </w:r>
      <w:proofErr w:type="spellEnd"/>
      <w:r w:rsidRPr="00D271F9">
        <w:t xml:space="preserve"> </w:t>
      </w:r>
      <w:proofErr w:type="spellStart"/>
      <w:r w:rsidRPr="00D271F9">
        <w:t>radova</w:t>
      </w:r>
      <w:proofErr w:type="spellEnd"/>
      <w:r w:rsidRPr="00D271F9">
        <w:t xml:space="preserve"> </w:t>
      </w:r>
      <w:proofErr w:type="spellStart"/>
      <w:r w:rsidRPr="00D271F9">
        <w:t>ili</w:t>
      </w:r>
      <w:proofErr w:type="spellEnd"/>
      <w:r w:rsidRPr="00D271F9">
        <w:t xml:space="preserve"> </w:t>
      </w:r>
      <w:proofErr w:type="spellStart"/>
      <w:r w:rsidRPr="00D271F9">
        <w:t>prezentacija</w:t>
      </w:r>
      <w:proofErr w:type="spellEnd"/>
      <w:r w:rsidRPr="00D271F9">
        <w:t xml:space="preserve">, </w:t>
      </w:r>
      <w:proofErr w:type="spellStart"/>
      <w:r w:rsidRPr="00D271F9">
        <w:t>kao</w:t>
      </w:r>
      <w:proofErr w:type="spellEnd"/>
      <w:r w:rsidRPr="00D271F9">
        <w:t xml:space="preserve"> </w:t>
      </w:r>
      <w:proofErr w:type="spellStart"/>
      <w:r w:rsidRPr="00D271F9">
        <w:t>i</w:t>
      </w:r>
      <w:proofErr w:type="spellEnd"/>
      <w:r w:rsidRPr="00D271F9">
        <w:t xml:space="preserve"> </w:t>
      </w:r>
      <w:proofErr w:type="spellStart"/>
      <w:r w:rsidRPr="00D271F9">
        <w:t>studija</w:t>
      </w:r>
      <w:proofErr w:type="spellEnd"/>
      <w:r w:rsidRPr="00D271F9">
        <w:t xml:space="preserve"> </w:t>
      </w:r>
      <w:proofErr w:type="spellStart"/>
      <w:r w:rsidRPr="00D271F9">
        <w:t>slučaja</w:t>
      </w:r>
      <w:proofErr w:type="spellEnd"/>
      <w:r w:rsidRPr="00D271F9">
        <w:t xml:space="preserve"> (</w:t>
      </w:r>
      <w:r w:rsidRPr="00D271F9">
        <w:rPr>
          <w:i/>
        </w:rPr>
        <w:t>show case</w:t>
      </w:r>
      <w:r w:rsidRPr="00D271F9">
        <w:t xml:space="preserve">), </w:t>
      </w:r>
      <w:proofErr w:type="spellStart"/>
      <w:r w:rsidRPr="00D271F9">
        <w:t>diskusija</w:t>
      </w:r>
      <w:proofErr w:type="spellEnd"/>
      <w:r w:rsidRPr="00D271F9">
        <w:t xml:space="preserve">, </w:t>
      </w:r>
      <w:proofErr w:type="spellStart"/>
      <w:r w:rsidRPr="00D271F9">
        <w:t>upotrebu</w:t>
      </w:r>
      <w:proofErr w:type="spellEnd"/>
      <w:r w:rsidRPr="00D271F9">
        <w:t xml:space="preserve"> </w:t>
      </w:r>
      <w:proofErr w:type="spellStart"/>
      <w:r w:rsidRPr="00D271F9">
        <w:t>specifičnih</w:t>
      </w:r>
      <w:proofErr w:type="spellEnd"/>
      <w:r w:rsidRPr="00D271F9">
        <w:t xml:space="preserve"> audio-</w:t>
      </w:r>
      <w:proofErr w:type="spellStart"/>
      <w:r w:rsidRPr="00D271F9">
        <w:t>vizu</w:t>
      </w:r>
      <w:r w:rsidR="00DE36FE" w:rsidRPr="00D271F9">
        <w:t>e</w:t>
      </w:r>
      <w:r w:rsidRPr="00D271F9">
        <w:t>lnih</w:t>
      </w:r>
      <w:proofErr w:type="spellEnd"/>
      <w:r w:rsidRPr="00D271F9">
        <w:t xml:space="preserve"> </w:t>
      </w:r>
      <w:proofErr w:type="spellStart"/>
      <w:r w:rsidRPr="00D271F9">
        <w:t>materijala</w:t>
      </w:r>
      <w:proofErr w:type="spellEnd"/>
      <w:r w:rsidRPr="00D271F9">
        <w:t xml:space="preserve"> (</w:t>
      </w:r>
      <w:proofErr w:type="spellStart"/>
      <w:r w:rsidRPr="00D271F9">
        <w:t>npr</w:t>
      </w:r>
      <w:proofErr w:type="spellEnd"/>
      <w:r w:rsidRPr="00D271F9">
        <w:t xml:space="preserve">. </w:t>
      </w:r>
      <w:proofErr w:type="spellStart"/>
      <w:r w:rsidRPr="00D271F9">
        <w:t>specijalne</w:t>
      </w:r>
      <w:proofErr w:type="spellEnd"/>
      <w:r w:rsidRPr="00D271F9">
        <w:t xml:space="preserve"> interne </w:t>
      </w:r>
      <w:proofErr w:type="spellStart"/>
      <w:r w:rsidRPr="00D271F9">
        <w:t>projekcije</w:t>
      </w:r>
      <w:proofErr w:type="spellEnd"/>
      <w:r w:rsidRPr="00D271F9">
        <w:t xml:space="preserve"> </w:t>
      </w:r>
      <w:proofErr w:type="spellStart"/>
      <w:r w:rsidRPr="00D271F9">
        <w:t>filmova</w:t>
      </w:r>
      <w:proofErr w:type="spellEnd"/>
      <w:r w:rsidRPr="00D271F9">
        <w:t xml:space="preserve">). </w:t>
      </w:r>
      <w:proofErr w:type="spellStart"/>
      <w:r w:rsidRPr="00D271F9">
        <w:t>Konsultacije</w:t>
      </w:r>
      <w:proofErr w:type="spellEnd"/>
      <w:r w:rsidRPr="00D271F9">
        <w:t xml:space="preserve"> </w:t>
      </w:r>
      <w:proofErr w:type="spellStart"/>
      <w:r w:rsidRPr="00D271F9">
        <w:t>t</w:t>
      </w:r>
      <w:r w:rsidR="007126F0" w:rsidRPr="00D271F9">
        <w:t>akođer</w:t>
      </w:r>
      <w:proofErr w:type="spellEnd"/>
      <w:r w:rsidR="007126F0" w:rsidRPr="00D271F9">
        <w:t xml:space="preserve"> </w:t>
      </w:r>
      <w:proofErr w:type="spellStart"/>
      <w:r w:rsidR="007126F0" w:rsidRPr="00D271F9">
        <w:t>ostaju</w:t>
      </w:r>
      <w:proofErr w:type="spellEnd"/>
      <w:r w:rsidR="007126F0" w:rsidRPr="00D271F9">
        <w:t xml:space="preserve"> </w:t>
      </w:r>
      <w:proofErr w:type="spellStart"/>
      <w:r w:rsidR="007126F0" w:rsidRPr="00D271F9">
        <w:t>jedan</w:t>
      </w:r>
      <w:proofErr w:type="spellEnd"/>
      <w:r w:rsidR="007126F0" w:rsidRPr="00D271F9">
        <w:t xml:space="preserve"> </w:t>
      </w:r>
      <w:proofErr w:type="spellStart"/>
      <w:r w:rsidR="007126F0" w:rsidRPr="00D271F9">
        <w:t>od</w:t>
      </w:r>
      <w:proofErr w:type="spellEnd"/>
      <w:r w:rsidR="007126F0" w:rsidRPr="00D271F9">
        <w:t xml:space="preserve"> </w:t>
      </w:r>
      <w:proofErr w:type="spellStart"/>
      <w:r w:rsidR="007126F0" w:rsidRPr="00D271F9">
        <w:t>privileg</w:t>
      </w:r>
      <w:r w:rsidRPr="00D271F9">
        <w:t>iranih</w:t>
      </w:r>
      <w:proofErr w:type="spellEnd"/>
      <w:r w:rsidRPr="00D271F9">
        <w:t xml:space="preserve"> </w:t>
      </w:r>
      <w:proofErr w:type="spellStart"/>
      <w:r w:rsidRPr="00D271F9">
        <w:t>modela</w:t>
      </w:r>
      <w:proofErr w:type="spellEnd"/>
      <w:r w:rsidRPr="00D271F9">
        <w:t xml:space="preserve"> </w:t>
      </w:r>
      <w:proofErr w:type="spellStart"/>
      <w:r w:rsidRPr="00D271F9">
        <w:t>prijenosa</w:t>
      </w:r>
      <w:proofErr w:type="spellEnd"/>
      <w:r w:rsidRPr="00D271F9">
        <w:t xml:space="preserve"> </w:t>
      </w:r>
      <w:proofErr w:type="spellStart"/>
      <w:r w:rsidRPr="00D271F9">
        <w:t>znanja</w:t>
      </w:r>
      <w:proofErr w:type="spellEnd"/>
      <w:r w:rsidRPr="00D271F9">
        <w:t xml:space="preserve"> </w:t>
      </w:r>
      <w:proofErr w:type="spellStart"/>
      <w:r w:rsidRPr="00D271F9">
        <w:t>i</w:t>
      </w:r>
      <w:proofErr w:type="spellEnd"/>
      <w:r w:rsidRPr="00D271F9">
        <w:t xml:space="preserve"> </w:t>
      </w:r>
      <w:proofErr w:type="spellStart"/>
      <w:r w:rsidRPr="00D271F9">
        <w:t>razmjene</w:t>
      </w:r>
      <w:proofErr w:type="spellEnd"/>
      <w:r w:rsidRPr="00D271F9">
        <w:t xml:space="preserve"> </w:t>
      </w:r>
      <w:proofErr w:type="spellStart"/>
      <w:r w:rsidRPr="00D271F9">
        <w:t>iskustava</w:t>
      </w:r>
      <w:proofErr w:type="spellEnd"/>
      <w:r w:rsidRPr="00D271F9">
        <w:t xml:space="preserve">. </w:t>
      </w:r>
      <w:proofErr w:type="spellStart"/>
      <w:r w:rsidR="00A34DD9" w:rsidRPr="00D271F9">
        <w:t>Određene</w:t>
      </w:r>
      <w:proofErr w:type="spellEnd"/>
      <w:r w:rsidR="00A34DD9" w:rsidRPr="00D271F9">
        <w:t xml:space="preserve"> </w:t>
      </w:r>
      <w:proofErr w:type="spellStart"/>
      <w:r w:rsidR="00A34DD9" w:rsidRPr="00D271F9">
        <w:t>vježbe</w:t>
      </w:r>
      <w:proofErr w:type="spellEnd"/>
      <w:r w:rsidR="00A34DD9" w:rsidRPr="00D271F9">
        <w:t xml:space="preserve"> </w:t>
      </w:r>
      <w:proofErr w:type="spellStart"/>
      <w:r w:rsidR="00A34DD9" w:rsidRPr="00D271F9">
        <w:t>ili</w:t>
      </w:r>
      <w:proofErr w:type="spellEnd"/>
      <w:r w:rsidR="00A34DD9" w:rsidRPr="00D271F9">
        <w:t xml:space="preserve"> </w:t>
      </w:r>
      <w:proofErr w:type="spellStart"/>
      <w:r w:rsidR="00A34DD9" w:rsidRPr="00D271F9">
        <w:t>specifični</w:t>
      </w:r>
      <w:proofErr w:type="spellEnd"/>
      <w:r w:rsidR="00A34DD9" w:rsidRPr="00D271F9">
        <w:t xml:space="preserve"> </w:t>
      </w:r>
      <w:proofErr w:type="spellStart"/>
      <w:r w:rsidR="00A34DD9" w:rsidRPr="00D271F9">
        <w:t>praktični</w:t>
      </w:r>
      <w:proofErr w:type="spellEnd"/>
      <w:r w:rsidR="00A34DD9" w:rsidRPr="00D271F9">
        <w:t xml:space="preserve"> </w:t>
      </w:r>
      <w:proofErr w:type="spellStart"/>
      <w:r w:rsidR="00A34DD9" w:rsidRPr="00D271F9">
        <w:t>zadaci</w:t>
      </w:r>
      <w:proofErr w:type="spellEnd"/>
      <w:r w:rsidR="00A34DD9" w:rsidRPr="00D271F9">
        <w:t xml:space="preserve"> </w:t>
      </w:r>
      <w:proofErr w:type="spellStart"/>
      <w:r w:rsidR="00A34DD9" w:rsidRPr="00D271F9">
        <w:t>vode</w:t>
      </w:r>
      <w:proofErr w:type="spellEnd"/>
      <w:r w:rsidR="00A34DD9" w:rsidRPr="00D271F9">
        <w:t xml:space="preserve"> student/ice u </w:t>
      </w:r>
      <w:proofErr w:type="spellStart"/>
      <w:r w:rsidR="00A34DD9" w:rsidRPr="00D271F9">
        <w:t>kulturne</w:t>
      </w:r>
      <w:proofErr w:type="spellEnd"/>
      <w:r w:rsidR="00A34DD9" w:rsidRPr="00D271F9">
        <w:t xml:space="preserve"> </w:t>
      </w:r>
      <w:proofErr w:type="spellStart"/>
      <w:r w:rsidR="00A34DD9" w:rsidRPr="00D271F9">
        <w:t>institucije</w:t>
      </w:r>
      <w:proofErr w:type="spellEnd"/>
      <w:r w:rsidR="00A34DD9" w:rsidRPr="00D271F9">
        <w:t xml:space="preserve"> </w:t>
      </w:r>
      <w:proofErr w:type="spellStart"/>
      <w:r w:rsidR="00A34DD9" w:rsidRPr="00D271F9">
        <w:t>koje</w:t>
      </w:r>
      <w:proofErr w:type="spellEnd"/>
      <w:r w:rsidR="00A34DD9" w:rsidRPr="00D271F9">
        <w:t xml:space="preserve"> </w:t>
      </w:r>
      <w:proofErr w:type="spellStart"/>
      <w:r w:rsidR="00A34DD9" w:rsidRPr="00D271F9">
        <w:t>predstavljaju</w:t>
      </w:r>
      <w:proofErr w:type="spellEnd"/>
      <w:r w:rsidR="00A34DD9" w:rsidRPr="00D271F9">
        <w:t xml:space="preserve"> </w:t>
      </w:r>
      <w:proofErr w:type="spellStart"/>
      <w:r w:rsidR="00A34DD9" w:rsidRPr="00D271F9">
        <w:t>njihova</w:t>
      </w:r>
      <w:proofErr w:type="spellEnd"/>
      <w:r w:rsidR="00A34DD9" w:rsidRPr="00D271F9">
        <w:t xml:space="preserve"> </w:t>
      </w:r>
      <w:proofErr w:type="spellStart"/>
      <w:r w:rsidR="00A34DD9" w:rsidRPr="00D271F9">
        <w:t>buduća</w:t>
      </w:r>
      <w:proofErr w:type="spellEnd"/>
      <w:r w:rsidR="00A34DD9" w:rsidRPr="00D271F9">
        <w:t xml:space="preserve"> </w:t>
      </w:r>
      <w:proofErr w:type="spellStart"/>
      <w:r w:rsidR="00A34DD9" w:rsidRPr="00D271F9">
        <w:t>potencijalna</w:t>
      </w:r>
      <w:proofErr w:type="spellEnd"/>
      <w:r w:rsidR="00A34DD9" w:rsidRPr="00D271F9">
        <w:t xml:space="preserve"> </w:t>
      </w:r>
      <w:proofErr w:type="spellStart"/>
      <w:r w:rsidR="00A34DD9" w:rsidRPr="00D271F9">
        <w:t>radna</w:t>
      </w:r>
      <w:proofErr w:type="spellEnd"/>
      <w:r w:rsidR="00A34DD9" w:rsidRPr="00D271F9">
        <w:t xml:space="preserve"> </w:t>
      </w:r>
      <w:proofErr w:type="spellStart"/>
      <w:r w:rsidR="00A34DD9" w:rsidRPr="00D271F9">
        <w:t>mjesta</w:t>
      </w:r>
      <w:proofErr w:type="spellEnd"/>
      <w:r w:rsidR="00A34DD9" w:rsidRPr="00D271F9">
        <w:t xml:space="preserve">: </w:t>
      </w:r>
      <w:proofErr w:type="spellStart"/>
      <w:r w:rsidR="00A34DD9" w:rsidRPr="00D271F9">
        <w:t>pozorišta</w:t>
      </w:r>
      <w:proofErr w:type="spellEnd"/>
      <w:r w:rsidR="00A34DD9" w:rsidRPr="00D271F9">
        <w:t xml:space="preserve">, </w:t>
      </w:r>
      <w:proofErr w:type="spellStart"/>
      <w:r w:rsidR="00A34DD9" w:rsidRPr="00D271F9">
        <w:t>produkcijske</w:t>
      </w:r>
      <w:proofErr w:type="spellEnd"/>
      <w:r w:rsidR="00A34DD9" w:rsidRPr="00D271F9">
        <w:t xml:space="preserve"> </w:t>
      </w:r>
      <w:proofErr w:type="spellStart"/>
      <w:r w:rsidR="00A34DD9" w:rsidRPr="00D271F9">
        <w:t>kuće</w:t>
      </w:r>
      <w:proofErr w:type="spellEnd"/>
      <w:r w:rsidR="00A34DD9" w:rsidRPr="00D271F9">
        <w:t xml:space="preserve">, </w:t>
      </w:r>
      <w:proofErr w:type="spellStart"/>
      <w:r w:rsidR="00A34DD9" w:rsidRPr="00D271F9">
        <w:t>filmske</w:t>
      </w:r>
      <w:proofErr w:type="spellEnd"/>
      <w:r w:rsidR="00A34DD9" w:rsidRPr="00D271F9">
        <w:t xml:space="preserve"> </w:t>
      </w:r>
      <w:proofErr w:type="spellStart"/>
      <w:r w:rsidR="00A34DD9" w:rsidRPr="00D271F9">
        <w:t>i</w:t>
      </w:r>
      <w:proofErr w:type="spellEnd"/>
      <w:r w:rsidR="00A34DD9" w:rsidRPr="00D271F9">
        <w:t xml:space="preserve"> </w:t>
      </w:r>
      <w:proofErr w:type="spellStart"/>
      <w:r w:rsidR="00A34DD9" w:rsidRPr="00D271F9">
        <w:t>pozorišne</w:t>
      </w:r>
      <w:proofErr w:type="spellEnd"/>
      <w:r w:rsidR="00A34DD9" w:rsidRPr="00D271F9">
        <w:t xml:space="preserve"> </w:t>
      </w:r>
      <w:proofErr w:type="spellStart"/>
      <w:r w:rsidR="00A34DD9" w:rsidRPr="00D271F9">
        <w:t>festival</w:t>
      </w:r>
      <w:r w:rsidR="007126F0" w:rsidRPr="00D271F9">
        <w:t>e</w:t>
      </w:r>
      <w:proofErr w:type="spellEnd"/>
      <w:r w:rsidR="00A34DD9" w:rsidRPr="00D271F9">
        <w:t xml:space="preserve"> </w:t>
      </w:r>
      <w:proofErr w:type="spellStart"/>
      <w:r w:rsidR="00A34DD9" w:rsidRPr="00D271F9">
        <w:t>i</w:t>
      </w:r>
      <w:proofErr w:type="spellEnd"/>
      <w:r w:rsidR="00A34DD9" w:rsidRPr="00D271F9">
        <w:t xml:space="preserve"> sl., pod </w:t>
      </w:r>
      <w:proofErr w:type="spellStart"/>
      <w:r w:rsidR="00A34DD9" w:rsidRPr="00D271F9">
        <w:t>obaveznom</w:t>
      </w:r>
      <w:proofErr w:type="spellEnd"/>
      <w:r w:rsidR="00A34DD9" w:rsidRPr="00D271F9">
        <w:t xml:space="preserve"> </w:t>
      </w:r>
      <w:proofErr w:type="spellStart"/>
      <w:r w:rsidR="00A34DD9" w:rsidRPr="00D271F9">
        <w:t>supervizijom</w:t>
      </w:r>
      <w:proofErr w:type="spellEnd"/>
      <w:r w:rsidR="00A34DD9" w:rsidRPr="00D271F9">
        <w:t xml:space="preserve"> </w:t>
      </w:r>
      <w:proofErr w:type="spellStart"/>
      <w:r w:rsidR="00A34DD9" w:rsidRPr="00D271F9">
        <w:t>od</w:t>
      </w:r>
      <w:proofErr w:type="spellEnd"/>
      <w:r w:rsidR="00A34DD9" w:rsidRPr="00D271F9">
        <w:t xml:space="preserve"> </w:t>
      </w:r>
      <w:proofErr w:type="spellStart"/>
      <w:r w:rsidR="00A34DD9" w:rsidRPr="00D271F9">
        <w:t>strane</w:t>
      </w:r>
      <w:proofErr w:type="spellEnd"/>
      <w:r w:rsidR="00A34DD9" w:rsidRPr="00D271F9">
        <w:t xml:space="preserve"> </w:t>
      </w:r>
      <w:proofErr w:type="spellStart"/>
      <w:r w:rsidR="00A34DD9" w:rsidRPr="00D271F9">
        <w:t>odgovornih</w:t>
      </w:r>
      <w:proofErr w:type="spellEnd"/>
      <w:r w:rsidR="00A34DD9" w:rsidRPr="00D271F9">
        <w:t xml:space="preserve"> </w:t>
      </w:r>
      <w:proofErr w:type="spellStart"/>
      <w:r w:rsidR="00A34DD9" w:rsidRPr="00D271F9">
        <w:t>nastavnika</w:t>
      </w:r>
      <w:proofErr w:type="spellEnd"/>
      <w:r w:rsidR="00A34DD9" w:rsidRPr="00D271F9">
        <w:t xml:space="preserve">. </w:t>
      </w:r>
    </w:p>
    <w:p w:rsidR="00850B1B" w:rsidRPr="00D271F9" w:rsidRDefault="00850B1B" w:rsidP="000D064F">
      <w:pPr>
        <w:pStyle w:val="Style1"/>
      </w:pPr>
    </w:p>
    <w:p w:rsidR="00850B1B" w:rsidRPr="000D064F" w:rsidRDefault="00A34DD9" w:rsidP="000D064F">
      <w:pPr>
        <w:pStyle w:val="Style1"/>
        <w:rPr>
          <w:b/>
        </w:rPr>
      </w:pPr>
      <w:r w:rsidRPr="000D064F">
        <w:rPr>
          <w:b/>
        </w:rPr>
        <w:t>I</w:t>
      </w:r>
      <w:r w:rsidR="00850B1B" w:rsidRPr="000D064F">
        <w:rPr>
          <w:b/>
        </w:rPr>
        <w:t>X</w:t>
      </w:r>
      <w:r w:rsidR="002730B8" w:rsidRPr="000D064F">
        <w:rPr>
          <w:b/>
        </w:rPr>
        <w:t xml:space="preserve">. </w:t>
      </w:r>
      <w:r w:rsidR="00850B1B" w:rsidRPr="000D064F">
        <w:rPr>
          <w:b/>
        </w:rPr>
        <w:t>METODE I STRATEGIJE UČENJA I OCJENJIVANJA</w:t>
      </w:r>
    </w:p>
    <w:p w:rsidR="00850B1B" w:rsidRPr="00D271F9" w:rsidRDefault="007E011E" w:rsidP="000D064F">
      <w:pPr>
        <w:pStyle w:val="Style1"/>
      </w:pPr>
      <w:proofErr w:type="spellStart"/>
      <w:r w:rsidRPr="00D271F9">
        <w:t>O</w:t>
      </w:r>
      <w:r w:rsidR="00850B1B" w:rsidRPr="00D271F9">
        <w:t>snovne</w:t>
      </w:r>
      <w:proofErr w:type="spellEnd"/>
      <w:r w:rsidR="00850B1B" w:rsidRPr="00D271F9">
        <w:t xml:space="preserve"> </w:t>
      </w:r>
      <w:proofErr w:type="spellStart"/>
      <w:r w:rsidR="00850B1B" w:rsidRPr="00D271F9">
        <w:t>metode</w:t>
      </w:r>
      <w:proofErr w:type="spellEnd"/>
      <w:r w:rsidR="00850B1B" w:rsidRPr="00D271F9">
        <w:t xml:space="preserve"> </w:t>
      </w:r>
      <w:proofErr w:type="spellStart"/>
      <w:r w:rsidR="00850B1B" w:rsidRPr="00D271F9">
        <w:t>učenja</w:t>
      </w:r>
      <w:proofErr w:type="spellEnd"/>
      <w:r w:rsidR="00850B1B" w:rsidRPr="00D271F9">
        <w:t xml:space="preserve"> </w:t>
      </w:r>
      <w:proofErr w:type="spellStart"/>
      <w:r w:rsidR="00850B1B" w:rsidRPr="00D271F9">
        <w:t>na</w:t>
      </w:r>
      <w:proofErr w:type="spellEnd"/>
      <w:r w:rsidR="00850B1B" w:rsidRPr="00D271F9">
        <w:t xml:space="preserve"> </w:t>
      </w:r>
      <w:proofErr w:type="spellStart"/>
      <w:r w:rsidR="00850B1B" w:rsidRPr="00D271F9">
        <w:t>dodiplomskom</w:t>
      </w:r>
      <w:proofErr w:type="spellEnd"/>
      <w:r w:rsidR="00850B1B" w:rsidRPr="00D271F9">
        <w:t xml:space="preserve"> </w:t>
      </w:r>
      <w:proofErr w:type="spellStart"/>
      <w:r w:rsidR="00850B1B" w:rsidRPr="00D271F9">
        <w:t>studiju</w:t>
      </w:r>
      <w:proofErr w:type="spellEnd"/>
      <w:r w:rsidR="00850B1B" w:rsidRPr="00D271F9">
        <w:t xml:space="preserve"> </w:t>
      </w:r>
      <w:proofErr w:type="spellStart"/>
      <w:r w:rsidR="00850B1B" w:rsidRPr="00D271F9">
        <w:t>su</w:t>
      </w:r>
      <w:proofErr w:type="spellEnd"/>
      <w:r w:rsidR="00850B1B" w:rsidRPr="00D271F9">
        <w:t xml:space="preserve"> </w:t>
      </w:r>
      <w:proofErr w:type="spellStart"/>
      <w:r w:rsidR="00850B1B" w:rsidRPr="00D271F9">
        <w:t>predavanja</w:t>
      </w:r>
      <w:proofErr w:type="spellEnd"/>
      <w:r w:rsidR="00850B1B" w:rsidRPr="00D271F9">
        <w:t xml:space="preserve">, </w:t>
      </w:r>
      <w:proofErr w:type="spellStart"/>
      <w:r w:rsidR="00850B1B" w:rsidRPr="00D271F9">
        <w:t>vježbe</w:t>
      </w:r>
      <w:proofErr w:type="spellEnd"/>
      <w:r w:rsidR="00850B1B" w:rsidRPr="00D271F9">
        <w:t xml:space="preserve">, </w:t>
      </w:r>
      <w:proofErr w:type="spellStart"/>
      <w:r w:rsidR="00850B1B" w:rsidRPr="00D271F9">
        <w:t>radionice</w:t>
      </w:r>
      <w:proofErr w:type="spellEnd"/>
      <w:r w:rsidR="00850B1B" w:rsidRPr="00D271F9">
        <w:t xml:space="preserve">, </w:t>
      </w:r>
      <w:proofErr w:type="spellStart"/>
      <w:r w:rsidR="00850B1B" w:rsidRPr="00D271F9">
        <w:t>studije</w:t>
      </w:r>
      <w:proofErr w:type="spellEnd"/>
      <w:r w:rsidR="00850B1B" w:rsidRPr="00D271F9">
        <w:t xml:space="preserve"> </w:t>
      </w:r>
      <w:proofErr w:type="spellStart"/>
      <w:r w:rsidR="00850B1B" w:rsidRPr="00D271F9">
        <w:t>slučaja</w:t>
      </w:r>
      <w:proofErr w:type="spellEnd"/>
      <w:r w:rsidR="00850B1B" w:rsidRPr="00D271F9">
        <w:t xml:space="preserve"> (</w:t>
      </w:r>
      <w:r w:rsidR="00850B1B" w:rsidRPr="00D271F9">
        <w:rPr>
          <w:i/>
        </w:rPr>
        <w:t>case studies</w:t>
      </w:r>
      <w:r w:rsidR="00850B1B" w:rsidRPr="00D271F9">
        <w:t xml:space="preserve">), </w:t>
      </w:r>
      <w:r w:rsidR="00850B1B" w:rsidRPr="00D271F9">
        <w:rPr>
          <w:i/>
        </w:rPr>
        <w:t>master class</w:t>
      </w:r>
      <w:r w:rsidR="00850B1B" w:rsidRPr="00D271F9">
        <w:t xml:space="preserve">, </w:t>
      </w:r>
      <w:proofErr w:type="spellStart"/>
      <w:r w:rsidR="00850B1B" w:rsidRPr="00D271F9">
        <w:t>individualne</w:t>
      </w:r>
      <w:proofErr w:type="spellEnd"/>
      <w:r w:rsidR="00850B1B" w:rsidRPr="00D271F9">
        <w:t xml:space="preserve"> </w:t>
      </w:r>
      <w:proofErr w:type="spellStart"/>
      <w:r w:rsidR="00850B1B" w:rsidRPr="00D271F9">
        <w:t>vježbe</w:t>
      </w:r>
      <w:proofErr w:type="spellEnd"/>
      <w:r w:rsidR="00850B1B" w:rsidRPr="00D271F9">
        <w:t xml:space="preserve">, </w:t>
      </w:r>
      <w:proofErr w:type="spellStart"/>
      <w:r w:rsidR="00850B1B" w:rsidRPr="00D271F9">
        <w:t>prezentacije</w:t>
      </w:r>
      <w:proofErr w:type="spellEnd"/>
      <w:r w:rsidR="00850B1B" w:rsidRPr="00D271F9">
        <w:t xml:space="preserve"> </w:t>
      </w:r>
      <w:proofErr w:type="spellStart"/>
      <w:r w:rsidR="00850B1B" w:rsidRPr="00D271F9">
        <w:t>i</w:t>
      </w:r>
      <w:proofErr w:type="spellEnd"/>
      <w:r w:rsidR="00850B1B" w:rsidRPr="00D271F9">
        <w:t xml:space="preserve"> </w:t>
      </w:r>
      <w:proofErr w:type="spellStart"/>
      <w:r w:rsidR="00850B1B" w:rsidRPr="00D271F9">
        <w:t>testovi</w:t>
      </w:r>
      <w:proofErr w:type="spellEnd"/>
      <w:r w:rsidR="00850B1B" w:rsidRPr="00D271F9">
        <w:t xml:space="preserve">. </w:t>
      </w:r>
    </w:p>
    <w:p w:rsidR="00850B1B" w:rsidRPr="00D271F9" w:rsidRDefault="00850B1B" w:rsidP="000D064F">
      <w:pPr>
        <w:pStyle w:val="Style1"/>
      </w:pPr>
      <w:proofErr w:type="spellStart"/>
      <w:r w:rsidRPr="00D271F9">
        <w:t>Studenti</w:t>
      </w:r>
      <w:proofErr w:type="spellEnd"/>
      <w:r w:rsidR="007E011E" w:rsidRPr="00D271F9">
        <w:t>/</w:t>
      </w:r>
      <w:proofErr w:type="spellStart"/>
      <w:r w:rsidR="007E011E" w:rsidRPr="00D271F9">
        <w:t>ce</w:t>
      </w:r>
      <w:proofErr w:type="spellEnd"/>
      <w:r w:rsidRPr="00D271F9">
        <w:t xml:space="preserve"> </w:t>
      </w:r>
      <w:proofErr w:type="spellStart"/>
      <w:r w:rsidRPr="00D271F9">
        <w:t>su</w:t>
      </w:r>
      <w:proofErr w:type="spellEnd"/>
      <w:r w:rsidRPr="00D271F9">
        <w:t xml:space="preserve"> </w:t>
      </w:r>
      <w:proofErr w:type="spellStart"/>
      <w:r w:rsidRPr="00D271F9">
        <w:t>obavezn</w:t>
      </w:r>
      <w:r w:rsidR="007E011E" w:rsidRPr="00D271F9">
        <w:t>e</w:t>
      </w:r>
      <w:proofErr w:type="spellEnd"/>
      <w:r w:rsidRPr="00D271F9">
        <w:t xml:space="preserve"> </w:t>
      </w:r>
      <w:proofErr w:type="spellStart"/>
      <w:r w:rsidRPr="00D271F9">
        <w:t>učestvovati</w:t>
      </w:r>
      <w:proofErr w:type="spellEnd"/>
      <w:r w:rsidRPr="00D271F9">
        <w:t xml:space="preserve"> u </w:t>
      </w:r>
      <w:proofErr w:type="spellStart"/>
      <w:r w:rsidRPr="00D271F9">
        <w:t>analizama</w:t>
      </w:r>
      <w:proofErr w:type="spellEnd"/>
      <w:r w:rsidRPr="00D271F9">
        <w:t xml:space="preserve">, </w:t>
      </w:r>
      <w:proofErr w:type="spellStart"/>
      <w:r w:rsidRPr="00D271F9">
        <w:t>diskusijama</w:t>
      </w:r>
      <w:proofErr w:type="spellEnd"/>
      <w:r w:rsidRPr="00D271F9">
        <w:t xml:space="preserve">, </w:t>
      </w:r>
      <w:proofErr w:type="spellStart"/>
      <w:r w:rsidRPr="00D271F9">
        <w:t>kao</w:t>
      </w:r>
      <w:proofErr w:type="spellEnd"/>
      <w:r w:rsidRPr="00D271F9">
        <w:t xml:space="preserve"> </w:t>
      </w:r>
      <w:proofErr w:type="spellStart"/>
      <w:r w:rsidRPr="00D271F9">
        <w:t>i</w:t>
      </w:r>
      <w:proofErr w:type="spellEnd"/>
      <w:r w:rsidRPr="00D271F9">
        <w:t xml:space="preserve"> </w:t>
      </w:r>
      <w:proofErr w:type="spellStart"/>
      <w:r w:rsidRPr="00D271F9">
        <w:t>pripremama</w:t>
      </w:r>
      <w:proofErr w:type="spellEnd"/>
      <w:r w:rsidRPr="00D271F9">
        <w:t xml:space="preserve"> </w:t>
      </w:r>
      <w:proofErr w:type="spellStart"/>
      <w:r w:rsidRPr="00D271F9">
        <w:t>i</w:t>
      </w:r>
      <w:proofErr w:type="spellEnd"/>
      <w:r w:rsidRPr="00D271F9">
        <w:t xml:space="preserve"> </w:t>
      </w:r>
      <w:proofErr w:type="spellStart"/>
      <w:r w:rsidRPr="00D271F9">
        <w:t>realizaciji</w:t>
      </w:r>
      <w:proofErr w:type="spellEnd"/>
      <w:r w:rsidRPr="00D271F9">
        <w:t xml:space="preserve"> </w:t>
      </w:r>
      <w:proofErr w:type="spellStart"/>
      <w:r w:rsidRPr="00D271F9">
        <w:t>radova</w:t>
      </w:r>
      <w:proofErr w:type="spellEnd"/>
      <w:r w:rsidRPr="00D271F9">
        <w:t xml:space="preserve"> </w:t>
      </w:r>
      <w:proofErr w:type="spellStart"/>
      <w:r w:rsidRPr="00D271F9">
        <w:t>svojih</w:t>
      </w:r>
      <w:proofErr w:type="spellEnd"/>
      <w:r w:rsidRPr="00D271F9">
        <w:t xml:space="preserve"> </w:t>
      </w:r>
      <w:proofErr w:type="spellStart"/>
      <w:r w:rsidRPr="00D271F9">
        <w:t>kolega</w:t>
      </w:r>
      <w:proofErr w:type="spellEnd"/>
      <w:r w:rsidRPr="00D271F9">
        <w:t xml:space="preserve">. </w:t>
      </w:r>
      <w:proofErr w:type="spellStart"/>
      <w:r w:rsidRPr="00D271F9">
        <w:t>Zajedničkom</w:t>
      </w:r>
      <w:proofErr w:type="spellEnd"/>
      <w:r w:rsidRPr="00D271F9">
        <w:t xml:space="preserve"> </w:t>
      </w:r>
      <w:proofErr w:type="spellStart"/>
      <w:r w:rsidRPr="00D271F9">
        <w:t>radu</w:t>
      </w:r>
      <w:proofErr w:type="spellEnd"/>
      <w:r w:rsidRPr="00D271F9">
        <w:t xml:space="preserve"> se </w:t>
      </w:r>
      <w:proofErr w:type="spellStart"/>
      <w:r w:rsidRPr="00D271F9">
        <w:t>pridaje</w:t>
      </w:r>
      <w:proofErr w:type="spellEnd"/>
      <w:r w:rsidRPr="00D271F9">
        <w:t xml:space="preserve"> </w:t>
      </w:r>
      <w:proofErr w:type="spellStart"/>
      <w:r w:rsidRPr="00D271F9">
        <w:t>dužna</w:t>
      </w:r>
      <w:proofErr w:type="spellEnd"/>
      <w:r w:rsidRPr="00D271F9">
        <w:t xml:space="preserve"> </w:t>
      </w:r>
      <w:proofErr w:type="spellStart"/>
      <w:r w:rsidRPr="00D271F9">
        <w:t>pažnja</w:t>
      </w:r>
      <w:proofErr w:type="spellEnd"/>
      <w:r w:rsidRPr="00D271F9">
        <w:t xml:space="preserve">, s </w:t>
      </w:r>
      <w:proofErr w:type="spellStart"/>
      <w:r w:rsidRPr="00D271F9">
        <w:t>obzirom</w:t>
      </w:r>
      <w:proofErr w:type="spellEnd"/>
      <w:r w:rsidRPr="00D271F9">
        <w:t xml:space="preserve"> </w:t>
      </w:r>
      <w:proofErr w:type="spellStart"/>
      <w:r w:rsidRPr="00D271F9">
        <w:t>na</w:t>
      </w:r>
      <w:proofErr w:type="spellEnd"/>
      <w:r w:rsidRPr="00D271F9">
        <w:t xml:space="preserve"> </w:t>
      </w:r>
      <w:proofErr w:type="spellStart"/>
      <w:r w:rsidRPr="00D271F9">
        <w:t>imanentnu</w:t>
      </w:r>
      <w:proofErr w:type="spellEnd"/>
      <w:r w:rsidRPr="00D271F9">
        <w:t xml:space="preserve"> </w:t>
      </w:r>
      <w:proofErr w:type="spellStart"/>
      <w:r w:rsidRPr="00D271F9">
        <w:t>prirodu</w:t>
      </w:r>
      <w:proofErr w:type="spellEnd"/>
      <w:r w:rsidRPr="00D271F9">
        <w:t xml:space="preserve"> </w:t>
      </w:r>
      <w:proofErr w:type="spellStart"/>
      <w:r w:rsidRPr="00D271F9">
        <w:t>producentske</w:t>
      </w:r>
      <w:proofErr w:type="spellEnd"/>
      <w:r w:rsidRPr="00D271F9">
        <w:t xml:space="preserve"> </w:t>
      </w:r>
      <w:proofErr w:type="spellStart"/>
      <w:r w:rsidRPr="00D271F9">
        <w:t>profesije</w:t>
      </w:r>
      <w:proofErr w:type="spellEnd"/>
      <w:r w:rsidRPr="00D271F9">
        <w:t xml:space="preserve">. </w:t>
      </w:r>
    </w:p>
    <w:p w:rsidR="00850B1B" w:rsidRPr="00D271F9" w:rsidRDefault="00850B1B" w:rsidP="000D064F">
      <w:pPr>
        <w:pStyle w:val="Style1"/>
      </w:pPr>
      <w:proofErr w:type="spellStart"/>
      <w:r w:rsidRPr="00D271F9">
        <w:t>Ostvareni</w:t>
      </w:r>
      <w:proofErr w:type="spellEnd"/>
      <w:r w:rsidRPr="00D271F9">
        <w:t xml:space="preserve"> </w:t>
      </w:r>
      <w:proofErr w:type="spellStart"/>
      <w:r w:rsidRPr="00D271F9">
        <w:t>rezultati</w:t>
      </w:r>
      <w:proofErr w:type="spellEnd"/>
      <w:r w:rsidRPr="00D271F9">
        <w:t xml:space="preserve"> se prate </w:t>
      </w:r>
      <w:proofErr w:type="spellStart"/>
      <w:r w:rsidRPr="00D271F9">
        <w:t>tokom</w:t>
      </w:r>
      <w:proofErr w:type="spellEnd"/>
      <w:r w:rsidRPr="00D271F9">
        <w:t xml:space="preserve"> </w:t>
      </w:r>
      <w:proofErr w:type="spellStart"/>
      <w:r w:rsidRPr="00D271F9">
        <w:t>semestra</w:t>
      </w:r>
      <w:proofErr w:type="spellEnd"/>
      <w:r w:rsidRPr="00D271F9">
        <w:t xml:space="preserve">, </w:t>
      </w:r>
      <w:proofErr w:type="spellStart"/>
      <w:r w:rsidRPr="00D271F9">
        <w:t>na</w:t>
      </w:r>
      <w:proofErr w:type="spellEnd"/>
      <w:r w:rsidRPr="00D271F9">
        <w:t xml:space="preserve"> </w:t>
      </w:r>
      <w:proofErr w:type="spellStart"/>
      <w:r w:rsidRPr="00D271F9">
        <w:t>nastavi</w:t>
      </w:r>
      <w:proofErr w:type="spellEnd"/>
      <w:r w:rsidRPr="00D271F9">
        <w:t xml:space="preserve">, </w:t>
      </w:r>
      <w:proofErr w:type="spellStart"/>
      <w:r w:rsidRPr="00D271F9">
        <w:t>provjerama</w:t>
      </w:r>
      <w:proofErr w:type="spellEnd"/>
      <w:r w:rsidRPr="00D271F9">
        <w:t xml:space="preserve"> </w:t>
      </w:r>
      <w:proofErr w:type="spellStart"/>
      <w:r w:rsidRPr="00D271F9">
        <w:t>znanja</w:t>
      </w:r>
      <w:proofErr w:type="spellEnd"/>
      <w:r w:rsidRPr="00D271F9">
        <w:t xml:space="preserve">, </w:t>
      </w:r>
      <w:proofErr w:type="spellStart"/>
      <w:r w:rsidRPr="00D271F9">
        <w:t>te</w:t>
      </w:r>
      <w:proofErr w:type="spellEnd"/>
      <w:r w:rsidRPr="00D271F9">
        <w:t xml:space="preserve"> </w:t>
      </w:r>
      <w:proofErr w:type="spellStart"/>
      <w:r w:rsidRPr="00D271F9">
        <w:t>konačno</w:t>
      </w:r>
      <w:proofErr w:type="spellEnd"/>
      <w:r w:rsidRPr="00D271F9">
        <w:t xml:space="preserve"> </w:t>
      </w:r>
      <w:proofErr w:type="spellStart"/>
      <w:r w:rsidRPr="00D271F9">
        <w:t>i</w:t>
      </w:r>
      <w:proofErr w:type="spellEnd"/>
      <w:r w:rsidRPr="00D271F9">
        <w:t xml:space="preserve"> </w:t>
      </w:r>
      <w:proofErr w:type="spellStart"/>
      <w:r w:rsidRPr="00D271F9">
        <w:t>na</w:t>
      </w:r>
      <w:proofErr w:type="spellEnd"/>
      <w:r w:rsidRPr="00D271F9">
        <w:t xml:space="preserve"> </w:t>
      </w:r>
      <w:proofErr w:type="spellStart"/>
      <w:r w:rsidRPr="00D271F9">
        <w:t>završnom</w:t>
      </w:r>
      <w:proofErr w:type="spellEnd"/>
      <w:r w:rsidRPr="00D271F9">
        <w:t xml:space="preserve"> </w:t>
      </w:r>
      <w:proofErr w:type="spellStart"/>
      <w:r w:rsidRPr="00D271F9">
        <w:t>ispitu</w:t>
      </w:r>
      <w:proofErr w:type="spellEnd"/>
      <w:r w:rsidRPr="00D271F9">
        <w:t xml:space="preserve">. </w:t>
      </w:r>
      <w:proofErr w:type="spellStart"/>
      <w:r w:rsidRPr="00D271F9">
        <w:t>Pritom</w:t>
      </w:r>
      <w:proofErr w:type="spellEnd"/>
      <w:r w:rsidRPr="00D271F9">
        <w:t xml:space="preserve"> se </w:t>
      </w:r>
      <w:proofErr w:type="spellStart"/>
      <w:r w:rsidRPr="00D271F9">
        <w:t>vrednuju</w:t>
      </w:r>
      <w:proofErr w:type="spellEnd"/>
      <w:r w:rsidR="00DE36FE" w:rsidRPr="00D271F9">
        <w:t xml:space="preserve"> </w:t>
      </w:r>
      <w:proofErr w:type="spellStart"/>
      <w:r w:rsidR="00DE36FE" w:rsidRPr="00D271F9">
        <w:t>na</w:t>
      </w:r>
      <w:proofErr w:type="spellEnd"/>
      <w:r w:rsidRPr="00D271F9">
        <w:t xml:space="preserve"> </w:t>
      </w:r>
      <w:proofErr w:type="spellStart"/>
      <w:r w:rsidRPr="00D271F9">
        <w:t>sljedeći</w:t>
      </w:r>
      <w:proofErr w:type="spellEnd"/>
      <w:r w:rsidRPr="00D271F9">
        <w:t xml:space="preserve"> </w:t>
      </w:r>
      <w:proofErr w:type="spellStart"/>
      <w:r w:rsidRPr="00D271F9">
        <w:t>način</w:t>
      </w:r>
      <w:proofErr w:type="spellEnd"/>
      <w:r w:rsidRPr="00D271F9">
        <w:t>:</w:t>
      </w:r>
    </w:p>
    <w:p w:rsidR="007E011E" w:rsidRPr="004204E8" w:rsidRDefault="00850B1B" w:rsidP="004204E8">
      <w:pPr>
        <w:pStyle w:val="NoSpacing"/>
        <w:spacing w:line="276" w:lineRule="auto"/>
        <w:rPr>
          <w:rFonts w:ascii="Cambria" w:hAnsi="Cambria"/>
          <w:sz w:val="24"/>
          <w:szCs w:val="24"/>
        </w:rPr>
      </w:pPr>
      <w:r w:rsidRPr="004204E8">
        <w:rPr>
          <w:rFonts w:ascii="Cambria" w:hAnsi="Cambria"/>
          <w:sz w:val="24"/>
          <w:szCs w:val="24"/>
        </w:rPr>
        <w:t xml:space="preserve">5 (F, FX) - Ne </w:t>
      </w:r>
      <w:proofErr w:type="spellStart"/>
      <w:r w:rsidRPr="004204E8">
        <w:rPr>
          <w:rFonts w:ascii="Cambria" w:hAnsi="Cambria"/>
          <w:sz w:val="24"/>
          <w:szCs w:val="24"/>
        </w:rPr>
        <w:t>zadovoljava</w:t>
      </w:r>
      <w:proofErr w:type="spellEnd"/>
      <w:r w:rsidRPr="004204E8">
        <w:rPr>
          <w:rFonts w:ascii="Cambria" w:hAnsi="Cambria"/>
          <w:sz w:val="24"/>
          <w:szCs w:val="24"/>
        </w:rPr>
        <w:t xml:space="preserve"> </w:t>
      </w:r>
      <w:proofErr w:type="spellStart"/>
      <w:r w:rsidRPr="004204E8">
        <w:rPr>
          <w:rFonts w:ascii="Cambria" w:hAnsi="Cambria"/>
          <w:sz w:val="24"/>
          <w:szCs w:val="24"/>
        </w:rPr>
        <w:t>minimalne</w:t>
      </w:r>
      <w:proofErr w:type="spellEnd"/>
      <w:r w:rsidRPr="004204E8">
        <w:rPr>
          <w:rFonts w:ascii="Cambria" w:hAnsi="Cambria"/>
          <w:sz w:val="24"/>
          <w:szCs w:val="24"/>
        </w:rPr>
        <w:t xml:space="preserve"> </w:t>
      </w:r>
      <w:proofErr w:type="spellStart"/>
      <w:r w:rsidRPr="004204E8">
        <w:rPr>
          <w:rFonts w:ascii="Cambria" w:hAnsi="Cambria"/>
          <w:sz w:val="24"/>
          <w:szCs w:val="24"/>
        </w:rPr>
        <w:t>kriterije</w:t>
      </w:r>
      <w:proofErr w:type="spellEnd"/>
      <w:r w:rsidRPr="004204E8">
        <w:rPr>
          <w:rFonts w:ascii="Cambria" w:hAnsi="Cambria"/>
          <w:sz w:val="24"/>
          <w:szCs w:val="24"/>
        </w:rPr>
        <w:t xml:space="preserve">, </w:t>
      </w:r>
      <w:proofErr w:type="spellStart"/>
      <w:r w:rsidRPr="004204E8">
        <w:rPr>
          <w:rFonts w:ascii="Cambria" w:hAnsi="Cambria"/>
          <w:sz w:val="24"/>
          <w:szCs w:val="24"/>
        </w:rPr>
        <w:t>manje</w:t>
      </w:r>
      <w:proofErr w:type="spellEnd"/>
      <w:r w:rsidRPr="004204E8">
        <w:rPr>
          <w:rFonts w:ascii="Cambria" w:hAnsi="Cambria"/>
          <w:sz w:val="24"/>
          <w:szCs w:val="24"/>
        </w:rPr>
        <w:t xml:space="preserve"> od 55 </w:t>
      </w:r>
      <w:proofErr w:type="spellStart"/>
      <w:r w:rsidRPr="004204E8">
        <w:rPr>
          <w:rFonts w:ascii="Cambria" w:hAnsi="Cambria"/>
          <w:sz w:val="24"/>
          <w:szCs w:val="24"/>
        </w:rPr>
        <w:t>bodova</w:t>
      </w:r>
      <w:proofErr w:type="spellEnd"/>
      <w:r w:rsidRPr="004204E8">
        <w:rPr>
          <w:rFonts w:ascii="Cambria" w:hAnsi="Cambria"/>
          <w:sz w:val="24"/>
          <w:szCs w:val="24"/>
        </w:rPr>
        <w:t>;</w:t>
      </w:r>
    </w:p>
    <w:p w:rsidR="007E011E" w:rsidRPr="004204E8" w:rsidRDefault="00850B1B" w:rsidP="004204E8">
      <w:pPr>
        <w:pStyle w:val="NoSpacing"/>
        <w:spacing w:line="276" w:lineRule="auto"/>
        <w:rPr>
          <w:rFonts w:ascii="Cambria" w:hAnsi="Cambria"/>
          <w:sz w:val="24"/>
          <w:szCs w:val="24"/>
        </w:rPr>
      </w:pPr>
      <w:r w:rsidRPr="004204E8">
        <w:rPr>
          <w:rFonts w:ascii="Cambria" w:hAnsi="Cambria"/>
          <w:sz w:val="24"/>
          <w:szCs w:val="24"/>
        </w:rPr>
        <w:t xml:space="preserve">6 (E) - </w:t>
      </w:r>
      <w:proofErr w:type="spellStart"/>
      <w:r w:rsidRPr="004204E8">
        <w:rPr>
          <w:rFonts w:ascii="Cambria" w:hAnsi="Cambria"/>
          <w:sz w:val="24"/>
          <w:szCs w:val="24"/>
        </w:rPr>
        <w:t>Dovoljan</w:t>
      </w:r>
      <w:proofErr w:type="spellEnd"/>
      <w:r w:rsidRPr="004204E8">
        <w:rPr>
          <w:rFonts w:ascii="Cambria" w:hAnsi="Cambria"/>
          <w:sz w:val="24"/>
          <w:szCs w:val="24"/>
        </w:rPr>
        <w:t xml:space="preserve">, </w:t>
      </w:r>
      <w:proofErr w:type="spellStart"/>
      <w:r w:rsidRPr="004204E8">
        <w:rPr>
          <w:rFonts w:ascii="Cambria" w:hAnsi="Cambria"/>
          <w:sz w:val="24"/>
          <w:szCs w:val="24"/>
        </w:rPr>
        <w:t>zadovoljava</w:t>
      </w:r>
      <w:proofErr w:type="spellEnd"/>
      <w:r w:rsidRPr="004204E8">
        <w:rPr>
          <w:rFonts w:ascii="Cambria" w:hAnsi="Cambria"/>
          <w:sz w:val="24"/>
          <w:szCs w:val="24"/>
        </w:rPr>
        <w:t xml:space="preserve"> </w:t>
      </w:r>
      <w:proofErr w:type="spellStart"/>
      <w:r w:rsidRPr="004204E8">
        <w:rPr>
          <w:rFonts w:ascii="Cambria" w:hAnsi="Cambria"/>
          <w:sz w:val="24"/>
          <w:szCs w:val="24"/>
        </w:rPr>
        <w:t>minimalne</w:t>
      </w:r>
      <w:proofErr w:type="spellEnd"/>
      <w:r w:rsidRPr="004204E8">
        <w:rPr>
          <w:rFonts w:ascii="Cambria" w:hAnsi="Cambria"/>
          <w:sz w:val="24"/>
          <w:szCs w:val="24"/>
        </w:rPr>
        <w:t xml:space="preserve"> </w:t>
      </w:r>
      <w:proofErr w:type="spellStart"/>
      <w:r w:rsidRPr="004204E8">
        <w:rPr>
          <w:rFonts w:ascii="Cambria" w:hAnsi="Cambria"/>
          <w:sz w:val="24"/>
          <w:szCs w:val="24"/>
        </w:rPr>
        <w:t>kriterije</w:t>
      </w:r>
      <w:proofErr w:type="spellEnd"/>
      <w:r w:rsidRPr="004204E8">
        <w:rPr>
          <w:rFonts w:ascii="Cambria" w:hAnsi="Cambria"/>
          <w:sz w:val="24"/>
          <w:szCs w:val="24"/>
        </w:rPr>
        <w:t xml:space="preserve">, </w:t>
      </w:r>
      <w:proofErr w:type="spellStart"/>
      <w:r w:rsidRPr="004204E8">
        <w:rPr>
          <w:rFonts w:ascii="Cambria" w:hAnsi="Cambria"/>
          <w:sz w:val="24"/>
          <w:szCs w:val="24"/>
        </w:rPr>
        <w:t>broj</w:t>
      </w:r>
      <w:proofErr w:type="spellEnd"/>
      <w:r w:rsidRPr="004204E8">
        <w:rPr>
          <w:rFonts w:ascii="Cambria" w:hAnsi="Cambria"/>
          <w:sz w:val="24"/>
          <w:szCs w:val="24"/>
        </w:rPr>
        <w:t xml:space="preserve"> </w:t>
      </w:r>
      <w:proofErr w:type="spellStart"/>
      <w:r w:rsidRPr="004204E8">
        <w:rPr>
          <w:rFonts w:ascii="Cambria" w:hAnsi="Cambria"/>
          <w:sz w:val="24"/>
          <w:szCs w:val="24"/>
        </w:rPr>
        <w:t>bodova</w:t>
      </w:r>
      <w:proofErr w:type="spellEnd"/>
      <w:r w:rsidRPr="004204E8">
        <w:rPr>
          <w:rFonts w:ascii="Cambria" w:hAnsi="Cambria"/>
          <w:sz w:val="24"/>
          <w:szCs w:val="24"/>
        </w:rPr>
        <w:t xml:space="preserve"> od 55 </w:t>
      </w:r>
      <w:proofErr w:type="spellStart"/>
      <w:r w:rsidRPr="004204E8">
        <w:rPr>
          <w:rFonts w:ascii="Cambria" w:hAnsi="Cambria"/>
          <w:sz w:val="24"/>
          <w:szCs w:val="24"/>
        </w:rPr>
        <w:t>do</w:t>
      </w:r>
      <w:proofErr w:type="spellEnd"/>
      <w:r w:rsidRPr="004204E8">
        <w:rPr>
          <w:rFonts w:ascii="Cambria" w:hAnsi="Cambria"/>
          <w:sz w:val="24"/>
          <w:szCs w:val="24"/>
        </w:rPr>
        <w:t xml:space="preserve"> 64;</w:t>
      </w:r>
    </w:p>
    <w:p w:rsidR="007E011E" w:rsidRPr="004204E8" w:rsidRDefault="00850B1B" w:rsidP="004204E8">
      <w:pPr>
        <w:pStyle w:val="NoSpacing"/>
        <w:spacing w:line="276" w:lineRule="auto"/>
        <w:rPr>
          <w:rFonts w:ascii="Cambria" w:hAnsi="Cambria"/>
          <w:sz w:val="24"/>
          <w:szCs w:val="24"/>
        </w:rPr>
      </w:pPr>
      <w:r w:rsidRPr="004204E8">
        <w:rPr>
          <w:rFonts w:ascii="Cambria" w:hAnsi="Cambria"/>
          <w:sz w:val="24"/>
          <w:szCs w:val="24"/>
        </w:rPr>
        <w:t xml:space="preserve">7 (D) - </w:t>
      </w:r>
      <w:proofErr w:type="spellStart"/>
      <w:r w:rsidRPr="004204E8">
        <w:rPr>
          <w:rFonts w:ascii="Cambria" w:hAnsi="Cambria"/>
          <w:sz w:val="24"/>
          <w:szCs w:val="24"/>
        </w:rPr>
        <w:t>Općenito</w:t>
      </w:r>
      <w:proofErr w:type="spellEnd"/>
      <w:r w:rsidRPr="004204E8">
        <w:rPr>
          <w:rFonts w:ascii="Cambria" w:hAnsi="Cambria"/>
          <w:sz w:val="24"/>
          <w:szCs w:val="24"/>
        </w:rPr>
        <w:t xml:space="preserve"> </w:t>
      </w:r>
      <w:proofErr w:type="spellStart"/>
      <w:r w:rsidRPr="004204E8">
        <w:rPr>
          <w:rFonts w:ascii="Cambria" w:hAnsi="Cambria"/>
          <w:sz w:val="24"/>
          <w:szCs w:val="24"/>
        </w:rPr>
        <w:t>dobar</w:t>
      </w:r>
      <w:proofErr w:type="spellEnd"/>
      <w:r w:rsidRPr="004204E8">
        <w:rPr>
          <w:rFonts w:ascii="Cambria" w:hAnsi="Cambria"/>
          <w:sz w:val="24"/>
          <w:szCs w:val="24"/>
        </w:rPr>
        <w:t xml:space="preserve">, </w:t>
      </w:r>
      <w:proofErr w:type="spellStart"/>
      <w:r w:rsidRPr="004204E8">
        <w:rPr>
          <w:rFonts w:ascii="Cambria" w:hAnsi="Cambria"/>
          <w:sz w:val="24"/>
          <w:szCs w:val="24"/>
        </w:rPr>
        <w:t>ali</w:t>
      </w:r>
      <w:proofErr w:type="spellEnd"/>
      <w:r w:rsidRPr="004204E8">
        <w:rPr>
          <w:rFonts w:ascii="Cambria" w:hAnsi="Cambria"/>
          <w:sz w:val="24"/>
          <w:szCs w:val="24"/>
        </w:rPr>
        <w:t xml:space="preserve"> </w:t>
      </w:r>
      <w:proofErr w:type="spellStart"/>
      <w:r w:rsidRPr="004204E8">
        <w:rPr>
          <w:rFonts w:ascii="Cambria" w:hAnsi="Cambria"/>
          <w:sz w:val="24"/>
          <w:szCs w:val="24"/>
        </w:rPr>
        <w:t>sa</w:t>
      </w:r>
      <w:proofErr w:type="spellEnd"/>
      <w:r w:rsidRPr="004204E8">
        <w:rPr>
          <w:rFonts w:ascii="Cambria" w:hAnsi="Cambria"/>
          <w:sz w:val="24"/>
          <w:szCs w:val="24"/>
        </w:rPr>
        <w:t xml:space="preserve"> </w:t>
      </w:r>
      <w:proofErr w:type="spellStart"/>
      <w:r w:rsidRPr="004204E8">
        <w:rPr>
          <w:rFonts w:ascii="Cambria" w:hAnsi="Cambria"/>
          <w:sz w:val="24"/>
          <w:szCs w:val="24"/>
        </w:rPr>
        <w:t>značajnim</w:t>
      </w:r>
      <w:proofErr w:type="spellEnd"/>
      <w:r w:rsidRPr="004204E8">
        <w:rPr>
          <w:rFonts w:ascii="Cambria" w:hAnsi="Cambria"/>
          <w:sz w:val="24"/>
          <w:szCs w:val="24"/>
        </w:rPr>
        <w:t xml:space="preserve"> </w:t>
      </w:r>
      <w:proofErr w:type="spellStart"/>
      <w:r w:rsidRPr="004204E8">
        <w:rPr>
          <w:rFonts w:ascii="Cambria" w:hAnsi="Cambria"/>
          <w:sz w:val="24"/>
          <w:szCs w:val="24"/>
        </w:rPr>
        <w:t>nedostacima</w:t>
      </w:r>
      <w:proofErr w:type="spellEnd"/>
      <w:r w:rsidRPr="004204E8">
        <w:rPr>
          <w:rFonts w:ascii="Cambria" w:hAnsi="Cambria"/>
          <w:sz w:val="24"/>
          <w:szCs w:val="24"/>
        </w:rPr>
        <w:t xml:space="preserve">, </w:t>
      </w:r>
      <w:proofErr w:type="spellStart"/>
      <w:r w:rsidRPr="004204E8">
        <w:rPr>
          <w:rFonts w:ascii="Cambria" w:hAnsi="Cambria"/>
          <w:sz w:val="24"/>
          <w:szCs w:val="24"/>
        </w:rPr>
        <w:t>broj</w:t>
      </w:r>
      <w:proofErr w:type="spellEnd"/>
      <w:r w:rsidRPr="004204E8">
        <w:rPr>
          <w:rFonts w:ascii="Cambria" w:hAnsi="Cambria"/>
          <w:sz w:val="24"/>
          <w:szCs w:val="24"/>
        </w:rPr>
        <w:t xml:space="preserve"> </w:t>
      </w:r>
      <w:proofErr w:type="spellStart"/>
      <w:r w:rsidRPr="004204E8">
        <w:rPr>
          <w:rFonts w:ascii="Cambria" w:hAnsi="Cambria"/>
          <w:sz w:val="24"/>
          <w:szCs w:val="24"/>
        </w:rPr>
        <w:t>bodova</w:t>
      </w:r>
      <w:proofErr w:type="spellEnd"/>
      <w:r w:rsidRPr="004204E8">
        <w:rPr>
          <w:rFonts w:ascii="Cambria" w:hAnsi="Cambria"/>
          <w:sz w:val="24"/>
          <w:szCs w:val="24"/>
        </w:rPr>
        <w:t xml:space="preserve"> 65 </w:t>
      </w:r>
      <w:proofErr w:type="spellStart"/>
      <w:r w:rsidRPr="004204E8">
        <w:rPr>
          <w:rFonts w:ascii="Cambria" w:hAnsi="Cambria"/>
          <w:sz w:val="24"/>
          <w:szCs w:val="24"/>
        </w:rPr>
        <w:t>do</w:t>
      </w:r>
      <w:proofErr w:type="spellEnd"/>
      <w:r w:rsidRPr="004204E8">
        <w:rPr>
          <w:rFonts w:ascii="Cambria" w:hAnsi="Cambria"/>
          <w:sz w:val="24"/>
          <w:szCs w:val="24"/>
        </w:rPr>
        <w:t xml:space="preserve"> 74;</w:t>
      </w:r>
    </w:p>
    <w:p w:rsidR="007E011E" w:rsidRPr="004204E8" w:rsidRDefault="00850B1B" w:rsidP="004204E8">
      <w:pPr>
        <w:pStyle w:val="NoSpacing"/>
        <w:spacing w:line="276" w:lineRule="auto"/>
        <w:rPr>
          <w:rFonts w:ascii="Cambria" w:hAnsi="Cambria"/>
          <w:sz w:val="24"/>
          <w:szCs w:val="24"/>
        </w:rPr>
      </w:pPr>
      <w:r w:rsidRPr="004204E8">
        <w:rPr>
          <w:rFonts w:ascii="Cambria" w:hAnsi="Cambria"/>
          <w:sz w:val="24"/>
          <w:szCs w:val="24"/>
        </w:rPr>
        <w:t xml:space="preserve">8 (C) - </w:t>
      </w:r>
      <w:proofErr w:type="spellStart"/>
      <w:r w:rsidRPr="004204E8">
        <w:rPr>
          <w:rFonts w:ascii="Cambria" w:hAnsi="Cambria"/>
          <w:sz w:val="24"/>
          <w:szCs w:val="24"/>
        </w:rPr>
        <w:t>Prosječan</w:t>
      </w:r>
      <w:proofErr w:type="spellEnd"/>
      <w:r w:rsidRPr="004204E8">
        <w:rPr>
          <w:rFonts w:ascii="Cambria" w:hAnsi="Cambria"/>
          <w:sz w:val="24"/>
          <w:szCs w:val="24"/>
        </w:rPr>
        <w:t xml:space="preserve">, </w:t>
      </w:r>
      <w:proofErr w:type="spellStart"/>
      <w:r w:rsidRPr="004204E8">
        <w:rPr>
          <w:rFonts w:ascii="Cambria" w:hAnsi="Cambria"/>
          <w:sz w:val="24"/>
          <w:szCs w:val="24"/>
        </w:rPr>
        <w:t>ali</w:t>
      </w:r>
      <w:proofErr w:type="spellEnd"/>
      <w:r w:rsidRPr="004204E8">
        <w:rPr>
          <w:rFonts w:ascii="Cambria" w:hAnsi="Cambria"/>
          <w:sz w:val="24"/>
          <w:szCs w:val="24"/>
        </w:rPr>
        <w:t xml:space="preserve"> </w:t>
      </w:r>
      <w:proofErr w:type="spellStart"/>
      <w:r w:rsidRPr="004204E8">
        <w:rPr>
          <w:rFonts w:ascii="Cambria" w:hAnsi="Cambria"/>
          <w:sz w:val="24"/>
          <w:szCs w:val="24"/>
        </w:rPr>
        <w:t>sa</w:t>
      </w:r>
      <w:proofErr w:type="spellEnd"/>
      <w:r w:rsidRPr="004204E8">
        <w:rPr>
          <w:rFonts w:ascii="Cambria" w:hAnsi="Cambria"/>
          <w:sz w:val="24"/>
          <w:szCs w:val="24"/>
        </w:rPr>
        <w:t xml:space="preserve"> </w:t>
      </w:r>
      <w:proofErr w:type="spellStart"/>
      <w:r w:rsidRPr="004204E8">
        <w:rPr>
          <w:rFonts w:ascii="Cambria" w:hAnsi="Cambria"/>
          <w:sz w:val="24"/>
          <w:szCs w:val="24"/>
        </w:rPr>
        <w:t>primjetnim</w:t>
      </w:r>
      <w:proofErr w:type="spellEnd"/>
      <w:r w:rsidRPr="004204E8">
        <w:rPr>
          <w:rFonts w:ascii="Cambria" w:hAnsi="Cambria"/>
          <w:sz w:val="24"/>
          <w:szCs w:val="24"/>
        </w:rPr>
        <w:t xml:space="preserve"> </w:t>
      </w:r>
      <w:proofErr w:type="spellStart"/>
      <w:r w:rsidRPr="004204E8">
        <w:rPr>
          <w:rFonts w:ascii="Cambria" w:hAnsi="Cambria"/>
          <w:sz w:val="24"/>
          <w:szCs w:val="24"/>
        </w:rPr>
        <w:t>greškama</w:t>
      </w:r>
      <w:proofErr w:type="spellEnd"/>
      <w:r w:rsidRPr="004204E8">
        <w:rPr>
          <w:rFonts w:ascii="Cambria" w:hAnsi="Cambria"/>
          <w:sz w:val="24"/>
          <w:szCs w:val="24"/>
        </w:rPr>
        <w:t xml:space="preserve">, </w:t>
      </w:r>
      <w:proofErr w:type="spellStart"/>
      <w:r w:rsidRPr="004204E8">
        <w:rPr>
          <w:rFonts w:ascii="Cambria" w:hAnsi="Cambria"/>
          <w:sz w:val="24"/>
          <w:szCs w:val="24"/>
        </w:rPr>
        <w:t>broj</w:t>
      </w:r>
      <w:proofErr w:type="spellEnd"/>
      <w:r w:rsidRPr="004204E8">
        <w:rPr>
          <w:rFonts w:ascii="Cambria" w:hAnsi="Cambria"/>
          <w:sz w:val="24"/>
          <w:szCs w:val="24"/>
        </w:rPr>
        <w:t xml:space="preserve"> </w:t>
      </w:r>
      <w:proofErr w:type="spellStart"/>
      <w:r w:rsidRPr="004204E8">
        <w:rPr>
          <w:rFonts w:ascii="Cambria" w:hAnsi="Cambria"/>
          <w:sz w:val="24"/>
          <w:szCs w:val="24"/>
        </w:rPr>
        <w:t>bodova</w:t>
      </w:r>
      <w:proofErr w:type="spellEnd"/>
      <w:r w:rsidRPr="004204E8">
        <w:rPr>
          <w:rFonts w:ascii="Cambria" w:hAnsi="Cambria"/>
          <w:sz w:val="24"/>
          <w:szCs w:val="24"/>
        </w:rPr>
        <w:t xml:space="preserve"> od 75 </w:t>
      </w:r>
      <w:proofErr w:type="spellStart"/>
      <w:r w:rsidRPr="004204E8">
        <w:rPr>
          <w:rFonts w:ascii="Cambria" w:hAnsi="Cambria"/>
          <w:sz w:val="24"/>
          <w:szCs w:val="24"/>
        </w:rPr>
        <w:t>do</w:t>
      </w:r>
      <w:proofErr w:type="spellEnd"/>
      <w:r w:rsidRPr="004204E8">
        <w:rPr>
          <w:rFonts w:ascii="Cambria" w:hAnsi="Cambria"/>
          <w:sz w:val="24"/>
          <w:szCs w:val="24"/>
        </w:rPr>
        <w:t xml:space="preserve"> 84;</w:t>
      </w:r>
    </w:p>
    <w:p w:rsidR="007E011E" w:rsidRPr="004204E8" w:rsidRDefault="00850B1B" w:rsidP="004204E8">
      <w:pPr>
        <w:pStyle w:val="NoSpacing"/>
        <w:spacing w:line="276" w:lineRule="auto"/>
        <w:rPr>
          <w:rFonts w:ascii="Cambria" w:hAnsi="Cambria"/>
          <w:sz w:val="24"/>
          <w:szCs w:val="24"/>
        </w:rPr>
      </w:pPr>
      <w:r w:rsidRPr="004204E8">
        <w:rPr>
          <w:rFonts w:ascii="Cambria" w:hAnsi="Cambria"/>
          <w:sz w:val="24"/>
          <w:szCs w:val="24"/>
        </w:rPr>
        <w:t xml:space="preserve">9 (B) - </w:t>
      </w:r>
      <w:proofErr w:type="spellStart"/>
      <w:r w:rsidRPr="004204E8">
        <w:rPr>
          <w:rFonts w:ascii="Cambria" w:hAnsi="Cambria"/>
          <w:sz w:val="24"/>
          <w:szCs w:val="24"/>
        </w:rPr>
        <w:t>Iznad</w:t>
      </w:r>
      <w:proofErr w:type="spellEnd"/>
      <w:r w:rsidRPr="004204E8">
        <w:rPr>
          <w:rFonts w:ascii="Cambria" w:hAnsi="Cambria"/>
          <w:sz w:val="24"/>
          <w:szCs w:val="24"/>
        </w:rPr>
        <w:t xml:space="preserve"> </w:t>
      </w:r>
      <w:proofErr w:type="spellStart"/>
      <w:r w:rsidRPr="004204E8">
        <w:rPr>
          <w:rFonts w:ascii="Cambria" w:hAnsi="Cambria"/>
          <w:sz w:val="24"/>
          <w:szCs w:val="24"/>
        </w:rPr>
        <w:t>prosjeka</w:t>
      </w:r>
      <w:proofErr w:type="spellEnd"/>
      <w:r w:rsidRPr="004204E8">
        <w:rPr>
          <w:rFonts w:ascii="Cambria" w:hAnsi="Cambria"/>
          <w:sz w:val="24"/>
          <w:szCs w:val="24"/>
        </w:rPr>
        <w:t xml:space="preserve">, </w:t>
      </w:r>
      <w:proofErr w:type="spellStart"/>
      <w:r w:rsidRPr="004204E8">
        <w:rPr>
          <w:rFonts w:ascii="Cambria" w:hAnsi="Cambria"/>
          <w:sz w:val="24"/>
          <w:szCs w:val="24"/>
        </w:rPr>
        <w:t>sa</w:t>
      </w:r>
      <w:proofErr w:type="spellEnd"/>
      <w:r w:rsidRPr="004204E8">
        <w:rPr>
          <w:rFonts w:ascii="Cambria" w:hAnsi="Cambria"/>
          <w:sz w:val="24"/>
          <w:szCs w:val="24"/>
        </w:rPr>
        <w:t xml:space="preserve"> </w:t>
      </w:r>
      <w:proofErr w:type="spellStart"/>
      <w:r w:rsidRPr="004204E8">
        <w:rPr>
          <w:rFonts w:ascii="Cambria" w:hAnsi="Cambria"/>
          <w:sz w:val="24"/>
          <w:szCs w:val="24"/>
        </w:rPr>
        <w:t>ponekom</w:t>
      </w:r>
      <w:proofErr w:type="spellEnd"/>
      <w:r w:rsidRPr="004204E8">
        <w:rPr>
          <w:rFonts w:ascii="Cambria" w:hAnsi="Cambria"/>
          <w:sz w:val="24"/>
          <w:szCs w:val="24"/>
        </w:rPr>
        <w:t xml:space="preserve"> </w:t>
      </w:r>
      <w:proofErr w:type="spellStart"/>
      <w:r w:rsidRPr="004204E8">
        <w:rPr>
          <w:rFonts w:ascii="Cambria" w:hAnsi="Cambria"/>
          <w:sz w:val="24"/>
          <w:szCs w:val="24"/>
        </w:rPr>
        <w:t>primjetnom</w:t>
      </w:r>
      <w:proofErr w:type="spellEnd"/>
      <w:r w:rsidRPr="004204E8">
        <w:rPr>
          <w:rFonts w:ascii="Cambria" w:hAnsi="Cambria"/>
          <w:sz w:val="24"/>
          <w:szCs w:val="24"/>
        </w:rPr>
        <w:t xml:space="preserve"> </w:t>
      </w:r>
      <w:proofErr w:type="spellStart"/>
      <w:r w:rsidRPr="004204E8">
        <w:rPr>
          <w:rFonts w:ascii="Cambria" w:hAnsi="Cambria"/>
          <w:sz w:val="24"/>
          <w:szCs w:val="24"/>
        </w:rPr>
        <w:t>greškom</w:t>
      </w:r>
      <w:proofErr w:type="spellEnd"/>
      <w:r w:rsidRPr="004204E8">
        <w:rPr>
          <w:rFonts w:ascii="Cambria" w:hAnsi="Cambria"/>
          <w:sz w:val="24"/>
          <w:szCs w:val="24"/>
        </w:rPr>
        <w:t xml:space="preserve">, </w:t>
      </w:r>
      <w:proofErr w:type="spellStart"/>
      <w:r w:rsidRPr="004204E8">
        <w:rPr>
          <w:rFonts w:ascii="Cambria" w:hAnsi="Cambria"/>
          <w:sz w:val="24"/>
          <w:szCs w:val="24"/>
        </w:rPr>
        <w:t>broj</w:t>
      </w:r>
      <w:proofErr w:type="spellEnd"/>
      <w:r w:rsidRPr="004204E8">
        <w:rPr>
          <w:rFonts w:ascii="Cambria" w:hAnsi="Cambria"/>
          <w:sz w:val="24"/>
          <w:szCs w:val="24"/>
        </w:rPr>
        <w:t xml:space="preserve"> </w:t>
      </w:r>
      <w:proofErr w:type="spellStart"/>
      <w:r w:rsidRPr="004204E8">
        <w:rPr>
          <w:rFonts w:ascii="Cambria" w:hAnsi="Cambria"/>
          <w:sz w:val="24"/>
          <w:szCs w:val="24"/>
        </w:rPr>
        <w:t>bodova</w:t>
      </w:r>
      <w:proofErr w:type="spellEnd"/>
      <w:r w:rsidRPr="004204E8">
        <w:rPr>
          <w:rFonts w:ascii="Cambria" w:hAnsi="Cambria"/>
          <w:sz w:val="24"/>
          <w:szCs w:val="24"/>
        </w:rPr>
        <w:t xml:space="preserve"> od 85 </w:t>
      </w:r>
      <w:proofErr w:type="spellStart"/>
      <w:r w:rsidRPr="004204E8">
        <w:rPr>
          <w:rFonts w:ascii="Cambria" w:hAnsi="Cambria"/>
          <w:sz w:val="24"/>
          <w:szCs w:val="24"/>
        </w:rPr>
        <w:t>do</w:t>
      </w:r>
      <w:proofErr w:type="spellEnd"/>
      <w:r w:rsidRPr="004204E8">
        <w:rPr>
          <w:rFonts w:ascii="Cambria" w:hAnsi="Cambria"/>
          <w:sz w:val="24"/>
          <w:szCs w:val="24"/>
        </w:rPr>
        <w:t xml:space="preserve"> 94;</w:t>
      </w:r>
    </w:p>
    <w:p w:rsidR="00850B1B" w:rsidRPr="004204E8" w:rsidRDefault="00850B1B" w:rsidP="004204E8">
      <w:pPr>
        <w:pStyle w:val="NoSpacing"/>
        <w:spacing w:line="276" w:lineRule="auto"/>
        <w:rPr>
          <w:rFonts w:ascii="Cambria" w:hAnsi="Cambria"/>
          <w:sz w:val="24"/>
          <w:szCs w:val="24"/>
        </w:rPr>
      </w:pPr>
      <w:r w:rsidRPr="004204E8">
        <w:rPr>
          <w:rFonts w:ascii="Cambria" w:hAnsi="Cambria"/>
          <w:sz w:val="24"/>
          <w:szCs w:val="24"/>
        </w:rPr>
        <w:t xml:space="preserve">10 (A) - </w:t>
      </w:r>
      <w:proofErr w:type="spellStart"/>
      <w:r w:rsidRPr="004204E8">
        <w:rPr>
          <w:rFonts w:ascii="Cambria" w:hAnsi="Cambria"/>
          <w:sz w:val="24"/>
          <w:szCs w:val="24"/>
        </w:rPr>
        <w:t>Izuzetan</w:t>
      </w:r>
      <w:proofErr w:type="spellEnd"/>
      <w:r w:rsidRPr="004204E8">
        <w:rPr>
          <w:rFonts w:ascii="Cambria" w:hAnsi="Cambria"/>
          <w:sz w:val="24"/>
          <w:szCs w:val="24"/>
        </w:rPr>
        <w:t xml:space="preserve"> </w:t>
      </w:r>
      <w:proofErr w:type="spellStart"/>
      <w:r w:rsidRPr="004204E8">
        <w:rPr>
          <w:rFonts w:ascii="Cambria" w:hAnsi="Cambria"/>
          <w:sz w:val="24"/>
          <w:szCs w:val="24"/>
        </w:rPr>
        <w:t>uspjeh</w:t>
      </w:r>
      <w:proofErr w:type="spellEnd"/>
      <w:r w:rsidRPr="004204E8">
        <w:rPr>
          <w:rFonts w:ascii="Cambria" w:hAnsi="Cambria"/>
          <w:sz w:val="24"/>
          <w:szCs w:val="24"/>
        </w:rPr>
        <w:t xml:space="preserve"> bez </w:t>
      </w:r>
      <w:proofErr w:type="spellStart"/>
      <w:r w:rsidRPr="004204E8">
        <w:rPr>
          <w:rFonts w:ascii="Cambria" w:hAnsi="Cambria"/>
          <w:sz w:val="24"/>
          <w:szCs w:val="24"/>
        </w:rPr>
        <w:t>grešaka</w:t>
      </w:r>
      <w:proofErr w:type="spellEnd"/>
      <w:r w:rsidRPr="004204E8">
        <w:rPr>
          <w:rFonts w:ascii="Cambria" w:hAnsi="Cambria"/>
          <w:sz w:val="24"/>
          <w:szCs w:val="24"/>
        </w:rPr>
        <w:t xml:space="preserve">, </w:t>
      </w:r>
      <w:proofErr w:type="spellStart"/>
      <w:r w:rsidRPr="004204E8">
        <w:rPr>
          <w:rFonts w:ascii="Cambria" w:hAnsi="Cambria"/>
          <w:sz w:val="24"/>
          <w:szCs w:val="24"/>
        </w:rPr>
        <w:t>ili</w:t>
      </w:r>
      <w:proofErr w:type="spellEnd"/>
      <w:r w:rsidRPr="004204E8">
        <w:rPr>
          <w:rFonts w:ascii="Cambria" w:hAnsi="Cambria"/>
          <w:sz w:val="24"/>
          <w:szCs w:val="24"/>
        </w:rPr>
        <w:t xml:space="preserve"> </w:t>
      </w:r>
      <w:proofErr w:type="spellStart"/>
      <w:r w:rsidRPr="004204E8">
        <w:rPr>
          <w:rFonts w:ascii="Cambria" w:hAnsi="Cambria"/>
          <w:sz w:val="24"/>
          <w:szCs w:val="24"/>
        </w:rPr>
        <w:t>sa</w:t>
      </w:r>
      <w:proofErr w:type="spellEnd"/>
      <w:r w:rsidRPr="004204E8">
        <w:rPr>
          <w:rFonts w:ascii="Cambria" w:hAnsi="Cambria"/>
          <w:sz w:val="24"/>
          <w:szCs w:val="24"/>
        </w:rPr>
        <w:t xml:space="preserve"> </w:t>
      </w:r>
      <w:proofErr w:type="spellStart"/>
      <w:r w:rsidRPr="004204E8">
        <w:rPr>
          <w:rFonts w:ascii="Cambria" w:hAnsi="Cambria"/>
          <w:sz w:val="24"/>
          <w:szCs w:val="24"/>
        </w:rPr>
        <w:t>neznatnim</w:t>
      </w:r>
      <w:proofErr w:type="spellEnd"/>
      <w:r w:rsidRPr="004204E8">
        <w:rPr>
          <w:rFonts w:ascii="Cambria" w:hAnsi="Cambria"/>
          <w:sz w:val="24"/>
          <w:szCs w:val="24"/>
        </w:rPr>
        <w:t xml:space="preserve"> </w:t>
      </w:r>
      <w:proofErr w:type="spellStart"/>
      <w:r w:rsidRPr="004204E8">
        <w:rPr>
          <w:rFonts w:ascii="Cambria" w:hAnsi="Cambria"/>
          <w:sz w:val="24"/>
          <w:szCs w:val="24"/>
        </w:rPr>
        <w:t>greškama</w:t>
      </w:r>
      <w:proofErr w:type="spellEnd"/>
      <w:r w:rsidRPr="004204E8">
        <w:rPr>
          <w:rFonts w:ascii="Cambria" w:hAnsi="Cambria"/>
          <w:sz w:val="24"/>
          <w:szCs w:val="24"/>
        </w:rPr>
        <w:t xml:space="preserve">, </w:t>
      </w:r>
      <w:proofErr w:type="spellStart"/>
      <w:r w:rsidRPr="004204E8">
        <w:rPr>
          <w:rFonts w:ascii="Cambria" w:hAnsi="Cambria"/>
          <w:sz w:val="24"/>
          <w:szCs w:val="24"/>
        </w:rPr>
        <w:t>broj</w:t>
      </w:r>
      <w:proofErr w:type="spellEnd"/>
      <w:r w:rsidRPr="004204E8">
        <w:rPr>
          <w:rFonts w:ascii="Cambria" w:hAnsi="Cambria"/>
          <w:sz w:val="24"/>
          <w:szCs w:val="24"/>
        </w:rPr>
        <w:t xml:space="preserve"> </w:t>
      </w:r>
      <w:proofErr w:type="spellStart"/>
      <w:r w:rsidRPr="004204E8">
        <w:rPr>
          <w:rFonts w:ascii="Cambria" w:hAnsi="Cambria"/>
          <w:sz w:val="24"/>
          <w:szCs w:val="24"/>
        </w:rPr>
        <w:t>bodova</w:t>
      </w:r>
      <w:proofErr w:type="spellEnd"/>
      <w:r w:rsidRPr="004204E8">
        <w:rPr>
          <w:rFonts w:ascii="Cambria" w:hAnsi="Cambria"/>
          <w:sz w:val="24"/>
          <w:szCs w:val="24"/>
        </w:rPr>
        <w:t xml:space="preserve"> od 95 do 100.</w:t>
      </w:r>
    </w:p>
    <w:p w:rsidR="007E011E" w:rsidRPr="00D271F9" w:rsidRDefault="007E011E" w:rsidP="000D064F">
      <w:pPr>
        <w:pStyle w:val="Style1"/>
      </w:pPr>
      <w:r w:rsidRPr="00D271F9">
        <w:t xml:space="preserve">Za </w:t>
      </w:r>
      <w:proofErr w:type="spellStart"/>
      <w:r w:rsidRPr="00D271F9">
        <w:t>dobivanje</w:t>
      </w:r>
      <w:proofErr w:type="spellEnd"/>
      <w:r w:rsidRPr="00D271F9">
        <w:t xml:space="preserve"> </w:t>
      </w:r>
      <w:proofErr w:type="spellStart"/>
      <w:r w:rsidRPr="00D271F9">
        <w:t>diplome</w:t>
      </w:r>
      <w:proofErr w:type="spellEnd"/>
      <w:r w:rsidRPr="00D271F9">
        <w:t xml:space="preserve"> </w:t>
      </w:r>
      <w:proofErr w:type="spellStart"/>
      <w:r w:rsidRPr="00D271F9">
        <w:t>završenog</w:t>
      </w:r>
      <w:proofErr w:type="spellEnd"/>
      <w:r w:rsidRPr="00D271F9">
        <w:t xml:space="preserve"> </w:t>
      </w:r>
      <w:proofErr w:type="spellStart"/>
      <w:r w:rsidRPr="00D271F9">
        <w:t>studija</w:t>
      </w:r>
      <w:proofErr w:type="spellEnd"/>
      <w:r w:rsidRPr="00D271F9">
        <w:t xml:space="preserve"> </w:t>
      </w:r>
      <w:proofErr w:type="spellStart"/>
      <w:r w:rsidRPr="00D271F9">
        <w:t>potrebno</w:t>
      </w:r>
      <w:proofErr w:type="spellEnd"/>
      <w:r w:rsidRPr="00D271F9">
        <w:t xml:space="preserve"> je, </w:t>
      </w:r>
      <w:proofErr w:type="spellStart"/>
      <w:r w:rsidRPr="00D271F9">
        <w:t>nakon</w:t>
      </w:r>
      <w:proofErr w:type="spellEnd"/>
      <w:r w:rsidRPr="00D271F9">
        <w:t xml:space="preserve"> </w:t>
      </w:r>
      <w:proofErr w:type="spellStart"/>
      <w:r w:rsidRPr="00D271F9">
        <w:t>prikupljenih</w:t>
      </w:r>
      <w:proofErr w:type="spellEnd"/>
      <w:r w:rsidRPr="00D271F9">
        <w:t xml:space="preserve"> </w:t>
      </w:r>
      <w:proofErr w:type="spellStart"/>
      <w:r w:rsidRPr="00D271F9">
        <w:t>potpisa</w:t>
      </w:r>
      <w:proofErr w:type="spellEnd"/>
      <w:r w:rsidRPr="00D271F9">
        <w:t xml:space="preserve"> </w:t>
      </w:r>
      <w:proofErr w:type="spellStart"/>
      <w:r w:rsidRPr="00D271F9">
        <w:t>predmetnih</w:t>
      </w:r>
      <w:proofErr w:type="spellEnd"/>
      <w:r w:rsidRPr="00D271F9">
        <w:t xml:space="preserve"> </w:t>
      </w:r>
      <w:proofErr w:type="spellStart"/>
      <w:r w:rsidRPr="00D271F9">
        <w:t>nastavnika</w:t>
      </w:r>
      <w:proofErr w:type="spellEnd"/>
      <w:r w:rsidRPr="00D271F9">
        <w:t xml:space="preserve">, </w:t>
      </w:r>
      <w:proofErr w:type="spellStart"/>
      <w:r w:rsidRPr="00D271F9">
        <w:t>položiti</w:t>
      </w:r>
      <w:proofErr w:type="spellEnd"/>
      <w:r w:rsidRPr="00D271F9">
        <w:t xml:space="preserve"> </w:t>
      </w:r>
      <w:proofErr w:type="spellStart"/>
      <w:r w:rsidRPr="00D271F9">
        <w:t>ispite</w:t>
      </w:r>
      <w:proofErr w:type="spellEnd"/>
      <w:r w:rsidRPr="00D271F9">
        <w:t xml:space="preserve"> </w:t>
      </w:r>
      <w:proofErr w:type="spellStart"/>
      <w:r w:rsidRPr="00D271F9">
        <w:t>iz</w:t>
      </w:r>
      <w:proofErr w:type="spellEnd"/>
      <w:r w:rsidRPr="00D271F9">
        <w:t xml:space="preserve"> </w:t>
      </w:r>
      <w:proofErr w:type="spellStart"/>
      <w:r w:rsidRPr="00D271F9">
        <w:t>svih</w:t>
      </w:r>
      <w:proofErr w:type="spellEnd"/>
      <w:r w:rsidRPr="00D271F9">
        <w:t xml:space="preserve"> </w:t>
      </w:r>
      <w:proofErr w:type="spellStart"/>
      <w:r w:rsidRPr="00D271F9">
        <w:t>premeta</w:t>
      </w:r>
      <w:proofErr w:type="spellEnd"/>
      <w:r w:rsidRPr="00D271F9">
        <w:t xml:space="preserve"> </w:t>
      </w:r>
      <w:proofErr w:type="spellStart"/>
      <w:r w:rsidRPr="00D271F9">
        <w:t>studija</w:t>
      </w:r>
      <w:proofErr w:type="spellEnd"/>
      <w:r w:rsidRPr="00D271F9">
        <w:t xml:space="preserve"> </w:t>
      </w:r>
      <w:proofErr w:type="spellStart"/>
      <w:r w:rsidRPr="00D271F9">
        <w:t>i</w:t>
      </w:r>
      <w:proofErr w:type="spellEnd"/>
      <w:r w:rsidRPr="00D271F9">
        <w:t xml:space="preserve"> </w:t>
      </w:r>
      <w:proofErr w:type="spellStart"/>
      <w:r w:rsidRPr="00D271F9">
        <w:t>uspješno</w:t>
      </w:r>
      <w:proofErr w:type="spellEnd"/>
      <w:r w:rsidRPr="00D271F9">
        <w:t xml:space="preserve"> </w:t>
      </w:r>
      <w:proofErr w:type="spellStart"/>
      <w:r w:rsidRPr="00D271F9">
        <w:t>realizovati</w:t>
      </w:r>
      <w:proofErr w:type="spellEnd"/>
      <w:r w:rsidRPr="00D271F9">
        <w:t xml:space="preserve"> </w:t>
      </w:r>
      <w:proofErr w:type="spellStart"/>
      <w:r w:rsidRPr="00D271F9">
        <w:t>završni</w:t>
      </w:r>
      <w:proofErr w:type="spellEnd"/>
      <w:r w:rsidRPr="00D271F9">
        <w:t xml:space="preserve"> rad/</w:t>
      </w:r>
      <w:proofErr w:type="spellStart"/>
      <w:r w:rsidRPr="00D271F9">
        <w:t>projekat</w:t>
      </w:r>
      <w:proofErr w:type="spellEnd"/>
      <w:r w:rsidRPr="00D271F9">
        <w:t xml:space="preserve"> </w:t>
      </w:r>
      <w:proofErr w:type="spellStart"/>
      <w:r w:rsidRPr="00D271F9">
        <w:t>iz</w:t>
      </w:r>
      <w:proofErr w:type="spellEnd"/>
      <w:r w:rsidR="00DE36FE" w:rsidRPr="00D271F9">
        <w:t xml:space="preserve"> </w:t>
      </w:r>
      <w:proofErr w:type="spellStart"/>
      <w:r w:rsidR="00DE36FE" w:rsidRPr="00D271F9">
        <w:t>predmeta</w:t>
      </w:r>
      <w:proofErr w:type="spellEnd"/>
      <w:r w:rsidR="00DE36FE" w:rsidRPr="00D271F9">
        <w:t xml:space="preserve"> </w:t>
      </w:r>
      <w:proofErr w:type="spellStart"/>
      <w:r w:rsidR="00DE36FE" w:rsidRPr="00D271F9">
        <w:t>Produkcija</w:t>
      </w:r>
      <w:proofErr w:type="spellEnd"/>
      <w:r w:rsidR="00DE36FE" w:rsidRPr="00D271F9">
        <w:t xml:space="preserve"> – </w:t>
      </w:r>
      <w:proofErr w:type="spellStart"/>
      <w:r w:rsidR="00DE36FE" w:rsidRPr="00D271F9">
        <w:t>projekat</w:t>
      </w:r>
      <w:proofErr w:type="spellEnd"/>
      <w:r w:rsidRPr="00D271F9">
        <w:t xml:space="preserve"> </w:t>
      </w:r>
      <w:proofErr w:type="spellStart"/>
      <w:r w:rsidRPr="00D271F9">
        <w:t>na</w:t>
      </w:r>
      <w:proofErr w:type="spellEnd"/>
      <w:r w:rsidRPr="00D271F9">
        <w:t xml:space="preserve"> </w:t>
      </w:r>
      <w:proofErr w:type="spellStart"/>
      <w:r w:rsidRPr="00D271F9">
        <w:t>zadnjoj</w:t>
      </w:r>
      <w:proofErr w:type="spellEnd"/>
      <w:r w:rsidRPr="00D271F9">
        <w:t xml:space="preserve"> </w:t>
      </w:r>
      <w:proofErr w:type="spellStart"/>
      <w:r w:rsidRPr="00D271F9">
        <w:t>godini</w:t>
      </w:r>
      <w:proofErr w:type="spellEnd"/>
      <w:r w:rsidRPr="00D271F9">
        <w:t xml:space="preserve"> </w:t>
      </w:r>
      <w:proofErr w:type="spellStart"/>
      <w:r w:rsidRPr="00D271F9">
        <w:t>studija</w:t>
      </w:r>
      <w:proofErr w:type="spellEnd"/>
      <w:r w:rsidRPr="00D271F9">
        <w:t>.</w:t>
      </w:r>
    </w:p>
    <w:p w:rsidR="00850B1B" w:rsidRPr="00D271F9" w:rsidRDefault="00850B1B" w:rsidP="000D064F">
      <w:pPr>
        <w:pStyle w:val="Style1"/>
      </w:pPr>
    </w:p>
    <w:p w:rsidR="007E011E" w:rsidRPr="000D064F" w:rsidRDefault="007E011E" w:rsidP="000D064F">
      <w:pPr>
        <w:pStyle w:val="Style1"/>
        <w:rPr>
          <w:b/>
        </w:rPr>
      </w:pPr>
      <w:r w:rsidRPr="000D064F">
        <w:rPr>
          <w:b/>
        </w:rPr>
        <w:t>X</w:t>
      </w:r>
      <w:r w:rsidR="00BF7D2B" w:rsidRPr="000D064F">
        <w:rPr>
          <w:b/>
        </w:rPr>
        <w:t>.</w:t>
      </w:r>
      <w:r w:rsidRPr="000D064F">
        <w:rPr>
          <w:b/>
        </w:rPr>
        <w:t xml:space="preserve"> STRUČNI I </w:t>
      </w:r>
      <w:proofErr w:type="gramStart"/>
      <w:r w:rsidRPr="000D064F">
        <w:rPr>
          <w:b/>
        </w:rPr>
        <w:t>AKADEMSKI  NAZIV</w:t>
      </w:r>
      <w:proofErr w:type="gramEnd"/>
    </w:p>
    <w:p w:rsidR="007E011E" w:rsidRPr="00D271F9" w:rsidRDefault="007E011E" w:rsidP="000D064F">
      <w:pPr>
        <w:pStyle w:val="Style1"/>
        <w:rPr>
          <w:bCs/>
        </w:rPr>
      </w:pPr>
      <w:proofErr w:type="spellStart"/>
      <w:r w:rsidRPr="00D271F9">
        <w:lastRenderedPageBreak/>
        <w:t>Nakon</w:t>
      </w:r>
      <w:proofErr w:type="spellEnd"/>
      <w:r w:rsidRPr="00D271F9">
        <w:t xml:space="preserve"> </w:t>
      </w:r>
      <w:proofErr w:type="spellStart"/>
      <w:r w:rsidRPr="00D271F9">
        <w:t>završenog</w:t>
      </w:r>
      <w:proofErr w:type="spellEnd"/>
      <w:r w:rsidRPr="00D271F9">
        <w:t xml:space="preserve"> </w:t>
      </w:r>
      <w:proofErr w:type="spellStart"/>
      <w:r w:rsidRPr="00D271F9">
        <w:t>dodiplomskog</w:t>
      </w:r>
      <w:proofErr w:type="spellEnd"/>
      <w:r w:rsidRPr="00D271F9">
        <w:t xml:space="preserve"> </w:t>
      </w:r>
      <w:proofErr w:type="spellStart"/>
      <w:r w:rsidRPr="00D271F9">
        <w:t>studija</w:t>
      </w:r>
      <w:proofErr w:type="spellEnd"/>
      <w:r w:rsidRPr="00D271F9">
        <w:t xml:space="preserve"> student/</w:t>
      </w:r>
      <w:proofErr w:type="spellStart"/>
      <w:r w:rsidRPr="00D271F9">
        <w:t>ica</w:t>
      </w:r>
      <w:proofErr w:type="spellEnd"/>
      <w:r w:rsidRPr="00D271F9">
        <w:t xml:space="preserve"> </w:t>
      </w:r>
      <w:proofErr w:type="spellStart"/>
      <w:r w:rsidRPr="00D271F9">
        <w:t>stiče</w:t>
      </w:r>
      <w:proofErr w:type="spellEnd"/>
      <w:r w:rsidRPr="00D271F9">
        <w:t xml:space="preserve"> </w:t>
      </w:r>
      <w:proofErr w:type="spellStart"/>
      <w:r w:rsidRPr="00D271F9">
        <w:rPr>
          <w:bCs/>
        </w:rPr>
        <w:t>diplomu</w:t>
      </w:r>
      <w:proofErr w:type="spellEnd"/>
      <w:r w:rsidRPr="00D271F9">
        <w:rPr>
          <w:bCs/>
        </w:rPr>
        <w:t xml:space="preserve"> </w:t>
      </w:r>
      <w:proofErr w:type="spellStart"/>
      <w:r w:rsidRPr="00D271F9">
        <w:rPr>
          <w:bCs/>
        </w:rPr>
        <w:t>akademskog</w:t>
      </w:r>
      <w:proofErr w:type="spellEnd"/>
      <w:r w:rsidRPr="00D271F9">
        <w:rPr>
          <w:bCs/>
        </w:rPr>
        <w:t xml:space="preserve"> </w:t>
      </w:r>
      <w:proofErr w:type="spellStart"/>
      <w:r w:rsidRPr="00D271F9">
        <w:rPr>
          <w:bCs/>
        </w:rPr>
        <w:t>stepena</w:t>
      </w:r>
      <w:proofErr w:type="spellEnd"/>
      <w:r w:rsidR="00A34DD9" w:rsidRPr="00D271F9">
        <w:t>:</w:t>
      </w:r>
      <w:r w:rsidRPr="00D271F9">
        <w:rPr>
          <w:bCs/>
        </w:rPr>
        <w:t xml:space="preserve"> </w:t>
      </w:r>
      <w:r w:rsidR="00584C97" w:rsidRPr="00D271F9">
        <w:rPr>
          <w:bCs/>
        </w:rPr>
        <w:t xml:space="preserve">Bachelor </w:t>
      </w:r>
      <w:proofErr w:type="spellStart"/>
      <w:r w:rsidR="00584C97" w:rsidRPr="00D271F9">
        <w:rPr>
          <w:bCs/>
        </w:rPr>
        <w:t>scenskih</w:t>
      </w:r>
      <w:proofErr w:type="spellEnd"/>
      <w:r w:rsidR="00584C97" w:rsidRPr="00D271F9">
        <w:rPr>
          <w:bCs/>
        </w:rPr>
        <w:t xml:space="preserve"> </w:t>
      </w:r>
      <w:proofErr w:type="spellStart"/>
      <w:r w:rsidR="00584C97" w:rsidRPr="00D271F9">
        <w:rPr>
          <w:bCs/>
        </w:rPr>
        <w:t>umjetnosti</w:t>
      </w:r>
      <w:proofErr w:type="spellEnd"/>
      <w:r w:rsidR="00584C97" w:rsidRPr="00D271F9">
        <w:rPr>
          <w:bCs/>
        </w:rPr>
        <w:t xml:space="preserve"> </w:t>
      </w:r>
      <w:r w:rsidR="00DE36FE" w:rsidRPr="00D271F9">
        <w:rPr>
          <w:bCs/>
        </w:rPr>
        <w:t>–</w:t>
      </w:r>
      <w:r w:rsidR="00584C97" w:rsidRPr="00D271F9">
        <w:rPr>
          <w:bCs/>
        </w:rPr>
        <w:t xml:space="preserve"> </w:t>
      </w:r>
      <w:proofErr w:type="spellStart"/>
      <w:r w:rsidR="00584C97" w:rsidRPr="00D271F9">
        <w:rPr>
          <w:bCs/>
        </w:rPr>
        <w:t>Produkcija</w:t>
      </w:r>
      <w:proofErr w:type="spellEnd"/>
      <w:r w:rsidR="00DE36FE" w:rsidRPr="00D271F9">
        <w:rPr>
          <w:bCs/>
        </w:rPr>
        <w:t>.</w:t>
      </w:r>
    </w:p>
    <w:p w:rsidR="007E011E" w:rsidRPr="000D064F" w:rsidRDefault="007E011E" w:rsidP="000D064F">
      <w:pPr>
        <w:pStyle w:val="Style1"/>
        <w:rPr>
          <w:b/>
        </w:rPr>
      </w:pPr>
      <w:r w:rsidRPr="000D064F">
        <w:rPr>
          <w:b/>
        </w:rPr>
        <w:t>XI</w:t>
      </w:r>
      <w:r w:rsidR="00BF7D2B" w:rsidRPr="000D064F">
        <w:rPr>
          <w:b/>
        </w:rPr>
        <w:t>.</w:t>
      </w:r>
      <w:r w:rsidRPr="000D064F">
        <w:rPr>
          <w:b/>
        </w:rPr>
        <w:t xml:space="preserve"> ISHOD UČENJA</w:t>
      </w:r>
    </w:p>
    <w:p w:rsidR="002730B8" w:rsidRPr="00D271F9" w:rsidRDefault="00BF7D2B" w:rsidP="000D064F">
      <w:pPr>
        <w:pStyle w:val="Style1"/>
      </w:pPr>
      <w:r w:rsidRPr="00D271F9">
        <w:rPr>
          <w:lang w:val="bs-Latn-BA"/>
        </w:rPr>
        <w:t xml:space="preserve">Nakon završenog dodiplomskog studija, diplomirani studenti/ce Odsjeka za produkciju i menadžment će biti spremni da uspješno odgovore na profesionalne izazove produkcije filmova, radijskih i TV programa svih vrsta, teatra, opere, baleta, novih medija, kao i različitih kulturnih događaja. Takođe će biti spremni za aktivno istraživanje, menadžment i razvoj novih oblika djelovanja u sektoru kulture i oblasti kulturne politike. </w:t>
      </w:r>
    </w:p>
    <w:p w:rsidR="00BF7D2B" w:rsidRPr="00D271F9" w:rsidRDefault="00BF7D2B" w:rsidP="000D064F">
      <w:pPr>
        <w:pStyle w:val="Style1"/>
      </w:pPr>
      <w:proofErr w:type="spellStart"/>
      <w:r w:rsidRPr="00D271F9">
        <w:t>Opća</w:t>
      </w:r>
      <w:proofErr w:type="spellEnd"/>
      <w:r w:rsidRPr="00D271F9">
        <w:t xml:space="preserve"> </w:t>
      </w:r>
      <w:proofErr w:type="spellStart"/>
      <w:r w:rsidRPr="00D271F9">
        <w:t>znanja</w:t>
      </w:r>
      <w:proofErr w:type="spellEnd"/>
      <w:r w:rsidRPr="00D271F9">
        <w:t xml:space="preserve"> </w:t>
      </w:r>
      <w:proofErr w:type="spellStart"/>
      <w:r w:rsidRPr="00D271F9">
        <w:t>i</w:t>
      </w:r>
      <w:proofErr w:type="spellEnd"/>
      <w:r w:rsidRPr="00D271F9">
        <w:t xml:space="preserve"> </w:t>
      </w:r>
      <w:proofErr w:type="spellStart"/>
      <w:r w:rsidRPr="00D271F9">
        <w:t>vještine</w:t>
      </w:r>
      <w:proofErr w:type="spellEnd"/>
      <w:r w:rsidRPr="00D271F9">
        <w:t xml:space="preserve"> </w:t>
      </w:r>
      <w:proofErr w:type="spellStart"/>
      <w:r w:rsidRPr="00D271F9">
        <w:t>stečeni</w:t>
      </w:r>
      <w:proofErr w:type="spellEnd"/>
      <w:r w:rsidRPr="00D271F9">
        <w:t xml:space="preserve"> </w:t>
      </w:r>
      <w:proofErr w:type="spellStart"/>
      <w:r w:rsidRPr="00D271F9">
        <w:t>programom</w:t>
      </w:r>
      <w:proofErr w:type="spellEnd"/>
      <w:r w:rsidRPr="00D271F9">
        <w:t xml:space="preserve"> </w:t>
      </w:r>
      <w:proofErr w:type="spellStart"/>
      <w:r w:rsidRPr="00D271F9">
        <w:t>uključuju</w:t>
      </w:r>
      <w:proofErr w:type="spellEnd"/>
      <w:r w:rsidRPr="00D271F9">
        <w:t>:</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poznavanje</w:t>
      </w:r>
      <w:proofErr w:type="spellEnd"/>
      <w:r w:rsidRPr="004204E8">
        <w:rPr>
          <w:rFonts w:ascii="Cambria" w:hAnsi="Cambria"/>
          <w:sz w:val="24"/>
          <w:szCs w:val="24"/>
        </w:rPr>
        <w:t xml:space="preserve"> </w:t>
      </w:r>
      <w:proofErr w:type="spellStart"/>
      <w:r w:rsidRPr="004204E8">
        <w:rPr>
          <w:rFonts w:ascii="Cambria" w:hAnsi="Cambria"/>
          <w:sz w:val="24"/>
          <w:szCs w:val="24"/>
        </w:rPr>
        <w:t>zakonitosti</w:t>
      </w:r>
      <w:proofErr w:type="spellEnd"/>
      <w:r w:rsidRPr="004204E8">
        <w:rPr>
          <w:rFonts w:ascii="Cambria" w:hAnsi="Cambria"/>
          <w:sz w:val="24"/>
          <w:szCs w:val="24"/>
        </w:rPr>
        <w:t xml:space="preserve"> </w:t>
      </w:r>
      <w:proofErr w:type="spellStart"/>
      <w:r w:rsidRPr="004204E8">
        <w:rPr>
          <w:rFonts w:ascii="Cambria" w:hAnsi="Cambria"/>
          <w:sz w:val="24"/>
          <w:szCs w:val="24"/>
        </w:rPr>
        <w:t>medijskog</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audiovizualnog</w:t>
      </w:r>
      <w:proofErr w:type="spellEnd"/>
      <w:r w:rsidRPr="004204E8">
        <w:rPr>
          <w:rFonts w:ascii="Cambria" w:hAnsi="Cambria"/>
          <w:sz w:val="24"/>
          <w:szCs w:val="24"/>
        </w:rPr>
        <w:t xml:space="preserve"> </w:t>
      </w:r>
      <w:proofErr w:type="spellStart"/>
      <w:r w:rsidRPr="004204E8">
        <w:rPr>
          <w:rFonts w:ascii="Cambria" w:hAnsi="Cambria"/>
          <w:sz w:val="24"/>
          <w:szCs w:val="24"/>
        </w:rPr>
        <w:t>tržišta</w:t>
      </w:r>
      <w:proofErr w:type="spellEnd"/>
      <w:r w:rsidRPr="004204E8">
        <w:rPr>
          <w:rFonts w:ascii="Cambria" w:hAnsi="Cambria"/>
          <w:sz w:val="24"/>
          <w:szCs w:val="24"/>
        </w:rPr>
        <w:t xml:space="preserve"> (u </w:t>
      </w:r>
      <w:proofErr w:type="spellStart"/>
      <w:r w:rsidRPr="004204E8">
        <w:rPr>
          <w:rFonts w:ascii="Cambria" w:hAnsi="Cambria"/>
          <w:sz w:val="24"/>
          <w:szCs w:val="24"/>
        </w:rPr>
        <w:t>zemlji</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svijetu</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poznavanje</w:t>
      </w:r>
      <w:proofErr w:type="spellEnd"/>
      <w:r w:rsidRPr="004204E8">
        <w:rPr>
          <w:rFonts w:ascii="Cambria" w:hAnsi="Cambria"/>
          <w:sz w:val="24"/>
          <w:szCs w:val="24"/>
        </w:rPr>
        <w:t xml:space="preserve"> </w:t>
      </w:r>
      <w:proofErr w:type="spellStart"/>
      <w:r w:rsidRPr="004204E8">
        <w:rPr>
          <w:rFonts w:ascii="Cambria" w:hAnsi="Cambria"/>
          <w:sz w:val="24"/>
          <w:szCs w:val="24"/>
        </w:rPr>
        <w:t>zakonitosti</w:t>
      </w:r>
      <w:proofErr w:type="spellEnd"/>
      <w:r w:rsidRPr="004204E8">
        <w:rPr>
          <w:rFonts w:ascii="Cambria" w:hAnsi="Cambria"/>
          <w:sz w:val="24"/>
          <w:szCs w:val="24"/>
        </w:rPr>
        <w:t xml:space="preserve"> </w:t>
      </w:r>
      <w:proofErr w:type="spellStart"/>
      <w:r w:rsidRPr="004204E8">
        <w:rPr>
          <w:rFonts w:ascii="Cambria" w:hAnsi="Cambria"/>
          <w:sz w:val="24"/>
          <w:szCs w:val="24"/>
        </w:rPr>
        <w:t>pozorišne</w:t>
      </w:r>
      <w:proofErr w:type="spellEnd"/>
      <w:r w:rsidRPr="004204E8">
        <w:rPr>
          <w:rFonts w:ascii="Cambria" w:hAnsi="Cambria"/>
          <w:sz w:val="24"/>
          <w:szCs w:val="24"/>
        </w:rPr>
        <w:t xml:space="preserve"> scene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tržišta</w:t>
      </w:r>
      <w:proofErr w:type="spellEnd"/>
      <w:r w:rsidRPr="004204E8">
        <w:rPr>
          <w:rFonts w:ascii="Cambria" w:hAnsi="Cambria"/>
          <w:sz w:val="24"/>
          <w:szCs w:val="24"/>
        </w:rPr>
        <w:t xml:space="preserve"> (u </w:t>
      </w:r>
      <w:proofErr w:type="spellStart"/>
      <w:r w:rsidRPr="004204E8">
        <w:rPr>
          <w:rFonts w:ascii="Cambria" w:hAnsi="Cambria"/>
          <w:sz w:val="24"/>
          <w:szCs w:val="24"/>
        </w:rPr>
        <w:t>zemlji</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svijetu</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temeljna</w:t>
      </w:r>
      <w:proofErr w:type="spellEnd"/>
      <w:r w:rsidRPr="004204E8">
        <w:rPr>
          <w:rFonts w:ascii="Cambria" w:hAnsi="Cambria"/>
          <w:sz w:val="24"/>
          <w:szCs w:val="24"/>
        </w:rPr>
        <w:t xml:space="preserve"> </w:t>
      </w:r>
      <w:proofErr w:type="spellStart"/>
      <w:r w:rsidRPr="004204E8">
        <w:rPr>
          <w:rFonts w:ascii="Cambria" w:hAnsi="Cambria"/>
          <w:sz w:val="24"/>
          <w:szCs w:val="24"/>
        </w:rPr>
        <w:t>producentska</w:t>
      </w:r>
      <w:proofErr w:type="spellEnd"/>
      <w:r w:rsidRPr="004204E8">
        <w:rPr>
          <w:rFonts w:ascii="Cambria" w:hAnsi="Cambria"/>
          <w:sz w:val="24"/>
          <w:szCs w:val="24"/>
        </w:rPr>
        <w:t xml:space="preserve"> </w:t>
      </w:r>
      <w:proofErr w:type="spellStart"/>
      <w:r w:rsidRPr="004204E8">
        <w:rPr>
          <w:rFonts w:ascii="Cambria" w:hAnsi="Cambria"/>
          <w:sz w:val="24"/>
          <w:szCs w:val="24"/>
        </w:rPr>
        <w:t>znanja</w:t>
      </w:r>
      <w:proofErr w:type="spellEnd"/>
      <w:r w:rsidRPr="004204E8">
        <w:rPr>
          <w:rFonts w:ascii="Cambria" w:hAnsi="Cambria"/>
          <w:sz w:val="24"/>
          <w:szCs w:val="24"/>
        </w:rPr>
        <w:t xml:space="preserve"> u </w:t>
      </w:r>
      <w:proofErr w:type="spellStart"/>
      <w:r w:rsidRPr="004204E8">
        <w:rPr>
          <w:rFonts w:ascii="Cambria" w:hAnsi="Cambria"/>
          <w:sz w:val="24"/>
          <w:szCs w:val="24"/>
        </w:rPr>
        <w:t>oblasti</w:t>
      </w:r>
      <w:proofErr w:type="spellEnd"/>
      <w:r w:rsidRPr="004204E8">
        <w:rPr>
          <w:rFonts w:ascii="Cambria" w:hAnsi="Cambria"/>
          <w:sz w:val="24"/>
          <w:szCs w:val="24"/>
        </w:rPr>
        <w:t xml:space="preserve"> </w:t>
      </w:r>
      <w:proofErr w:type="spellStart"/>
      <w:r w:rsidRPr="004204E8">
        <w:rPr>
          <w:rFonts w:ascii="Cambria" w:hAnsi="Cambria"/>
          <w:sz w:val="24"/>
          <w:szCs w:val="24"/>
        </w:rPr>
        <w:t>financija</w:t>
      </w:r>
      <w:proofErr w:type="spellEnd"/>
      <w:r w:rsidRPr="004204E8">
        <w:rPr>
          <w:rFonts w:ascii="Cambria" w:hAnsi="Cambria"/>
          <w:sz w:val="24"/>
          <w:szCs w:val="24"/>
        </w:rPr>
        <w:t xml:space="preserve">, </w:t>
      </w:r>
      <w:proofErr w:type="spellStart"/>
      <w:r w:rsidRPr="004204E8">
        <w:rPr>
          <w:rFonts w:ascii="Cambria" w:hAnsi="Cambria"/>
          <w:sz w:val="24"/>
          <w:szCs w:val="24"/>
        </w:rPr>
        <w:t>zakonske</w:t>
      </w:r>
      <w:proofErr w:type="spellEnd"/>
      <w:r w:rsidRPr="004204E8">
        <w:rPr>
          <w:rFonts w:ascii="Cambria" w:hAnsi="Cambria"/>
          <w:sz w:val="24"/>
          <w:szCs w:val="24"/>
        </w:rPr>
        <w:t xml:space="preserve"> regulative (u </w:t>
      </w:r>
      <w:proofErr w:type="spellStart"/>
      <w:r w:rsidRPr="004204E8">
        <w:rPr>
          <w:rFonts w:ascii="Cambria" w:hAnsi="Cambria"/>
          <w:sz w:val="24"/>
          <w:szCs w:val="24"/>
        </w:rPr>
        <w:t>zemlji</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svijetu</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vještine</w:t>
      </w:r>
      <w:proofErr w:type="spellEnd"/>
      <w:r w:rsidRPr="004204E8">
        <w:rPr>
          <w:rFonts w:ascii="Cambria" w:hAnsi="Cambria"/>
          <w:sz w:val="24"/>
          <w:szCs w:val="24"/>
        </w:rPr>
        <w:t xml:space="preserve"> </w:t>
      </w:r>
      <w:proofErr w:type="spellStart"/>
      <w:r w:rsidRPr="004204E8">
        <w:rPr>
          <w:rFonts w:ascii="Cambria" w:hAnsi="Cambria"/>
          <w:sz w:val="24"/>
          <w:szCs w:val="24"/>
        </w:rPr>
        <w:t>pisanja</w:t>
      </w:r>
      <w:proofErr w:type="spellEnd"/>
      <w:r w:rsidRPr="004204E8">
        <w:rPr>
          <w:rFonts w:ascii="Cambria" w:hAnsi="Cambria"/>
          <w:sz w:val="24"/>
          <w:szCs w:val="24"/>
        </w:rPr>
        <w:t xml:space="preserve"> </w:t>
      </w:r>
      <w:proofErr w:type="spellStart"/>
      <w:r w:rsidRPr="004204E8">
        <w:rPr>
          <w:rFonts w:ascii="Cambria" w:hAnsi="Cambria"/>
          <w:sz w:val="24"/>
          <w:szCs w:val="24"/>
        </w:rPr>
        <w:t>projekata</w:t>
      </w:r>
      <w:proofErr w:type="spellEnd"/>
      <w:r w:rsidRPr="004204E8">
        <w:rPr>
          <w:rFonts w:ascii="Cambria" w:hAnsi="Cambria"/>
          <w:sz w:val="24"/>
          <w:szCs w:val="24"/>
        </w:rPr>
        <w:t xml:space="preserve">, </w:t>
      </w:r>
      <w:proofErr w:type="spellStart"/>
      <w:r w:rsidRPr="004204E8">
        <w:rPr>
          <w:rFonts w:ascii="Cambria" w:hAnsi="Cambria"/>
          <w:sz w:val="24"/>
          <w:szCs w:val="24"/>
        </w:rPr>
        <w:t>kao</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njihove</w:t>
      </w:r>
      <w:proofErr w:type="spellEnd"/>
      <w:r w:rsidRPr="004204E8">
        <w:rPr>
          <w:rFonts w:ascii="Cambria" w:hAnsi="Cambria"/>
          <w:sz w:val="24"/>
          <w:szCs w:val="24"/>
        </w:rPr>
        <w:t xml:space="preserve"> </w:t>
      </w:r>
      <w:proofErr w:type="spellStart"/>
      <w:r w:rsidRPr="004204E8">
        <w:rPr>
          <w:rFonts w:ascii="Cambria" w:hAnsi="Cambria"/>
          <w:sz w:val="24"/>
          <w:szCs w:val="24"/>
        </w:rPr>
        <w:t>pisane</w:t>
      </w:r>
      <w:proofErr w:type="spellEnd"/>
      <w:r w:rsidRPr="004204E8">
        <w:rPr>
          <w:rFonts w:ascii="Cambria" w:hAnsi="Cambria"/>
          <w:sz w:val="24"/>
          <w:szCs w:val="24"/>
        </w:rPr>
        <w:t xml:space="preserve"> </w:t>
      </w:r>
      <w:proofErr w:type="spellStart"/>
      <w:r w:rsidRPr="004204E8">
        <w:rPr>
          <w:rFonts w:ascii="Cambria" w:hAnsi="Cambria"/>
          <w:sz w:val="24"/>
          <w:szCs w:val="24"/>
        </w:rPr>
        <w:t>prezentacije</w:t>
      </w:r>
      <w:proofErr w:type="spellEnd"/>
      <w:r w:rsidRPr="004204E8">
        <w:rPr>
          <w:rFonts w:ascii="Cambria" w:hAnsi="Cambria"/>
          <w:sz w:val="24"/>
          <w:szCs w:val="24"/>
        </w:rPr>
        <w:t xml:space="preserve"> u </w:t>
      </w:r>
      <w:proofErr w:type="spellStart"/>
      <w:r w:rsidRPr="004204E8">
        <w:rPr>
          <w:rFonts w:ascii="Cambria" w:hAnsi="Cambria"/>
          <w:sz w:val="24"/>
          <w:szCs w:val="24"/>
        </w:rPr>
        <w:t>različitim</w:t>
      </w:r>
      <w:proofErr w:type="spellEnd"/>
      <w:r w:rsidRPr="004204E8">
        <w:rPr>
          <w:rFonts w:ascii="Cambria" w:hAnsi="Cambria"/>
          <w:sz w:val="24"/>
          <w:szCs w:val="24"/>
        </w:rPr>
        <w:t xml:space="preserve"> </w:t>
      </w:r>
      <w:proofErr w:type="spellStart"/>
      <w:r w:rsidRPr="004204E8">
        <w:rPr>
          <w:rFonts w:ascii="Cambria" w:hAnsi="Cambria"/>
          <w:sz w:val="24"/>
          <w:szCs w:val="24"/>
        </w:rPr>
        <w:t>medijima</w:t>
      </w:r>
      <w:proofErr w:type="spellEnd"/>
      <w:r w:rsidRPr="004204E8">
        <w:rPr>
          <w:rFonts w:ascii="Cambria" w:hAnsi="Cambria"/>
          <w:sz w:val="24"/>
          <w:szCs w:val="24"/>
        </w:rPr>
        <w:t>,</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vještine</w:t>
      </w:r>
      <w:proofErr w:type="spellEnd"/>
      <w:r w:rsidRPr="004204E8">
        <w:rPr>
          <w:rFonts w:ascii="Cambria" w:hAnsi="Cambria"/>
          <w:sz w:val="24"/>
          <w:szCs w:val="24"/>
        </w:rPr>
        <w:t xml:space="preserve"> </w:t>
      </w:r>
      <w:proofErr w:type="spellStart"/>
      <w:r w:rsidRPr="004204E8">
        <w:rPr>
          <w:rFonts w:ascii="Cambria" w:hAnsi="Cambria"/>
          <w:sz w:val="24"/>
          <w:szCs w:val="24"/>
        </w:rPr>
        <w:t>usmene</w:t>
      </w:r>
      <w:proofErr w:type="spellEnd"/>
      <w:r w:rsidRPr="004204E8">
        <w:rPr>
          <w:rFonts w:ascii="Cambria" w:hAnsi="Cambria"/>
          <w:sz w:val="24"/>
          <w:szCs w:val="24"/>
        </w:rPr>
        <w:t xml:space="preserve"> </w:t>
      </w:r>
      <w:proofErr w:type="spellStart"/>
      <w:r w:rsidRPr="004204E8">
        <w:rPr>
          <w:rFonts w:ascii="Cambria" w:hAnsi="Cambria"/>
          <w:sz w:val="24"/>
          <w:szCs w:val="24"/>
        </w:rPr>
        <w:t>prezentacije</w:t>
      </w:r>
      <w:proofErr w:type="spellEnd"/>
      <w:r w:rsidRPr="004204E8">
        <w:rPr>
          <w:rFonts w:ascii="Cambria" w:hAnsi="Cambria"/>
          <w:sz w:val="24"/>
          <w:szCs w:val="24"/>
        </w:rPr>
        <w:t xml:space="preserve"> </w:t>
      </w:r>
      <w:proofErr w:type="spellStart"/>
      <w:r w:rsidRPr="004204E8">
        <w:rPr>
          <w:rFonts w:ascii="Cambria" w:hAnsi="Cambria"/>
          <w:sz w:val="24"/>
          <w:szCs w:val="24"/>
        </w:rPr>
        <w:t>projekata</w:t>
      </w:r>
      <w:proofErr w:type="spellEnd"/>
      <w:r w:rsidRPr="004204E8">
        <w:rPr>
          <w:rFonts w:ascii="Cambria" w:hAnsi="Cambria"/>
          <w:sz w:val="24"/>
          <w:szCs w:val="24"/>
        </w:rPr>
        <w:t xml:space="preserve"> u </w:t>
      </w:r>
      <w:proofErr w:type="spellStart"/>
      <w:r w:rsidRPr="004204E8">
        <w:rPr>
          <w:rFonts w:ascii="Cambria" w:hAnsi="Cambria"/>
          <w:sz w:val="24"/>
          <w:szCs w:val="24"/>
        </w:rPr>
        <w:t>različitim</w:t>
      </w:r>
      <w:proofErr w:type="spellEnd"/>
      <w:r w:rsidRPr="004204E8">
        <w:rPr>
          <w:rFonts w:ascii="Cambria" w:hAnsi="Cambria"/>
          <w:sz w:val="24"/>
          <w:szCs w:val="24"/>
        </w:rPr>
        <w:t xml:space="preserve"> </w:t>
      </w:r>
      <w:proofErr w:type="spellStart"/>
      <w:r w:rsidRPr="004204E8">
        <w:rPr>
          <w:rFonts w:ascii="Cambria" w:hAnsi="Cambria"/>
          <w:sz w:val="24"/>
          <w:szCs w:val="24"/>
        </w:rPr>
        <w:t>medijima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vještine</w:t>
      </w:r>
      <w:proofErr w:type="spellEnd"/>
      <w:r w:rsidRPr="004204E8">
        <w:rPr>
          <w:rFonts w:ascii="Cambria" w:hAnsi="Cambria"/>
          <w:sz w:val="24"/>
          <w:szCs w:val="24"/>
        </w:rPr>
        <w:t xml:space="preserve"> </w:t>
      </w:r>
      <w:proofErr w:type="spellStart"/>
      <w:r w:rsidRPr="004204E8">
        <w:rPr>
          <w:rFonts w:ascii="Cambria" w:hAnsi="Cambria"/>
          <w:sz w:val="24"/>
          <w:szCs w:val="24"/>
        </w:rPr>
        <w:t>potrebne</w:t>
      </w:r>
      <w:proofErr w:type="spellEnd"/>
      <w:r w:rsidRPr="004204E8">
        <w:rPr>
          <w:rFonts w:ascii="Cambria" w:hAnsi="Cambria"/>
          <w:sz w:val="24"/>
          <w:szCs w:val="24"/>
        </w:rPr>
        <w:t xml:space="preserve"> za </w:t>
      </w:r>
      <w:proofErr w:type="spellStart"/>
      <w:r w:rsidRPr="004204E8">
        <w:rPr>
          <w:rFonts w:ascii="Cambria" w:hAnsi="Cambria"/>
          <w:sz w:val="24"/>
          <w:szCs w:val="24"/>
        </w:rPr>
        <w:t>realizaciju</w:t>
      </w:r>
      <w:proofErr w:type="spellEnd"/>
      <w:r w:rsidRPr="004204E8">
        <w:rPr>
          <w:rFonts w:ascii="Cambria" w:hAnsi="Cambria"/>
          <w:sz w:val="24"/>
          <w:szCs w:val="24"/>
        </w:rPr>
        <w:t xml:space="preserve"> </w:t>
      </w:r>
      <w:proofErr w:type="spellStart"/>
      <w:r w:rsidRPr="004204E8">
        <w:rPr>
          <w:rFonts w:ascii="Cambria" w:hAnsi="Cambria"/>
          <w:sz w:val="24"/>
          <w:szCs w:val="24"/>
        </w:rPr>
        <w:t>projekta</w:t>
      </w:r>
      <w:proofErr w:type="spellEnd"/>
      <w:r w:rsidRPr="004204E8">
        <w:rPr>
          <w:rFonts w:ascii="Cambria" w:hAnsi="Cambria"/>
          <w:sz w:val="24"/>
          <w:szCs w:val="24"/>
        </w:rPr>
        <w:t xml:space="preserve"> u </w:t>
      </w:r>
      <w:proofErr w:type="spellStart"/>
      <w:r w:rsidRPr="004204E8">
        <w:rPr>
          <w:rFonts w:ascii="Cambria" w:hAnsi="Cambria"/>
          <w:sz w:val="24"/>
          <w:szCs w:val="24"/>
        </w:rPr>
        <w:t>elektronskim</w:t>
      </w:r>
      <w:proofErr w:type="spellEnd"/>
      <w:r w:rsidRPr="004204E8">
        <w:rPr>
          <w:rFonts w:ascii="Cambria" w:hAnsi="Cambria"/>
          <w:sz w:val="24"/>
          <w:szCs w:val="24"/>
        </w:rPr>
        <w:t xml:space="preserve"> </w:t>
      </w:r>
      <w:proofErr w:type="spellStart"/>
      <w:r w:rsidRPr="004204E8">
        <w:rPr>
          <w:rFonts w:ascii="Cambria" w:hAnsi="Cambria"/>
          <w:sz w:val="24"/>
          <w:szCs w:val="24"/>
        </w:rPr>
        <w:t>medijima</w:t>
      </w:r>
      <w:proofErr w:type="spellEnd"/>
      <w:r w:rsidRPr="004204E8">
        <w:rPr>
          <w:rFonts w:ascii="Cambria" w:hAnsi="Cambria"/>
          <w:sz w:val="24"/>
          <w:szCs w:val="24"/>
        </w:rPr>
        <w:t xml:space="preserve"> u </w:t>
      </w:r>
      <w:proofErr w:type="spellStart"/>
      <w:r w:rsidRPr="004204E8">
        <w:rPr>
          <w:rFonts w:ascii="Cambria" w:hAnsi="Cambria"/>
          <w:sz w:val="24"/>
          <w:szCs w:val="24"/>
        </w:rPr>
        <w:t>scenskim</w:t>
      </w:r>
      <w:proofErr w:type="spellEnd"/>
      <w:r w:rsidRPr="004204E8">
        <w:rPr>
          <w:rFonts w:ascii="Cambria" w:hAnsi="Cambria"/>
          <w:sz w:val="24"/>
          <w:szCs w:val="24"/>
        </w:rPr>
        <w:t xml:space="preserve"> </w:t>
      </w:r>
      <w:proofErr w:type="spellStart"/>
      <w:r w:rsidRPr="004204E8">
        <w:rPr>
          <w:rFonts w:ascii="Cambria" w:hAnsi="Cambria"/>
          <w:sz w:val="24"/>
          <w:szCs w:val="24"/>
        </w:rPr>
        <w:t>umjetnostima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znanje</w:t>
      </w:r>
      <w:proofErr w:type="spellEnd"/>
      <w:r w:rsidRPr="004204E8">
        <w:rPr>
          <w:rFonts w:ascii="Cambria" w:hAnsi="Cambria"/>
          <w:sz w:val="24"/>
          <w:szCs w:val="24"/>
        </w:rPr>
        <w:t xml:space="preserve"> o </w:t>
      </w:r>
      <w:proofErr w:type="spellStart"/>
      <w:r w:rsidRPr="004204E8">
        <w:rPr>
          <w:rFonts w:ascii="Cambria" w:hAnsi="Cambria"/>
          <w:sz w:val="24"/>
          <w:szCs w:val="24"/>
        </w:rPr>
        <w:t>metodologiji</w:t>
      </w:r>
      <w:proofErr w:type="spellEnd"/>
      <w:r w:rsidRPr="004204E8">
        <w:rPr>
          <w:rFonts w:ascii="Cambria" w:hAnsi="Cambria"/>
          <w:sz w:val="24"/>
          <w:szCs w:val="24"/>
        </w:rPr>
        <w:t xml:space="preserve"> </w:t>
      </w:r>
      <w:proofErr w:type="spellStart"/>
      <w:r w:rsidRPr="004204E8">
        <w:rPr>
          <w:rFonts w:ascii="Cambria" w:hAnsi="Cambria"/>
          <w:sz w:val="24"/>
          <w:szCs w:val="24"/>
        </w:rPr>
        <w:t>istraživačkog</w:t>
      </w:r>
      <w:proofErr w:type="spellEnd"/>
      <w:r w:rsidRPr="004204E8">
        <w:rPr>
          <w:rFonts w:ascii="Cambria" w:hAnsi="Cambria"/>
          <w:sz w:val="24"/>
          <w:szCs w:val="24"/>
        </w:rPr>
        <w:t xml:space="preserve"> </w:t>
      </w:r>
      <w:proofErr w:type="spellStart"/>
      <w:r w:rsidRPr="004204E8">
        <w:rPr>
          <w:rFonts w:ascii="Cambria" w:hAnsi="Cambria"/>
          <w:sz w:val="24"/>
          <w:szCs w:val="24"/>
        </w:rPr>
        <w:t>rada</w:t>
      </w:r>
      <w:proofErr w:type="spellEnd"/>
      <w:r w:rsidRPr="004204E8">
        <w:rPr>
          <w:rFonts w:ascii="Cambria" w:hAnsi="Cambria"/>
          <w:sz w:val="24"/>
          <w:szCs w:val="24"/>
        </w:rPr>
        <w:t xml:space="preserve"> u </w:t>
      </w:r>
      <w:proofErr w:type="spellStart"/>
      <w:r w:rsidRPr="004204E8">
        <w:rPr>
          <w:rFonts w:ascii="Cambria" w:hAnsi="Cambria"/>
          <w:sz w:val="24"/>
          <w:szCs w:val="24"/>
        </w:rPr>
        <w:t>umjetnosti</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proofErr w:type="spellStart"/>
      <w:r w:rsidRPr="004204E8">
        <w:rPr>
          <w:rFonts w:ascii="Cambria" w:hAnsi="Cambria"/>
          <w:sz w:val="24"/>
          <w:szCs w:val="24"/>
        </w:rPr>
        <w:t>Profesionalne</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praktične</w:t>
      </w:r>
      <w:proofErr w:type="spellEnd"/>
      <w:r w:rsidRPr="004204E8">
        <w:rPr>
          <w:rFonts w:ascii="Cambria" w:hAnsi="Cambria"/>
          <w:sz w:val="24"/>
          <w:szCs w:val="24"/>
        </w:rPr>
        <w:t xml:space="preserve"> </w:t>
      </w:r>
      <w:proofErr w:type="spellStart"/>
      <w:r w:rsidRPr="004204E8">
        <w:rPr>
          <w:rFonts w:ascii="Cambria" w:hAnsi="Cambria"/>
          <w:sz w:val="24"/>
          <w:szCs w:val="24"/>
        </w:rPr>
        <w:t>kompetencije</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organizacija</w:t>
      </w:r>
      <w:proofErr w:type="spellEnd"/>
      <w:r w:rsidRPr="004204E8">
        <w:rPr>
          <w:rFonts w:ascii="Cambria" w:hAnsi="Cambria"/>
          <w:sz w:val="24"/>
          <w:szCs w:val="24"/>
        </w:rPr>
        <w:t xml:space="preserve"> </w:t>
      </w:r>
      <w:proofErr w:type="spellStart"/>
      <w:r w:rsidRPr="004204E8">
        <w:rPr>
          <w:rFonts w:ascii="Cambria" w:hAnsi="Cambria"/>
          <w:sz w:val="24"/>
          <w:szCs w:val="24"/>
        </w:rPr>
        <w:t>medijskih</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projekata</w:t>
      </w:r>
      <w:proofErr w:type="spellEnd"/>
      <w:r w:rsidRPr="004204E8">
        <w:rPr>
          <w:rFonts w:ascii="Cambria" w:hAnsi="Cambria"/>
          <w:sz w:val="24"/>
          <w:szCs w:val="24"/>
        </w:rPr>
        <w:t xml:space="preserve"> u </w:t>
      </w:r>
      <w:proofErr w:type="spellStart"/>
      <w:r w:rsidRPr="004204E8">
        <w:rPr>
          <w:rFonts w:ascii="Cambria" w:hAnsi="Cambria"/>
          <w:sz w:val="24"/>
          <w:szCs w:val="24"/>
        </w:rPr>
        <w:t>scenskim</w:t>
      </w:r>
      <w:proofErr w:type="spellEnd"/>
      <w:r w:rsidRPr="004204E8">
        <w:rPr>
          <w:rFonts w:ascii="Cambria" w:hAnsi="Cambria"/>
          <w:sz w:val="24"/>
          <w:szCs w:val="24"/>
        </w:rPr>
        <w:t xml:space="preserve"> </w:t>
      </w:r>
      <w:proofErr w:type="spellStart"/>
      <w:r w:rsidRPr="004204E8">
        <w:rPr>
          <w:rFonts w:ascii="Cambria" w:hAnsi="Cambria"/>
          <w:sz w:val="24"/>
          <w:szCs w:val="24"/>
        </w:rPr>
        <w:t>umjetnostima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sposobnost</w:t>
      </w:r>
      <w:proofErr w:type="spellEnd"/>
      <w:r w:rsidRPr="004204E8">
        <w:rPr>
          <w:rFonts w:ascii="Cambria" w:hAnsi="Cambria"/>
          <w:sz w:val="24"/>
          <w:szCs w:val="24"/>
        </w:rPr>
        <w:t xml:space="preserve"> </w:t>
      </w:r>
      <w:proofErr w:type="spellStart"/>
      <w:r w:rsidRPr="004204E8">
        <w:rPr>
          <w:rFonts w:ascii="Cambria" w:hAnsi="Cambria"/>
          <w:sz w:val="24"/>
          <w:szCs w:val="24"/>
        </w:rPr>
        <w:t>rada</w:t>
      </w:r>
      <w:proofErr w:type="spellEnd"/>
      <w:r w:rsidRPr="004204E8">
        <w:rPr>
          <w:rFonts w:ascii="Cambria" w:hAnsi="Cambria"/>
          <w:sz w:val="24"/>
          <w:szCs w:val="24"/>
        </w:rPr>
        <w:t xml:space="preserve"> u </w:t>
      </w:r>
      <w:proofErr w:type="spellStart"/>
      <w:r w:rsidRPr="004204E8">
        <w:rPr>
          <w:rFonts w:ascii="Cambria" w:hAnsi="Cambria"/>
          <w:sz w:val="24"/>
          <w:szCs w:val="24"/>
        </w:rPr>
        <w:t>timu</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vođenja</w:t>
      </w:r>
      <w:proofErr w:type="spellEnd"/>
      <w:r w:rsidRPr="004204E8">
        <w:rPr>
          <w:rFonts w:ascii="Cambria" w:hAnsi="Cambria"/>
          <w:sz w:val="24"/>
          <w:szCs w:val="24"/>
        </w:rPr>
        <w:t xml:space="preserve"> </w:t>
      </w:r>
      <w:proofErr w:type="spellStart"/>
      <w:r w:rsidRPr="004204E8">
        <w:rPr>
          <w:rFonts w:ascii="Cambria" w:hAnsi="Cambria"/>
          <w:sz w:val="24"/>
          <w:szCs w:val="24"/>
        </w:rPr>
        <w:t>tima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sposobnost</w:t>
      </w:r>
      <w:proofErr w:type="spellEnd"/>
      <w:r w:rsidRPr="004204E8">
        <w:rPr>
          <w:rFonts w:ascii="Cambria" w:hAnsi="Cambria"/>
          <w:sz w:val="24"/>
          <w:szCs w:val="24"/>
        </w:rPr>
        <w:t xml:space="preserve"> </w:t>
      </w:r>
      <w:proofErr w:type="spellStart"/>
      <w:r w:rsidRPr="004204E8">
        <w:rPr>
          <w:rFonts w:ascii="Cambria" w:hAnsi="Cambria"/>
          <w:sz w:val="24"/>
          <w:szCs w:val="24"/>
        </w:rPr>
        <w:t>planiranja</w:t>
      </w:r>
      <w:proofErr w:type="spellEnd"/>
      <w:r w:rsidRPr="004204E8">
        <w:rPr>
          <w:rFonts w:ascii="Cambria" w:hAnsi="Cambria"/>
          <w:sz w:val="24"/>
          <w:szCs w:val="24"/>
        </w:rPr>
        <w:t xml:space="preserve"> (</w:t>
      </w:r>
      <w:proofErr w:type="spellStart"/>
      <w:r w:rsidRPr="004204E8">
        <w:rPr>
          <w:rFonts w:ascii="Cambria" w:hAnsi="Cambria"/>
          <w:sz w:val="24"/>
          <w:szCs w:val="24"/>
        </w:rPr>
        <w:t>vremenska</w:t>
      </w:r>
      <w:proofErr w:type="spellEnd"/>
      <w:r w:rsidRPr="004204E8">
        <w:rPr>
          <w:rFonts w:ascii="Cambria" w:hAnsi="Cambria"/>
          <w:sz w:val="24"/>
          <w:szCs w:val="24"/>
        </w:rPr>
        <w:t xml:space="preserve"> </w:t>
      </w:r>
      <w:proofErr w:type="spellStart"/>
      <w:r w:rsidRPr="004204E8">
        <w:rPr>
          <w:rFonts w:ascii="Cambria" w:hAnsi="Cambria"/>
          <w:sz w:val="24"/>
          <w:szCs w:val="24"/>
        </w:rPr>
        <w:t>ekonomija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plasman</w:t>
      </w:r>
      <w:proofErr w:type="spellEnd"/>
      <w:r w:rsidRPr="004204E8">
        <w:rPr>
          <w:rFonts w:ascii="Cambria" w:hAnsi="Cambria"/>
          <w:sz w:val="24"/>
          <w:szCs w:val="24"/>
        </w:rPr>
        <w:t xml:space="preserve"> </w:t>
      </w:r>
      <w:proofErr w:type="spellStart"/>
      <w:r w:rsidRPr="004204E8">
        <w:rPr>
          <w:rFonts w:ascii="Cambria" w:hAnsi="Cambria"/>
          <w:sz w:val="24"/>
          <w:szCs w:val="24"/>
        </w:rPr>
        <w:t>medijskih</w:t>
      </w:r>
      <w:proofErr w:type="spellEnd"/>
      <w:r w:rsidRPr="004204E8">
        <w:rPr>
          <w:rFonts w:ascii="Cambria" w:hAnsi="Cambria"/>
          <w:sz w:val="24"/>
          <w:szCs w:val="24"/>
        </w:rPr>
        <w:t xml:space="preserve"> </w:t>
      </w:r>
      <w:proofErr w:type="spellStart"/>
      <w:r w:rsidRPr="004204E8">
        <w:rPr>
          <w:rFonts w:ascii="Cambria" w:hAnsi="Cambria"/>
          <w:sz w:val="24"/>
          <w:szCs w:val="24"/>
        </w:rPr>
        <w:t>proizvoda</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umjetničkih</w:t>
      </w:r>
      <w:proofErr w:type="spellEnd"/>
      <w:r w:rsidRPr="004204E8">
        <w:rPr>
          <w:rFonts w:ascii="Cambria" w:hAnsi="Cambria"/>
          <w:sz w:val="24"/>
          <w:szCs w:val="24"/>
        </w:rPr>
        <w:t xml:space="preserve"> </w:t>
      </w:r>
      <w:proofErr w:type="spellStart"/>
      <w:r w:rsidRPr="004204E8">
        <w:rPr>
          <w:rFonts w:ascii="Cambria" w:hAnsi="Cambria"/>
          <w:sz w:val="24"/>
          <w:szCs w:val="24"/>
        </w:rPr>
        <w:t>projekata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razumijevanje</w:t>
      </w:r>
      <w:proofErr w:type="spellEnd"/>
      <w:r w:rsidRPr="004204E8">
        <w:rPr>
          <w:rFonts w:ascii="Cambria" w:hAnsi="Cambria"/>
          <w:sz w:val="24"/>
          <w:szCs w:val="24"/>
        </w:rPr>
        <w:t xml:space="preserve"> </w:t>
      </w:r>
      <w:proofErr w:type="spellStart"/>
      <w:r w:rsidRPr="004204E8">
        <w:rPr>
          <w:rFonts w:ascii="Cambria" w:hAnsi="Cambria"/>
          <w:sz w:val="24"/>
          <w:szCs w:val="24"/>
        </w:rPr>
        <w:t>međuljudskih</w:t>
      </w:r>
      <w:proofErr w:type="spellEnd"/>
      <w:r w:rsidRPr="004204E8">
        <w:rPr>
          <w:rFonts w:ascii="Cambria" w:hAnsi="Cambria"/>
          <w:sz w:val="24"/>
          <w:szCs w:val="24"/>
        </w:rPr>
        <w:t xml:space="preserve"> </w:t>
      </w:r>
      <w:proofErr w:type="spellStart"/>
      <w:r w:rsidRPr="004204E8">
        <w:rPr>
          <w:rFonts w:ascii="Cambria" w:hAnsi="Cambria"/>
          <w:sz w:val="24"/>
          <w:szCs w:val="24"/>
        </w:rPr>
        <w:t>odnosa</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prihvatanje</w:t>
      </w:r>
      <w:proofErr w:type="spellEnd"/>
      <w:r w:rsidRPr="004204E8">
        <w:rPr>
          <w:rFonts w:ascii="Cambria" w:hAnsi="Cambria"/>
          <w:sz w:val="24"/>
          <w:szCs w:val="24"/>
        </w:rPr>
        <w:t xml:space="preserve"> </w:t>
      </w:r>
      <w:proofErr w:type="spellStart"/>
      <w:r w:rsidRPr="004204E8">
        <w:rPr>
          <w:rFonts w:ascii="Cambria" w:hAnsi="Cambria"/>
          <w:sz w:val="24"/>
          <w:szCs w:val="24"/>
        </w:rPr>
        <w:t>tuđeg</w:t>
      </w:r>
      <w:proofErr w:type="spellEnd"/>
      <w:r w:rsidRPr="004204E8">
        <w:rPr>
          <w:rFonts w:ascii="Cambria" w:hAnsi="Cambria"/>
          <w:sz w:val="24"/>
          <w:szCs w:val="24"/>
        </w:rPr>
        <w:t xml:space="preserve"> </w:t>
      </w:r>
      <w:proofErr w:type="spellStart"/>
      <w:r w:rsidRPr="004204E8">
        <w:rPr>
          <w:rFonts w:ascii="Cambria" w:hAnsi="Cambria"/>
          <w:sz w:val="24"/>
          <w:szCs w:val="24"/>
        </w:rPr>
        <w:t>mišljenja</w:t>
      </w:r>
      <w:proofErr w:type="spellEnd"/>
      <w:r w:rsidRPr="004204E8">
        <w:rPr>
          <w:rFonts w:ascii="Cambria" w:hAnsi="Cambria"/>
          <w:sz w:val="24"/>
          <w:szCs w:val="24"/>
        </w:rPr>
        <w:t>,</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važnost</w:t>
      </w:r>
      <w:proofErr w:type="spellEnd"/>
      <w:r w:rsidRPr="004204E8">
        <w:rPr>
          <w:rFonts w:ascii="Cambria" w:hAnsi="Cambria"/>
          <w:sz w:val="24"/>
          <w:szCs w:val="24"/>
        </w:rPr>
        <w:t xml:space="preserve"> </w:t>
      </w:r>
      <w:proofErr w:type="spellStart"/>
      <w:r w:rsidRPr="004204E8">
        <w:rPr>
          <w:rFonts w:ascii="Cambria" w:hAnsi="Cambria"/>
          <w:sz w:val="24"/>
          <w:szCs w:val="24"/>
        </w:rPr>
        <w:t>etike</w:t>
      </w:r>
      <w:proofErr w:type="spellEnd"/>
      <w:r w:rsidRPr="004204E8">
        <w:rPr>
          <w:rFonts w:ascii="Cambria" w:hAnsi="Cambria"/>
          <w:sz w:val="24"/>
          <w:szCs w:val="24"/>
        </w:rPr>
        <w:t xml:space="preserve"> u </w:t>
      </w:r>
      <w:proofErr w:type="spellStart"/>
      <w:r w:rsidRPr="004204E8">
        <w:rPr>
          <w:rFonts w:ascii="Cambria" w:hAnsi="Cambria"/>
          <w:sz w:val="24"/>
          <w:szCs w:val="24"/>
        </w:rPr>
        <w:t>radu</w:t>
      </w:r>
      <w:proofErr w:type="spellEnd"/>
      <w:r w:rsidRPr="004204E8">
        <w:rPr>
          <w:rFonts w:ascii="Cambria" w:hAnsi="Cambria"/>
          <w:sz w:val="24"/>
          <w:szCs w:val="24"/>
        </w:rPr>
        <w:t>,</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argumentirana</w:t>
      </w:r>
      <w:proofErr w:type="spellEnd"/>
      <w:r w:rsidRPr="004204E8">
        <w:rPr>
          <w:rFonts w:ascii="Cambria" w:hAnsi="Cambria"/>
          <w:sz w:val="24"/>
          <w:szCs w:val="24"/>
        </w:rPr>
        <w:t xml:space="preserve"> </w:t>
      </w:r>
      <w:proofErr w:type="spellStart"/>
      <w:r w:rsidRPr="004204E8">
        <w:rPr>
          <w:rFonts w:ascii="Cambria" w:hAnsi="Cambria"/>
          <w:sz w:val="24"/>
          <w:szCs w:val="24"/>
        </w:rPr>
        <w:t>kritika</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donošenje</w:t>
      </w:r>
      <w:proofErr w:type="spellEnd"/>
      <w:r w:rsidRPr="004204E8">
        <w:rPr>
          <w:rFonts w:ascii="Cambria" w:hAnsi="Cambria"/>
          <w:sz w:val="24"/>
          <w:szCs w:val="24"/>
        </w:rPr>
        <w:t xml:space="preserve"> </w:t>
      </w:r>
      <w:proofErr w:type="spellStart"/>
      <w:r w:rsidRPr="004204E8">
        <w:rPr>
          <w:rFonts w:ascii="Cambria" w:hAnsi="Cambria"/>
          <w:sz w:val="24"/>
          <w:szCs w:val="24"/>
        </w:rPr>
        <w:t>estetskih</w:t>
      </w:r>
      <w:proofErr w:type="spellEnd"/>
      <w:r w:rsidRPr="004204E8">
        <w:rPr>
          <w:rFonts w:ascii="Cambria" w:hAnsi="Cambria"/>
          <w:sz w:val="24"/>
          <w:szCs w:val="24"/>
        </w:rPr>
        <w:t xml:space="preserve"> </w:t>
      </w:r>
      <w:proofErr w:type="spellStart"/>
      <w:r w:rsidRPr="004204E8">
        <w:rPr>
          <w:rFonts w:ascii="Cambria" w:hAnsi="Cambria"/>
          <w:sz w:val="24"/>
          <w:szCs w:val="24"/>
        </w:rPr>
        <w:t>sudova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informirano</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argumentirano</w:t>
      </w:r>
      <w:proofErr w:type="spellEnd"/>
      <w:r w:rsidRPr="004204E8">
        <w:rPr>
          <w:rFonts w:ascii="Cambria" w:hAnsi="Cambria"/>
          <w:sz w:val="24"/>
          <w:szCs w:val="24"/>
        </w:rPr>
        <w:t xml:space="preserve"> </w:t>
      </w:r>
      <w:proofErr w:type="spellStart"/>
      <w:r w:rsidRPr="004204E8">
        <w:rPr>
          <w:rFonts w:ascii="Cambria" w:hAnsi="Cambria"/>
          <w:sz w:val="24"/>
          <w:szCs w:val="24"/>
        </w:rPr>
        <w:t>čitanj</w:t>
      </w:r>
      <w:r w:rsidR="00F919A9" w:rsidRPr="004204E8">
        <w:rPr>
          <w:rFonts w:ascii="Cambria" w:hAnsi="Cambria"/>
          <w:sz w:val="24"/>
          <w:szCs w:val="24"/>
        </w:rPr>
        <w:t>e</w:t>
      </w:r>
      <w:proofErr w:type="spellEnd"/>
      <w:r w:rsidRPr="004204E8">
        <w:rPr>
          <w:rFonts w:ascii="Cambria" w:hAnsi="Cambria"/>
          <w:sz w:val="24"/>
          <w:szCs w:val="24"/>
        </w:rPr>
        <w:t>/</w:t>
      </w:r>
      <w:proofErr w:type="spellStart"/>
      <w:r w:rsidRPr="004204E8">
        <w:rPr>
          <w:rFonts w:ascii="Cambria" w:hAnsi="Cambria"/>
          <w:sz w:val="24"/>
          <w:szCs w:val="24"/>
        </w:rPr>
        <w:t>tumačenj</w:t>
      </w:r>
      <w:r w:rsidR="00F919A9" w:rsidRPr="004204E8">
        <w:rPr>
          <w:rFonts w:ascii="Cambria" w:hAnsi="Cambria"/>
          <w:sz w:val="24"/>
          <w:szCs w:val="24"/>
        </w:rPr>
        <w:t>e</w:t>
      </w:r>
      <w:proofErr w:type="spellEnd"/>
      <w:r w:rsidRPr="004204E8">
        <w:rPr>
          <w:rFonts w:ascii="Cambria" w:hAnsi="Cambria"/>
          <w:sz w:val="24"/>
          <w:szCs w:val="24"/>
        </w:rPr>
        <w:t xml:space="preserve"> </w:t>
      </w:r>
      <w:proofErr w:type="spellStart"/>
      <w:r w:rsidRPr="004204E8">
        <w:rPr>
          <w:rFonts w:ascii="Cambria" w:hAnsi="Cambria"/>
          <w:sz w:val="24"/>
          <w:szCs w:val="24"/>
        </w:rPr>
        <w:t>umjetničkog</w:t>
      </w:r>
      <w:proofErr w:type="spellEnd"/>
      <w:r w:rsidRPr="004204E8">
        <w:rPr>
          <w:rFonts w:ascii="Cambria" w:hAnsi="Cambria"/>
          <w:sz w:val="24"/>
          <w:szCs w:val="24"/>
        </w:rPr>
        <w:t xml:space="preserve"> </w:t>
      </w:r>
      <w:proofErr w:type="spellStart"/>
      <w:r w:rsidRPr="004204E8">
        <w:rPr>
          <w:rFonts w:ascii="Cambria" w:hAnsi="Cambria"/>
          <w:sz w:val="24"/>
          <w:szCs w:val="24"/>
        </w:rPr>
        <w:t>djela</w:t>
      </w:r>
      <w:proofErr w:type="spellEnd"/>
      <w:r w:rsidRPr="004204E8">
        <w:rPr>
          <w:rFonts w:ascii="Cambria" w:hAnsi="Cambria"/>
          <w:sz w:val="24"/>
          <w:szCs w:val="24"/>
        </w:rPr>
        <w:t xml:space="preserve"> u </w:t>
      </w:r>
      <w:proofErr w:type="spellStart"/>
      <w:r w:rsidRPr="004204E8">
        <w:rPr>
          <w:rFonts w:ascii="Cambria" w:hAnsi="Cambria"/>
          <w:sz w:val="24"/>
          <w:szCs w:val="24"/>
        </w:rPr>
        <w:t>njegovom</w:t>
      </w:r>
      <w:proofErr w:type="spellEnd"/>
      <w:r w:rsidRPr="004204E8">
        <w:rPr>
          <w:rFonts w:ascii="Cambria" w:hAnsi="Cambria"/>
          <w:sz w:val="24"/>
          <w:szCs w:val="24"/>
        </w:rPr>
        <w:t xml:space="preserve"> </w:t>
      </w:r>
      <w:proofErr w:type="spellStart"/>
      <w:r w:rsidRPr="004204E8">
        <w:rPr>
          <w:rFonts w:ascii="Cambria" w:hAnsi="Cambria"/>
          <w:sz w:val="24"/>
          <w:szCs w:val="24"/>
        </w:rPr>
        <w:t>kontekstu</w:t>
      </w:r>
      <w:proofErr w:type="spellEnd"/>
      <w:r w:rsidRPr="004204E8">
        <w:rPr>
          <w:rFonts w:ascii="Cambria" w:hAnsi="Cambria"/>
          <w:sz w:val="24"/>
          <w:szCs w:val="24"/>
        </w:rPr>
        <w:t>,</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vještina</w:t>
      </w:r>
      <w:proofErr w:type="spellEnd"/>
      <w:r w:rsidRPr="004204E8">
        <w:rPr>
          <w:rFonts w:ascii="Cambria" w:hAnsi="Cambria"/>
          <w:sz w:val="24"/>
          <w:szCs w:val="24"/>
        </w:rPr>
        <w:t xml:space="preserve"> </w:t>
      </w:r>
      <w:proofErr w:type="spellStart"/>
      <w:r w:rsidRPr="004204E8">
        <w:rPr>
          <w:rFonts w:ascii="Cambria" w:hAnsi="Cambria"/>
          <w:sz w:val="24"/>
          <w:szCs w:val="24"/>
        </w:rPr>
        <w:t>prepoznavanja</w:t>
      </w:r>
      <w:proofErr w:type="spellEnd"/>
      <w:r w:rsidRPr="004204E8">
        <w:rPr>
          <w:rFonts w:ascii="Cambria" w:hAnsi="Cambria"/>
          <w:sz w:val="24"/>
          <w:szCs w:val="24"/>
        </w:rPr>
        <w:t xml:space="preserve"> </w:t>
      </w:r>
      <w:proofErr w:type="spellStart"/>
      <w:r w:rsidRPr="004204E8">
        <w:rPr>
          <w:rFonts w:ascii="Cambria" w:hAnsi="Cambria"/>
          <w:sz w:val="24"/>
          <w:szCs w:val="24"/>
        </w:rPr>
        <w:t>problema</w:t>
      </w:r>
      <w:proofErr w:type="spellEnd"/>
      <w:r w:rsidRPr="004204E8">
        <w:rPr>
          <w:rFonts w:ascii="Cambria" w:hAnsi="Cambria"/>
          <w:sz w:val="24"/>
          <w:szCs w:val="24"/>
        </w:rPr>
        <w:t xml:space="preserve">, </w:t>
      </w:r>
    </w:p>
    <w:p w:rsidR="00BF7D2B" w:rsidRPr="004204E8" w:rsidRDefault="00BF7D2B" w:rsidP="004204E8">
      <w:pPr>
        <w:pStyle w:val="NoSpacing"/>
        <w:spacing w:line="276" w:lineRule="auto"/>
        <w:rPr>
          <w:rFonts w:ascii="Cambria" w:hAnsi="Cambria"/>
          <w:sz w:val="24"/>
          <w:szCs w:val="24"/>
        </w:rPr>
      </w:pPr>
      <w:r w:rsidRPr="004204E8">
        <w:rPr>
          <w:rFonts w:ascii="Cambria" w:hAnsi="Cambria"/>
          <w:sz w:val="24"/>
          <w:szCs w:val="24"/>
        </w:rPr>
        <w:t xml:space="preserve">– </w:t>
      </w:r>
      <w:proofErr w:type="spellStart"/>
      <w:r w:rsidRPr="004204E8">
        <w:rPr>
          <w:rFonts w:ascii="Cambria" w:hAnsi="Cambria"/>
          <w:sz w:val="24"/>
          <w:szCs w:val="24"/>
        </w:rPr>
        <w:t>sposobnost</w:t>
      </w:r>
      <w:proofErr w:type="spellEnd"/>
      <w:r w:rsidRPr="004204E8">
        <w:rPr>
          <w:rFonts w:ascii="Cambria" w:hAnsi="Cambria"/>
          <w:sz w:val="24"/>
          <w:szCs w:val="24"/>
        </w:rPr>
        <w:t xml:space="preserve"> </w:t>
      </w:r>
      <w:proofErr w:type="spellStart"/>
      <w:r w:rsidRPr="004204E8">
        <w:rPr>
          <w:rFonts w:ascii="Cambria" w:hAnsi="Cambria"/>
          <w:sz w:val="24"/>
          <w:szCs w:val="24"/>
        </w:rPr>
        <w:t>izrade</w:t>
      </w:r>
      <w:proofErr w:type="spellEnd"/>
      <w:r w:rsidRPr="004204E8">
        <w:rPr>
          <w:rFonts w:ascii="Cambria" w:hAnsi="Cambria"/>
          <w:sz w:val="24"/>
          <w:szCs w:val="24"/>
        </w:rPr>
        <w:t xml:space="preserve">, </w:t>
      </w:r>
      <w:proofErr w:type="spellStart"/>
      <w:r w:rsidRPr="004204E8">
        <w:rPr>
          <w:rFonts w:ascii="Cambria" w:hAnsi="Cambria"/>
          <w:sz w:val="24"/>
          <w:szCs w:val="24"/>
        </w:rPr>
        <w:t>primjene</w:t>
      </w:r>
      <w:proofErr w:type="spellEnd"/>
      <w:r w:rsidRPr="004204E8">
        <w:rPr>
          <w:rFonts w:ascii="Cambria" w:hAnsi="Cambria"/>
          <w:sz w:val="24"/>
          <w:szCs w:val="24"/>
        </w:rPr>
        <w:t xml:space="preserve"> </w:t>
      </w:r>
      <w:proofErr w:type="spellStart"/>
      <w:r w:rsidRPr="004204E8">
        <w:rPr>
          <w:rFonts w:ascii="Cambria" w:hAnsi="Cambria"/>
          <w:sz w:val="24"/>
          <w:szCs w:val="24"/>
        </w:rPr>
        <w:t>i</w:t>
      </w:r>
      <w:proofErr w:type="spellEnd"/>
      <w:r w:rsidRPr="004204E8">
        <w:rPr>
          <w:rFonts w:ascii="Cambria" w:hAnsi="Cambria"/>
          <w:sz w:val="24"/>
          <w:szCs w:val="24"/>
        </w:rPr>
        <w:t xml:space="preserve"> </w:t>
      </w:r>
      <w:proofErr w:type="spellStart"/>
      <w:r w:rsidRPr="004204E8">
        <w:rPr>
          <w:rFonts w:ascii="Cambria" w:hAnsi="Cambria"/>
          <w:sz w:val="24"/>
          <w:szCs w:val="24"/>
        </w:rPr>
        <w:t>realizacije</w:t>
      </w:r>
      <w:proofErr w:type="spellEnd"/>
      <w:r w:rsidRPr="004204E8">
        <w:rPr>
          <w:rFonts w:ascii="Cambria" w:hAnsi="Cambria"/>
          <w:sz w:val="24"/>
          <w:szCs w:val="24"/>
        </w:rPr>
        <w:t xml:space="preserve"> </w:t>
      </w:r>
      <w:proofErr w:type="spellStart"/>
      <w:r w:rsidRPr="004204E8">
        <w:rPr>
          <w:rFonts w:ascii="Cambria" w:hAnsi="Cambria"/>
          <w:sz w:val="24"/>
          <w:szCs w:val="24"/>
        </w:rPr>
        <w:t>kompleksnih</w:t>
      </w:r>
      <w:proofErr w:type="spellEnd"/>
      <w:r w:rsidRPr="004204E8">
        <w:rPr>
          <w:rFonts w:ascii="Cambria" w:hAnsi="Cambria"/>
          <w:sz w:val="24"/>
          <w:szCs w:val="24"/>
        </w:rPr>
        <w:t xml:space="preserve"> </w:t>
      </w:r>
      <w:proofErr w:type="spellStart"/>
      <w:r w:rsidRPr="004204E8">
        <w:rPr>
          <w:rFonts w:ascii="Cambria" w:hAnsi="Cambria"/>
          <w:sz w:val="24"/>
          <w:szCs w:val="24"/>
        </w:rPr>
        <w:t>planova</w:t>
      </w:r>
      <w:proofErr w:type="spellEnd"/>
      <w:r w:rsidRPr="004204E8">
        <w:rPr>
          <w:rFonts w:ascii="Cambria" w:hAnsi="Cambria"/>
          <w:sz w:val="24"/>
          <w:szCs w:val="24"/>
        </w:rPr>
        <w:t>,</w:t>
      </w:r>
    </w:p>
    <w:p w:rsidR="00BF7D2B" w:rsidRPr="00D271F9" w:rsidRDefault="00BF7D2B" w:rsidP="004204E8">
      <w:pPr>
        <w:pStyle w:val="NoSpacing"/>
        <w:spacing w:line="276" w:lineRule="auto"/>
      </w:pPr>
      <w:r w:rsidRPr="004204E8">
        <w:rPr>
          <w:rFonts w:ascii="Cambria" w:hAnsi="Cambria"/>
          <w:sz w:val="24"/>
          <w:szCs w:val="24"/>
        </w:rPr>
        <w:t xml:space="preserve">– </w:t>
      </w:r>
      <w:proofErr w:type="spellStart"/>
      <w:r w:rsidRPr="004204E8">
        <w:rPr>
          <w:rFonts w:ascii="Cambria" w:hAnsi="Cambria"/>
          <w:sz w:val="24"/>
          <w:szCs w:val="24"/>
        </w:rPr>
        <w:t>aktivno</w:t>
      </w:r>
      <w:proofErr w:type="spellEnd"/>
      <w:r w:rsidRPr="004204E8">
        <w:rPr>
          <w:rFonts w:ascii="Cambria" w:hAnsi="Cambria"/>
          <w:sz w:val="24"/>
          <w:szCs w:val="24"/>
        </w:rPr>
        <w:t xml:space="preserve"> </w:t>
      </w:r>
      <w:proofErr w:type="spellStart"/>
      <w:r w:rsidRPr="004204E8">
        <w:rPr>
          <w:rFonts w:ascii="Cambria" w:hAnsi="Cambria"/>
          <w:sz w:val="24"/>
          <w:szCs w:val="24"/>
        </w:rPr>
        <w:t>učešće</w:t>
      </w:r>
      <w:proofErr w:type="spellEnd"/>
      <w:r w:rsidRPr="004204E8">
        <w:rPr>
          <w:rFonts w:ascii="Cambria" w:hAnsi="Cambria"/>
          <w:sz w:val="24"/>
          <w:szCs w:val="24"/>
        </w:rPr>
        <w:t xml:space="preserve"> u </w:t>
      </w:r>
      <w:proofErr w:type="spellStart"/>
      <w:r w:rsidRPr="004204E8">
        <w:rPr>
          <w:rFonts w:ascii="Cambria" w:hAnsi="Cambria"/>
          <w:sz w:val="24"/>
          <w:szCs w:val="24"/>
        </w:rPr>
        <w:t>kulturnoj</w:t>
      </w:r>
      <w:proofErr w:type="spellEnd"/>
      <w:r w:rsidRPr="004204E8">
        <w:rPr>
          <w:rFonts w:ascii="Cambria" w:hAnsi="Cambria"/>
          <w:sz w:val="24"/>
          <w:szCs w:val="24"/>
        </w:rPr>
        <w:t xml:space="preserve"> </w:t>
      </w:r>
      <w:proofErr w:type="spellStart"/>
      <w:r w:rsidRPr="004204E8">
        <w:rPr>
          <w:rFonts w:ascii="Cambria" w:hAnsi="Cambria"/>
          <w:sz w:val="24"/>
          <w:szCs w:val="24"/>
        </w:rPr>
        <w:t>politici</w:t>
      </w:r>
      <w:proofErr w:type="spellEnd"/>
      <w:r w:rsidRPr="004204E8">
        <w:rPr>
          <w:rFonts w:ascii="Cambria" w:hAnsi="Cambria"/>
          <w:sz w:val="24"/>
          <w:szCs w:val="24"/>
        </w:rPr>
        <w:t xml:space="preserve">. </w:t>
      </w:r>
    </w:p>
    <w:p w:rsidR="007E011E" w:rsidRPr="000D064F" w:rsidRDefault="000D064F" w:rsidP="000D064F">
      <w:pPr>
        <w:pStyle w:val="Style1"/>
        <w:rPr>
          <w:b/>
        </w:rPr>
      </w:pPr>
      <w:r w:rsidRPr="000D064F">
        <w:rPr>
          <w:b/>
        </w:rPr>
        <w:t xml:space="preserve">XII. </w:t>
      </w:r>
      <w:r w:rsidRPr="000D064F">
        <w:rPr>
          <w:rFonts w:cs="Arial"/>
          <w:b/>
          <w:color w:val="222222"/>
          <w:shd w:val="clear" w:color="auto" w:fill="FFFFFF"/>
        </w:rPr>
        <w:t>PRAVILA STUDIRANJA ZA PRVI, DRUGI CIKLUS STUDIJA, INTEGRIRANI, STRUČNI I SPECIJALISTIČKI STUDIJ NA UNIVERZITETU U SARAJEVU</w:t>
      </w:r>
    </w:p>
    <w:p w:rsidR="00587149" w:rsidRDefault="00587149" w:rsidP="000D064F">
      <w:pPr>
        <w:pStyle w:val="Style1"/>
      </w:pPr>
      <w:r w:rsidRPr="00D271F9">
        <w:t xml:space="preserve">Prava </w:t>
      </w:r>
      <w:proofErr w:type="spellStart"/>
      <w:r w:rsidRPr="00D271F9">
        <w:t>studenta</w:t>
      </w:r>
      <w:proofErr w:type="spellEnd"/>
      <w:r w:rsidRPr="00D271F9">
        <w:t xml:space="preserve"> (</w:t>
      </w:r>
      <w:proofErr w:type="spellStart"/>
      <w:r w:rsidRPr="00D271F9">
        <w:t>nastavak</w:t>
      </w:r>
      <w:proofErr w:type="spellEnd"/>
      <w:r w:rsidRPr="00D271F9">
        <w:t xml:space="preserve"> </w:t>
      </w:r>
      <w:proofErr w:type="spellStart"/>
      <w:r w:rsidRPr="00D271F9">
        <w:t>studija</w:t>
      </w:r>
      <w:proofErr w:type="spellEnd"/>
      <w:r w:rsidRPr="00D271F9">
        <w:t xml:space="preserve">, </w:t>
      </w:r>
      <w:proofErr w:type="spellStart"/>
      <w:r w:rsidRPr="00D271F9">
        <w:t>gubitak</w:t>
      </w:r>
      <w:proofErr w:type="spellEnd"/>
      <w:r w:rsidRPr="00D271F9">
        <w:t xml:space="preserve"> </w:t>
      </w:r>
      <w:proofErr w:type="spellStart"/>
      <w:r w:rsidRPr="00D271F9">
        <w:t>i</w:t>
      </w:r>
      <w:proofErr w:type="spellEnd"/>
      <w:r w:rsidRPr="00D271F9">
        <w:t xml:space="preserve"> </w:t>
      </w:r>
      <w:proofErr w:type="spellStart"/>
      <w:r w:rsidRPr="00D271F9">
        <w:t>ponovno</w:t>
      </w:r>
      <w:proofErr w:type="spellEnd"/>
      <w:r w:rsidRPr="00D271F9">
        <w:t xml:space="preserve"> </w:t>
      </w:r>
      <w:proofErr w:type="spellStart"/>
      <w:r w:rsidRPr="00D271F9">
        <w:t>sticanje</w:t>
      </w:r>
      <w:proofErr w:type="spellEnd"/>
      <w:r w:rsidRPr="00D271F9">
        <w:t xml:space="preserve"> </w:t>
      </w:r>
      <w:proofErr w:type="spellStart"/>
      <w:r w:rsidRPr="00D271F9">
        <w:t>statusa</w:t>
      </w:r>
      <w:proofErr w:type="spellEnd"/>
      <w:r w:rsidRPr="00D271F9">
        <w:t xml:space="preserve"> </w:t>
      </w:r>
      <w:proofErr w:type="spellStart"/>
      <w:r w:rsidRPr="00D271F9">
        <w:t>studenta</w:t>
      </w:r>
      <w:proofErr w:type="spellEnd"/>
      <w:r w:rsidRPr="00D271F9">
        <w:t xml:space="preserve">, </w:t>
      </w:r>
      <w:proofErr w:type="spellStart"/>
      <w:r w:rsidRPr="00D271F9">
        <w:t>prelaz</w:t>
      </w:r>
      <w:proofErr w:type="spellEnd"/>
      <w:r w:rsidRPr="00D271F9">
        <w:t xml:space="preserve"> </w:t>
      </w:r>
      <w:proofErr w:type="spellStart"/>
      <w:r w:rsidRPr="00D271F9">
        <w:t>sa</w:t>
      </w:r>
      <w:proofErr w:type="spellEnd"/>
      <w:r w:rsidRPr="00D271F9">
        <w:t xml:space="preserve"> </w:t>
      </w:r>
      <w:proofErr w:type="spellStart"/>
      <w:r w:rsidRPr="00D271F9">
        <w:t>drugih</w:t>
      </w:r>
      <w:proofErr w:type="spellEnd"/>
      <w:r w:rsidRPr="00D271F9">
        <w:t xml:space="preserve"> </w:t>
      </w:r>
      <w:proofErr w:type="spellStart"/>
      <w:r w:rsidRPr="00D271F9">
        <w:t>visokoškolskih</w:t>
      </w:r>
      <w:proofErr w:type="spellEnd"/>
      <w:r w:rsidRPr="00D271F9">
        <w:t xml:space="preserve"> </w:t>
      </w:r>
      <w:proofErr w:type="spellStart"/>
      <w:r w:rsidRPr="00D271F9">
        <w:t>ustanova</w:t>
      </w:r>
      <w:proofErr w:type="spellEnd"/>
      <w:r w:rsidRPr="00D271F9">
        <w:t xml:space="preserve"> </w:t>
      </w:r>
      <w:proofErr w:type="spellStart"/>
      <w:r w:rsidRPr="00D271F9">
        <w:t>i</w:t>
      </w:r>
      <w:proofErr w:type="spellEnd"/>
      <w:r w:rsidRPr="00D271F9">
        <w:t xml:space="preserve"> sl.), </w:t>
      </w:r>
      <w:proofErr w:type="spellStart"/>
      <w:r w:rsidRPr="00D271F9">
        <w:t>regulisana</w:t>
      </w:r>
      <w:proofErr w:type="spellEnd"/>
      <w:r w:rsidRPr="00D271F9">
        <w:t xml:space="preserve"> </w:t>
      </w:r>
      <w:proofErr w:type="spellStart"/>
      <w:r w:rsidRPr="00D271F9">
        <w:t>su</w:t>
      </w:r>
      <w:proofErr w:type="spellEnd"/>
      <w:r w:rsidRPr="00D271F9">
        <w:t xml:space="preserve"> </w:t>
      </w:r>
      <w:proofErr w:type="spellStart"/>
      <w:r w:rsidRPr="00D271F9">
        <w:t>Zakonom</w:t>
      </w:r>
      <w:proofErr w:type="spellEnd"/>
      <w:r w:rsidRPr="00D271F9">
        <w:t xml:space="preserve"> o </w:t>
      </w:r>
      <w:proofErr w:type="spellStart"/>
      <w:r w:rsidRPr="00D271F9">
        <w:t>visokom</w:t>
      </w:r>
      <w:proofErr w:type="spellEnd"/>
      <w:r w:rsidRPr="00D271F9">
        <w:t xml:space="preserve"> </w:t>
      </w:r>
      <w:proofErr w:type="spellStart"/>
      <w:r w:rsidRPr="00D271F9">
        <w:t>obrazova</w:t>
      </w:r>
      <w:r w:rsidR="000D064F">
        <w:t>nju</w:t>
      </w:r>
      <w:proofErr w:type="spellEnd"/>
      <w:r w:rsidR="000D064F">
        <w:t xml:space="preserve">, </w:t>
      </w:r>
      <w:proofErr w:type="spellStart"/>
      <w:r w:rsidR="000D064F">
        <w:t>Pravilima</w:t>
      </w:r>
      <w:proofErr w:type="spellEnd"/>
      <w:r w:rsidR="000D064F">
        <w:t xml:space="preserve"> </w:t>
      </w:r>
      <w:proofErr w:type="spellStart"/>
      <w:r w:rsidR="000D064F">
        <w:t>studiranja</w:t>
      </w:r>
      <w:proofErr w:type="spellEnd"/>
      <w:r w:rsidR="000D064F">
        <w:t xml:space="preserve"> </w:t>
      </w:r>
      <w:proofErr w:type="spellStart"/>
      <w:r w:rsidR="000D064F">
        <w:t>na</w:t>
      </w:r>
      <w:proofErr w:type="spellEnd"/>
      <w:r w:rsidR="000D064F">
        <w:t xml:space="preserve"> </w:t>
      </w:r>
      <w:proofErr w:type="spellStart"/>
      <w:r w:rsidRPr="00D271F9">
        <w:t>visokoškolskim</w:t>
      </w:r>
      <w:proofErr w:type="spellEnd"/>
      <w:r w:rsidRPr="00D271F9">
        <w:t xml:space="preserve"> </w:t>
      </w:r>
      <w:proofErr w:type="spellStart"/>
      <w:r w:rsidRPr="00D271F9">
        <w:t>ustanovama</w:t>
      </w:r>
      <w:proofErr w:type="spellEnd"/>
      <w:r w:rsidRPr="00D271F9">
        <w:t xml:space="preserve"> </w:t>
      </w:r>
      <w:proofErr w:type="spellStart"/>
      <w:r w:rsidRPr="00D271F9">
        <w:t>Univerziteta</w:t>
      </w:r>
      <w:proofErr w:type="spellEnd"/>
      <w:r w:rsidRPr="00D271F9">
        <w:t xml:space="preserve"> u </w:t>
      </w:r>
      <w:proofErr w:type="spellStart"/>
      <w:r w:rsidRPr="00D271F9">
        <w:t>Sarajevu</w:t>
      </w:r>
      <w:proofErr w:type="spellEnd"/>
      <w:r w:rsidRPr="00D271F9">
        <w:t xml:space="preserve"> </w:t>
      </w:r>
      <w:proofErr w:type="spellStart"/>
      <w:r w:rsidRPr="00D271F9">
        <w:t>i</w:t>
      </w:r>
      <w:proofErr w:type="spellEnd"/>
      <w:r w:rsidRPr="00D271F9">
        <w:t xml:space="preserve"> </w:t>
      </w:r>
      <w:proofErr w:type="spellStart"/>
      <w:r w:rsidRPr="00D271F9">
        <w:t>Pravilima</w:t>
      </w:r>
      <w:proofErr w:type="spellEnd"/>
      <w:r w:rsidRPr="00D271F9">
        <w:t xml:space="preserve"> </w:t>
      </w:r>
      <w:proofErr w:type="spellStart"/>
      <w:r w:rsidRPr="00D271F9">
        <w:t>Akademije</w:t>
      </w:r>
      <w:proofErr w:type="spellEnd"/>
      <w:r w:rsidRPr="00D271F9">
        <w:t xml:space="preserve"> </w:t>
      </w:r>
      <w:proofErr w:type="spellStart"/>
      <w:r w:rsidRPr="00D271F9">
        <w:t>scenskih</w:t>
      </w:r>
      <w:proofErr w:type="spellEnd"/>
      <w:r w:rsidRPr="00D271F9">
        <w:t xml:space="preserve"> </w:t>
      </w:r>
      <w:proofErr w:type="spellStart"/>
      <w:r w:rsidRPr="00D271F9">
        <w:t>umjetnosti</w:t>
      </w:r>
      <w:proofErr w:type="spellEnd"/>
      <w:r w:rsidRPr="00D271F9">
        <w:t xml:space="preserve"> u </w:t>
      </w:r>
      <w:proofErr w:type="spellStart"/>
      <w:r w:rsidRPr="00D271F9">
        <w:t>Sarajevu</w:t>
      </w:r>
      <w:proofErr w:type="spellEnd"/>
      <w:r w:rsidRPr="00D271F9">
        <w:t>.</w:t>
      </w:r>
    </w:p>
    <w:p w:rsidR="00BD0085" w:rsidRPr="0017348E" w:rsidRDefault="0017348E" w:rsidP="0017348E">
      <w:pPr>
        <w:pStyle w:val="Style1"/>
        <w:rPr>
          <w:b/>
        </w:rPr>
      </w:pPr>
      <w:r w:rsidRPr="000D064F">
        <w:rPr>
          <w:b/>
        </w:rPr>
        <w:lastRenderedPageBreak/>
        <w:t>XII</w:t>
      </w:r>
      <w:r>
        <w:rPr>
          <w:b/>
        </w:rPr>
        <w:t>I</w:t>
      </w:r>
      <w:r w:rsidRPr="000D064F">
        <w:rPr>
          <w:b/>
        </w:rPr>
        <w:t xml:space="preserve">. </w:t>
      </w:r>
      <w:r>
        <w:rPr>
          <w:rFonts w:cs="Arial"/>
          <w:b/>
          <w:color w:val="222222"/>
          <w:shd w:val="clear" w:color="auto" w:fill="FFFFFF"/>
        </w:rPr>
        <w:t xml:space="preserve">SILABUS </w:t>
      </w:r>
    </w:p>
    <w:tbl>
      <w:tblPr>
        <w:tblW w:w="9175" w:type="dxa"/>
        <w:tblLayout w:type="fixed"/>
        <w:tblCellMar>
          <w:left w:w="0" w:type="dxa"/>
          <w:right w:w="0" w:type="dxa"/>
        </w:tblCellMar>
        <w:tblLook w:val="04A0" w:firstRow="1" w:lastRow="0" w:firstColumn="1" w:lastColumn="0" w:noHBand="0" w:noVBand="1"/>
      </w:tblPr>
      <w:tblGrid>
        <w:gridCol w:w="1345"/>
        <w:gridCol w:w="425"/>
        <w:gridCol w:w="1629"/>
        <w:gridCol w:w="2886"/>
        <w:gridCol w:w="2890"/>
      </w:tblGrid>
      <w:tr w:rsidR="00BD0085" w:rsidRPr="00C63FBE" w:rsidTr="00AE10B1">
        <w:trPr>
          <w:trHeight w:val="104"/>
        </w:trPr>
        <w:tc>
          <w:tcPr>
            <w:tcW w:w="1345" w:type="dxa"/>
            <w:tcBorders>
              <w:top w:val="single" w:sz="8" w:space="0" w:color="000000"/>
              <w:left w:val="single" w:sz="8" w:space="0" w:color="000000"/>
              <w:bottom w:val="single" w:sz="8" w:space="0" w:color="000000"/>
              <w:right w:val="single" w:sz="8" w:space="0" w:color="000000"/>
            </w:tcBorders>
            <w:shd w:val="clear" w:color="auto" w:fill="404040" w:themeFill="text1" w:themeFillTint="BF"/>
            <w:tcMar>
              <w:top w:w="20" w:type="dxa"/>
              <w:left w:w="103" w:type="dxa"/>
              <w:bottom w:w="0" w:type="dxa"/>
              <w:right w:w="103" w:type="dxa"/>
            </w:tcMar>
            <w:vAlign w:val="center"/>
            <w:hideMark/>
          </w:tcPr>
          <w:p w:rsidR="00BD0085" w:rsidRPr="00ED3E16" w:rsidRDefault="00BD0085" w:rsidP="00AE10B1">
            <w:pPr>
              <w:rPr>
                <w:rFonts w:asciiTheme="majorHAnsi" w:eastAsia="Times New Roman" w:hAnsiTheme="majorHAnsi" w:cstheme="minorHAnsi"/>
                <w:color w:val="FFFFFF" w:themeColor="background1"/>
                <w:lang w:val="bs-Latn-BA" w:eastAsia="hr-BA"/>
              </w:rPr>
            </w:pPr>
            <w:r w:rsidRPr="00ED3E16">
              <w:rPr>
                <w:rFonts w:asciiTheme="majorHAnsi" w:eastAsia="Calibri" w:hAnsiTheme="majorHAnsi" w:cstheme="minorHAnsi"/>
                <w:b/>
                <w:bCs/>
                <w:color w:val="FFFFFF" w:themeColor="background1"/>
                <w:kern w:val="24"/>
                <w:lang w:val="bs-Latn-BA" w:eastAsia="hr-BA"/>
              </w:rPr>
              <w:t>Šifra predmeta:</w:t>
            </w:r>
            <w:r w:rsidRPr="00ED3E16">
              <w:rPr>
                <w:rFonts w:asciiTheme="majorHAnsi" w:eastAsia="Times New Roman" w:hAnsiTheme="majorHAnsi" w:cstheme="minorHAnsi"/>
                <w:color w:val="FFFFFF" w:themeColor="background1"/>
                <w:lang w:val="bs-Latn-BA" w:eastAsia="hr-BA"/>
              </w:rPr>
              <w:t xml:space="preserve"> PROD0101</w:t>
            </w:r>
            <w:r w:rsidRPr="00ED3E16">
              <w:rPr>
                <w:rFonts w:asciiTheme="majorHAnsi" w:eastAsia="Calibri" w:hAnsiTheme="majorHAnsi" w:cstheme="minorHAnsi"/>
                <w:b/>
                <w:bCs/>
                <w:color w:val="FFFFFF" w:themeColor="background1"/>
                <w:kern w:val="24"/>
                <w:lang w:val="bs-Latn-BA" w:eastAsia="hr-BA"/>
              </w:rPr>
              <w:t xml:space="preserve"> </w:t>
            </w:r>
          </w:p>
        </w:tc>
        <w:tc>
          <w:tcPr>
            <w:tcW w:w="7830"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972547" w:rsidRDefault="00BD0085" w:rsidP="00AE10B1">
            <w:pPr>
              <w:pStyle w:val="Heading1"/>
              <w:rPr>
                <w:rFonts w:cs="Arial"/>
                <w:b w:val="0"/>
                <w:sz w:val="30"/>
                <w:szCs w:val="30"/>
              </w:rPr>
            </w:pPr>
            <w:r w:rsidRPr="00972547">
              <w:rPr>
                <w:rFonts w:cs="Arial"/>
                <w:b w:val="0"/>
                <w:sz w:val="30"/>
                <w:szCs w:val="30"/>
              </w:rPr>
              <w:t>PRODUKCIJA I MENADŽMENT U SCENSKIM UMJETNOSTIMA I</w:t>
            </w:r>
          </w:p>
        </w:tc>
      </w:tr>
      <w:tr w:rsidR="00BD0085" w:rsidRPr="00C63FBE" w:rsidTr="00AE10B1">
        <w:trPr>
          <w:trHeight w:val="104"/>
        </w:trPr>
        <w:tc>
          <w:tcPr>
            <w:tcW w:w="1345"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Ciklus: Prvi</w:t>
            </w:r>
          </w:p>
        </w:tc>
        <w:tc>
          <w:tcPr>
            <w:tcW w:w="2054"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Godina: I</w:t>
            </w:r>
          </w:p>
        </w:tc>
        <w:tc>
          <w:tcPr>
            <w:tcW w:w="2886"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Semestar: I</w:t>
            </w:r>
          </w:p>
        </w:tc>
        <w:tc>
          <w:tcPr>
            <w:tcW w:w="2890"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Broj ECTS kredita:</w:t>
            </w:r>
            <w:r w:rsidRPr="00C63FBE">
              <w:rPr>
                <w:rFonts w:eastAsia="Calibri" w:cstheme="minorHAnsi"/>
                <w:color w:val="000000"/>
                <w:kern w:val="24"/>
                <w:lang w:val="bs-Latn-BA" w:eastAsia="hr-BA"/>
              </w:rPr>
              <w:t xml:space="preserve"> </w:t>
            </w:r>
            <w:r>
              <w:rPr>
                <w:rFonts w:eastAsia="Calibri" w:cstheme="minorHAnsi"/>
                <w:b/>
                <w:color w:val="000000"/>
                <w:kern w:val="24"/>
                <w:lang w:val="bs-Latn-BA" w:eastAsia="hr-BA"/>
              </w:rPr>
              <w:t>6</w:t>
            </w:r>
          </w:p>
        </w:tc>
      </w:tr>
      <w:tr w:rsidR="00BD0085" w:rsidRPr="00C63FBE" w:rsidTr="00AE10B1">
        <w:trPr>
          <w:trHeight w:val="479"/>
        </w:trPr>
        <w:tc>
          <w:tcPr>
            <w:tcW w:w="339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AE10B1">
            <w:pPr>
              <w:rPr>
                <w:rFonts w:eastAsia="Calibri" w:cstheme="minorHAnsi"/>
                <w:b/>
                <w:bCs/>
                <w:color w:val="000000"/>
                <w:kern w:val="24"/>
                <w:lang w:val="bs-Latn-BA" w:eastAsia="hr-BA"/>
              </w:rPr>
            </w:pPr>
            <w:r w:rsidRPr="00C63FBE">
              <w:rPr>
                <w:rFonts w:cstheme="minorHAnsi"/>
                <w:noProof/>
                <w:lang w:val="bs-Latn-BA" w:eastAsia="bs-Latn-BA"/>
              </w:rPr>
              <w:drawing>
                <wp:anchor distT="0" distB="0" distL="114300" distR="114300" simplePos="0" relativeHeight="251659264" behindDoc="1" locked="0" layoutInCell="1" allowOverlap="1" wp14:anchorId="73C05AB3" wp14:editId="35647891">
                  <wp:simplePos x="0" y="0"/>
                  <wp:positionH relativeFrom="column">
                    <wp:posOffset>48895</wp:posOffset>
                  </wp:positionH>
                  <wp:positionV relativeFrom="paragraph">
                    <wp:posOffset>140335</wp:posOffset>
                  </wp:positionV>
                  <wp:extent cx="4940300" cy="4940300"/>
                  <wp:effectExtent l="0" t="0" r="5715" b="0"/>
                  <wp:wrapNone/>
                  <wp:docPr id="2"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C63FBE">
              <w:rPr>
                <w:rFonts w:eastAsia="Calibri" w:cstheme="minorHAnsi"/>
                <w:b/>
                <w:bCs/>
                <w:color w:val="000000"/>
                <w:kern w:val="24"/>
                <w:lang w:val="bs-Latn-BA" w:eastAsia="hr-BA"/>
              </w:rPr>
              <w:t xml:space="preserve">Status: </w:t>
            </w:r>
          </w:p>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Obavezni</w:t>
            </w:r>
          </w:p>
        </w:tc>
        <w:tc>
          <w:tcPr>
            <w:tcW w:w="5776"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17348E">
            <w:pPr>
              <w:spacing w:line="240" w:lineRule="auto"/>
              <w:rPr>
                <w:color w:val="000000"/>
                <w:lang w:val="bs-Latn-BA"/>
              </w:rPr>
            </w:pPr>
            <w:r w:rsidRPr="00C63FBE">
              <w:rPr>
                <w:b/>
                <w:color w:val="000000"/>
                <w:lang w:val="bs-Latn-BA"/>
              </w:rPr>
              <w:t xml:space="preserve">Kontakt sati: </w:t>
            </w:r>
            <w:r>
              <w:rPr>
                <w:b/>
                <w:color w:val="000000"/>
                <w:lang w:val="bs-Latn-BA"/>
              </w:rPr>
              <w:t>90</w:t>
            </w:r>
          </w:p>
          <w:p w:rsidR="00BD0085" w:rsidRPr="00C63FBE" w:rsidRDefault="00BD0085" w:rsidP="0017348E">
            <w:pPr>
              <w:spacing w:line="240" w:lineRule="auto"/>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45 (3 sata sedmično)</w:t>
            </w:r>
          </w:p>
          <w:p w:rsidR="00BD0085" w:rsidRPr="00C63FBE" w:rsidRDefault="00BD0085" w:rsidP="0017348E">
            <w:pPr>
              <w:spacing w:line="240" w:lineRule="auto"/>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Vježbe: </w:t>
            </w:r>
            <w:r>
              <w:rPr>
                <w:rFonts w:eastAsia="Calibri" w:cstheme="minorHAnsi"/>
                <w:bCs/>
                <w:color w:val="000000"/>
                <w:kern w:val="24"/>
                <w:lang w:val="bs-Latn-BA" w:eastAsia="hr-BA"/>
              </w:rPr>
              <w:t>45 (3 sata sedmično)</w:t>
            </w:r>
          </w:p>
          <w:p w:rsidR="00BD0085" w:rsidRPr="00C63FBE" w:rsidRDefault="00BD0085" w:rsidP="0017348E">
            <w:pPr>
              <w:shd w:val="clear" w:color="auto" w:fill="FFFFFF"/>
              <w:spacing w:line="240" w:lineRule="auto"/>
              <w:rPr>
                <w:rFonts w:eastAsia="Times New Roman" w:cstheme="minorHAnsi"/>
                <w:color w:val="222222"/>
                <w:lang w:val="bs-Latn-BA" w:eastAsia="en-GB"/>
              </w:rPr>
            </w:pPr>
          </w:p>
          <w:p w:rsidR="00BD0085" w:rsidRDefault="00BD0085" w:rsidP="0017348E">
            <w:pPr>
              <w:shd w:val="clear" w:color="auto" w:fill="FFFFFF"/>
              <w:spacing w:line="240" w:lineRule="auto"/>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w:t>
            </w:r>
            <w:r>
              <w:rPr>
                <w:rFonts w:eastAsia="Times New Roman" w:cstheme="minorHAnsi"/>
                <w:color w:val="222222"/>
                <w:lang w:val="bs-Latn-BA" w:eastAsia="en-GB"/>
              </w:rPr>
              <w:t>20</w:t>
            </w:r>
          </w:p>
          <w:p w:rsidR="00BD0085" w:rsidRDefault="00BD0085" w:rsidP="0017348E">
            <w:pPr>
              <w:shd w:val="clear" w:color="auto" w:fill="FFFFFF"/>
              <w:spacing w:line="240" w:lineRule="auto"/>
              <w:rPr>
                <w:rFonts w:eastAsia="Times New Roman" w:cstheme="minorHAnsi"/>
                <w:color w:val="222222"/>
                <w:lang w:val="bs-Latn-BA" w:eastAsia="en-GB"/>
              </w:rPr>
            </w:pPr>
            <w:r>
              <w:rPr>
                <w:rFonts w:eastAsia="Times New Roman" w:cstheme="minorHAnsi"/>
                <w:color w:val="222222"/>
                <w:lang w:val="bs-Latn-BA" w:eastAsia="en-GB"/>
              </w:rPr>
              <w:t>Priprema seminarskog rada: 20</w:t>
            </w:r>
          </w:p>
          <w:p w:rsidR="00BD0085" w:rsidRPr="00C63FBE" w:rsidRDefault="00BD0085" w:rsidP="0017348E">
            <w:pPr>
              <w:shd w:val="clear" w:color="auto" w:fill="FFFFFF"/>
              <w:spacing w:line="240" w:lineRule="auto"/>
              <w:rPr>
                <w:rFonts w:eastAsia="Times New Roman" w:cstheme="minorHAnsi"/>
                <w:color w:val="222222"/>
                <w:lang w:val="bs-Latn-BA" w:eastAsia="en-GB"/>
              </w:rPr>
            </w:pPr>
            <w:r>
              <w:rPr>
                <w:rFonts w:eastAsia="Times New Roman" w:cstheme="minorHAnsi"/>
                <w:color w:val="222222"/>
                <w:lang w:val="bs-Latn-BA" w:eastAsia="en-GB"/>
              </w:rPr>
              <w:t>Priprema za ispit: 20</w:t>
            </w:r>
          </w:p>
          <w:p w:rsidR="00BD0085" w:rsidRPr="00C63FBE" w:rsidRDefault="00BD0085" w:rsidP="0017348E">
            <w:pPr>
              <w:spacing w:line="240" w:lineRule="auto"/>
              <w:rPr>
                <w:rFonts w:eastAsia="Calibri" w:cstheme="minorHAnsi"/>
                <w:b/>
                <w:bCs/>
                <w:color w:val="000000"/>
                <w:kern w:val="24"/>
                <w:lang w:val="bs-Latn-BA" w:eastAsia="hr-BA"/>
              </w:rPr>
            </w:pPr>
            <w:r>
              <w:rPr>
                <w:rFonts w:eastAsia="Calibri" w:cstheme="minorHAnsi"/>
                <w:b/>
                <w:bCs/>
                <w:color w:val="000000"/>
                <w:kern w:val="24"/>
                <w:lang w:val="bs-Latn-BA" w:eastAsia="hr-BA"/>
              </w:rPr>
              <w:t>Ukupan broj sati:</w:t>
            </w:r>
            <w:r w:rsidRPr="00C63FBE">
              <w:rPr>
                <w:rFonts w:eastAsia="Calibri" w:cstheme="minorHAnsi"/>
                <w:b/>
                <w:bCs/>
                <w:color w:val="000000"/>
                <w:kern w:val="24"/>
                <w:lang w:val="bs-Latn-BA" w:eastAsia="hr-BA"/>
              </w:rPr>
              <w:t xml:space="preserve"> 1</w:t>
            </w:r>
            <w:r>
              <w:rPr>
                <w:rFonts w:eastAsia="Calibri" w:cstheme="minorHAnsi"/>
                <w:b/>
                <w:bCs/>
                <w:color w:val="000000"/>
                <w:kern w:val="24"/>
                <w:lang w:val="bs-Latn-BA" w:eastAsia="hr-BA"/>
              </w:rPr>
              <w:t>50</w:t>
            </w:r>
          </w:p>
        </w:tc>
      </w:tr>
      <w:tr w:rsidR="00BD0085" w:rsidRPr="00C63FBE"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theme="minorHAnsi"/>
                <w:b/>
                <w:lang w:val="bs-Latn-BA" w:eastAsia="hr-BA"/>
              </w:rPr>
            </w:pPr>
            <w:r w:rsidRPr="00C63FBE">
              <w:rPr>
                <w:rFonts w:eastAsia="Times New Roman" w:cstheme="minorHAnsi"/>
                <w:b/>
                <w:lang w:val="bs-Latn-BA" w:eastAsia="hr-BA"/>
              </w:rPr>
              <w:t>Učesnici u nastavi</w:t>
            </w: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ED3E16" w:rsidRDefault="00BD0085" w:rsidP="00AE10B1">
            <w:pPr>
              <w:pStyle w:val="NoSpacing"/>
              <w:rPr>
                <w:lang w:val="bs-Latn-BA" w:eastAsia="hr-BA"/>
              </w:rPr>
            </w:pPr>
            <w:r w:rsidRPr="00ED3E16">
              <w:rPr>
                <w:lang w:val="bs-Latn-BA" w:eastAsia="hr-BA"/>
              </w:rPr>
              <w:t>Nastavnici i saradnici izabrani na oblast kojoj predmet pripada</w:t>
            </w:r>
          </w:p>
          <w:p w:rsidR="00BD0085" w:rsidRPr="00ED3E16" w:rsidRDefault="00BD0085" w:rsidP="00AE10B1">
            <w:pPr>
              <w:pStyle w:val="NoSpacing"/>
              <w:rPr>
                <w:b/>
                <w:lang w:val="bs-Latn-BA" w:eastAsia="hr-BA"/>
              </w:rPr>
            </w:pPr>
          </w:p>
        </w:tc>
      </w:tr>
      <w:tr w:rsidR="00BD0085" w:rsidRPr="00C63FBE"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b/>
                <w:lang w:val="bs-Latn-BA" w:eastAsia="hr-BA"/>
              </w:rPr>
            </w:pPr>
            <w:r w:rsidRPr="00C63FBE">
              <w:rPr>
                <w:rFonts w:eastAsia="Times New Roman" w:cstheme="minorHAnsi"/>
                <w:b/>
                <w:lang w:val="bs-Latn-BA" w:eastAsia="hr-BA"/>
              </w:rPr>
              <w:t>Preduslov za upis:</w:t>
            </w: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ED3E16" w:rsidRDefault="00BD0085" w:rsidP="00AE10B1">
            <w:pPr>
              <w:pStyle w:val="NoSpacing"/>
              <w:rPr>
                <w:lang w:val="bs-Latn-BA" w:eastAsia="hr-BA"/>
              </w:rPr>
            </w:pPr>
            <w:r w:rsidRPr="00ED3E16">
              <w:rPr>
                <w:lang w:val="bs-Latn-BA" w:eastAsia="hr-BA"/>
              </w:rPr>
              <w:t>Upisan I semestar</w:t>
            </w:r>
          </w:p>
        </w:tc>
      </w:tr>
      <w:tr w:rsidR="00BD0085" w:rsidRPr="00C955D9"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Cilj (ciljevi) predmeta:</w:t>
            </w: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ED3E16" w:rsidRDefault="00BD0085" w:rsidP="00AE10B1">
            <w:pPr>
              <w:pStyle w:val="NoSpacing"/>
              <w:rPr>
                <w:lang w:val="bs-Latn-BA" w:eastAsia="hr-BA"/>
              </w:rPr>
            </w:pPr>
            <w:r w:rsidRPr="00ED3E16">
              <w:rPr>
                <w:lang w:val="bs-Latn-BA" w:eastAsia="hr-BA"/>
              </w:rPr>
              <w:t xml:space="preserve">Usvajanje osnovnih teorijskih pojmova, praktičnih znanja i iskustava iz oblasti produkcije i menadžmenta, kroz predavanja, vježbe i seminare. </w:t>
            </w:r>
          </w:p>
        </w:tc>
      </w:tr>
      <w:tr w:rsidR="00BD0085" w:rsidRPr="00C63FBE"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Tematske jedinice:</w:t>
            </w:r>
          </w:p>
          <w:p w:rsidR="00BD0085" w:rsidRPr="00ED3E16" w:rsidRDefault="00BD0085" w:rsidP="00AE10B1">
            <w:pPr>
              <w:rPr>
                <w:rFonts w:eastAsia="Calibri" w:cstheme="minorHAnsi"/>
                <w:bCs/>
                <w:i/>
                <w:color w:val="000000"/>
                <w:kern w:val="24"/>
                <w:sz w:val="18"/>
                <w:szCs w:val="18"/>
                <w:lang w:val="bs-Latn-BA" w:eastAsia="hr-BA"/>
              </w:rPr>
            </w:pPr>
            <w:r w:rsidRPr="00ED3E16">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ED3E16" w:rsidRDefault="00BD0085" w:rsidP="00AE10B1">
            <w:pPr>
              <w:pStyle w:val="NoSpacing"/>
              <w:rPr>
                <w:lang w:val="bs-Latn-BA" w:eastAsia="hr-BA"/>
              </w:rPr>
            </w:pPr>
            <w:r w:rsidRPr="00ED3E16">
              <w:rPr>
                <w:lang w:val="bs-Latn-BA" w:eastAsia="hr-BA"/>
              </w:rPr>
              <w:t>Tematske jedinice:</w:t>
            </w:r>
          </w:p>
          <w:p w:rsidR="00BD0085" w:rsidRPr="00ED3E16" w:rsidRDefault="00BD0085" w:rsidP="00AE10B1">
            <w:pPr>
              <w:pStyle w:val="NoSpacing"/>
              <w:rPr>
                <w:lang w:val="bs-Latn-BA" w:eastAsia="hr-BA"/>
              </w:rPr>
            </w:pPr>
            <w:r w:rsidRPr="00ED3E16">
              <w:rPr>
                <w:lang w:val="bs-Latn-BA" w:eastAsia="hr-BA"/>
              </w:rPr>
              <w:t xml:space="preserve">Osnovna znanja o elementima i fazama produkcije, od koncepta do plasmana, u različitim umjetnostima i medijima (film, teatar, TV i radio, novi mediji). </w:t>
            </w:r>
          </w:p>
          <w:p w:rsidR="00BD0085" w:rsidRPr="00ED3E16" w:rsidRDefault="00BD0085" w:rsidP="00AE10B1">
            <w:pPr>
              <w:pStyle w:val="NoSpacing"/>
              <w:rPr>
                <w:lang w:val="bs-Latn-BA" w:eastAsia="hr-BA"/>
              </w:rPr>
            </w:pPr>
            <w:r w:rsidRPr="00ED3E16">
              <w:rPr>
                <w:lang w:val="bs-Latn-BA" w:eastAsia="hr-BA"/>
              </w:rPr>
              <w:t xml:space="preserve">Specifičnosti produkcije u različitim umjetnostima i medijima. </w:t>
            </w:r>
          </w:p>
          <w:p w:rsidR="00BD0085" w:rsidRPr="00ED3E16" w:rsidRDefault="00BD0085" w:rsidP="00AE10B1">
            <w:pPr>
              <w:pStyle w:val="NoSpacing"/>
              <w:rPr>
                <w:lang w:val="bs-Latn-BA" w:eastAsia="hr-BA"/>
              </w:rPr>
            </w:pPr>
            <w:r w:rsidRPr="00ED3E16">
              <w:rPr>
                <w:lang w:val="bs-Latn-BA" w:eastAsia="hr-BA"/>
              </w:rPr>
              <w:t xml:space="preserve">Radni proces. </w:t>
            </w:r>
          </w:p>
          <w:p w:rsidR="00BD0085" w:rsidRPr="00ED3E16" w:rsidRDefault="00BD0085" w:rsidP="00AE10B1">
            <w:pPr>
              <w:pStyle w:val="NoSpacing"/>
              <w:rPr>
                <w:lang w:val="bs-Latn-BA" w:eastAsia="hr-BA"/>
              </w:rPr>
            </w:pPr>
            <w:r w:rsidRPr="00ED3E16">
              <w:rPr>
                <w:lang w:val="bs-Latn-BA" w:eastAsia="hr-BA"/>
              </w:rPr>
              <w:t xml:space="preserve">Komunikacijske vještine. </w:t>
            </w:r>
          </w:p>
          <w:p w:rsidR="00BD0085" w:rsidRPr="00ED3E16" w:rsidRDefault="00BD0085" w:rsidP="00AE10B1">
            <w:pPr>
              <w:pStyle w:val="NoSpacing"/>
              <w:rPr>
                <w:lang w:val="bs-Latn-BA" w:eastAsia="hr-BA"/>
              </w:rPr>
            </w:pPr>
            <w:r w:rsidRPr="00ED3E16">
              <w:rPr>
                <w:lang w:val="bs-Latn-BA" w:eastAsia="hr-BA"/>
              </w:rPr>
              <w:t>Vještine samostalnog istraživanja.</w:t>
            </w:r>
          </w:p>
          <w:p w:rsidR="00BD0085" w:rsidRPr="00ED3E16" w:rsidRDefault="00BD0085" w:rsidP="00AE10B1">
            <w:pPr>
              <w:pStyle w:val="NoSpacing"/>
              <w:rPr>
                <w:lang w:val="bs-Latn-BA" w:eastAsia="hr-BA"/>
              </w:rPr>
            </w:pPr>
            <w:r w:rsidRPr="00ED3E16">
              <w:rPr>
                <w:lang w:val="bs-Latn-BA" w:eastAsia="hr-BA"/>
              </w:rPr>
              <w:t>Uvid u karijere ključnih producenata (Seminarski rad na temu karijere odabarnog producenta).</w:t>
            </w:r>
          </w:p>
        </w:tc>
      </w:tr>
      <w:tr w:rsidR="00BD0085" w:rsidRPr="00C63FBE"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theme="minorHAnsi"/>
                <w:lang w:val="bs-Latn-BA" w:eastAsia="hr-BA"/>
              </w:rPr>
            </w:pPr>
            <w:r w:rsidRPr="00C63FBE">
              <w:rPr>
                <w:rFonts w:eastAsia="Calibri" w:cstheme="minorHAnsi"/>
                <w:b/>
                <w:bCs/>
                <w:color w:val="000000"/>
                <w:kern w:val="24"/>
                <w:lang w:val="bs-Latn-BA" w:eastAsia="hr-BA"/>
              </w:rPr>
              <w:t xml:space="preserve">Ishodi učenja: </w:t>
            </w: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ED3E16" w:rsidRDefault="00BD0085" w:rsidP="00AE10B1">
            <w:pPr>
              <w:pStyle w:val="NoSpacing"/>
              <w:rPr>
                <w:lang w:val="bs-Latn-BA" w:eastAsia="hr-BA"/>
              </w:rPr>
            </w:pPr>
            <w:r w:rsidRPr="00ED3E16">
              <w:rPr>
                <w:lang w:val="bs-Latn-BA" w:eastAsia="hr-BA"/>
              </w:rPr>
              <w:t xml:space="preserve">Po završetku kursa studenti/ice trebaju da steknu sljedeće sposobnosti: </w:t>
            </w:r>
          </w:p>
          <w:p w:rsidR="00BD0085" w:rsidRPr="00ED3E16" w:rsidRDefault="00BD0085" w:rsidP="00AE10B1">
            <w:pPr>
              <w:pStyle w:val="NoSpacing"/>
              <w:rPr>
                <w:lang w:val="bs-Latn-BA" w:eastAsia="hr-BA"/>
              </w:rPr>
            </w:pPr>
            <w:r w:rsidRPr="00ED3E16">
              <w:rPr>
                <w:lang w:val="bs-Latn-BA" w:eastAsia="hr-BA"/>
              </w:rPr>
              <w:t xml:space="preserve">- razumijevanje i korištenje temeljnih stručnih pojmova, </w:t>
            </w:r>
          </w:p>
          <w:p w:rsidR="00BD0085" w:rsidRPr="00ED3E16" w:rsidRDefault="00BD0085" w:rsidP="00AE10B1">
            <w:pPr>
              <w:pStyle w:val="NoSpacing"/>
              <w:rPr>
                <w:lang w:val="bs-Latn-BA" w:eastAsia="hr-BA"/>
              </w:rPr>
            </w:pPr>
            <w:r w:rsidRPr="00ED3E16">
              <w:rPr>
                <w:lang w:val="bs-Latn-BA" w:eastAsia="hr-BA"/>
              </w:rPr>
              <w:t>- razumijevanje cjelokupnog produkcijskog lanca, bez obzira na medij o kome je riječ,</w:t>
            </w:r>
          </w:p>
          <w:p w:rsidR="00BD0085" w:rsidRPr="00ED3E16" w:rsidRDefault="00BD0085" w:rsidP="00AE10B1">
            <w:pPr>
              <w:pStyle w:val="NoSpacing"/>
              <w:rPr>
                <w:lang w:val="bs-Latn-BA" w:eastAsia="hr-BA"/>
              </w:rPr>
            </w:pPr>
            <w:r w:rsidRPr="00ED3E16">
              <w:rPr>
                <w:lang w:val="bs-Latn-BA" w:eastAsia="hr-BA"/>
              </w:rPr>
              <w:t xml:space="preserve">- svijest o relacijskim, intermedijalnim i kulturalnim pretpostavkama umjetničkog djela.   </w:t>
            </w:r>
          </w:p>
          <w:p w:rsidR="00BD0085" w:rsidRPr="00ED3E16" w:rsidRDefault="00BD0085" w:rsidP="00AE10B1">
            <w:pPr>
              <w:pStyle w:val="NoSpacing"/>
              <w:rPr>
                <w:lang w:val="bs-Latn-BA" w:eastAsia="hr-BA"/>
              </w:rPr>
            </w:pPr>
            <w:r w:rsidRPr="00ED3E16">
              <w:rPr>
                <w:lang w:val="bs-Latn-BA" w:eastAsia="hr-BA"/>
              </w:rPr>
              <w:t xml:space="preserve">Studenti stiču osnovna znanja o produkciji i ulozi producenta, te o menadžmentu u kulturi. </w:t>
            </w:r>
          </w:p>
        </w:tc>
      </w:tr>
      <w:tr w:rsidR="00BD0085" w:rsidRPr="00C63FBE"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Metode izvođenja nastave:</w:t>
            </w:r>
            <w:r w:rsidRPr="00C63FBE">
              <w:rPr>
                <w:rFonts w:eastAsia="Calibri" w:cstheme="minorHAnsi"/>
                <w:color w:val="000000"/>
                <w:kern w:val="24"/>
                <w:lang w:val="bs-Latn-BA" w:eastAsia="hr-BA"/>
              </w:rPr>
              <w:t xml:space="preserve"> </w:t>
            </w: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ED3E16" w:rsidRDefault="00BD0085" w:rsidP="00AE10B1">
            <w:pPr>
              <w:pStyle w:val="NoSpacing"/>
              <w:rPr>
                <w:lang w:val="bs-Latn-BA" w:eastAsia="hr-BA"/>
              </w:rPr>
            </w:pPr>
            <w:r w:rsidRPr="00ED3E16">
              <w:rPr>
                <w:lang w:val="bs-Latn-BA" w:eastAsia="hr-BA"/>
              </w:rPr>
              <w:t>Konsultacije; praktičan rad; rad sa studentima režije, dramaturgije i glume.</w:t>
            </w:r>
          </w:p>
        </w:tc>
      </w:tr>
      <w:tr w:rsidR="00BD0085" w:rsidRPr="00C63FBE"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color w:val="000000"/>
                <w:kern w:val="24"/>
                <w:lang w:val="bs-Latn-BA" w:eastAsia="hr-BA"/>
              </w:rPr>
            </w:pPr>
            <w:r w:rsidRPr="00C63FBE">
              <w:rPr>
                <w:rFonts w:eastAsia="Calibri" w:cstheme="minorHAnsi"/>
                <w:b/>
                <w:bCs/>
                <w:color w:val="000000"/>
                <w:kern w:val="24"/>
                <w:lang w:val="bs-Latn-BA" w:eastAsia="hr-BA"/>
              </w:rPr>
              <w:lastRenderedPageBreak/>
              <w:t>Metode rovjere znanja sa strukturom ocjene</w:t>
            </w:r>
            <w:r w:rsidRPr="00C63FBE">
              <w:rPr>
                <w:rStyle w:val="FootnoteReference"/>
                <w:rFonts w:eastAsia="Calibri" w:cstheme="minorHAnsi"/>
                <w:b/>
                <w:bCs/>
                <w:color w:val="000000"/>
                <w:kern w:val="24"/>
                <w:lang w:val="bs-Latn-BA" w:eastAsia="hr-BA"/>
              </w:rPr>
              <w:footnoteReference w:id="1"/>
            </w:r>
            <w:r w:rsidRPr="00C63FBE">
              <w:rPr>
                <w:rFonts w:eastAsia="Calibri" w:cstheme="minorHAnsi"/>
                <w:b/>
                <w:bCs/>
                <w:color w:val="000000"/>
                <w:kern w:val="24"/>
                <w:lang w:val="bs-Latn-BA" w:eastAsia="hr-BA"/>
              </w:rPr>
              <w:t>:</w:t>
            </w:r>
            <w:r w:rsidRPr="00C63FBE">
              <w:rPr>
                <w:rFonts w:eastAsia="Calibri" w:cstheme="minorHAnsi"/>
                <w:color w:val="000000"/>
                <w:kern w:val="24"/>
                <w:lang w:val="bs-Latn-BA" w:eastAsia="hr-BA"/>
              </w:rPr>
              <w:t xml:space="preserve"> </w:t>
            </w: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AE10B1">
            <w:pPr>
              <w:pStyle w:val="NoSpacing"/>
              <w:rPr>
                <w:lang w:val="bs-Latn-BA" w:eastAsia="hr-BA"/>
              </w:rPr>
            </w:pPr>
            <w:r w:rsidRPr="00ED3E16">
              <w:rPr>
                <w:lang w:val="bs-Latn-BA" w:eastAsia="hr-BA"/>
              </w:rPr>
              <w:t xml:space="preserve">Praćenje rada studenta se vrši dodjeljivanjem bodova za svaki oblik aktivnosti i provjere znanja u toku semestra, kao i na završnom ispitu nakon završetka semestra prema sljedećim elementima praćenja: </w:t>
            </w:r>
          </w:p>
          <w:p w:rsidR="00BD0085" w:rsidRPr="00ED3E16" w:rsidRDefault="00BD0085" w:rsidP="00AE10B1">
            <w:pPr>
              <w:pStyle w:val="NoSpacing"/>
              <w:rPr>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ED3E16" w:rsidTr="00AE10B1">
              <w:trPr>
                <w:trHeight w:val="711"/>
                <w:jc w:val="center"/>
              </w:trPr>
              <w:tc>
                <w:tcPr>
                  <w:tcW w:w="738" w:type="dxa"/>
                  <w:shd w:val="clear" w:color="auto" w:fill="DBE5F1"/>
                  <w:vAlign w:val="center"/>
                </w:tcPr>
                <w:p w:rsidR="00BD0085" w:rsidRPr="00ED3E16" w:rsidRDefault="00BD0085" w:rsidP="00AE10B1">
                  <w:pPr>
                    <w:pStyle w:val="NoSpacing"/>
                    <w:rPr>
                      <w:b/>
                      <w:noProof/>
                      <w:lang w:val="bs-Latn-BA"/>
                    </w:rPr>
                  </w:pPr>
                  <w:r w:rsidRPr="00ED3E16">
                    <w:rPr>
                      <w:b/>
                      <w:noProof/>
                      <w:lang w:val="bs-Latn-BA"/>
                    </w:rPr>
                    <w:t>R.</w:t>
                  </w:r>
                </w:p>
                <w:p w:rsidR="00BD0085" w:rsidRPr="00ED3E16" w:rsidRDefault="00BD0085" w:rsidP="00AE10B1">
                  <w:pPr>
                    <w:pStyle w:val="NoSpacing"/>
                    <w:rPr>
                      <w:b/>
                      <w:noProof/>
                      <w:lang w:val="bs-Latn-BA"/>
                    </w:rPr>
                  </w:pPr>
                  <w:r w:rsidRPr="00ED3E16">
                    <w:rPr>
                      <w:b/>
                      <w:noProof/>
                      <w:lang w:val="bs-Latn-BA"/>
                    </w:rPr>
                    <w:t>br.</w:t>
                  </w:r>
                </w:p>
              </w:tc>
              <w:tc>
                <w:tcPr>
                  <w:tcW w:w="3864" w:type="dxa"/>
                  <w:shd w:val="clear" w:color="auto" w:fill="DBE5F1"/>
                  <w:vAlign w:val="center"/>
                </w:tcPr>
                <w:p w:rsidR="00BD0085" w:rsidRPr="00ED3E16" w:rsidRDefault="00BD0085" w:rsidP="00AE10B1">
                  <w:pPr>
                    <w:pStyle w:val="NoSpacing"/>
                    <w:rPr>
                      <w:b/>
                      <w:noProof/>
                      <w:lang w:val="bs-Latn-BA"/>
                    </w:rPr>
                  </w:pPr>
                  <w:r w:rsidRPr="00ED3E16">
                    <w:rPr>
                      <w:b/>
                      <w:noProof/>
                      <w:lang w:val="bs-Latn-BA"/>
                    </w:rPr>
                    <w:t xml:space="preserve">Elementi praćenja </w:t>
                  </w:r>
                </w:p>
              </w:tc>
              <w:tc>
                <w:tcPr>
                  <w:tcW w:w="1417" w:type="dxa"/>
                  <w:shd w:val="clear" w:color="auto" w:fill="DBE5F1"/>
                  <w:vAlign w:val="center"/>
                </w:tcPr>
                <w:p w:rsidR="00BD0085" w:rsidRPr="00ED3E16" w:rsidRDefault="00BD0085" w:rsidP="00AE10B1">
                  <w:pPr>
                    <w:pStyle w:val="NoSpacing"/>
                    <w:rPr>
                      <w:b/>
                      <w:noProof/>
                      <w:lang w:val="bs-Latn-BA"/>
                    </w:rPr>
                  </w:pPr>
                  <w:r w:rsidRPr="00ED3E16">
                    <w:rPr>
                      <w:b/>
                      <w:noProof/>
                      <w:lang w:val="bs-Latn-BA"/>
                    </w:rPr>
                    <w:t>Broj bodova</w:t>
                  </w:r>
                </w:p>
              </w:tc>
              <w:tc>
                <w:tcPr>
                  <w:tcW w:w="1312" w:type="dxa"/>
                  <w:shd w:val="clear" w:color="auto" w:fill="DBE5F1"/>
                  <w:vAlign w:val="center"/>
                </w:tcPr>
                <w:p w:rsidR="00BD0085" w:rsidRPr="00ED3E16" w:rsidRDefault="00BD0085" w:rsidP="00AE10B1">
                  <w:pPr>
                    <w:pStyle w:val="NoSpacing"/>
                    <w:rPr>
                      <w:b/>
                      <w:noProof/>
                      <w:lang w:val="bs-Latn-BA"/>
                    </w:rPr>
                  </w:pPr>
                  <w:r w:rsidRPr="00ED3E16">
                    <w:rPr>
                      <w:b/>
                      <w:noProof/>
                      <w:lang w:val="bs-Latn-BA"/>
                    </w:rPr>
                    <w:t>Učešće u ocjeni (%)</w:t>
                  </w:r>
                </w:p>
              </w:tc>
            </w:tr>
            <w:tr w:rsidR="00BD0085" w:rsidRPr="00ED3E16" w:rsidTr="00AE10B1">
              <w:trPr>
                <w:jc w:val="center"/>
              </w:trPr>
              <w:tc>
                <w:tcPr>
                  <w:tcW w:w="738" w:type="dxa"/>
                  <w:shd w:val="clear" w:color="auto" w:fill="auto"/>
                  <w:vAlign w:val="center"/>
                </w:tcPr>
                <w:p w:rsidR="00BD0085" w:rsidRPr="00ED3E16" w:rsidRDefault="00BD0085" w:rsidP="00AE10B1">
                  <w:pPr>
                    <w:pStyle w:val="NoSpacing"/>
                    <w:rPr>
                      <w:noProof/>
                      <w:lang w:val="bs-Latn-BA"/>
                    </w:rPr>
                  </w:pPr>
                  <w:r w:rsidRPr="00ED3E16">
                    <w:rPr>
                      <w:noProof/>
                      <w:lang w:val="bs-Latn-BA"/>
                    </w:rPr>
                    <w:t>1.</w:t>
                  </w:r>
                </w:p>
              </w:tc>
              <w:tc>
                <w:tcPr>
                  <w:tcW w:w="3864" w:type="dxa"/>
                  <w:shd w:val="clear" w:color="auto" w:fill="auto"/>
                </w:tcPr>
                <w:p w:rsidR="00BD0085" w:rsidRPr="00ED3E16" w:rsidRDefault="00BD0085" w:rsidP="00AE10B1">
                  <w:pPr>
                    <w:pStyle w:val="NoSpacing"/>
                    <w:rPr>
                      <w:noProof/>
                      <w:lang w:val="bs-Latn-BA"/>
                    </w:rPr>
                  </w:pPr>
                  <w:r w:rsidRPr="00ED3E16">
                    <w:rPr>
                      <w:noProof/>
                      <w:lang w:val="bs-Latn-BA"/>
                    </w:rPr>
                    <w:t xml:space="preserve">Prisustvo  nastavi </w:t>
                  </w:r>
                </w:p>
              </w:tc>
              <w:tc>
                <w:tcPr>
                  <w:tcW w:w="1417" w:type="dxa"/>
                  <w:shd w:val="clear" w:color="auto" w:fill="auto"/>
                  <w:vAlign w:val="center"/>
                </w:tcPr>
                <w:p w:rsidR="00BD0085" w:rsidRPr="00ED3E16" w:rsidRDefault="00BD0085" w:rsidP="00AE10B1">
                  <w:pPr>
                    <w:pStyle w:val="NoSpacing"/>
                    <w:rPr>
                      <w:noProof/>
                      <w:lang w:val="bs-Latn-BA"/>
                    </w:rPr>
                  </w:pPr>
                  <w:r w:rsidRPr="00ED3E16">
                    <w:rPr>
                      <w:noProof/>
                      <w:lang w:val="bs-Latn-BA"/>
                    </w:rPr>
                    <w:t>10</w:t>
                  </w:r>
                </w:p>
              </w:tc>
              <w:tc>
                <w:tcPr>
                  <w:tcW w:w="1312" w:type="dxa"/>
                  <w:vAlign w:val="center"/>
                </w:tcPr>
                <w:p w:rsidR="00BD0085" w:rsidRPr="00ED3E16" w:rsidRDefault="00BD0085" w:rsidP="00AE10B1">
                  <w:pPr>
                    <w:pStyle w:val="NoSpacing"/>
                    <w:rPr>
                      <w:noProof/>
                      <w:lang w:val="bs-Latn-BA"/>
                    </w:rPr>
                  </w:pPr>
                  <w:r w:rsidRPr="00ED3E16">
                    <w:rPr>
                      <w:noProof/>
                      <w:lang w:val="bs-Latn-BA"/>
                    </w:rPr>
                    <w:t>10</w:t>
                  </w:r>
                </w:p>
              </w:tc>
            </w:tr>
            <w:tr w:rsidR="00BD0085" w:rsidRPr="00ED3E16" w:rsidTr="00AE10B1">
              <w:trPr>
                <w:jc w:val="center"/>
              </w:trPr>
              <w:tc>
                <w:tcPr>
                  <w:tcW w:w="738" w:type="dxa"/>
                  <w:shd w:val="clear" w:color="auto" w:fill="auto"/>
                  <w:vAlign w:val="center"/>
                </w:tcPr>
                <w:p w:rsidR="00BD0085" w:rsidRPr="00ED3E16" w:rsidRDefault="00BD0085" w:rsidP="00AE10B1">
                  <w:pPr>
                    <w:pStyle w:val="NoSpacing"/>
                    <w:rPr>
                      <w:noProof/>
                      <w:lang w:val="bs-Latn-BA"/>
                    </w:rPr>
                  </w:pPr>
                  <w:r w:rsidRPr="00ED3E16">
                    <w:rPr>
                      <w:noProof/>
                      <w:lang w:val="bs-Latn-BA"/>
                    </w:rPr>
                    <w:t>2.</w:t>
                  </w:r>
                </w:p>
              </w:tc>
              <w:tc>
                <w:tcPr>
                  <w:tcW w:w="3864" w:type="dxa"/>
                  <w:shd w:val="clear" w:color="auto" w:fill="auto"/>
                  <w:vAlign w:val="center"/>
                </w:tcPr>
                <w:p w:rsidR="00BD0085" w:rsidRPr="00ED3E16" w:rsidRDefault="00BD0085" w:rsidP="00AE10B1">
                  <w:pPr>
                    <w:pStyle w:val="NoSpacing"/>
                    <w:rPr>
                      <w:noProof/>
                      <w:lang w:val="bs-Latn-BA"/>
                    </w:rPr>
                  </w:pPr>
                  <w:r w:rsidRPr="00ED3E16">
                    <w:rPr>
                      <w:noProof/>
                      <w:lang w:val="bs-Latn-BA"/>
                    </w:rPr>
                    <w:t>Angažman u nastavi</w:t>
                  </w:r>
                </w:p>
              </w:tc>
              <w:tc>
                <w:tcPr>
                  <w:tcW w:w="1417" w:type="dxa"/>
                  <w:shd w:val="clear" w:color="auto" w:fill="auto"/>
                  <w:vAlign w:val="center"/>
                </w:tcPr>
                <w:p w:rsidR="00BD0085" w:rsidRPr="00ED3E16" w:rsidRDefault="00BD0085" w:rsidP="00AE10B1">
                  <w:pPr>
                    <w:pStyle w:val="NoSpacing"/>
                    <w:rPr>
                      <w:noProof/>
                      <w:lang w:val="bs-Latn-BA"/>
                    </w:rPr>
                  </w:pPr>
                  <w:r w:rsidRPr="00ED3E16">
                    <w:rPr>
                      <w:noProof/>
                      <w:lang w:val="bs-Latn-BA"/>
                    </w:rPr>
                    <w:t>10</w:t>
                  </w:r>
                </w:p>
              </w:tc>
              <w:tc>
                <w:tcPr>
                  <w:tcW w:w="1312" w:type="dxa"/>
                  <w:vAlign w:val="center"/>
                </w:tcPr>
                <w:p w:rsidR="00BD0085" w:rsidRPr="00ED3E16" w:rsidRDefault="00BD0085" w:rsidP="00AE10B1">
                  <w:pPr>
                    <w:pStyle w:val="NoSpacing"/>
                    <w:rPr>
                      <w:noProof/>
                      <w:lang w:val="bs-Latn-BA"/>
                    </w:rPr>
                  </w:pPr>
                  <w:r w:rsidRPr="00ED3E16">
                    <w:rPr>
                      <w:noProof/>
                      <w:lang w:val="bs-Latn-BA"/>
                    </w:rPr>
                    <w:t>10</w:t>
                  </w:r>
                </w:p>
              </w:tc>
            </w:tr>
            <w:tr w:rsidR="00BD0085" w:rsidRPr="00ED3E16" w:rsidTr="00AE10B1">
              <w:trPr>
                <w:jc w:val="center"/>
              </w:trPr>
              <w:tc>
                <w:tcPr>
                  <w:tcW w:w="738" w:type="dxa"/>
                  <w:shd w:val="clear" w:color="auto" w:fill="auto"/>
                  <w:vAlign w:val="center"/>
                </w:tcPr>
                <w:p w:rsidR="00BD0085" w:rsidRPr="00ED3E16" w:rsidRDefault="00BD0085" w:rsidP="00AE10B1">
                  <w:pPr>
                    <w:pStyle w:val="NoSpacing"/>
                    <w:rPr>
                      <w:noProof/>
                      <w:lang w:val="bs-Latn-BA"/>
                    </w:rPr>
                  </w:pPr>
                  <w:r w:rsidRPr="00ED3E16">
                    <w:rPr>
                      <w:noProof/>
                      <w:lang w:val="bs-Latn-BA"/>
                    </w:rPr>
                    <w:t>3.</w:t>
                  </w:r>
                </w:p>
              </w:tc>
              <w:tc>
                <w:tcPr>
                  <w:tcW w:w="3864" w:type="dxa"/>
                  <w:shd w:val="clear" w:color="auto" w:fill="auto"/>
                  <w:vAlign w:val="center"/>
                </w:tcPr>
                <w:p w:rsidR="00BD0085" w:rsidRPr="00ED3E16" w:rsidRDefault="00BD0085" w:rsidP="00AE10B1">
                  <w:pPr>
                    <w:pStyle w:val="NoSpacing"/>
                    <w:rPr>
                      <w:noProof/>
                      <w:lang w:val="bs-Latn-BA"/>
                    </w:rPr>
                  </w:pPr>
                  <w:r w:rsidRPr="00ED3E16">
                    <w:rPr>
                      <w:noProof/>
                      <w:lang w:val="bs-Latn-BA"/>
                    </w:rPr>
                    <w:t>Testovi</w:t>
                  </w:r>
                </w:p>
              </w:tc>
              <w:tc>
                <w:tcPr>
                  <w:tcW w:w="1417" w:type="dxa"/>
                  <w:shd w:val="clear" w:color="auto" w:fill="auto"/>
                  <w:vAlign w:val="center"/>
                </w:tcPr>
                <w:p w:rsidR="00BD0085" w:rsidRPr="00ED3E16" w:rsidRDefault="00BD0085" w:rsidP="00AE10B1">
                  <w:pPr>
                    <w:pStyle w:val="NoSpacing"/>
                    <w:rPr>
                      <w:noProof/>
                      <w:lang w:val="bs-Latn-BA"/>
                    </w:rPr>
                  </w:pPr>
                  <w:r w:rsidRPr="00ED3E16">
                    <w:rPr>
                      <w:noProof/>
                      <w:lang w:val="bs-Latn-BA"/>
                    </w:rPr>
                    <w:t>15</w:t>
                  </w:r>
                </w:p>
              </w:tc>
              <w:tc>
                <w:tcPr>
                  <w:tcW w:w="1312" w:type="dxa"/>
                  <w:vAlign w:val="center"/>
                </w:tcPr>
                <w:p w:rsidR="00BD0085" w:rsidRPr="00ED3E16" w:rsidRDefault="00BD0085" w:rsidP="00AE10B1">
                  <w:pPr>
                    <w:pStyle w:val="NoSpacing"/>
                    <w:rPr>
                      <w:noProof/>
                      <w:lang w:val="bs-Latn-BA"/>
                    </w:rPr>
                  </w:pPr>
                  <w:r w:rsidRPr="00ED3E16">
                    <w:rPr>
                      <w:noProof/>
                      <w:lang w:val="bs-Latn-BA"/>
                    </w:rPr>
                    <w:t>15</w:t>
                  </w:r>
                </w:p>
              </w:tc>
            </w:tr>
            <w:tr w:rsidR="00BD0085" w:rsidRPr="00ED3E16" w:rsidTr="00AE10B1">
              <w:trPr>
                <w:jc w:val="center"/>
              </w:trPr>
              <w:tc>
                <w:tcPr>
                  <w:tcW w:w="738" w:type="dxa"/>
                  <w:shd w:val="clear" w:color="auto" w:fill="auto"/>
                  <w:vAlign w:val="center"/>
                </w:tcPr>
                <w:p w:rsidR="00BD0085" w:rsidRPr="00ED3E16" w:rsidRDefault="00BD0085" w:rsidP="00AE10B1">
                  <w:pPr>
                    <w:pStyle w:val="NoSpacing"/>
                    <w:rPr>
                      <w:noProof/>
                      <w:lang w:val="bs-Latn-BA"/>
                    </w:rPr>
                  </w:pPr>
                  <w:r w:rsidRPr="00ED3E16">
                    <w:rPr>
                      <w:noProof/>
                      <w:lang w:val="bs-Latn-BA"/>
                    </w:rPr>
                    <w:t>4.</w:t>
                  </w:r>
                </w:p>
              </w:tc>
              <w:tc>
                <w:tcPr>
                  <w:tcW w:w="3864" w:type="dxa"/>
                  <w:shd w:val="clear" w:color="auto" w:fill="auto"/>
                  <w:vAlign w:val="center"/>
                </w:tcPr>
                <w:p w:rsidR="00BD0085" w:rsidRPr="00ED3E16" w:rsidRDefault="00BD0085" w:rsidP="00AE10B1">
                  <w:pPr>
                    <w:pStyle w:val="NoSpacing"/>
                    <w:rPr>
                      <w:noProof/>
                      <w:lang w:val="bs-Latn-BA"/>
                    </w:rPr>
                  </w:pPr>
                  <w:r w:rsidRPr="00ED3E16">
                    <w:rPr>
                      <w:noProof/>
                      <w:lang w:val="bs-Latn-BA"/>
                    </w:rPr>
                    <w:t>Seminarski rad</w:t>
                  </w:r>
                </w:p>
              </w:tc>
              <w:tc>
                <w:tcPr>
                  <w:tcW w:w="1417" w:type="dxa"/>
                  <w:shd w:val="clear" w:color="auto" w:fill="auto"/>
                  <w:vAlign w:val="center"/>
                </w:tcPr>
                <w:p w:rsidR="00BD0085" w:rsidRPr="00ED3E16" w:rsidRDefault="00BD0085" w:rsidP="00AE10B1">
                  <w:pPr>
                    <w:pStyle w:val="NoSpacing"/>
                    <w:rPr>
                      <w:noProof/>
                      <w:lang w:val="bs-Latn-BA"/>
                    </w:rPr>
                  </w:pPr>
                  <w:r w:rsidRPr="00ED3E16">
                    <w:rPr>
                      <w:noProof/>
                      <w:lang w:val="bs-Latn-BA"/>
                    </w:rPr>
                    <w:t>20</w:t>
                  </w:r>
                </w:p>
              </w:tc>
              <w:tc>
                <w:tcPr>
                  <w:tcW w:w="1312" w:type="dxa"/>
                  <w:vAlign w:val="center"/>
                </w:tcPr>
                <w:p w:rsidR="00BD0085" w:rsidRPr="00ED3E16" w:rsidRDefault="00BD0085" w:rsidP="00AE10B1">
                  <w:pPr>
                    <w:pStyle w:val="NoSpacing"/>
                    <w:rPr>
                      <w:noProof/>
                      <w:lang w:val="bs-Latn-BA"/>
                    </w:rPr>
                  </w:pPr>
                  <w:r w:rsidRPr="00ED3E16">
                    <w:rPr>
                      <w:noProof/>
                      <w:lang w:val="bs-Latn-BA"/>
                    </w:rPr>
                    <w:t>20</w:t>
                  </w:r>
                </w:p>
              </w:tc>
            </w:tr>
            <w:tr w:rsidR="00BD0085" w:rsidRPr="00ED3E16" w:rsidTr="00AE10B1">
              <w:trPr>
                <w:jc w:val="center"/>
              </w:trPr>
              <w:tc>
                <w:tcPr>
                  <w:tcW w:w="738" w:type="dxa"/>
                  <w:shd w:val="clear" w:color="auto" w:fill="auto"/>
                  <w:vAlign w:val="center"/>
                </w:tcPr>
                <w:p w:rsidR="00BD0085" w:rsidRPr="00ED3E16" w:rsidRDefault="00BD0085" w:rsidP="00AE10B1">
                  <w:pPr>
                    <w:pStyle w:val="NoSpacing"/>
                    <w:rPr>
                      <w:noProof/>
                      <w:lang w:val="bs-Latn-BA"/>
                    </w:rPr>
                  </w:pPr>
                  <w:r w:rsidRPr="00ED3E16">
                    <w:rPr>
                      <w:noProof/>
                      <w:lang w:val="bs-Latn-BA"/>
                    </w:rPr>
                    <w:t>5.</w:t>
                  </w:r>
                </w:p>
              </w:tc>
              <w:tc>
                <w:tcPr>
                  <w:tcW w:w="3864" w:type="dxa"/>
                  <w:shd w:val="clear" w:color="auto" w:fill="auto"/>
                  <w:vAlign w:val="center"/>
                </w:tcPr>
                <w:p w:rsidR="00BD0085" w:rsidRPr="00ED3E16" w:rsidRDefault="00BD0085" w:rsidP="00AE10B1">
                  <w:pPr>
                    <w:pStyle w:val="NoSpacing"/>
                    <w:rPr>
                      <w:noProof/>
                      <w:lang w:val="bs-Latn-BA"/>
                    </w:rPr>
                  </w:pPr>
                  <w:r w:rsidRPr="00ED3E16">
                    <w:rPr>
                      <w:noProof/>
                      <w:lang w:val="bs-Latn-BA"/>
                    </w:rPr>
                    <w:t>Završni ispit</w:t>
                  </w:r>
                </w:p>
              </w:tc>
              <w:tc>
                <w:tcPr>
                  <w:tcW w:w="1417" w:type="dxa"/>
                  <w:shd w:val="clear" w:color="auto" w:fill="auto"/>
                  <w:vAlign w:val="center"/>
                </w:tcPr>
                <w:p w:rsidR="00BD0085" w:rsidRPr="00ED3E16" w:rsidRDefault="00BD0085" w:rsidP="00AE10B1">
                  <w:pPr>
                    <w:pStyle w:val="NoSpacing"/>
                    <w:rPr>
                      <w:noProof/>
                      <w:lang w:val="bs-Latn-BA"/>
                    </w:rPr>
                  </w:pPr>
                  <w:r w:rsidRPr="00ED3E16">
                    <w:rPr>
                      <w:noProof/>
                      <w:lang w:val="bs-Latn-BA"/>
                    </w:rPr>
                    <w:t>45</w:t>
                  </w:r>
                </w:p>
              </w:tc>
              <w:tc>
                <w:tcPr>
                  <w:tcW w:w="1312" w:type="dxa"/>
                  <w:vAlign w:val="center"/>
                </w:tcPr>
                <w:p w:rsidR="00BD0085" w:rsidRPr="00ED3E16" w:rsidRDefault="00BD0085" w:rsidP="00AE10B1">
                  <w:pPr>
                    <w:pStyle w:val="NoSpacing"/>
                    <w:rPr>
                      <w:noProof/>
                      <w:lang w:val="bs-Latn-BA"/>
                    </w:rPr>
                  </w:pPr>
                  <w:r w:rsidRPr="00ED3E16">
                    <w:rPr>
                      <w:noProof/>
                      <w:lang w:val="bs-Latn-BA"/>
                    </w:rPr>
                    <w:t>45</w:t>
                  </w:r>
                </w:p>
              </w:tc>
            </w:tr>
            <w:tr w:rsidR="00BD0085" w:rsidRPr="00ED3E16" w:rsidTr="00AE10B1">
              <w:trPr>
                <w:jc w:val="center"/>
              </w:trPr>
              <w:tc>
                <w:tcPr>
                  <w:tcW w:w="6019" w:type="dxa"/>
                  <w:gridSpan w:val="3"/>
                  <w:shd w:val="clear" w:color="auto" w:fill="auto"/>
                  <w:vAlign w:val="center"/>
                </w:tcPr>
                <w:p w:rsidR="00BD0085" w:rsidRPr="00ED3E16" w:rsidRDefault="00BD0085" w:rsidP="00AE10B1">
                  <w:pPr>
                    <w:pStyle w:val="NoSpacing"/>
                    <w:rPr>
                      <w:noProof/>
                      <w:lang w:val="bs-Latn-BA"/>
                    </w:rPr>
                  </w:pPr>
                  <w:r w:rsidRPr="00ED3E16">
                    <w:rPr>
                      <w:noProof/>
                      <w:lang w:val="bs-Latn-BA"/>
                    </w:rPr>
                    <w:t xml:space="preserve">Ukupno: 100 bodova </w:t>
                  </w:r>
                </w:p>
              </w:tc>
              <w:tc>
                <w:tcPr>
                  <w:tcW w:w="1312" w:type="dxa"/>
                  <w:vAlign w:val="center"/>
                </w:tcPr>
                <w:p w:rsidR="00BD0085" w:rsidRPr="00ED3E16" w:rsidRDefault="00BD0085" w:rsidP="00AE10B1">
                  <w:pPr>
                    <w:pStyle w:val="NoSpacing"/>
                    <w:rPr>
                      <w:noProof/>
                      <w:lang w:val="bs-Latn-BA"/>
                    </w:rPr>
                  </w:pPr>
                  <w:r w:rsidRPr="00ED3E16">
                    <w:rPr>
                      <w:noProof/>
                      <w:lang w:val="bs-Latn-BA"/>
                    </w:rPr>
                    <w:t>100%</w:t>
                  </w:r>
                </w:p>
              </w:tc>
            </w:tr>
          </w:tbl>
          <w:p w:rsidR="00BD0085" w:rsidRDefault="00BD0085" w:rsidP="00AE10B1">
            <w:pPr>
              <w:pStyle w:val="NoSpacing"/>
              <w:rPr>
                <w:lang w:val="bs-Latn-BA" w:eastAsia="hr-BA"/>
              </w:rPr>
            </w:pPr>
          </w:p>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ED3E16" w:rsidRDefault="00BD0085" w:rsidP="00AE10B1">
            <w:pPr>
              <w:pStyle w:val="NoSpacing"/>
              <w:rPr>
                <w:lang w:val="bs-Latn-BA" w:eastAsia="hr-BA"/>
              </w:rPr>
            </w:pPr>
            <w:r w:rsidRPr="00ED3E16">
              <w:rPr>
                <w:lang w:val="bs-Latn-BA" w:eastAsia="hr-BA"/>
              </w:rPr>
              <w:t>f)   5 (F, FX) - ne zadovoljava minimalne uslove, manje od 55 bodova.</w:t>
            </w:r>
          </w:p>
        </w:tc>
      </w:tr>
      <w:tr w:rsidR="00BD0085" w:rsidRPr="00C63FBE" w:rsidTr="00AE10B1">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color w:val="000000"/>
                <w:kern w:val="24"/>
                <w:lang w:val="bs-Latn-BA" w:eastAsia="hr-BA"/>
              </w:rPr>
            </w:pPr>
            <w:r w:rsidRPr="00C63FBE">
              <w:rPr>
                <w:rFonts w:eastAsia="Calibri" w:cstheme="minorHAnsi"/>
                <w:b/>
                <w:bCs/>
                <w:color w:val="000000"/>
                <w:kern w:val="24"/>
                <w:lang w:val="bs-Latn-BA" w:eastAsia="hr-BA"/>
              </w:rPr>
              <w:t>Literatura</w:t>
            </w:r>
            <w:r w:rsidRPr="00C63FBE">
              <w:rPr>
                <w:rStyle w:val="FootnoteReference"/>
                <w:rFonts w:eastAsia="Calibri" w:cstheme="minorHAnsi"/>
                <w:b/>
                <w:bCs/>
                <w:color w:val="000000"/>
                <w:kern w:val="24"/>
                <w:lang w:val="bs-Latn-BA" w:eastAsia="hr-BA"/>
              </w:rPr>
              <w:footnoteReference w:id="2"/>
            </w:r>
            <w:r w:rsidRPr="00C63FBE">
              <w:rPr>
                <w:rFonts w:eastAsia="Calibri" w:cstheme="minorHAnsi"/>
                <w:b/>
                <w:bCs/>
                <w:color w:val="000000"/>
                <w:kern w:val="24"/>
                <w:lang w:val="bs-Latn-BA" w:eastAsia="hr-BA"/>
              </w:rPr>
              <w:t>:</w:t>
            </w:r>
            <w:r w:rsidRPr="00C63FBE">
              <w:rPr>
                <w:rFonts w:eastAsia="Calibri" w:cstheme="minorHAnsi"/>
                <w:color w:val="000000"/>
                <w:kern w:val="24"/>
                <w:lang w:val="bs-Latn-BA" w:eastAsia="hr-BA"/>
              </w:rPr>
              <w:t xml:space="preserve"> </w:t>
            </w:r>
          </w:p>
          <w:p w:rsidR="00BD0085" w:rsidRPr="00C63FBE" w:rsidRDefault="00BD0085" w:rsidP="00AE10B1">
            <w:pPr>
              <w:rPr>
                <w:rFonts w:eastAsia="Times New Roman" w:cstheme="minorHAnsi"/>
                <w:b/>
                <w:i/>
                <w:lang w:val="bs-Latn-BA" w:eastAsia="hr-BA"/>
              </w:rPr>
            </w:pPr>
          </w:p>
        </w:tc>
        <w:tc>
          <w:tcPr>
            <w:tcW w:w="7405"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677D45" w:rsidRDefault="00BD0085" w:rsidP="00AE10B1">
            <w:pPr>
              <w:pStyle w:val="NoSpacing"/>
              <w:rPr>
                <w:rFonts w:eastAsia="Times New Roman" w:cstheme="minorHAnsi"/>
                <w:lang w:val="bs-Latn-BA" w:eastAsia="hr-BA"/>
              </w:rPr>
            </w:pPr>
            <w:r w:rsidRPr="00677D45">
              <w:rPr>
                <w:rFonts w:eastAsia="Times New Roman" w:cstheme="minorHAnsi"/>
                <w:b/>
                <w:lang w:val="bs-Latn-BA" w:eastAsia="hr-BA"/>
              </w:rPr>
              <w:t>Obavezna:</w:t>
            </w:r>
            <w:r w:rsidRPr="00677D45">
              <w:rPr>
                <w:rFonts w:eastAsia="Times New Roman" w:cstheme="minorHAnsi"/>
                <w:lang w:val="bs-Latn-BA" w:eastAsia="hr-BA"/>
              </w:rPr>
              <w:t xml:space="preserve"> </w:t>
            </w:r>
          </w:p>
          <w:p w:rsidR="00BD0085" w:rsidRPr="00677D45" w:rsidRDefault="00BD0085" w:rsidP="00AE10B1">
            <w:pPr>
              <w:pStyle w:val="NoSpacing"/>
              <w:rPr>
                <w:rFonts w:eastAsia="Times New Roman" w:cstheme="minorHAnsi"/>
                <w:lang w:val="bs-Latn-BA" w:eastAsia="hr-BA"/>
              </w:rPr>
            </w:pPr>
            <w:r w:rsidRPr="00677D45">
              <w:rPr>
                <w:rFonts w:eastAsia="Times New Roman" w:cstheme="minorHAnsi"/>
                <w:lang w:val="bs-Latn-BA" w:eastAsia="hr-BA"/>
              </w:rPr>
              <w:t xml:space="preserve">- Tim Adler, </w:t>
            </w:r>
            <w:r w:rsidRPr="00677D45">
              <w:rPr>
                <w:rFonts w:eastAsia="Times New Roman" w:cstheme="minorHAnsi"/>
                <w:i/>
                <w:lang w:val="bs-Latn-BA" w:eastAsia="hr-BA"/>
              </w:rPr>
              <w:t>The Producers: Money, Movies and Who Calls the Shots</w:t>
            </w:r>
            <w:r w:rsidRPr="00677D45">
              <w:rPr>
                <w:rFonts w:eastAsia="Times New Roman" w:cstheme="minorHAnsi"/>
                <w:lang w:val="bs-Latn-BA" w:eastAsia="hr-BA"/>
              </w:rPr>
              <w:t>, Methuen, 2004.</w:t>
            </w:r>
          </w:p>
          <w:p w:rsidR="00BD0085" w:rsidRPr="00677D45" w:rsidRDefault="00BD0085" w:rsidP="00AE10B1">
            <w:pPr>
              <w:pStyle w:val="NoSpacing"/>
              <w:rPr>
                <w:rFonts w:eastAsia="Times New Roman" w:cstheme="minorHAnsi"/>
                <w:lang w:val="bs-Latn-BA" w:eastAsia="hr-BA"/>
              </w:rPr>
            </w:pPr>
            <w:r w:rsidRPr="00677D45">
              <w:rPr>
                <w:rFonts w:eastAsia="Times New Roman" w:cstheme="minorHAnsi"/>
                <w:lang w:val="bs-Latn-BA" w:eastAsia="hr-BA"/>
              </w:rPr>
              <w:t xml:space="preserve">- Bastian Cleve, </w:t>
            </w:r>
            <w:r w:rsidRPr="00677D45">
              <w:rPr>
                <w:rFonts w:eastAsia="Times New Roman" w:cstheme="minorHAnsi"/>
                <w:i/>
                <w:lang w:val="bs-Latn-BA" w:eastAsia="hr-BA"/>
              </w:rPr>
              <w:t>Film Production Management</w:t>
            </w:r>
            <w:r w:rsidRPr="00677D45">
              <w:rPr>
                <w:rFonts w:eastAsia="Times New Roman" w:cstheme="minorHAnsi"/>
                <w:lang w:val="bs-Latn-BA" w:eastAsia="hr-BA"/>
              </w:rPr>
              <w:t xml:space="preserve">, Taylor&amp;Francis, 2006. </w:t>
            </w:r>
          </w:p>
          <w:p w:rsidR="00BD0085" w:rsidRPr="00677D45" w:rsidRDefault="00BD0085" w:rsidP="00AE10B1">
            <w:pPr>
              <w:pStyle w:val="NoSpacing"/>
              <w:rPr>
                <w:rFonts w:eastAsia="Times New Roman" w:cstheme="minorHAnsi"/>
                <w:lang w:val="bs-Latn-BA" w:eastAsia="hr-BA"/>
              </w:rPr>
            </w:pPr>
            <w:r w:rsidRPr="00677D45">
              <w:rPr>
                <w:lang w:eastAsia="hr-BA"/>
              </w:rPr>
              <w:t xml:space="preserve">- Albert Moran, </w:t>
            </w:r>
            <w:r w:rsidRPr="00677D45">
              <w:rPr>
                <w:i/>
                <w:lang w:eastAsia="hr-BA"/>
              </w:rPr>
              <w:t>Film Policy: International, National and Regional Perspectives</w:t>
            </w:r>
            <w:r w:rsidRPr="00677D45">
              <w:rPr>
                <w:lang w:eastAsia="hr-BA"/>
              </w:rPr>
              <w:t>, Routledge, 1996.</w:t>
            </w:r>
          </w:p>
          <w:p w:rsidR="00BD0085" w:rsidRPr="00677D45" w:rsidRDefault="00BD0085" w:rsidP="00AE10B1">
            <w:pPr>
              <w:pStyle w:val="NoSpacing"/>
              <w:rPr>
                <w:rFonts w:eastAsia="Times New Roman" w:cstheme="minorHAnsi"/>
                <w:lang w:val="bs-Latn-BA" w:eastAsia="hr-BA"/>
              </w:rPr>
            </w:pPr>
            <w:r w:rsidRPr="00677D45">
              <w:rPr>
                <w:rFonts w:eastAsia="Times New Roman" w:cstheme="minorHAnsi"/>
                <w:lang w:val="bs-Latn-BA" w:eastAsia="hr-BA"/>
              </w:rPr>
              <w:t xml:space="preserve">- Gregory Goodel, </w:t>
            </w:r>
            <w:r w:rsidRPr="00677D45">
              <w:rPr>
                <w:rFonts w:eastAsia="Times New Roman" w:cstheme="minorHAnsi"/>
                <w:i/>
                <w:lang w:val="bs-Latn-BA" w:eastAsia="hr-BA"/>
              </w:rPr>
              <w:t>Independent Feature Film Production</w:t>
            </w:r>
            <w:r w:rsidRPr="00677D45">
              <w:rPr>
                <w:rFonts w:eastAsia="Times New Roman" w:cstheme="minorHAnsi"/>
                <w:lang w:val="bs-Latn-BA" w:eastAsia="hr-BA"/>
              </w:rPr>
              <w:t xml:space="preserve">, 1998. </w:t>
            </w:r>
          </w:p>
          <w:p w:rsidR="00BD0085" w:rsidRPr="00677D45" w:rsidRDefault="00BD0085" w:rsidP="00AE10B1">
            <w:pPr>
              <w:pStyle w:val="NoSpacing"/>
              <w:rPr>
                <w:rFonts w:eastAsia="Times New Roman" w:cstheme="minorHAnsi"/>
                <w:lang w:val="bs-Latn-BA" w:eastAsia="hr-BA"/>
              </w:rPr>
            </w:pPr>
            <w:r w:rsidRPr="00677D45">
              <w:rPr>
                <w:rFonts w:eastAsia="Times New Roman" w:cstheme="minorHAnsi"/>
                <w:lang w:val="bs-Latn-BA" w:eastAsia="hr-BA"/>
              </w:rPr>
              <w:t xml:space="preserve">- David M. Conte, Stephen Langley, </w:t>
            </w:r>
            <w:r w:rsidRPr="00677D45">
              <w:rPr>
                <w:rFonts w:eastAsia="Times New Roman" w:cstheme="minorHAnsi"/>
                <w:i/>
                <w:lang w:val="bs-Latn-BA" w:eastAsia="hr-BA"/>
              </w:rPr>
              <w:t>Theatre Management: Producing and Managing the Performing Arts</w:t>
            </w:r>
            <w:r w:rsidRPr="00677D45">
              <w:rPr>
                <w:rFonts w:eastAsia="Times New Roman" w:cstheme="minorHAnsi"/>
                <w:lang w:val="bs-Latn-BA" w:eastAsia="hr-BA"/>
              </w:rPr>
              <w:t>, 2007.</w:t>
            </w:r>
            <w:r w:rsidRPr="00677D45">
              <w:rPr>
                <w:rFonts w:eastAsia="Times New Roman" w:cstheme="minorHAnsi"/>
                <w:i/>
                <w:lang w:val="bs-Latn-BA" w:eastAsia="hr-BA"/>
              </w:rPr>
              <w:t xml:space="preserve"> </w:t>
            </w:r>
          </w:p>
        </w:tc>
      </w:tr>
    </w:tbl>
    <w:p w:rsidR="00BD0085" w:rsidRDefault="00BD0085" w:rsidP="00BD0085">
      <w:pPr>
        <w:rPr>
          <w:lang w:val="bs-Latn-BA"/>
        </w:rPr>
      </w:pPr>
    </w:p>
    <w:p w:rsidR="00BD0085" w:rsidRDefault="00BD0085" w:rsidP="00BD0085">
      <w:pPr>
        <w:rPr>
          <w:lang w:val="bs-Latn-BA"/>
        </w:rPr>
      </w:pPr>
    </w:p>
    <w:tbl>
      <w:tblPr>
        <w:tblW w:w="9178" w:type="dxa"/>
        <w:tblCellMar>
          <w:left w:w="0" w:type="dxa"/>
          <w:right w:w="0" w:type="dxa"/>
        </w:tblCellMar>
        <w:tblLook w:val="04A0" w:firstRow="1" w:lastRow="0" w:firstColumn="1" w:lastColumn="0" w:noHBand="0" w:noVBand="1"/>
      </w:tblPr>
      <w:tblGrid>
        <w:gridCol w:w="1320"/>
        <w:gridCol w:w="311"/>
        <w:gridCol w:w="882"/>
        <w:gridCol w:w="3944"/>
        <w:gridCol w:w="2721"/>
      </w:tblGrid>
      <w:tr w:rsidR="00BD0085" w:rsidRPr="00C63FBE" w:rsidTr="00AE10B1">
        <w:trPr>
          <w:trHeight w:val="104"/>
        </w:trPr>
        <w:tc>
          <w:tcPr>
            <w:tcW w:w="1320" w:type="dxa"/>
            <w:tcBorders>
              <w:top w:val="single" w:sz="8" w:space="0" w:color="000000"/>
              <w:left w:val="single" w:sz="8" w:space="0" w:color="000000"/>
              <w:bottom w:val="single" w:sz="8" w:space="0" w:color="000000"/>
              <w:right w:val="single" w:sz="8" w:space="0" w:color="000000"/>
            </w:tcBorders>
            <w:shd w:val="clear" w:color="auto" w:fill="3B3838" w:themeFill="background2" w:themeFillShade="40"/>
            <w:tcMar>
              <w:top w:w="20" w:type="dxa"/>
              <w:left w:w="103" w:type="dxa"/>
              <w:bottom w:w="0" w:type="dxa"/>
              <w:right w:w="103" w:type="dxa"/>
            </w:tcMar>
            <w:vAlign w:val="center"/>
            <w:hideMark/>
          </w:tcPr>
          <w:p w:rsidR="00BD0085" w:rsidRPr="00677D45" w:rsidRDefault="00BD0085" w:rsidP="00AE10B1">
            <w:pPr>
              <w:rPr>
                <w:rFonts w:eastAsia="Times New Roman" w:cstheme="minorHAnsi"/>
                <w:color w:val="FFFFFF" w:themeColor="background1"/>
                <w:lang w:val="bs-Latn-BA" w:eastAsia="hr-BA"/>
              </w:rPr>
            </w:pPr>
            <w:r w:rsidRPr="00677D45">
              <w:rPr>
                <w:rFonts w:eastAsia="Calibri" w:cstheme="minorHAnsi"/>
                <w:b/>
                <w:bCs/>
                <w:color w:val="FFFFFF" w:themeColor="background1"/>
                <w:kern w:val="24"/>
                <w:lang w:val="bs-Latn-BA" w:eastAsia="hr-BA"/>
              </w:rPr>
              <w:lastRenderedPageBreak/>
              <w:t xml:space="preserve">Šifra predmeta </w:t>
            </w:r>
            <w:r w:rsidRPr="00677D45">
              <w:rPr>
                <w:rFonts w:eastAsia="Times New Roman" w:cstheme="minorHAnsi"/>
                <w:color w:val="FFFFFF" w:themeColor="background1"/>
                <w:lang w:val="bs-Latn-BA" w:eastAsia="hr-BA"/>
              </w:rPr>
              <w:t>PROD0102</w:t>
            </w:r>
          </w:p>
        </w:tc>
        <w:tc>
          <w:tcPr>
            <w:tcW w:w="7858"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972547" w:rsidRDefault="00BD0085" w:rsidP="00AE10B1">
            <w:pPr>
              <w:pStyle w:val="Heading1"/>
              <w:rPr>
                <w:b w:val="0"/>
                <w:color w:val="FFFFFF" w:themeColor="background1"/>
                <w:sz w:val="34"/>
                <w:szCs w:val="34"/>
              </w:rPr>
            </w:pPr>
            <w:r w:rsidRPr="00972547">
              <w:rPr>
                <w:b w:val="0"/>
                <w:color w:val="FFFFFF" w:themeColor="background1"/>
                <w:sz w:val="34"/>
                <w:szCs w:val="34"/>
              </w:rPr>
              <w:t>PRODUKCIJA PROJEKAT I</w:t>
            </w:r>
          </w:p>
        </w:tc>
      </w:tr>
      <w:tr w:rsidR="00BD0085" w:rsidRPr="00C63FBE" w:rsidTr="00AE10B1">
        <w:trPr>
          <w:trHeight w:val="104"/>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Ciklus: Prvi</w:t>
            </w:r>
          </w:p>
        </w:tc>
        <w:tc>
          <w:tcPr>
            <w:tcW w:w="1193"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Godina: I</w:t>
            </w:r>
          </w:p>
        </w:tc>
        <w:tc>
          <w:tcPr>
            <w:tcW w:w="3944"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Semestar: I</w:t>
            </w:r>
          </w:p>
        </w:tc>
        <w:tc>
          <w:tcPr>
            <w:tcW w:w="27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Broj ECTS kredita:</w:t>
            </w:r>
            <w:r w:rsidRPr="00677D45">
              <w:rPr>
                <w:rFonts w:eastAsia="Calibri" w:cstheme="minorHAnsi"/>
                <w:b/>
                <w:color w:val="000000"/>
                <w:kern w:val="24"/>
                <w:lang w:val="bs-Latn-BA" w:eastAsia="hr-BA"/>
              </w:rPr>
              <w:t xml:space="preserve"> </w:t>
            </w:r>
            <w:r>
              <w:rPr>
                <w:rFonts w:eastAsia="Calibri" w:cstheme="minorHAnsi"/>
                <w:b/>
                <w:color w:val="000000"/>
                <w:kern w:val="24"/>
                <w:lang w:val="bs-Latn-BA" w:eastAsia="hr-BA"/>
              </w:rPr>
              <w:t>6</w:t>
            </w:r>
          </w:p>
        </w:tc>
      </w:tr>
      <w:tr w:rsidR="00BD0085" w:rsidRPr="00C63FBE" w:rsidTr="00AE10B1">
        <w:trPr>
          <w:trHeight w:val="479"/>
        </w:trPr>
        <w:tc>
          <w:tcPr>
            <w:tcW w:w="2513"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Status: </w:t>
            </w:r>
          </w:p>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Obavezni</w:t>
            </w:r>
          </w:p>
        </w:tc>
        <w:tc>
          <w:tcPr>
            <w:tcW w:w="6665"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AE10B1">
            <w:pPr>
              <w:rPr>
                <w:color w:val="000000"/>
                <w:lang w:val="bs-Latn-BA"/>
              </w:rPr>
            </w:pPr>
            <w:r w:rsidRPr="00C63FBE">
              <w:rPr>
                <w:b/>
                <w:color w:val="000000"/>
                <w:lang w:val="bs-Latn-BA"/>
              </w:rPr>
              <w:t xml:space="preserve">Kontakt sati: </w:t>
            </w:r>
            <w:r>
              <w:rPr>
                <w:b/>
                <w:color w:val="000000"/>
                <w:lang w:val="bs-Latn-BA"/>
              </w:rPr>
              <w:t>75</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30 (2 sata sedmično)</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Vježbe: </w:t>
            </w:r>
            <w:r>
              <w:rPr>
                <w:rFonts w:eastAsia="Calibri" w:cstheme="minorHAnsi"/>
                <w:bCs/>
                <w:color w:val="000000"/>
                <w:kern w:val="24"/>
                <w:lang w:val="bs-Latn-BA" w:eastAsia="hr-BA"/>
              </w:rPr>
              <w:t>45 (3 sata sedmično)</w:t>
            </w:r>
          </w:p>
          <w:p w:rsidR="00BD0085" w:rsidRDefault="00BD0085" w:rsidP="00AE10B1">
            <w:pPr>
              <w:shd w:val="clear" w:color="auto" w:fill="FFFFFF"/>
              <w:rPr>
                <w:rFonts w:eastAsia="Times New Roman" w:cstheme="minorHAnsi"/>
                <w:color w:val="222222"/>
                <w:lang w:val="bs-Latn-BA" w:eastAsia="en-GB"/>
              </w:rPr>
            </w:pPr>
          </w:p>
          <w:p w:rsidR="00BD0085" w:rsidRPr="00C63FBE"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w:t>
            </w:r>
            <w:r>
              <w:rPr>
                <w:rFonts w:eastAsia="Times New Roman" w:cstheme="minorHAnsi"/>
                <w:color w:val="222222"/>
                <w:lang w:val="bs-Latn-BA" w:eastAsia="en-GB"/>
              </w:rPr>
              <w:t>45</w:t>
            </w:r>
          </w:p>
          <w:p w:rsidR="00BD0085" w:rsidRPr="00C63FBE" w:rsidRDefault="00BD0085" w:rsidP="00AE10B1">
            <w:pPr>
              <w:shd w:val="clear" w:color="auto" w:fill="FFFFFF"/>
              <w:rPr>
                <w:rFonts w:eastAsia="Times New Roman" w:cstheme="minorHAnsi"/>
                <w:color w:val="222222"/>
                <w:lang w:val="bs-Latn-BA" w:eastAsia="en-GB"/>
              </w:rPr>
            </w:pPr>
            <w:r w:rsidRPr="00C63FBE">
              <w:rPr>
                <w:rFonts w:eastAsia="Times New Roman" w:cstheme="minorHAnsi"/>
                <w:color w:val="222222"/>
                <w:lang w:val="bs-Latn-BA" w:eastAsia="en-GB"/>
              </w:rPr>
              <w:t xml:space="preserve">Pripreme završni ispit: </w:t>
            </w:r>
            <w:r>
              <w:rPr>
                <w:rFonts w:eastAsia="Times New Roman" w:cstheme="minorHAnsi"/>
                <w:color w:val="222222"/>
                <w:lang w:val="bs-Latn-BA" w:eastAsia="en-GB"/>
              </w:rPr>
              <w:t>30</w:t>
            </w:r>
          </w:p>
          <w:p w:rsidR="00BD0085" w:rsidRPr="00C63FBE" w:rsidRDefault="00BD0085" w:rsidP="00AE10B1">
            <w:pPr>
              <w:rPr>
                <w:rFonts w:eastAsia="Times New Roman" w:cstheme="minorHAnsi"/>
                <w:lang w:val="bs-Latn-BA" w:eastAsia="hr-BA"/>
              </w:rPr>
            </w:pPr>
            <w:r>
              <w:rPr>
                <w:rFonts w:eastAsia="Calibri" w:cstheme="minorHAnsi"/>
                <w:b/>
                <w:bCs/>
                <w:color w:val="000000"/>
                <w:kern w:val="24"/>
                <w:lang w:val="bs-Latn-BA" w:eastAsia="hr-BA"/>
              </w:rPr>
              <w:t>Ukupan broj sati: 150</w:t>
            </w:r>
            <w:r w:rsidRPr="00C63FBE">
              <w:rPr>
                <w:rFonts w:eastAsia="Calibri" w:cstheme="minorHAnsi"/>
                <w:b/>
                <w:bCs/>
                <w:color w:val="000000"/>
                <w:kern w:val="24"/>
                <w:lang w:val="bs-Latn-BA" w:eastAsia="hr-BA"/>
              </w:rPr>
              <w:t xml:space="preserve"> </w:t>
            </w:r>
            <w:r w:rsidRPr="00C63FBE">
              <w:rPr>
                <w:rFonts w:eastAsia="Times New Roman" w:cstheme="minorHAnsi"/>
                <w:lang w:val="bs-Latn-BA" w:eastAsia="hr-BA"/>
              </w:rPr>
              <w:t xml:space="preserve"> </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theme="minorHAnsi"/>
                <w:b/>
                <w:lang w:val="bs-Latn-BA" w:eastAsia="hr-BA"/>
              </w:rPr>
            </w:pPr>
            <w:r w:rsidRPr="00C63FBE">
              <w:rPr>
                <w:rFonts w:eastAsia="Times New Roman" w:cstheme="minorHAnsi"/>
                <w:b/>
                <w:lang w:val="bs-Latn-BA" w:eastAsia="hr-BA"/>
              </w:rPr>
              <w:t>Učesnici u nastavi</w:t>
            </w: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pStyle w:val="NoSpacing"/>
              <w:rPr>
                <w:lang w:val="bs-Latn-BA" w:eastAsia="hr-BA"/>
              </w:rPr>
            </w:pPr>
            <w:r w:rsidRPr="00C63FBE">
              <w:rPr>
                <w:lang w:val="bs-Latn-BA" w:eastAsia="hr-BA"/>
              </w:rPr>
              <w:t>Nastavnici i saradnici izabrani na oblast kojoj predmet pripada</w:t>
            </w:r>
          </w:p>
          <w:p w:rsidR="00BD0085" w:rsidRPr="00C63FBE" w:rsidRDefault="00BD0085" w:rsidP="00AE10B1">
            <w:pPr>
              <w:pStyle w:val="NoSpacing"/>
              <w:rPr>
                <w:lang w:val="bs-Latn-BA" w:eastAsia="hr-BA"/>
              </w:rPr>
            </w:pPr>
          </w:p>
          <w:p w:rsidR="00BD0085" w:rsidRPr="00C63FBE" w:rsidRDefault="00BD0085" w:rsidP="00AE10B1">
            <w:pPr>
              <w:pStyle w:val="NoSpacing"/>
              <w:rPr>
                <w:lang w:val="bs-Latn-BA" w:eastAsia="hr-BA"/>
              </w:rPr>
            </w:pP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b/>
                <w:lang w:val="bs-Latn-BA" w:eastAsia="hr-BA"/>
              </w:rPr>
            </w:pPr>
            <w:r w:rsidRPr="00C63FBE">
              <w:rPr>
                <w:rFonts w:eastAsia="Times New Roman" w:cstheme="minorHAnsi"/>
                <w:b/>
                <w:lang w:val="bs-Latn-BA" w:eastAsia="hr-BA"/>
              </w:rPr>
              <w:t>Preduslov za upis:</w:t>
            </w: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pStyle w:val="NoSpacing"/>
              <w:rPr>
                <w:lang w:val="bs-Latn-BA" w:eastAsia="hr-BA"/>
              </w:rPr>
            </w:pPr>
            <w:r w:rsidRPr="00C63FBE">
              <w:rPr>
                <w:lang w:val="bs-Latn-BA" w:eastAsia="hr-BA"/>
              </w:rPr>
              <w:t xml:space="preserve">Upisan I </w:t>
            </w:r>
            <w:r>
              <w:rPr>
                <w:lang w:val="bs-Latn-BA" w:eastAsia="hr-BA"/>
              </w:rPr>
              <w:t>semestar</w:t>
            </w:r>
          </w:p>
        </w:tc>
      </w:tr>
      <w:tr w:rsidR="00BD0085" w:rsidRPr="00C955D9"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Cilj (ciljevi) predmeta:</w:t>
            </w: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pStyle w:val="NoSpacing"/>
              <w:rPr>
                <w:lang w:val="bs-Latn-BA" w:eastAsia="hr-BA"/>
              </w:rPr>
            </w:pPr>
            <w:r w:rsidRPr="00C63FBE">
              <w:rPr>
                <w:lang w:val="bs-Latn-BA" w:eastAsia="hr-BA"/>
              </w:rPr>
              <w:t>Studenti kroz praktični rad trebaju steći osnovna znanja iz oblasti produkcije i menadžmenta, kako bi realizovali projekte u oblasti scenskih umjetnosti, kao producenti ili menadžeri.</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Tematske jedinice:</w:t>
            </w:r>
          </w:p>
          <w:p w:rsidR="00BD0085" w:rsidRPr="00C63FBE" w:rsidRDefault="00BD0085" w:rsidP="00AE10B1">
            <w:pPr>
              <w:rPr>
                <w:rFonts w:eastAsia="Calibri" w:cstheme="minorHAnsi"/>
                <w:bCs/>
                <w:i/>
                <w:color w:val="000000"/>
                <w:kern w:val="24"/>
                <w:lang w:val="bs-Latn-BA" w:eastAsia="hr-BA"/>
              </w:rPr>
            </w:pPr>
            <w:r w:rsidRPr="00677D45">
              <w:rPr>
                <w:rFonts w:eastAsia="Calibri" w:cstheme="minorHAnsi"/>
                <w:bCs/>
                <w:i/>
                <w:color w:val="000000"/>
                <w:kern w:val="24"/>
                <w:sz w:val="18"/>
                <w:lang w:val="bs-Latn-BA" w:eastAsia="hr-BA"/>
              </w:rPr>
              <w:t>(po potrebi plan izvođenja po sedmicama se utvrđuje uvažavajući specifičnosti organizacionih jedinica)</w:t>
            </w: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pStyle w:val="NoSpacing"/>
              <w:rPr>
                <w:lang w:val="bs-Latn-BA" w:eastAsia="hr-BA"/>
              </w:rPr>
            </w:pPr>
            <w:r w:rsidRPr="00C63FBE">
              <w:rPr>
                <w:lang w:val="bs-Latn-BA" w:eastAsia="hr-BA"/>
              </w:rPr>
              <w:t>Rad na predmetu usmjeren je ka razvoju ideja, planiranju i realizaciji zadat</w:t>
            </w:r>
            <w:r>
              <w:rPr>
                <w:lang w:val="bs-Latn-BA" w:eastAsia="hr-BA"/>
              </w:rPr>
              <w:t>og projekta: predstavljanja generacije u zajedničkoj, grupnoj vježbi.</w:t>
            </w:r>
            <w:r w:rsidRPr="00C63FBE">
              <w:rPr>
                <w:lang w:val="bs-Latn-BA" w:eastAsia="hr-BA"/>
              </w:rPr>
              <w:t xml:space="preserve"> </w:t>
            </w:r>
          </w:p>
          <w:p w:rsidR="00BD0085" w:rsidRPr="0018176A" w:rsidRDefault="00BD0085" w:rsidP="00AE10B1">
            <w:pPr>
              <w:rPr>
                <w:rFonts w:eastAsia="Times New Roman" w:cs="Arial"/>
                <w:lang w:val="bs-Latn-BA" w:eastAsia="hr-BA"/>
              </w:rPr>
            </w:pPr>
            <w:r w:rsidRPr="00C63FBE">
              <w:rPr>
                <w:lang w:val="bs-Latn-BA" w:eastAsia="hr-BA"/>
              </w:rPr>
              <w:t xml:space="preserve">Rad u klasi, kojim rukovodi odgovorni nastavnik, a u kojem ravnopravno učestvuju i studenti osnažuje njihove kompetencije. Tokom razvoja, planiranja, realizacije i izvođenja projekata studenti stiču znanja, te se usvaja i profesionalni način komunikacije. </w:t>
            </w:r>
            <w:r w:rsidRPr="0018176A">
              <w:rPr>
                <w:rFonts w:eastAsia="Times New Roman" w:cs="Arial"/>
                <w:lang w:val="bs-Latn-BA" w:eastAsia="hr-BA"/>
              </w:rPr>
              <w:t xml:space="preserve">PRAKTIČNI </w:t>
            </w:r>
            <w:r>
              <w:rPr>
                <w:rFonts w:eastAsia="Times New Roman" w:cs="Arial"/>
                <w:lang w:val="bs-Latn-BA" w:eastAsia="hr-BA"/>
              </w:rPr>
              <w:t xml:space="preserve">PRAKTIČNI </w:t>
            </w:r>
            <w:r w:rsidRPr="0018176A">
              <w:rPr>
                <w:rFonts w:eastAsia="Times New Roman" w:cs="Arial"/>
                <w:lang w:val="bs-Latn-BA" w:eastAsia="hr-BA"/>
              </w:rPr>
              <w:t xml:space="preserve">RAD: </w:t>
            </w:r>
          </w:p>
          <w:p w:rsidR="00BD0085" w:rsidRPr="00C63FBE" w:rsidRDefault="00BD0085" w:rsidP="00AE10B1">
            <w:pPr>
              <w:pStyle w:val="NoSpacing"/>
              <w:rPr>
                <w:lang w:val="bs-Latn-BA" w:eastAsia="hr-BA"/>
              </w:rPr>
            </w:pPr>
            <w:r>
              <w:rPr>
                <w:lang w:val="bs-Latn-BA" w:eastAsia="hr-BA"/>
              </w:rPr>
              <w:t>Grupni rad - predstavljanje klase u izabranom mediju.</w:t>
            </w:r>
          </w:p>
          <w:p w:rsidR="00BD0085" w:rsidRPr="00C63FBE" w:rsidRDefault="00BD0085" w:rsidP="00AE10B1">
            <w:pPr>
              <w:pStyle w:val="NoSpacing"/>
              <w:rPr>
                <w:lang w:val="bs-Latn-BA" w:eastAsia="hr-BA"/>
              </w:rPr>
            </w:pP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theme="minorHAnsi"/>
                <w:lang w:val="bs-Latn-BA" w:eastAsia="hr-BA"/>
              </w:rPr>
            </w:pPr>
            <w:r w:rsidRPr="00C63FBE">
              <w:rPr>
                <w:rFonts w:eastAsia="Calibri" w:cstheme="minorHAnsi"/>
                <w:b/>
                <w:bCs/>
                <w:color w:val="000000"/>
                <w:kern w:val="24"/>
                <w:lang w:val="bs-Latn-BA" w:eastAsia="hr-BA"/>
              </w:rPr>
              <w:t xml:space="preserve">Ishodi učenja: </w:t>
            </w: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pStyle w:val="NoSpacing"/>
              <w:rPr>
                <w:lang w:val="bs-Latn-BA" w:eastAsia="hr-BA"/>
              </w:rPr>
            </w:pPr>
            <w:r w:rsidRPr="00C63FBE">
              <w:rPr>
                <w:lang w:val="bs-Latn-BA" w:eastAsia="hr-BA"/>
              </w:rPr>
              <w:t xml:space="preserve">Po završetku kursa studenti/ice trebaju da steknu sljedeće sposobnosti: </w:t>
            </w:r>
          </w:p>
          <w:p w:rsidR="00BD0085" w:rsidRPr="00C63FBE" w:rsidRDefault="00BD0085" w:rsidP="00AE10B1">
            <w:pPr>
              <w:pStyle w:val="NoSpacing"/>
              <w:rPr>
                <w:lang w:val="bs-Latn-BA" w:eastAsia="hr-BA"/>
              </w:rPr>
            </w:pPr>
            <w:r w:rsidRPr="00C63FBE">
              <w:rPr>
                <w:lang w:val="bs-Latn-BA" w:eastAsia="hr-BA"/>
              </w:rPr>
              <w:t xml:space="preserve">- razumijevanje i korištenje temeljnih stručnih pojmova, </w:t>
            </w:r>
          </w:p>
          <w:p w:rsidR="00BD0085" w:rsidRPr="00C63FBE" w:rsidRDefault="00BD0085" w:rsidP="00AE10B1">
            <w:pPr>
              <w:pStyle w:val="NoSpacing"/>
              <w:rPr>
                <w:lang w:val="bs-Latn-BA" w:eastAsia="hr-BA"/>
              </w:rPr>
            </w:pPr>
            <w:r w:rsidRPr="00C63FBE">
              <w:rPr>
                <w:lang w:val="bs-Latn-BA" w:eastAsia="hr-BA"/>
              </w:rPr>
              <w:t>- razumijevanje cjelokupnog produkcijskog lanca, bez obzira na medij o kome je riječ,</w:t>
            </w:r>
          </w:p>
          <w:p w:rsidR="00BD0085" w:rsidRPr="00C63FBE" w:rsidRDefault="00BD0085" w:rsidP="00AE10B1">
            <w:pPr>
              <w:pStyle w:val="NoSpacing"/>
              <w:rPr>
                <w:lang w:val="bs-Latn-BA" w:eastAsia="hr-BA"/>
              </w:rPr>
            </w:pPr>
            <w:r w:rsidRPr="00C63FBE">
              <w:rPr>
                <w:lang w:val="bs-Latn-BA" w:eastAsia="hr-BA"/>
              </w:rPr>
              <w:t xml:space="preserve">- svijest o relacijskim, intermedijalnim i kulturalnim pretpostavkama umjetničkog djela.   </w:t>
            </w:r>
          </w:p>
          <w:p w:rsidR="00BD0085" w:rsidRPr="00C63FBE" w:rsidRDefault="00BD0085" w:rsidP="00AE10B1">
            <w:pPr>
              <w:pStyle w:val="NoSpacing"/>
              <w:rPr>
                <w:lang w:val="bs-Latn-BA" w:eastAsia="hr-BA"/>
              </w:rPr>
            </w:pPr>
            <w:r w:rsidRPr="00C63FBE">
              <w:rPr>
                <w:lang w:val="bs-Latn-BA" w:eastAsia="hr-BA"/>
              </w:rPr>
              <w:t xml:space="preserve">Studenti stiču osnovna znanja o produkciji i ulozi producenta, te o menadžmentu u kulturi. </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Pr>
                <w:rFonts w:eastAsia="Calibri" w:cstheme="minorHAnsi"/>
                <w:b/>
                <w:bCs/>
                <w:color w:val="000000"/>
                <w:kern w:val="24"/>
                <w:lang w:val="bs-Latn-BA" w:eastAsia="hr-BA"/>
              </w:rPr>
              <w:t>M</w:t>
            </w:r>
            <w:r w:rsidRPr="00C63FBE">
              <w:rPr>
                <w:rFonts w:eastAsia="Calibri" w:cstheme="minorHAnsi"/>
                <w:b/>
                <w:bCs/>
                <w:color w:val="000000"/>
                <w:kern w:val="24"/>
                <w:lang w:val="bs-Latn-BA" w:eastAsia="hr-BA"/>
              </w:rPr>
              <w:t>etode izvođenja nastave:</w:t>
            </w:r>
            <w:r w:rsidRPr="00C63FBE">
              <w:rPr>
                <w:rFonts w:eastAsia="Calibri" w:cstheme="minorHAnsi"/>
                <w:color w:val="000000"/>
                <w:kern w:val="24"/>
                <w:lang w:val="bs-Latn-BA" w:eastAsia="hr-BA"/>
              </w:rPr>
              <w:t xml:space="preserve"> </w:t>
            </w: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pStyle w:val="NoSpacing"/>
              <w:rPr>
                <w:lang w:val="bs-Latn-BA" w:eastAsia="hr-BA"/>
              </w:rPr>
            </w:pPr>
            <w:r w:rsidRPr="00C63FBE">
              <w:rPr>
                <w:lang w:val="bs-Latn-BA" w:eastAsia="hr-BA"/>
              </w:rPr>
              <w:t>Predavanja , vježbe, radionice, studije slučaja, master class, individualne vježbe, testovi, praktični rad u grupi, individualni praktični rad konsultacije sa mentorom.</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color w:val="000000"/>
                <w:kern w:val="24"/>
                <w:lang w:val="bs-Latn-BA" w:eastAsia="hr-BA"/>
              </w:rPr>
            </w:pPr>
            <w:r w:rsidRPr="00C63FBE">
              <w:rPr>
                <w:rFonts w:eastAsia="Calibri" w:cstheme="minorHAnsi"/>
                <w:b/>
                <w:bCs/>
                <w:color w:val="000000"/>
                <w:kern w:val="24"/>
                <w:lang w:val="bs-Latn-BA" w:eastAsia="hr-BA"/>
              </w:rPr>
              <w:t xml:space="preserve">Metode provjere znanja </w:t>
            </w:r>
            <w:r w:rsidRPr="00C63FBE">
              <w:rPr>
                <w:rFonts w:eastAsia="Calibri" w:cstheme="minorHAnsi"/>
                <w:b/>
                <w:bCs/>
                <w:color w:val="000000"/>
                <w:kern w:val="24"/>
                <w:lang w:val="bs-Latn-BA" w:eastAsia="hr-BA"/>
              </w:rPr>
              <w:lastRenderedPageBreak/>
              <w:t>sa strukturom ocjene</w:t>
            </w:r>
            <w:r w:rsidRPr="00C63FBE">
              <w:rPr>
                <w:rStyle w:val="FootnoteReference"/>
                <w:rFonts w:eastAsia="Calibri" w:cstheme="minorHAnsi"/>
                <w:b/>
                <w:bCs/>
                <w:color w:val="000000"/>
                <w:kern w:val="24"/>
                <w:lang w:val="bs-Latn-BA" w:eastAsia="hr-BA"/>
              </w:rPr>
              <w:footnoteReference w:id="3"/>
            </w:r>
            <w:r w:rsidRPr="00C63FBE">
              <w:rPr>
                <w:rFonts w:eastAsia="Calibri" w:cstheme="minorHAnsi"/>
                <w:b/>
                <w:bCs/>
                <w:color w:val="000000"/>
                <w:kern w:val="24"/>
                <w:lang w:val="bs-Latn-BA" w:eastAsia="hr-BA"/>
              </w:rPr>
              <w:t>:</w:t>
            </w:r>
            <w:r w:rsidRPr="00C63FBE">
              <w:rPr>
                <w:rFonts w:eastAsia="Calibri" w:cstheme="minorHAnsi"/>
                <w:color w:val="000000"/>
                <w:kern w:val="24"/>
                <w:lang w:val="bs-Latn-BA" w:eastAsia="hr-BA"/>
              </w:rPr>
              <w:t xml:space="preserve"> </w:t>
            </w: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AE10B1">
            <w:pPr>
              <w:pStyle w:val="NoSpacing"/>
              <w:rPr>
                <w:lang w:val="bs-Latn-BA" w:eastAsia="hr-BA"/>
              </w:rPr>
            </w:pPr>
            <w:r w:rsidRPr="00C63FBE">
              <w:rPr>
                <w:lang w:val="bs-Latn-BA" w:eastAsia="hr-BA"/>
              </w:rPr>
              <w:lastRenderedPageBreak/>
              <w:t>Praćenje rada studenta se vrši dodjeljivanjem bodova za svaki oblik aktivnosti i provjere znanja u toku semestra,.</w:t>
            </w:r>
            <w:r w:rsidRPr="00C63FBE">
              <w:rPr>
                <w:lang w:val="bs-Latn-BA"/>
              </w:rPr>
              <w:t xml:space="preserve"> </w:t>
            </w:r>
            <w:r w:rsidRPr="00C63FBE">
              <w:rPr>
                <w:lang w:val="bs-Latn-BA" w:eastAsia="hr-BA"/>
              </w:rPr>
              <w:t xml:space="preserve">Provjera praktičnog dijela znanja se provjerava </w:t>
            </w:r>
            <w:r w:rsidRPr="00C63FBE">
              <w:rPr>
                <w:lang w:val="bs-Latn-BA" w:eastAsia="hr-BA"/>
              </w:rPr>
              <w:lastRenderedPageBreak/>
              <w:t>na javno izvedenom ispitu. Nakon uspješno izvedenog praktičnog dijela ispita studenti pristupaju usmenom dijelu ispita.</w:t>
            </w:r>
          </w:p>
          <w:p w:rsidR="00BD0085" w:rsidRPr="00C63FBE" w:rsidRDefault="00BD0085" w:rsidP="00AE10B1">
            <w:pPr>
              <w:pStyle w:val="NoSpacing"/>
              <w:rPr>
                <w:lang w:val="bs-Latn-BA" w:eastAsia="hr-BA"/>
              </w:rPr>
            </w:pPr>
            <w:r w:rsidRPr="00C63FBE">
              <w:rPr>
                <w:lang w:val="bs-Latn-BA" w:eastAsia="hr-BA"/>
              </w:rPr>
              <w:t xml:space="preserve">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C955D9" w:rsidTr="00AE10B1">
              <w:trPr>
                <w:trHeight w:val="711"/>
                <w:jc w:val="center"/>
              </w:trPr>
              <w:tc>
                <w:tcPr>
                  <w:tcW w:w="738" w:type="dxa"/>
                  <w:shd w:val="clear" w:color="auto" w:fill="DBE5F1"/>
                  <w:vAlign w:val="center"/>
                </w:tcPr>
                <w:p w:rsidR="00BD0085" w:rsidRPr="00C63FBE" w:rsidRDefault="00BD0085" w:rsidP="00AE10B1">
                  <w:pPr>
                    <w:pStyle w:val="NoSpacing"/>
                    <w:rPr>
                      <w:noProof/>
                      <w:lang w:val="bs-Latn-BA"/>
                    </w:rPr>
                  </w:pPr>
                  <w:r w:rsidRPr="00C63FBE">
                    <w:rPr>
                      <w:lang w:val="bs-Latn-BA" w:eastAsia="hr-BA"/>
                    </w:rPr>
                    <w:t xml:space="preserve"> </w:t>
                  </w:r>
                  <w:r w:rsidRPr="00C63FBE">
                    <w:rPr>
                      <w:noProof/>
                      <w:lang w:val="bs-Latn-BA"/>
                    </w:rPr>
                    <w:t>R.</w:t>
                  </w:r>
                </w:p>
                <w:p w:rsidR="00BD0085" w:rsidRPr="00C63FBE" w:rsidRDefault="00BD0085" w:rsidP="00AE10B1">
                  <w:pPr>
                    <w:pStyle w:val="NoSpacing"/>
                    <w:rPr>
                      <w:noProof/>
                      <w:lang w:val="bs-Latn-BA"/>
                    </w:rPr>
                  </w:pPr>
                  <w:r w:rsidRPr="00C63FBE">
                    <w:rPr>
                      <w:noProof/>
                      <w:lang w:val="bs-Latn-BA"/>
                    </w:rPr>
                    <w:t>br.</w:t>
                  </w:r>
                </w:p>
              </w:tc>
              <w:tc>
                <w:tcPr>
                  <w:tcW w:w="3864" w:type="dxa"/>
                  <w:shd w:val="clear" w:color="auto" w:fill="DBE5F1"/>
                  <w:vAlign w:val="center"/>
                </w:tcPr>
                <w:p w:rsidR="00BD0085" w:rsidRPr="00C63FBE" w:rsidRDefault="00BD0085" w:rsidP="00AE10B1">
                  <w:pPr>
                    <w:pStyle w:val="NoSpacing"/>
                    <w:rPr>
                      <w:noProof/>
                      <w:lang w:val="bs-Latn-BA"/>
                    </w:rPr>
                  </w:pPr>
                  <w:r w:rsidRPr="00C63FBE">
                    <w:rPr>
                      <w:noProof/>
                      <w:lang w:val="bs-Latn-BA"/>
                    </w:rPr>
                    <w:t xml:space="preserve">Elementi praćenja </w:t>
                  </w:r>
                </w:p>
              </w:tc>
              <w:tc>
                <w:tcPr>
                  <w:tcW w:w="1417" w:type="dxa"/>
                  <w:shd w:val="clear" w:color="auto" w:fill="DBE5F1"/>
                  <w:vAlign w:val="center"/>
                </w:tcPr>
                <w:p w:rsidR="00BD0085" w:rsidRPr="00C63FBE" w:rsidRDefault="00BD0085" w:rsidP="00AE10B1">
                  <w:pPr>
                    <w:pStyle w:val="NoSpacing"/>
                    <w:rPr>
                      <w:noProof/>
                      <w:lang w:val="bs-Latn-BA"/>
                    </w:rPr>
                  </w:pPr>
                  <w:r w:rsidRPr="00C63FBE">
                    <w:rPr>
                      <w:noProof/>
                      <w:lang w:val="bs-Latn-BA"/>
                    </w:rPr>
                    <w:t>Broj bodova</w:t>
                  </w:r>
                </w:p>
              </w:tc>
              <w:tc>
                <w:tcPr>
                  <w:tcW w:w="1312" w:type="dxa"/>
                  <w:shd w:val="clear" w:color="auto" w:fill="DBE5F1"/>
                  <w:vAlign w:val="center"/>
                </w:tcPr>
                <w:p w:rsidR="00BD0085" w:rsidRPr="00C63FBE" w:rsidRDefault="00BD0085" w:rsidP="00AE10B1">
                  <w:pPr>
                    <w:pStyle w:val="NoSpacing"/>
                    <w:rPr>
                      <w:noProof/>
                      <w:lang w:val="bs-Latn-BA"/>
                    </w:rPr>
                  </w:pPr>
                  <w:r w:rsidRPr="00C63FBE">
                    <w:rPr>
                      <w:noProof/>
                      <w:lang w:val="bs-Latn-BA"/>
                    </w:rPr>
                    <w:t>Učešće u ocjeni (%)</w:t>
                  </w:r>
                </w:p>
              </w:tc>
            </w:tr>
            <w:tr w:rsidR="00BD0085" w:rsidRPr="00C955D9" w:rsidTr="00AE10B1">
              <w:trPr>
                <w:jc w:val="center"/>
              </w:trPr>
              <w:tc>
                <w:tcPr>
                  <w:tcW w:w="738" w:type="dxa"/>
                  <w:shd w:val="clear" w:color="auto" w:fill="auto"/>
                  <w:vAlign w:val="center"/>
                </w:tcPr>
                <w:p w:rsidR="00BD0085" w:rsidRPr="00C63FBE" w:rsidRDefault="00BD0085" w:rsidP="00AE10B1">
                  <w:pPr>
                    <w:pStyle w:val="NoSpacing"/>
                    <w:rPr>
                      <w:noProof/>
                      <w:lang w:val="bs-Latn-BA"/>
                    </w:rPr>
                  </w:pPr>
                  <w:r w:rsidRPr="00C63FBE">
                    <w:rPr>
                      <w:noProof/>
                      <w:lang w:val="bs-Latn-BA"/>
                    </w:rPr>
                    <w:t>1.</w:t>
                  </w:r>
                </w:p>
              </w:tc>
              <w:tc>
                <w:tcPr>
                  <w:tcW w:w="3864" w:type="dxa"/>
                  <w:shd w:val="clear" w:color="auto" w:fill="auto"/>
                </w:tcPr>
                <w:p w:rsidR="00BD0085" w:rsidRPr="00C63FBE" w:rsidRDefault="00BD0085" w:rsidP="00AE10B1">
                  <w:pPr>
                    <w:pStyle w:val="NoSpacing"/>
                    <w:rPr>
                      <w:noProof/>
                      <w:lang w:val="bs-Latn-BA"/>
                    </w:rPr>
                  </w:pPr>
                  <w:r w:rsidRPr="00C63FBE">
                    <w:rPr>
                      <w:noProof/>
                      <w:lang w:val="bs-Latn-BA"/>
                    </w:rPr>
                    <w:t xml:space="preserve">Prisustvo  nastavi </w:t>
                  </w:r>
                </w:p>
              </w:tc>
              <w:tc>
                <w:tcPr>
                  <w:tcW w:w="1417" w:type="dxa"/>
                  <w:shd w:val="clear" w:color="auto" w:fill="auto"/>
                  <w:vAlign w:val="center"/>
                </w:tcPr>
                <w:p w:rsidR="00BD0085" w:rsidRPr="00C63FBE" w:rsidRDefault="00BD0085" w:rsidP="00AE10B1">
                  <w:pPr>
                    <w:pStyle w:val="NoSpacing"/>
                    <w:rPr>
                      <w:noProof/>
                      <w:lang w:val="bs-Latn-BA"/>
                    </w:rPr>
                  </w:pPr>
                  <w:r w:rsidRPr="00C63FBE">
                    <w:rPr>
                      <w:noProof/>
                      <w:lang w:val="bs-Latn-BA"/>
                    </w:rPr>
                    <w:t>10</w:t>
                  </w:r>
                </w:p>
              </w:tc>
              <w:tc>
                <w:tcPr>
                  <w:tcW w:w="1312" w:type="dxa"/>
                  <w:vAlign w:val="center"/>
                </w:tcPr>
                <w:p w:rsidR="00BD0085" w:rsidRPr="00C63FBE" w:rsidRDefault="00BD0085" w:rsidP="00AE10B1">
                  <w:pPr>
                    <w:pStyle w:val="NoSpacing"/>
                    <w:rPr>
                      <w:noProof/>
                      <w:lang w:val="bs-Latn-BA"/>
                    </w:rPr>
                  </w:pPr>
                  <w:r w:rsidRPr="00C63FBE">
                    <w:rPr>
                      <w:noProof/>
                      <w:lang w:val="bs-Latn-BA"/>
                    </w:rPr>
                    <w:t>10</w:t>
                  </w:r>
                </w:p>
              </w:tc>
            </w:tr>
            <w:tr w:rsidR="00BD0085" w:rsidRPr="00C955D9" w:rsidTr="00AE10B1">
              <w:trPr>
                <w:jc w:val="center"/>
              </w:trPr>
              <w:tc>
                <w:tcPr>
                  <w:tcW w:w="738" w:type="dxa"/>
                  <w:shd w:val="clear" w:color="auto" w:fill="auto"/>
                  <w:vAlign w:val="center"/>
                </w:tcPr>
                <w:p w:rsidR="00BD0085" w:rsidRPr="00C63FBE" w:rsidRDefault="00BD0085" w:rsidP="00AE10B1">
                  <w:pPr>
                    <w:pStyle w:val="NoSpacing"/>
                    <w:rPr>
                      <w:noProof/>
                      <w:lang w:val="bs-Latn-BA"/>
                    </w:rPr>
                  </w:pPr>
                  <w:r w:rsidRPr="00C63FBE">
                    <w:rPr>
                      <w:noProof/>
                      <w:lang w:val="bs-Latn-BA"/>
                    </w:rPr>
                    <w:t>2.</w:t>
                  </w:r>
                </w:p>
              </w:tc>
              <w:tc>
                <w:tcPr>
                  <w:tcW w:w="3864" w:type="dxa"/>
                  <w:shd w:val="clear" w:color="auto" w:fill="auto"/>
                  <w:vAlign w:val="center"/>
                </w:tcPr>
                <w:p w:rsidR="00BD0085" w:rsidRPr="00C63FBE" w:rsidRDefault="00BD0085" w:rsidP="00AE10B1">
                  <w:pPr>
                    <w:pStyle w:val="NoSpacing"/>
                    <w:rPr>
                      <w:noProof/>
                      <w:lang w:val="bs-Latn-BA"/>
                    </w:rPr>
                  </w:pPr>
                  <w:r w:rsidRPr="00C63FBE">
                    <w:rPr>
                      <w:noProof/>
                      <w:lang w:val="bs-Latn-BA"/>
                    </w:rPr>
                    <w:t>Angažman u nastavi</w:t>
                  </w:r>
                </w:p>
              </w:tc>
              <w:tc>
                <w:tcPr>
                  <w:tcW w:w="1417" w:type="dxa"/>
                  <w:shd w:val="clear" w:color="auto" w:fill="auto"/>
                  <w:vAlign w:val="center"/>
                </w:tcPr>
                <w:p w:rsidR="00BD0085" w:rsidRPr="00C63FBE" w:rsidRDefault="00BD0085" w:rsidP="00AE10B1">
                  <w:pPr>
                    <w:pStyle w:val="NoSpacing"/>
                    <w:rPr>
                      <w:noProof/>
                      <w:lang w:val="bs-Latn-BA"/>
                    </w:rPr>
                  </w:pPr>
                  <w:r w:rsidRPr="00C63FBE">
                    <w:rPr>
                      <w:noProof/>
                      <w:lang w:val="bs-Latn-BA"/>
                    </w:rPr>
                    <w:t>10</w:t>
                  </w:r>
                </w:p>
              </w:tc>
              <w:tc>
                <w:tcPr>
                  <w:tcW w:w="1312" w:type="dxa"/>
                  <w:vAlign w:val="center"/>
                </w:tcPr>
                <w:p w:rsidR="00BD0085" w:rsidRPr="00C63FBE" w:rsidRDefault="00BD0085" w:rsidP="00AE10B1">
                  <w:pPr>
                    <w:pStyle w:val="NoSpacing"/>
                    <w:rPr>
                      <w:noProof/>
                      <w:lang w:val="bs-Latn-BA"/>
                    </w:rPr>
                  </w:pPr>
                  <w:r w:rsidRPr="00C63FBE">
                    <w:rPr>
                      <w:noProof/>
                      <w:lang w:val="bs-Latn-BA"/>
                    </w:rPr>
                    <w:t>10</w:t>
                  </w:r>
                </w:p>
              </w:tc>
            </w:tr>
            <w:tr w:rsidR="00BD0085" w:rsidRPr="00C955D9" w:rsidTr="00AE10B1">
              <w:trPr>
                <w:jc w:val="center"/>
              </w:trPr>
              <w:tc>
                <w:tcPr>
                  <w:tcW w:w="738" w:type="dxa"/>
                  <w:shd w:val="clear" w:color="auto" w:fill="auto"/>
                  <w:vAlign w:val="center"/>
                </w:tcPr>
                <w:p w:rsidR="00BD0085" w:rsidRPr="00C63FBE" w:rsidRDefault="00BD0085" w:rsidP="00AE10B1">
                  <w:pPr>
                    <w:pStyle w:val="NoSpacing"/>
                    <w:rPr>
                      <w:noProof/>
                      <w:lang w:val="bs-Latn-BA"/>
                    </w:rPr>
                  </w:pPr>
                  <w:r w:rsidRPr="00C63FBE">
                    <w:rPr>
                      <w:noProof/>
                      <w:lang w:val="bs-Latn-BA"/>
                    </w:rPr>
                    <w:t>3.</w:t>
                  </w:r>
                </w:p>
              </w:tc>
              <w:tc>
                <w:tcPr>
                  <w:tcW w:w="3864" w:type="dxa"/>
                  <w:shd w:val="clear" w:color="auto" w:fill="auto"/>
                  <w:vAlign w:val="center"/>
                </w:tcPr>
                <w:p w:rsidR="00BD0085" w:rsidRPr="00C63FBE" w:rsidRDefault="00BD0085" w:rsidP="00AE10B1">
                  <w:pPr>
                    <w:pStyle w:val="NoSpacing"/>
                    <w:rPr>
                      <w:noProof/>
                      <w:lang w:val="bs-Latn-BA"/>
                    </w:rPr>
                  </w:pPr>
                  <w:r w:rsidRPr="00C63FBE">
                    <w:rPr>
                      <w:noProof/>
                      <w:lang w:val="bs-Latn-BA"/>
                    </w:rPr>
                    <w:t>Praktični rad i vježbe</w:t>
                  </w:r>
                </w:p>
              </w:tc>
              <w:tc>
                <w:tcPr>
                  <w:tcW w:w="1417" w:type="dxa"/>
                  <w:shd w:val="clear" w:color="auto" w:fill="auto"/>
                  <w:vAlign w:val="center"/>
                </w:tcPr>
                <w:p w:rsidR="00BD0085" w:rsidRPr="00C63FBE" w:rsidRDefault="00BD0085" w:rsidP="00AE10B1">
                  <w:pPr>
                    <w:pStyle w:val="NoSpacing"/>
                    <w:rPr>
                      <w:noProof/>
                      <w:lang w:val="bs-Latn-BA"/>
                    </w:rPr>
                  </w:pPr>
                  <w:r w:rsidRPr="00C63FBE">
                    <w:rPr>
                      <w:noProof/>
                      <w:lang w:val="bs-Latn-BA"/>
                    </w:rPr>
                    <w:t>35</w:t>
                  </w:r>
                </w:p>
              </w:tc>
              <w:tc>
                <w:tcPr>
                  <w:tcW w:w="1312" w:type="dxa"/>
                  <w:vAlign w:val="center"/>
                </w:tcPr>
                <w:p w:rsidR="00BD0085" w:rsidRPr="00C63FBE" w:rsidRDefault="00BD0085" w:rsidP="00AE10B1">
                  <w:pPr>
                    <w:pStyle w:val="NoSpacing"/>
                    <w:rPr>
                      <w:noProof/>
                      <w:lang w:val="bs-Latn-BA"/>
                    </w:rPr>
                  </w:pPr>
                  <w:r w:rsidRPr="00C63FBE">
                    <w:rPr>
                      <w:noProof/>
                      <w:lang w:val="bs-Latn-BA"/>
                    </w:rPr>
                    <w:t>35</w:t>
                  </w:r>
                </w:p>
              </w:tc>
            </w:tr>
            <w:tr w:rsidR="00BD0085" w:rsidRPr="00C955D9" w:rsidTr="00AE10B1">
              <w:trPr>
                <w:jc w:val="center"/>
              </w:trPr>
              <w:tc>
                <w:tcPr>
                  <w:tcW w:w="738" w:type="dxa"/>
                  <w:shd w:val="clear" w:color="auto" w:fill="auto"/>
                  <w:vAlign w:val="center"/>
                </w:tcPr>
                <w:p w:rsidR="00BD0085" w:rsidRPr="00C63FBE" w:rsidRDefault="00BD0085" w:rsidP="00AE10B1">
                  <w:pPr>
                    <w:pStyle w:val="NoSpacing"/>
                    <w:rPr>
                      <w:noProof/>
                      <w:lang w:val="bs-Latn-BA"/>
                    </w:rPr>
                  </w:pPr>
                  <w:r w:rsidRPr="00C63FBE">
                    <w:rPr>
                      <w:noProof/>
                      <w:lang w:val="bs-Latn-BA"/>
                    </w:rPr>
                    <w:t>4.</w:t>
                  </w:r>
                </w:p>
              </w:tc>
              <w:tc>
                <w:tcPr>
                  <w:tcW w:w="3864" w:type="dxa"/>
                  <w:shd w:val="clear" w:color="auto" w:fill="auto"/>
                  <w:vAlign w:val="center"/>
                </w:tcPr>
                <w:p w:rsidR="00BD0085" w:rsidRPr="00C63FBE" w:rsidRDefault="00BD0085" w:rsidP="00AE10B1">
                  <w:pPr>
                    <w:pStyle w:val="NoSpacing"/>
                    <w:rPr>
                      <w:noProof/>
                      <w:lang w:val="bs-Latn-BA"/>
                    </w:rPr>
                  </w:pPr>
                  <w:r w:rsidRPr="00C63FBE">
                    <w:rPr>
                      <w:noProof/>
                      <w:lang w:val="bs-Latn-BA"/>
                    </w:rPr>
                    <w:t>Završni ispit</w:t>
                  </w:r>
                </w:p>
              </w:tc>
              <w:tc>
                <w:tcPr>
                  <w:tcW w:w="1417" w:type="dxa"/>
                  <w:shd w:val="clear" w:color="auto" w:fill="auto"/>
                  <w:vAlign w:val="center"/>
                </w:tcPr>
                <w:p w:rsidR="00BD0085" w:rsidRPr="00C63FBE" w:rsidRDefault="00BD0085" w:rsidP="00AE10B1">
                  <w:pPr>
                    <w:pStyle w:val="NoSpacing"/>
                    <w:rPr>
                      <w:noProof/>
                      <w:lang w:val="bs-Latn-BA"/>
                    </w:rPr>
                  </w:pPr>
                  <w:r w:rsidRPr="00C63FBE">
                    <w:rPr>
                      <w:noProof/>
                      <w:lang w:val="bs-Latn-BA"/>
                    </w:rPr>
                    <w:t>45</w:t>
                  </w:r>
                </w:p>
              </w:tc>
              <w:tc>
                <w:tcPr>
                  <w:tcW w:w="1312" w:type="dxa"/>
                  <w:vAlign w:val="center"/>
                </w:tcPr>
                <w:p w:rsidR="00BD0085" w:rsidRPr="00C63FBE" w:rsidRDefault="00BD0085" w:rsidP="00AE10B1">
                  <w:pPr>
                    <w:pStyle w:val="NoSpacing"/>
                    <w:rPr>
                      <w:noProof/>
                      <w:lang w:val="bs-Latn-BA"/>
                    </w:rPr>
                  </w:pPr>
                  <w:r w:rsidRPr="00C63FBE">
                    <w:rPr>
                      <w:noProof/>
                      <w:lang w:val="bs-Latn-BA"/>
                    </w:rPr>
                    <w:t>45</w:t>
                  </w:r>
                </w:p>
              </w:tc>
            </w:tr>
            <w:tr w:rsidR="00BD0085" w:rsidRPr="00C955D9" w:rsidTr="00AE10B1">
              <w:trPr>
                <w:jc w:val="center"/>
              </w:trPr>
              <w:tc>
                <w:tcPr>
                  <w:tcW w:w="6019" w:type="dxa"/>
                  <w:gridSpan w:val="3"/>
                  <w:shd w:val="clear" w:color="auto" w:fill="auto"/>
                  <w:vAlign w:val="center"/>
                </w:tcPr>
                <w:p w:rsidR="00BD0085" w:rsidRPr="00C63FBE" w:rsidRDefault="00BD0085" w:rsidP="00AE10B1">
                  <w:pPr>
                    <w:pStyle w:val="NoSpacing"/>
                    <w:rPr>
                      <w:noProof/>
                      <w:lang w:val="bs-Latn-BA"/>
                    </w:rPr>
                  </w:pPr>
                  <w:r w:rsidRPr="00C63FBE">
                    <w:rPr>
                      <w:noProof/>
                      <w:lang w:val="bs-Latn-BA"/>
                    </w:rPr>
                    <w:t xml:space="preserve">Ukupno: 100 bodova </w:t>
                  </w:r>
                </w:p>
              </w:tc>
              <w:tc>
                <w:tcPr>
                  <w:tcW w:w="1312" w:type="dxa"/>
                  <w:vAlign w:val="center"/>
                </w:tcPr>
                <w:p w:rsidR="00BD0085" w:rsidRPr="00C63FBE" w:rsidRDefault="00BD0085" w:rsidP="00AE10B1">
                  <w:pPr>
                    <w:pStyle w:val="NoSpacing"/>
                    <w:rPr>
                      <w:noProof/>
                      <w:lang w:val="bs-Latn-BA"/>
                    </w:rPr>
                  </w:pPr>
                  <w:r w:rsidRPr="00C63FBE">
                    <w:rPr>
                      <w:noProof/>
                      <w:lang w:val="bs-Latn-BA"/>
                    </w:rPr>
                    <w:t>100%</w:t>
                  </w:r>
                </w:p>
              </w:tc>
            </w:tr>
          </w:tbl>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C63FBE" w:rsidRDefault="00BD0085" w:rsidP="00AE10B1">
            <w:pPr>
              <w:pStyle w:val="NoSpacing"/>
              <w:rPr>
                <w:lang w:val="bs-Latn-BA" w:eastAsia="hr-BA"/>
              </w:rPr>
            </w:pPr>
            <w:r w:rsidRPr="00ED3E16">
              <w:rPr>
                <w:lang w:val="bs-Latn-BA" w:eastAsia="hr-BA"/>
              </w:rPr>
              <w:t>f)   5 (F, FX) - ne zadovoljava minimalne uslove, manje od 55 bodova.</w:t>
            </w:r>
          </w:p>
        </w:tc>
      </w:tr>
      <w:tr w:rsidR="00BD0085" w:rsidRPr="009F58A2" w:rsidTr="00AE10B1">
        <w:trPr>
          <w:trHeight w:val="879"/>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color w:val="000000"/>
                <w:kern w:val="24"/>
                <w:lang w:val="bs-Latn-BA" w:eastAsia="hr-BA"/>
              </w:rPr>
            </w:pPr>
            <w:r w:rsidRPr="00C63FBE">
              <w:rPr>
                <w:rFonts w:eastAsia="Calibri" w:cstheme="minorHAnsi"/>
                <w:b/>
                <w:bCs/>
                <w:color w:val="000000"/>
                <w:kern w:val="24"/>
                <w:lang w:val="bs-Latn-BA" w:eastAsia="hr-BA"/>
              </w:rPr>
              <w:lastRenderedPageBreak/>
              <w:t>Literatura</w:t>
            </w:r>
            <w:r w:rsidRPr="00C63FBE">
              <w:rPr>
                <w:rStyle w:val="FootnoteReference"/>
                <w:rFonts w:eastAsia="Calibri" w:cstheme="minorHAnsi"/>
                <w:b/>
                <w:bCs/>
                <w:color w:val="000000"/>
                <w:kern w:val="24"/>
                <w:lang w:val="bs-Latn-BA" w:eastAsia="hr-BA"/>
              </w:rPr>
              <w:footnoteReference w:id="4"/>
            </w:r>
            <w:r w:rsidRPr="00C63FBE">
              <w:rPr>
                <w:rFonts w:eastAsia="Calibri" w:cstheme="minorHAnsi"/>
                <w:b/>
                <w:bCs/>
                <w:color w:val="000000"/>
                <w:kern w:val="24"/>
                <w:lang w:val="bs-Latn-BA" w:eastAsia="hr-BA"/>
              </w:rPr>
              <w:t>:</w:t>
            </w:r>
            <w:r w:rsidRPr="00C63FBE">
              <w:rPr>
                <w:rFonts w:eastAsia="Calibri" w:cstheme="minorHAnsi"/>
                <w:color w:val="000000"/>
                <w:kern w:val="24"/>
                <w:lang w:val="bs-Latn-BA" w:eastAsia="hr-BA"/>
              </w:rPr>
              <w:t xml:space="preserve"> </w:t>
            </w:r>
          </w:p>
          <w:p w:rsidR="00BD0085" w:rsidRPr="00C63FBE" w:rsidRDefault="00BD0085" w:rsidP="00AE10B1">
            <w:pPr>
              <w:rPr>
                <w:rFonts w:eastAsia="Times New Roman" w:cstheme="minorHAnsi"/>
                <w:b/>
                <w:i/>
                <w:lang w:val="bs-Latn-BA" w:eastAsia="hr-BA"/>
              </w:rPr>
            </w:pPr>
          </w:p>
        </w:tc>
        <w:tc>
          <w:tcPr>
            <w:tcW w:w="754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9148C0" w:rsidRDefault="00BD0085" w:rsidP="00AE10B1">
            <w:pPr>
              <w:pStyle w:val="Default"/>
              <w:rPr>
                <w:rFonts w:asciiTheme="minorHAnsi" w:hAnsiTheme="minorHAnsi" w:cstheme="minorHAnsi"/>
                <w:color w:val="000000" w:themeColor="text1"/>
                <w:sz w:val="22"/>
                <w:szCs w:val="22"/>
              </w:rPr>
            </w:pPr>
            <w:r w:rsidRPr="009148C0">
              <w:rPr>
                <w:rFonts w:asciiTheme="minorHAnsi" w:hAnsiTheme="minorHAnsi" w:cstheme="minorHAnsi"/>
                <w:color w:val="000000" w:themeColor="text1"/>
                <w:sz w:val="22"/>
                <w:szCs w:val="22"/>
              </w:rPr>
              <w:t xml:space="preserve">- Sreten Jovanović. </w:t>
            </w:r>
            <w:r w:rsidRPr="009148C0">
              <w:rPr>
                <w:rFonts w:asciiTheme="minorHAnsi" w:hAnsiTheme="minorHAnsi" w:cstheme="minorHAnsi"/>
                <w:i/>
                <w:color w:val="000000" w:themeColor="text1"/>
                <w:sz w:val="22"/>
                <w:szCs w:val="22"/>
              </w:rPr>
              <w:t>Osnovi filmske produkcije</w:t>
            </w:r>
            <w:r w:rsidRPr="009148C0">
              <w:rPr>
                <w:rFonts w:asciiTheme="minorHAnsi" w:hAnsiTheme="minorHAnsi" w:cstheme="minorHAnsi"/>
                <w:color w:val="000000" w:themeColor="text1"/>
                <w:sz w:val="22"/>
                <w:szCs w:val="22"/>
              </w:rPr>
              <w:t xml:space="preserve">, Fakultet dramskih umetnosti, Beograd, 2020. </w:t>
            </w:r>
          </w:p>
          <w:p w:rsidR="00BD0085" w:rsidRPr="009148C0" w:rsidRDefault="00BD0085" w:rsidP="00AE10B1">
            <w:pPr>
              <w:pStyle w:val="Default"/>
              <w:rPr>
                <w:rFonts w:asciiTheme="minorHAnsi" w:hAnsiTheme="minorHAnsi" w:cstheme="minorHAnsi"/>
                <w:color w:val="000000" w:themeColor="text1"/>
                <w:sz w:val="22"/>
                <w:szCs w:val="22"/>
              </w:rPr>
            </w:pPr>
            <w:r w:rsidRPr="009148C0">
              <w:rPr>
                <w:rFonts w:asciiTheme="minorHAnsi" w:hAnsiTheme="minorHAnsi" w:cstheme="minorHAnsi"/>
                <w:color w:val="000000" w:themeColor="text1"/>
                <w:sz w:val="22"/>
                <w:szCs w:val="22"/>
              </w:rPr>
              <w:t xml:space="preserve">- Darko Lukić, </w:t>
            </w:r>
            <w:r w:rsidRPr="009148C0">
              <w:rPr>
                <w:rFonts w:asciiTheme="minorHAnsi" w:hAnsiTheme="minorHAnsi" w:cstheme="minorHAnsi"/>
                <w:i/>
                <w:color w:val="000000" w:themeColor="text1"/>
                <w:sz w:val="22"/>
                <w:szCs w:val="22"/>
              </w:rPr>
              <w:t>Produkcija i marketing scenskih umjetnosti</w:t>
            </w:r>
            <w:r w:rsidRPr="009148C0">
              <w:rPr>
                <w:rFonts w:asciiTheme="minorHAnsi" w:hAnsiTheme="minorHAnsi" w:cstheme="minorHAnsi"/>
                <w:color w:val="000000" w:themeColor="text1"/>
                <w:sz w:val="22"/>
                <w:szCs w:val="22"/>
              </w:rPr>
              <w:t>, Hrvatski centar ITI, Zagreb, 2010.</w:t>
            </w:r>
          </w:p>
          <w:p w:rsidR="00BD0085" w:rsidRPr="009148C0" w:rsidRDefault="00BD0085" w:rsidP="00AE10B1">
            <w:pPr>
              <w:rPr>
                <w:rFonts w:cstheme="minorHAnsi"/>
                <w:lang w:eastAsia="hr-BA"/>
              </w:rPr>
            </w:pPr>
            <w:r w:rsidRPr="009148C0">
              <w:rPr>
                <w:rFonts w:cstheme="minorHAnsi"/>
                <w:lang w:eastAsia="hr-BA"/>
              </w:rPr>
              <w:t xml:space="preserve">- Harold L. Vogel, </w:t>
            </w:r>
            <w:r w:rsidRPr="009148C0">
              <w:rPr>
                <w:rFonts w:cstheme="minorHAnsi"/>
                <w:i/>
                <w:lang w:eastAsia="hr-BA"/>
              </w:rPr>
              <w:t>Entertainment Industry Economics: A Guide for Financial Analysis</w:t>
            </w:r>
            <w:r w:rsidRPr="009148C0">
              <w:rPr>
                <w:rFonts w:cstheme="minorHAnsi"/>
                <w:lang w:eastAsia="hr-BA"/>
              </w:rPr>
              <w:t xml:space="preserve">, Cambridge University Press, 2010. </w:t>
            </w:r>
          </w:p>
          <w:p w:rsidR="00BD0085" w:rsidRPr="009148C0" w:rsidRDefault="00BD0085" w:rsidP="00AE10B1">
            <w:pPr>
              <w:rPr>
                <w:rFonts w:cstheme="minorHAnsi"/>
                <w:lang w:eastAsia="hr-BA"/>
              </w:rPr>
            </w:pPr>
            <w:r w:rsidRPr="009148C0">
              <w:rPr>
                <w:rFonts w:cstheme="minorHAnsi"/>
                <w:lang w:eastAsia="hr-BA"/>
              </w:rPr>
              <w:t xml:space="preserve">- Deborah Patz, </w:t>
            </w:r>
            <w:r w:rsidRPr="009148C0">
              <w:rPr>
                <w:rFonts w:cstheme="minorHAnsi"/>
                <w:i/>
                <w:lang w:eastAsia="hr-BA"/>
              </w:rPr>
              <w:t>Film Production Management</w:t>
            </w:r>
            <w:r w:rsidRPr="009148C0">
              <w:rPr>
                <w:rFonts w:cstheme="minorHAnsi"/>
                <w:lang w:eastAsia="hr-BA"/>
              </w:rPr>
              <w:t>, 2</w:t>
            </w:r>
            <w:r w:rsidRPr="009148C0">
              <w:rPr>
                <w:rFonts w:cstheme="minorHAnsi"/>
                <w:vertAlign w:val="superscript"/>
                <w:lang w:eastAsia="hr-BA"/>
              </w:rPr>
              <w:t>nd</w:t>
            </w:r>
            <w:r w:rsidRPr="009148C0">
              <w:rPr>
                <w:rFonts w:cstheme="minorHAnsi"/>
                <w:lang w:eastAsia="hr-BA"/>
              </w:rPr>
              <w:t xml:space="preserve"> edition.</w:t>
            </w:r>
          </w:p>
        </w:tc>
      </w:tr>
    </w:tbl>
    <w:p w:rsidR="00BD0085" w:rsidRDefault="00BD0085" w:rsidP="00BD0085">
      <w:pPr>
        <w:rPr>
          <w:lang w:val="bs-Latn-BA"/>
        </w:rPr>
      </w:pPr>
    </w:p>
    <w:p w:rsidR="00BD0085" w:rsidRDefault="00BD0085" w:rsidP="00BD0085">
      <w:pPr>
        <w:rPr>
          <w:lang w:val="bs-Latn-BA"/>
        </w:rPr>
      </w:pPr>
    </w:p>
    <w:tbl>
      <w:tblPr>
        <w:tblW w:w="9179" w:type="dxa"/>
        <w:tblLayout w:type="fixed"/>
        <w:tblCellMar>
          <w:left w:w="0" w:type="dxa"/>
          <w:right w:w="0" w:type="dxa"/>
        </w:tblCellMar>
        <w:tblLook w:val="04A0" w:firstRow="1" w:lastRow="0" w:firstColumn="1" w:lastColumn="0" w:noHBand="0" w:noVBand="1"/>
      </w:tblPr>
      <w:tblGrid>
        <w:gridCol w:w="1521"/>
        <w:gridCol w:w="1825"/>
        <w:gridCol w:w="3112"/>
        <w:gridCol w:w="2721"/>
      </w:tblGrid>
      <w:tr w:rsidR="00BD0085" w:rsidRPr="00C63FBE" w:rsidTr="00AE10B1">
        <w:trPr>
          <w:trHeight w:val="879"/>
        </w:trPr>
        <w:tc>
          <w:tcPr>
            <w:tcW w:w="1521" w:type="dxa"/>
            <w:tcBorders>
              <w:top w:val="single" w:sz="8" w:space="0" w:color="000000"/>
              <w:left w:val="single" w:sz="8" w:space="0" w:color="000000"/>
              <w:right w:val="single" w:sz="8" w:space="0" w:color="000000"/>
            </w:tcBorders>
            <w:shd w:val="clear" w:color="auto" w:fill="404040" w:themeFill="text1" w:themeFillTint="BF"/>
            <w:tcMar>
              <w:top w:w="20" w:type="dxa"/>
              <w:left w:w="103" w:type="dxa"/>
              <w:bottom w:w="0" w:type="dxa"/>
              <w:right w:w="103" w:type="dxa"/>
            </w:tcMar>
            <w:vAlign w:val="center"/>
            <w:hideMark/>
          </w:tcPr>
          <w:p w:rsidR="00BD0085" w:rsidRPr="00813EB2" w:rsidRDefault="00BD0085" w:rsidP="00AE10B1">
            <w:pPr>
              <w:shd w:val="clear" w:color="auto" w:fill="404040" w:themeFill="text1" w:themeFillTint="BF"/>
              <w:rPr>
                <w:rFonts w:cstheme="minorHAnsi"/>
                <w:b/>
                <w:color w:val="FFFFFF" w:themeColor="background1"/>
                <w:lang w:val="bs-Latn-BA"/>
              </w:rPr>
            </w:pPr>
            <w:r>
              <w:rPr>
                <w:rFonts w:cstheme="minorHAnsi"/>
                <w:lang w:val="bs-Latn-BA"/>
              </w:rPr>
              <w:br w:type="page"/>
            </w:r>
            <w:r>
              <w:rPr>
                <w:rFonts w:cstheme="minorHAnsi"/>
                <w:lang w:val="bs-Latn-BA"/>
              </w:rPr>
              <w:br w:type="page"/>
            </w:r>
            <w:r w:rsidRPr="00813EB2">
              <w:rPr>
                <w:rFonts w:cstheme="minorHAnsi"/>
                <w:b/>
                <w:color w:val="FFFFFF" w:themeColor="background1"/>
                <w:lang w:val="bs-Latn-BA"/>
              </w:rPr>
              <w:t xml:space="preserve">Šifra </w:t>
            </w:r>
          </w:p>
          <w:p w:rsidR="00BD0085" w:rsidRPr="00813EB2" w:rsidRDefault="00BD0085" w:rsidP="00AE10B1">
            <w:pPr>
              <w:shd w:val="clear" w:color="auto" w:fill="404040" w:themeFill="text1" w:themeFillTint="BF"/>
              <w:rPr>
                <w:rFonts w:cstheme="minorHAnsi"/>
                <w:b/>
                <w:color w:val="FFFFFF" w:themeColor="background1"/>
                <w:lang w:val="bs-Latn-BA"/>
              </w:rPr>
            </w:pPr>
            <w:r w:rsidRPr="00813EB2">
              <w:rPr>
                <w:rFonts w:cstheme="minorHAnsi"/>
                <w:b/>
                <w:color w:val="FFFFFF" w:themeColor="background1"/>
                <w:lang w:val="bs-Latn-BA"/>
              </w:rPr>
              <w:t>predmeta:</w:t>
            </w:r>
          </w:p>
          <w:p w:rsidR="00BD0085" w:rsidRPr="00813EB2" w:rsidRDefault="00BD0085" w:rsidP="00AE10B1">
            <w:pPr>
              <w:shd w:val="clear" w:color="auto" w:fill="404040" w:themeFill="text1" w:themeFillTint="BF"/>
              <w:rPr>
                <w:rFonts w:eastAsia="Times New Roman" w:cs="Arial"/>
                <w:color w:val="FFFFFF" w:themeColor="background1"/>
                <w:lang w:val="bs-Latn-BA" w:eastAsia="hr-BA"/>
              </w:rPr>
            </w:pPr>
            <w:r w:rsidRPr="00813EB2">
              <w:rPr>
                <w:rFonts w:cstheme="minorHAnsi"/>
                <w:color w:val="FFFFFF" w:themeColor="background1"/>
                <w:lang w:val="bs-Latn-BA"/>
              </w:rPr>
              <w:t>PROD010</w:t>
            </w:r>
            <w:r>
              <w:rPr>
                <w:rFonts w:cstheme="minorHAnsi"/>
                <w:color w:val="FFFFFF" w:themeColor="background1"/>
                <w:lang w:val="bs-Latn-BA"/>
              </w:rPr>
              <w:t>3</w:t>
            </w:r>
          </w:p>
        </w:tc>
        <w:tc>
          <w:tcPr>
            <w:tcW w:w="7658" w:type="dxa"/>
            <w:gridSpan w:val="3"/>
            <w:tcBorders>
              <w:top w:val="single" w:sz="8" w:space="0" w:color="000000"/>
              <w:left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972547" w:rsidRDefault="00BD0085" w:rsidP="00AE10B1">
            <w:pPr>
              <w:pStyle w:val="Heading1"/>
              <w:rPr>
                <w:b w:val="0"/>
                <w:color w:val="FFFFFF" w:themeColor="background1"/>
                <w:sz w:val="18"/>
                <w:szCs w:val="34"/>
              </w:rPr>
            </w:pPr>
          </w:p>
          <w:p w:rsidR="00BD0085" w:rsidRPr="0055644D" w:rsidRDefault="00BD0085" w:rsidP="00AE10B1">
            <w:pPr>
              <w:pStyle w:val="Heading1"/>
              <w:rPr>
                <w:rFonts w:ascii="Helvetica" w:hAnsi="Helvetica"/>
                <w:b w:val="0"/>
                <w:color w:val="FFFFFF" w:themeColor="background1"/>
                <w:sz w:val="28"/>
              </w:rPr>
            </w:pPr>
            <w:r w:rsidRPr="0055644D">
              <w:rPr>
                <w:b w:val="0"/>
                <w:color w:val="FFFFFF" w:themeColor="background1"/>
                <w:sz w:val="34"/>
                <w:szCs w:val="34"/>
              </w:rPr>
              <w:t>Razvoj produkcije u elektronskim medijima I</w:t>
            </w:r>
          </w:p>
        </w:tc>
      </w:tr>
      <w:tr w:rsidR="00BD0085" w:rsidRPr="00C63FBE" w:rsidTr="00AE10B1">
        <w:trPr>
          <w:trHeight w:val="104"/>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Ciklus: Prvi</w:t>
            </w:r>
          </w:p>
        </w:tc>
        <w:tc>
          <w:tcPr>
            <w:tcW w:w="1825"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Godina: I</w:t>
            </w:r>
          </w:p>
        </w:tc>
        <w:tc>
          <w:tcPr>
            <w:tcW w:w="3112"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Semestar: I</w:t>
            </w:r>
          </w:p>
        </w:tc>
        <w:tc>
          <w:tcPr>
            <w:tcW w:w="27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Broj ECTS kredita:</w:t>
            </w:r>
            <w:r w:rsidRPr="00C63FBE">
              <w:rPr>
                <w:rFonts w:eastAsia="Calibri"/>
                <w:color w:val="000000"/>
                <w:kern w:val="24"/>
                <w:lang w:val="bs-Latn-BA" w:eastAsia="hr-BA"/>
              </w:rPr>
              <w:t xml:space="preserve"> </w:t>
            </w:r>
            <w:r>
              <w:rPr>
                <w:rFonts w:eastAsia="Calibri"/>
                <w:color w:val="000000"/>
                <w:kern w:val="24"/>
                <w:lang w:val="bs-Latn-BA" w:eastAsia="hr-BA"/>
              </w:rPr>
              <w:t>3</w:t>
            </w:r>
          </w:p>
        </w:tc>
      </w:tr>
      <w:tr w:rsidR="00BD0085" w:rsidRPr="00C63FBE" w:rsidTr="00AE10B1">
        <w:trPr>
          <w:trHeight w:val="479"/>
        </w:trPr>
        <w:tc>
          <w:tcPr>
            <w:tcW w:w="3346"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Status: Obavezni</w:t>
            </w:r>
          </w:p>
        </w:tc>
        <w:tc>
          <w:tcPr>
            <w:tcW w:w="5833"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Kontakt sati: </w:t>
            </w:r>
            <w:r>
              <w:rPr>
                <w:rFonts w:eastAsia="Calibri" w:cstheme="minorHAnsi"/>
                <w:b/>
                <w:bCs/>
                <w:color w:val="000000"/>
                <w:kern w:val="24"/>
                <w:lang w:val="bs-Latn-BA" w:eastAsia="hr-BA"/>
              </w:rPr>
              <w:t xml:space="preserve">45 </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lastRenderedPageBreak/>
              <w:t>Predavanja: 15</w:t>
            </w:r>
            <w:r>
              <w:rPr>
                <w:rFonts w:eastAsia="Calibri" w:cstheme="minorHAnsi"/>
                <w:bCs/>
                <w:color w:val="000000"/>
                <w:kern w:val="24"/>
                <w:lang w:val="bs-Latn-BA" w:eastAsia="hr-BA"/>
              </w:rPr>
              <w:t xml:space="preserve"> (1 sat sedmično)</w:t>
            </w:r>
          </w:p>
          <w:p w:rsidR="00BD0085" w:rsidRDefault="00BD0085" w:rsidP="00AE10B1">
            <w:pPr>
              <w:rPr>
                <w:rFonts w:eastAsia="Times New Roman" w:cstheme="minorHAnsi"/>
                <w:color w:val="222222"/>
                <w:lang w:val="bs-Latn-BA" w:eastAsia="en-GB"/>
              </w:rPr>
            </w:pPr>
            <w:r w:rsidRPr="00C63FBE">
              <w:rPr>
                <w:rFonts w:eastAsia="Times New Roman" w:cstheme="minorHAnsi"/>
                <w:color w:val="222222"/>
                <w:lang w:val="bs-Latn-BA" w:eastAsia="en-GB"/>
              </w:rPr>
              <w:t xml:space="preserve">Vježbe </w:t>
            </w:r>
            <w:r>
              <w:rPr>
                <w:rFonts w:eastAsia="Times New Roman" w:cstheme="minorHAnsi"/>
                <w:color w:val="222222"/>
                <w:lang w:val="bs-Latn-BA" w:eastAsia="en-GB"/>
              </w:rPr>
              <w:t xml:space="preserve">30 </w:t>
            </w:r>
            <w:r>
              <w:rPr>
                <w:rFonts w:eastAsia="Calibri" w:cstheme="minorHAnsi"/>
                <w:bCs/>
                <w:color w:val="000000"/>
                <w:kern w:val="24"/>
                <w:lang w:val="bs-Latn-BA" w:eastAsia="hr-BA"/>
              </w:rPr>
              <w:t>(2 sata sedmično)</w:t>
            </w:r>
          </w:p>
          <w:p w:rsidR="00BD0085" w:rsidRPr="00C63FBE" w:rsidRDefault="00BD0085" w:rsidP="00AE10B1">
            <w:pPr>
              <w:rPr>
                <w:rFonts w:eastAsia="Times New Roman" w:cstheme="minorHAnsi"/>
                <w:color w:val="222222"/>
                <w:lang w:val="bs-Latn-BA" w:eastAsia="en-GB"/>
              </w:rPr>
            </w:pPr>
          </w:p>
          <w:p w:rsidR="00BD0085" w:rsidRPr="00C63FBE" w:rsidRDefault="00BD0085" w:rsidP="00AE10B1">
            <w:pPr>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w:t>
            </w:r>
            <w:r>
              <w:rPr>
                <w:rFonts w:eastAsia="Times New Roman" w:cstheme="minorHAnsi"/>
                <w:color w:val="222222"/>
                <w:lang w:val="bs-Latn-BA" w:eastAsia="en-GB"/>
              </w:rPr>
              <w:t>:</w:t>
            </w:r>
            <w:r w:rsidRPr="00C63FBE">
              <w:rPr>
                <w:rFonts w:eastAsia="Times New Roman" w:cstheme="minorHAnsi"/>
                <w:color w:val="222222"/>
                <w:lang w:val="bs-Latn-BA" w:eastAsia="en-GB"/>
              </w:rPr>
              <w:t xml:space="preserve"> </w:t>
            </w:r>
            <w:r>
              <w:rPr>
                <w:rFonts w:eastAsia="Times New Roman" w:cstheme="minorHAnsi"/>
                <w:color w:val="222222"/>
                <w:lang w:val="bs-Latn-BA" w:eastAsia="en-GB"/>
              </w:rPr>
              <w:t>30</w:t>
            </w:r>
          </w:p>
          <w:p w:rsidR="00BD0085" w:rsidRPr="00C63FBE" w:rsidRDefault="00BD0085" w:rsidP="00AE10B1">
            <w:pPr>
              <w:rPr>
                <w:rFonts w:eastAsia="Times New Roman" w:cs="Arial"/>
                <w:lang w:val="bs-Latn-BA" w:eastAsia="hr-BA"/>
              </w:rPr>
            </w:pPr>
            <w:r>
              <w:rPr>
                <w:rFonts w:eastAsia="Calibri" w:cstheme="minorHAnsi"/>
                <w:b/>
                <w:bCs/>
                <w:color w:val="000000"/>
                <w:kern w:val="24"/>
                <w:lang w:val="bs-Latn-BA" w:eastAsia="hr-BA"/>
              </w:rPr>
              <w:t>Ukupan broj sati: 75</w:t>
            </w:r>
          </w:p>
        </w:tc>
      </w:tr>
      <w:tr w:rsidR="00BD0085" w:rsidRPr="00C63FBE" w:rsidTr="00AE10B1">
        <w:trPr>
          <w:trHeight w:val="323"/>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lastRenderedPageBreak/>
              <w:t>Učesnici u nastavi</w:t>
            </w: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Nastavnici i saradnici izabrani na oblast kojoj predmet pripada</w:t>
            </w:r>
          </w:p>
          <w:p w:rsidR="00BD0085" w:rsidRPr="00C63FBE" w:rsidRDefault="00BD0085" w:rsidP="00AE10B1">
            <w:pPr>
              <w:rPr>
                <w:rFonts w:eastAsia="Times New Roman" w:cs="Arial"/>
                <w:lang w:val="bs-Latn-BA" w:eastAsia="hr-BA"/>
              </w:rPr>
            </w:pPr>
          </w:p>
          <w:p w:rsidR="00BD0085" w:rsidRPr="00C63FBE" w:rsidRDefault="00BD0085" w:rsidP="00AE10B1">
            <w:pPr>
              <w:rPr>
                <w:rFonts w:eastAsia="Times New Roman" w:cs="Arial"/>
                <w:b/>
                <w:lang w:val="bs-Latn-BA" w:eastAsia="hr-BA"/>
              </w:rPr>
            </w:pPr>
          </w:p>
        </w:tc>
      </w:tr>
      <w:tr w:rsidR="00BD0085" w:rsidRPr="00C63FBE" w:rsidTr="00AE10B1">
        <w:trPr>
          <w:trHeight w:val="323"/>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Preduslov za upis:</w:t>
            </w: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 xml:space="preserve">Upisan I </w:t>
            </w:r>
            <w:r>
              <w:rPr>
                <w:rFonts w:eastAsia="Times New Roman" w:cs="Arial"/>
                <w:lang w:val="bs-Latn-BA" w:eastAsia="hr-BA"/>
              </w:rPr>
              <w:t>semestar</w:t>
            </w:r>
          </w:p>
        </w:tc>
      </w:tr>
      <w:tr w:rsidR="00BD0085" w:rsidRPr="00F832E0" w:rsidTr="00AE10B1">
        <w:trPr>
          <w:trHeight w:val="323"/>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Cilj (ciljevi) predmeta:</w:t>
            </w: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lang w:val="bs-Latn-BA" w:eastAsia="hr-BA"/>
              </w:rPr>
            </w:pPr>
            <w:r w:rsidRPr="00C63FBE">
              <w:rPr>
                <w:lang w:val="bs-Latn-BA"/>
              </w:rPr>
              <w:t>Upoznavanje studenata sa osnovama i hronologijom razvoja elektronskih medija te usvajanje osnovnih pojmova iz oblasti medijske produkcijske prakse.</w:t>
            </w:r>
          </w:p>
        </w:tc>
      </w:tr>
      <w:tr w:rsidR="00BD0085" w:rsidRPr="00C63FBE" w:rsidTr="00AE10B1">
        <w:trPr>
          <w:trHeight w:val="323"/>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Tematske jedinice:</w:t>
            </w:r>
          </w:p>
          <w:p w:rsidR="00BD0085" w:rsidRPr="00C63FBE" w:rsidRDefault="00BD0085" w:rsidP="00AE10B1">
            <w:pPr>
              <w:rPr>
                <w:rFonts w:eastAsia="Calibri"/>
                <w:bCs/>
                <w:i/>
                <w:color w:val="000000"/>
                <w:kern w:val="24"/>
                <w:lang w:val="bs-Latn-BA" w:eastAsia="hr-BA"/>
              </w:rPr>
            </w:pPr>
            <w:r w:rsidRPr="00713CF8">
              <w:rPr>
                <w:rFonts w:eastAsia="Calibri"/>
                <w:bCs/>
                <w:i/>
                <w:color w:val="000000"/>
                <w:kern w:val="24"/>
                <w:sz w:val="20"/>
                <w:lang w:val="bs-Latn-BA" w:eastAsia="hr-BA"/>
              </w:rPr>
              <w:t>(po potrebi plan izvođenja po sedmicama se utvrđuje uvažavajući specifičnosti organizacionih jedinica)</w:t>
            </w: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jc w:val="both"/>
              <w:rPr>
                <w:rFonts w:eastAsia="Times New Roman" w:cs="Arial"/>
                <w:lang w:val="bs-Latn-BA" w:eastAsia="hr-BA"/>
              </w:rPr>
            </w:pPr>
          </w:p>
          <w:p w:rsidR="00BD0085" w:rsidRPr="00C63FBE" w:rsidRDefault="00BD0085" w:rsidP="00AE10B1">
            <w:pPr>
              <w:jc w:val="both"/>
              <w:rPr>
                <w:rFonts w:eastAsia="Times New Roman" w:cs="Arial"/>
                <w:b/>
                <w:lang w:val="bs-Latn-BA" w:eastAsia="hr-BA"/>
              </w:rPr>
            </w:pPr>
          </w:p>
          <w:p w:rsidR="00BD0085" w:rsidRPr="00C63FBE" w:rsidRDefault="00BD0085" w:rsidP="00AE10B1">
            <w:pPr>
              <w:rPr>
                <w:rFonts w:eastAsia="Times New Roman" w:cs="Arial"/>
                <w:lang w:val="bs-Latn-BA" w:eastAsia="hr-BA"/>
              </w:rPr>
            </w:pPr>
            <w:r w:rsidRPr="00C63FBE">
              <w:rPr>
                <w:lang w:val="bs-Latn-BA"/>
              </w:rPr>
              <w:t>Studenti usvajaju znanja o razvoju radija i televizije sa produkcijskog aspekta, uče osnovne pojmove radijske i televizijske tehnologije u 19. i 20 vijeku. Posebna pažnja se posvećuje istoriji XX vijeka kao istoriji medija.</w:t>
            </w:r>
          </w:p>
          <w:p w:rsidR="00BD0085" w:rsidRPr="00C63FBE" w:rsidRDefault="00BD0085" w:rsidP="00AE10B1">
            <w:pPr>
              <w:rPr>
                <w:rFonts w:eastAsia="Times New Roman" w:cs="Arial"/>
                <w:lang w:val="bs-Latn-BA" w:eastAsia="hr-BA"/>
              </w:rPr>
            </w:pPr>
          </w:p>
        </w:tc>
      </w:tr>
      <w:tr w:rsidR="00BD0085" w:rsidRPr="00F832E0" w:rsidTr="00AE10B1">
        <w:trPr>
          <w:trHeight w:val="323"/>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Arial"/>
                <w:lang w:val="bs-Latn-BA" w:eastAsia="hr-BA"/>
              </w:rPr>
            </w:pPr>
            <w:r w:rsidRPr="00C63FBE">
              <w:rPr>
                <w:rFonts w:eastAsia="Calibri"/>
                <w:b/>
                <w:bCs/>
                <w:color w:val="000000"/>
                <w:kern w:val="24"/>
                <w:lang w:val="bs-Latn-BA" w:eastAsia="hr-BA"/>
              </w:rPr>
              <w:t xml:space="preserve">Ishodi učenja: </w:t>
            </w: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lang w:val="bs-Latn-BA"/>
              </w:rPr>
              <w:t>Upoznavanje studenata sa osnovama i hronologijom razvoja elektronskih medija te usvajanje osnovnih pojmova iz oblasti medijske produkcijske prakse.</w:t>
            </w:r>
          </w:p>
        </w:tc>
      </w:tr>
      <w:tr w:rsidR="00BD0085" w:rsidRPr="00C63FBE" w:rsidTr="00AE10B1">
        <w:trPr>
          <w:trHeight w:val="323"/>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Metode izvođenja nastave:</w:t>
            </w:r>
            <w:r w:rsidRPr="00C63FBE">
              <w:rPr>
                <w:rFonts w:eastAsia="Calibri"/>
                <w:color w:val="000000"/>
                <w:kern w:val="24"/>
                <w:lang w:val="bs-Latn-BA" w:eastAsia="hr-BA"/>
              </w:rPr>
              <w:t xml:space="preserve"> </w:t>
            </w: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lang w:val="bs-Latn-BA"/>
              </w:rPr>
              <w:t>Predavanja, vježbe, radionice, studije slučaja, master class, individualne vježbe, testovi, slušanje, gledanje.</w:t>
            </w:r>
          </w:p>
        </w:tc>
      </w:tr>
      <w:tr w:rsidR="00BD0085" w:rsidRPr="00C63FBE" w:rsidTr="00AE10B1">
        <w:trPr>
          <w:trHeight w:val="323"/>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0C63FBE">
              <w:rPr>
                <w:rFonts w:eastAsia="Calibri"/>
                <w:b/>
                <w:bCs/>
                <w:color w:val="000000"/>
                <w:kern w:val="24"/>
                <w:lang w:val="bs-Latn-BA" w:eastAsia="hr-BA"/>
              </w:rPr>
              <w:t>Metode provjere znanja sa strukturom ocjene</w:t>
            </w:r>
            <w:r w:rsidRPr="00C63FBE">
              <w:rPr>
                <w:rStyle w:val="FootnoteReference"/>
                <w:rFonts w:eastAsia="Calibri"/>
                <w:b/>
                <w:bCs/>
                <w:color w:val="000000"/>
                <w:kern w:val="24"/>
                <w:lang w:val="bs-Latn-BA" w:eastAsia="hr-BA"/>
              </w:rPr>
              <w:footnoteReference w:id="5"/>
            </w:r>
            <w:r w:rsidRPr="00C63FBE">
              <w:rPr>
                <w:rFonts w:eastAsia="Calibri"/>
                <w:b/>
                <w:bCs/>
                <w:color w:val="000000"/>
                <w:kern w:val="24"/>
                <w:lang w:val="bs-Latn-BA" w:eastAsia="hr-BA"/>
              </w:rPr>
              <w:t>:</w:t>
            </w:r>
            <w:r w:rsidRPr="00C63FBE">
              <w:rPr>
                <w:rFonts w:eastAsia="Calibri"/>
                <w:color w:val="000000"/>
                <w:kern w:val="24"/>
                <w:lang w:val="bs-Latn-BA" w:eastAsia="hr-BA"/>
              </w:rPr>
              <w:t xml:space="preserve"> </w:t>
            </w: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t xml:space="preserve">Praćenje rada studenta se vrši dodjeljivanjem bodova za svaki oblik aktivnosti i provjere znanja u toku semestra te na završnom pismenom ispitu. </w:t>
            </w:r>
          </w:p>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t xml:space="preserve">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F832E0" w:rsidTr="00AE10B1">
              <w:trPr>
                <w:trHeight w:val="711"/>
                <w:jc w:val="center"/>
              </w:trPr>
              <w:tc>
                <w:tcPr>
                  <w:tcW w:w="738" w:type="dxa"/>
                  <w:shd w:val="clear" w:color="auto" w:fill="DBE5F1"/>
                  <w:vAlign w:val="center"/>
                </w:tcPr>
                <w:p w:rsidR="00BD0085" w:rsidRPr="00C63FBE" w:rsidRDefault="00BD0085" w:rsidP="00AE10B1">
                  <w:pPr>
                    <w:jc w:val="center"/>
                    <w:rPr>
                      <w:b/>
                      <w:noProof/>
                      <w:lang w:val="bs-Latn-BA"/>
                    </w:rPr>
                  </w:pPr>
                  <w:r w:rsidRPr="00C63FBE">
                    <w:rPr>
                      <w:b/>
                      <w:noProof/>
                      <w:lang w:val="bs-Latn-BA"/>
                    </w:rPr>
                    <w:t>R.</w:t>
                  </w:r>
                </w:p>
                <w:p w:rsidR="00BD0085" w:rsidRPr="00C63FBE" w:rsidRDefault="00BD0085" w:rsidP="00AE10B1">
                  <w:pPr>
                    <w:jc w:val="center"/>
                    <w:rPr>
                      <w:b/>
                      <w:noProof/>
                      <w:lang w:val="bs-Latn-BA"/>
                    </w:rPr>
                  </w:pPr>
                  <w:r w:rsidRPr="00C63FBE">
                    <w:rPr>
                      <w:b/>
                      <w:noProof/>
                      <w:lang w:val="bs-Latn-BA"/>
                    </w:rPr>
                    <w:t>br.</w:t>
                  </w:r>
                </w:p>
              </w:tc>
              <w:tc>
                <w:tcPr>
                  <w:tcW w:w="3864" w:type="dxa"/>
                  <w:shd w:val="clear" w:color="auto" w:fill="DBE5F1"/>
                  <w:vAlign w:val="center"/>
                </w:tcPr>
                <w:p w:rsidR="00BD0085" w:rsidRPr="00C63FBE" w:rsidRDefault="00BD0085" w:rsidP="00AE10B1">
                  <w:pPr>
                    <w:rPr>
                      <w:b/>
                      <w:noProof/>
                      <w:lang w:val="bs-Latn-BA"/>
                    </w:rPr>
                  </w:pPr>
                  <w:r w:rsidRPr="00C63FBE">
                    <w:rPr>
                      <w:b/>
                      <w:noProof/>
                      <w:lang w:val="bs-Latn-BA"/>
                    </w:rPr>
                    <w:t xml:space="preserve">Elementi praćenja </w:t>
                  </w:r>
                </w:p>
              </w:tc>
              <w:tc>
                <w:tcPr>
                  <w:tcW w:w="1417" w:type="dxa"/>
                  <w:shd w:val="clear" w:color="auto" w:fill="DBE5F1"/>
                  <w:vAlign w:val="center"/>
                </w:tcPr>
                <w:p w:rsidR="00BD0085" w:rsidRPr="00C63FBE" w:rsidRDefault="00BD0085" w:rsidP="00AE10B1">
                  <w:pPr>
                    <w:jc w:val="center"/>
                    <w:rPr>
                      <w:b/>
                      <w:noProof/>
                      <w:lang w:val="bs-Latn-BA"/>
                    </w:rPr>
                  </w:pPr>
                  <w:r w:rsidRPr="00C63FBE">
                    <w:rPr>
                      <w:b/>
                      <w:noProof/>
                      <w:lang w:val="bs-Latn-BA"/>
                    </w:rPr>
                    <w:t>Broj bodova</w:t>
                  </w:r>
                </w:p>
              </w:tc>
              <w:tc>
                <w:tcPr>
                  <w:tcW w:w="1312" w:type="dxa"/>
                  <w:shd w:val="clear" w:color="auto" w:fill="DBE5F1"/>
                  <w:vAlign w:val="center"/>
                </w:tcPr>
                <w:p w:rsidR="00BD0085" w:rsidRPr="00C63FBE" w:rsidRDefault="00BD0085" w:rsidP="00AE10B1">
                  <w:pPr>
                    <w:jc w:val="center"/>
                    <w:rPr>
                      <w:b/>
                      <w:noProof/>
                      <w:lang w:val="bs-Latn-BA"/>
                    </w:rPr>
                  </w:pPr>
                  <w:r w:rsidRPr="00C63FBE">
                    <w:rPr>
                      <w:b/>
                      <w:noProof/>
                      <w:lang w:val="bs-Latn-BA"/>
                    </w:rPr>
                    <w:t>Učešće u ocjeni (%)</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1.</w:t>
                  </w:r>
                </w:p>
              </w:tc>
              <w:tc>
                <w:tcPr>
                  <w:tcW w:w="3864" w:type="dxa"/>
                  <w:shd w:val="clear" w:color="auto" w:fill="auto"/>
                </w:tcPr>
                <w:p w:rsidR="00BD0085" w:rsidRPr="00C63FBE" w:rsidRDefault="00BD0085" w:rsidP="00AE10B1">
                  <w:pPr>
                    <w:rPr>
                      <w:noProof/>
                      <w:lang w:val="bs-Latn-BA"/>
                    </w:rPr>
                  </w:pPr>
                  <w:r w:rsidRPr="00C63FBE">
                    <w:rPr>
                      <w:noProof/>
                      <w:lang w:val="bs-Latn-BA"/>
                    </w:rPr>
                    <w:t xml:space="preserve">Prisustvo  nastavi </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lastRenderedPageBreak/>
                    <w:t>2.</w:t>
                  </w:r>
                </w:p>
              </w:tc>
              <w:tc>
                <w:tcPr>
                  <w:tcW w:w="3864" w:type="dxa"/>
                  <w:shd w:val="clear" w:color="auto" w:fill="auto"/>
                  <w:vAlign w:val="center"/>
                </w:tcPr>
                <w:p w:rsidR="00BD0085" w:rsidRPr="00C63FBE" w:rsidRDefault="00BD0085" w:rsidP="00AE10B1">
                  <w:pPr>
                    <w:jc w:val="both"/>
                    <w:rPr>
                      <w:noProof/>
                      <w:lang w:val="bs-Latn-BA"/>
                    </w:rPr>
                  </w:pPr>
                  <w:r w:rsidRPr="00C63FBE">
                    <w:rPr>
                      <w:noProof/>
                      <w:lang w:val="bs-Latn-BA"/>
                    </w:rPr>
                    <w:t>Angažman u nastavi</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3.</w:t>
                  </w:r>
                </w:p>
              </w:tc>
              <w:tc>
                <w:tcPr>
                  <w:tcW w:w="3864" w:type="dxa"/>
                  <w:shd w:val="clear" w:color="auto" w:fill="auto"/>
                  <w:vAlign w:val="center"/>
                </w:tcPr>
                <w:p w:rsidR="00BD0085" w:rsidRPr="00C63FBE" w:rsidRDefault="00BD0085" w:rsidP="00AE10B1">
                  <w:pPr>
                    <w:jc w:val="both"/>
                    <w:rPr>
                      <w:noProof/>
                      <w:lang w:val="bs-Latn-BA"/>
                    </w:rPr>
                  </w:pPr>
                  <w:r w:rsidRPr="00C63FBE">
                    <w:rPr>
                      <w:noProof/>
                      <w:lang w:val="bs-Latn-BA"/>
                    </w:rPr>
                    <w:t>Seminarski rad</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35</w:t>
                  </w:r>
                </w:p>
              </w:tc>
              <w:tc>
                <w:tcPr>
                  <w:tcW w:w="1312" w:type="dxa"/>
                  <w:vAlign w:val="center"/>
                </w:tcPr>
                <w:p w:rsidR="00BD0085" w:rsidRPr="00C63FBE" w:rsidRDefault="00BD0085" w:rsidP="00AE10B1">
                  <w:pPr>
                    <w:jc w:val="center"/>
                    <w:rPr>
                      <w:noProof/>
                      <w:lang w:val="bs-Latn-BA"/>
                    </w:rPr>
                  </w:pPr>
                  <w:r w:rsidRPr="00C63FBE">
                    <w:rPr>
                      <w:noProof/>
                      <w:lang w:val="bs-Latn-BA"/>
                    </w:rPr>
                    <w:t>35</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4.</w:t>
                  </w:r>
                </w:p>
              </w:tc>
              <w:tc>
                <w:tcPr>
                  <w:tcW w:w="3864" w:type="dxa"/>
                  <w:shd w:val="clear" w:color="auto" w:fill="auto"/>
                  <w:vAlign w:val="center"/>
                </w:tcPr>
                <w:p w:rsidR="00BD0085" w:rsidRPr="00C63FBE" w:rsidRDefault="00BD0085" w:rsidP="00AE10B1">
                  <w:pPr>
                    <w:jc w:val="both"/>
                    <w:rPr>
                      <w:noProof/>
                      <w:lang w:val="bs-Latn-BA"/>
                    </w:rPr>
                  </w:pPr>
                  <w:r w:rsidRPr="00C63FBE">
                    <w:rPr>
                      <w:noProof/>
                      <w:lang w:val="bs-Latn-BA"/>
                    </w:rPr>
                    <w:t>Završni ispit</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45</w:t>
                  </w:r>
                </w:p>
              </w:tc>
              <w:tc>
                <w:tcPr>
                  <w:tcW w:w="1312" w:type="dxa"/>
                  <w:vAlign w:val="center"/>
                </w:tcPr>
                <w:p w:rsidR="00BD0085" w:rsidRPr="00C63FBE" w:rsidRDefault="00BD0085" w:rsidP="00AE10B1">
                  <w:pPr>
                    <w:jc w:val="center"/>
                    <w:rPr>
                      <w:noProof/>
                      <w:lang w:val="bs-Latn-BA"/>
                    </w:rPr>
                  </w:pPr>
                  <w:r w:rsidRPr="00C63FBE">
                    <w:rPr>
                      <w:noProof/>
                      <w:lang w:val="bs-Latn-BA"/>
                    </w:rPr>
                    <w:t>45</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jc w:val="right"/>
                    <w:rPr>
                      <w:noProof/>
                      <w:lang w:val="bs-Latn-BA"/>
                    </w:rPr>
                  </w:pPr>
                  <w:r w:rsidRPr="00C63FBE">
                    <w:rPr>
                      <w:noProof/>
                      <w:lang w:val="bs-Latn-BA"/>
                    </w:rPr>
                    <w:t xml:space="preserve">Ukupno: 100 bodova </w:t>
                  </w:r>
                </w:p>
              </w:tc>
              <w:tc>
                <w:tcPr>
                  <w:tcW w:w="1312" w:type="dxa"/>
                  <w:vAlign w:val="center"/>
                </w:tcPr>
                <w:p w:rsidR="00BD0085" w:rsidRPr="00C63FBE" w:rsidRDefault="00BD0085" w:rsidP="00AE10B1">
                  <w:pPr>
                    <w:jc w:val="center"/>
                    <w:rPr>
                      <w:noProof/>
                      <w:lang w:val="bs-Latn-BA"/>
                    </w:rPr>
                  </w:pPr>
                  <w:r w:rsidRPr="00C63FBE">
                    <w:rPr>
                      <w:noProof/>
                      <w:lang w:val="bs-Latn-BA"/>
                    </w:rPr>
                    <w:t>100%</w:t>
                  </w:r>
                </w:p>
              </w:tc>
            </w:tr>
          </w:tbl>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C63FBE" w:rsidRDefault="00BD0085" w:rsidP="00AE10B1">
            <w:pPr>
              <w:pStyle w:val="NoSpacing"/>
              <w:rPr>
                <w:lang w:val="bs-Latn-BA" w:eastAsia="hr-BA"/>
              </w:rPr>
            </w:pPr>
            <w:r w:rsidRPr="00ED3E16">
              <w:rPr>
                <w:lang w:val="bs-Latn-BA" w:eastAsia="hr-BA"/>
              </w:rPr>
              <w:t>f)   5 (F, FX) - ne zadovoljava minimalne uslove, manje od 55 bodova.</w:t>
            </w:r>
          </w:p>
        </w:tc>
      </w:tr>
      <w:tr w:rsidR="00BD0085" w:rsidRPr="00C63FBE" w:rsidTr="00AE10B1">
        <w:trPr>
          <w:trHeight w:val="879"/>
        </w:trPr>
        <w:tc>
          <w:tcPr>
            <w:tcW w:w="15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0C63FBE">
              <w:rPr>
                <w:rFonts w:eastAsia="Calibri"/>
                <w:b/>
                <w:bCs/>
                <w:color w:val="000000"/>
                <w:kern w:val="24"/>
                <w:lang w:val="bs-Latn-BA" w:eastAsia="hr-BA"/>
              </w:rPr>
              <w:t>Literatura</w:t>
            </w:r>
            <w:r w:rsidRPr="00C63FBE">
              <w:rPr>
                <w:rStyle w:val="FootnoteReference"/>
                <w:rFonts w:eastAsia="Calibri"/>
                <w:b/>
                <w:bCs/>
                <w:color w:val="000000"/>
                <w:kern w:val="24"/>
                <w:lang w:val="bs-Latn-BA" w:eastAsia="hr-BA"/>
              </w:rPr>
              <w:footnoteReference w:id="6"/>
            </w:r>
            <w:r w:rsidRPr="00C63FBE">
              <w:rPr>
                <w:rFonts w:eastAsia="Calibri"/>
                <w:b/>
                <w:bCs/>
                <w:color w:val="000000"/>
                <w:kern w:val="24"/>
                <w:lang w:val="bs-Latn-BA" w:eastAsia="hr-BA"/>
              </w:rPr>
              <w:t>:</w:t>
            </w:r>
            <w:r w:rsidRPr="00C63FBE">
              <w:rPr>
                <w:rFonts w:eastAsia="Calibri"/>
                <w:color w:val="000000"/>
                <w:kern w:val="24"/>
                <w:lang w:val="bs-Latn-BA" w:eastAsia="hr-BA"/>
              </w:rPr>
              <w:t xml:space="preserve"> </w:t>
            </w:r>
          </w:p>
          <w:p w:rsidR="00BD0085" w:rsidRPr="00C63FBE" w:rsidRDefault="00BD0085" w:rsidP="00AE10B1">
            <w:pPr>
              <w:rPr>
                <w:rFonts w:eastAsia="Times New Roman" w:cs="Arial"/>
                <w:b/>
                <w:i/>
                <w:lang w:val="bs-Latn-BA" w:eastAsia="hr-BA"/>
              </w:rPr>
            </w:pPr>
          </w:p>
        </w:tc>
        <w:tc>
          <w:tcPr>
            <w:tcW w:w="765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Mar>
              <w:top w:w="20" w:type="dxa"/>
              <w:left w:w="103" w:type="dxa"/>
              <w:bottom w:w="0" w:type="dxa"/>
              <w:right w:w="103" w:type="dxa"/>
            </w:tcMar>
            <w:vAlign w:val="center"/>
            <w:hideMark/>
          </w:tcPr>
          <w:p w:rsidR="00BD0085"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t>- Gary R. Edgerton,</w:t>
            </w:r>
            <w:r w:rsidRPr="002E2E11">
              <w:rPr>
                <w:rFonts w:asciiTheme="minorHAnsi" w:eastAsia="Times New Roman" w:hAnsiTheme="minorHAnsi" w:cstheme="minorHAnsi"/>
                <w:i/>
                <w:iCs/>
                <w:color w:val="000000" w:themeColor="text1"/>
                <w:lang w:eastAsia="hr-BA"/>
              </w:rPr>
              <w:t xml:space="preserve"> The Columbia History of American Television</w:t>
            </w:r>
            <w:r>
              <w:rPr>
                <w:rFonts w:asciiTheme="minorHAnsi" w:eastAsia="Times New Roman" w:hAnsiTheme="minorHAnsi" w:cstheme="minorHAnsi"/>
                <w:color w:val="000000" w:themeColor="text1"/>
                <w:lang w:eastAsia="hr-BA"/>
              </w:rPr>
              <w:t>, Columbia University Press, New York, 2007.</w:t>
            </w:r>
          </w:p>
          <w:p w:rsidR="00BD0085"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t xml:space="preserve">- Anthony Smith, ur., </w:t>
            </w:r>
            <w:r w:rsidRPr="002E2E11">
              <w:rPr>
                <w:rFonts w:asciiTheme="minorHAnsi" w:eastAsia="Times New Roman" w:hAnsiTheme="minorHAnsi" w:cstheme="minorHAnsi"/>
                <w:i/>
                <w:iCs/>
                <w:color w:val="000000" w:themeColor="text1"/>
                <w:lang w:eastAsia="hr-BA"/>
              </w:rPr>
              <w:t>Television: An International History</w:t>
            </w:r>
            <w:r>
              <w:rPr>
                <w:rFonts w:asciiTheme="minorHAnsi" w:eastAsia="Times New Roman" w:hAnsiTheme="minorHAnsi" w:cstheme="minorHAnsi"/>
                <w:color w:val="000000" w:themeColor="text1"/>
                <w:lang w:eastAsia="hr-BA"/>
              </w:rPr>
              <w:t>, Oxford University Press, 1998.</w:t>
            </w:r>
          </w:p>
          <w:p w:rsidR="00BD0085" w:rsidRPr="002403ED" w:rsidRDefault="00BD0085" w:rsidP="00AE10B1">
            <w:pPr>
              <w:pStyle w:val="Default"/>
              <w:rPr>
                <w:rFonts w:asciiTheme="minorHAnsi" w:hAnsiTheme="minorHAnsi"/>
                <w:i/>
                <w:iCs/>
                <w:color w:val="000000" w:themeColor="text1"/>
              </w:rPr>
            </w:pPr>
            <w:r>
              <w:rPr>
                <w:rFonts w:asciiTheme="minorHAnsi" w:eastAsia="Times New Roman" w:hAnsiTheme="minorHAnsi" w:cstheme="minorHAnsi"/>
                <w:color w:val="000000" w:themeColor="text1"/>
                <w:lang w:eastAsia="hr-BA"/>
              </w:rPr>
              <w:t xml:space="preserve">- Douglas Gomery &amp; Luke Hockley, ur., </w:t>
            </w:r>
            <w:r w:rsidRPr="002E2E11">
              <w:rPr>
                <w:rFonts w:asciiTheme="minorHAnsi" w:eastAsia="Times New Roman" w:hAnsiTheme="minorHAnsi" w:cstheme="minorHAnsi"/>
                <w:i/>
                <w:iCs/>
                <w:color w:val="000000" w:themeColor="text1"/>
                <w:lang w:eastAsia="hr-BA"/>
              </w:rPr>
              <w:t>Television Industries</w:t>
            </w:r>
            <w:r>
              <w:rPr>
                <w:rFonts w:asciiTheme="minorHAnsi" w:eastAsia="Times New Roman" w:hAnsiTheme="minorHAnsi" w:cstheme="minorHAnsi"/>
                <w:color w:val="000000" w:themeColor="text1"/>
                <w:lang w:eastAsia="hr-BA"/>
              </w:rPr>
              <w:t>, British Film Institute, 2006.</w:t>
            </w:r>
          </w:p>
        </w:tc>
      </w:tr>
    </w:tbl>
    <w:p w:rsidR="00BD0085" w:rsidRDefault="00BD0085" w:rsidP="00BD0085">
      <w:pPr>
        <w:tabs>
          <w:tab w:val="left" w:pos="995"/>
        </w:tabs>
        <w:rPr>
          <w:lang w:val="bs-Latn-BA"/>
        </w:rPr>
      </w:pPr>
    </w:p>
    <w:tbl>
      <w:tblPr>
        <w:tblW w:w="9260" w:type="dxa"/>
        <w:tblLayout w:type="fixed"/>
        <w:tblLook w:val="0400" w:firstRow="0" w:lastRow="0" w:firstColumn="0" w:lastColumn="0" w:noHBand="0" w:noVBand="1"/>
      </w:tblPr>
      <w:tblGrid>
        <w:gridCol w:w="1663"/>
        <w:gridCol w:w="283"/>
        <w:gridCol w:w="2268"/>
        <w:gridCol w:w="2350"/>
        <w:gridCol w:w="2696"/>
      </w:tblGrid>
      <w:tr w:rsidR="00BD0085" w:rsidRPr="00C63FBE" w:rsidTr="00AE10B1">
        <w:trPr>
          <w:trHeight w:val="100"/>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813EB2" w:rsidRDefault="00BD0085" w:rsidP="00AE10B1">
            <w:pPr>
              <w:rPr>
                <w:color w:val="FFFFFF" w:themeColor="background1"/>
                <w:lang w:val="bs-Latn-BA"/>
              </w:rPr>
            </w:pPr>
            <w:r>
              <w:rPr>
                <w:lang w:val="bs-Latn-BA"/>
              </w:rPr>
              <w:br w:type="page"/>
            </w:r>
            <w:r w:rsidRPr="00813EB2">
              <w:rPr>
                <w:b/>
                <w:color w:val="FFFFFF" w:themeColor="background1"/>
                <w:lang w:val="bs-Latn-BA"/>
              </w:rPr>
              <w:t>Šifra predmeta:</w:t>
            </w:r>
            <w:r w:rsidRPr="00813EB2">
              <w:rPr>
                <w:color w:val="FFFFFF" w:themeColor="background1"/>
                <w:lang w:val="bs-Latn-BA"/>
              </w:rPr>
              <w:t xml:space="preserve"> PROD01</w:t>
            </w:r>
            <w:r>
              <w:rPr>
                <w:color w:val="FFFFFF" w:themeColor="background1"/>
                <w:lang w:val="bs-Latn-BA"/>
              </w:rPr>
              <w:t>04</w:t>
            </w:r>
          </w:p>
        </w:tc>
        <w:tc>
          <w:tcPr>
            <w:tcW w:w="759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972547" w:rsidRDefault="00BD0085" w:rsidP="00AE10B1">
            <w:pPr>
              <w:pStyle w:val="Heading1"/>
              <w:rPr>
                <w:b w:val="0"/>
                <w:sz w:val="34"/>
                <w:szCs w:val="34"/>
              </w:rPr>
            </w:pPr>
            <w:r w:rsidRPr="00972547">
              <w:rPr>
                <w:b w:val="0"/>
                <w:sz w:val="34"/>
                <w:szCs w:val="34"/>
              </w:rPr>
              <w:t xml:space="preserve">Elementi filma i razvoj filmskih vrsta I  </w:t>
            </w:r>
          </w:p>
        </w:tc>
      </w:tr>
      <w:tr w:rsidR="00BD0085" w:rsidRPr="00C63FBE" w:rsidTr="00AE10B1">
        <w:trPr>
          <w:trHeight w:val="100"/>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 xml:space="preserve">Ciklus: </w:t>
            </w:r>
            <w:r>
              <w:rPr>
                <w:b/>
                <w:color w:val="000000"/>
                <w:lang w:val="bs-Latn-BA"/>
              </w:rPr>
              <w:t>Prvi</w:t>
            </w:r>
          </w:p>
        </w:tc>
        <w:tc>
          <w:tcPr>
            <w:tcW w:w="255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Godina: 1</w:t>
            </w:r>
          </w:p>
        </w:tc>
        <w:tc>
          <w:tcPr>
            <w:tcW w:w="2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Semestar: I</w:t>
            </w:r>
          </w:p>
        </w:tc>
        <w:tc>
          <w:tcPr>
            <w:tcW w:w="26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Broj ECTS kredita:</w:t>
            </w:r>
            <w:r w:rsidRPr="00C63FBE">
              <w:rPr>
                <w:color w:val="000000"/>
                <w:lang w:val="bs-Latn-BA"/>
              </w:rPr>
              <w:t xml:space="preserve"> 3</w:t>
            </w:r>
          </w:p>
        </w:tc>
      </w:tr>
      <w:tr w:rsidR="00BD0085" w:rsidRPr="00C63FBE" w:rsidTr="00AE10B1">
        <w:trPr>
          <w:trHeight w:val="460"/>
        </w:trPr>
        <w:tc>
          <w:tcPr>
            <w:tcW w:w="4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Status: OBAVEZNI</w:t>
            </w:r>
          </w:p>
        </w:tc>
        <w:tc>
          <w:tcPr>
            <w:tcW w:w="50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color w:val="000000"/>
                <w:lang w:val="bs-Latn-BA"/>
              </w:rPr>
            </w:pPr>
            <w:r w:rsidRPr="00C63FBE">
              <w:rPr>
                <w:b/>
                <w:color w:val="000000"/>
                <w:lang w:val="bs-Latn-BA"/>
              </w:rPr>
              <w:t>Kontakt sati</w:t>
            </w:r>
            <w:r>
              <w:rPr>
                <w:b/>
                <w:color w:val="000000"/>
                <w:lang w:val="bs-Latn-BA"/>
              </w:rPr>
              <w:t xml:space="preserve">: </w:t>
            </w:r>
            <w:r w:rsidRPr="00C63FBE">
              <w:rPr>
                <w:b/>
                <w:color w:val="000000"/>
                <w:lang w:val="bs-Latn-BA"/>
              </w:rPr>
              <w:t xml:space="preserve">45 </w:t>
            </w:r>
          </w:p>
          <w:p w:rsidR="00BD0085" w:rsidRDefault="00BD0085" w:rsidP="00AE10B1">
            <w:pPr>
              <w:rPr>
                <w:color w:val="000000"/>
                <w:lang w:val="bs-Latn-BA"/>
              </w:rPr>
            </w:pPr>
            <w:r w:rsidRPr="00C63FBE">
              <w:rPr>
                <w:color w:val="000000"/>
                <w:lang w:val="bs-Latn-BA"/>
              </w:rPr>
              <w:t xml:space="preserve">Predavanja: </w:t>
            </w:r>
            <w:r>
              <w:rPr>
                <w:color w:val="000000"/>
                <w:lang w:val="bs-Latn-BA"/>
              </w:rPr>
              <w:t xml:space="preserve">30 </w:t>
            </w:r>
            <w:r>
              <w:rPr>
                <w:rFonts w:eastAsia="Calibri" w:cstheme="minorHAnsi"/>
                <w:bCs/>
                <w:color w:val="000000"/>
                <w:kern w:val="24"/>
                <w:lang w:val="bs-Latn-BA" w:eastAsia="hr-BA"/>
              </w:rPr>
              <w:t>(2 sata sedmično)</w:t>
            </w:r>
          </w:p>
          <w:p w:rsidR="00BD0085" w:rsidRDefault="00BD0085" w:rsidP="00AE10B1">
            <w:pPr>
              <w:rPr>
                <w:color w:val="000000"/>
                <w:lang w:val="bs-Latn-BA"/>
              </w:rPr>
            </w:pPr>
            <w:r>
              <w:rPr>
                <w:color w:val="000000"/>
                <w:lang w:val="bs-Latn-BA"/>
              </w:rPr>
              <w:t>V</w:t>
            </w:r>
            <w:r w:rsidRPr="00C63FBE">
              <w:rPr>
                <w:color w:val="000000"/>
                <w:lang w:val="bs-Latn-BA"/>
              </w:rPr>
              <w:t xml:space="preserve">ježbe: </w:t>
            </w:r>
            <w:r>
              <w:rPr>
                <w:color w:val="000000"/>
                <w:lang w:val="bs-Latn-BA"/>
              </w:rPr>
              <w:t>1</w:t>
            </w:r>
            <w:r w:rsidRPr="00C63FBE">
              <w:rPr>
                <w:color w:val="000000"/>
                <w:lang w:val="bs-Latn-BA"/>
              </w:rPr>
              <w:t xml:space="preserve">5 </w:t>
            </w:r>
            <w:r>
              <w:rPr>
                <w:rFonts w:eastAsia="Calibri" w:cstheme="minorHAnsi"/>
                <w:bCs/>
                <w:color w:val="000000"/>
                <w:kern w:val="24"/>
                <w:lang w:val="bs-Latn-BA" w:eastAsia="hr-BA"/>
              </w:rPr>
              <w:t>(1 sat sedmično)</w:t>
            </w:r>
          </w:p>
          <w:p w:rsidR="00BD0085" w:rsidRDefault="00BD0085" w:rsidP="00AE10B1">
            <w:pPr>
              <w:rPr>
                <w:color w:val="000000"/>
                <w:lang w:val="bs-Latn-BA"/>
              </w:rPr>
            </w:pPr>
          </w:p>
          <w:p w:rsidR="00BD0085" w:rsidRDefault="00BD0085" w:rsidP="00AE10B1">
            <w:pPr>
              <w:rPr>
                <w:color w:val="000000"/>
                <w:lang w:val="bs-Latn-BA"/>
              </w:rPr>
            </w:pPr>
            <w:r>
              <w:rPr>
                <w:color w:val="000000"/>
                <w:lang w:val="bs-Latn-BA"/>
              </w:rPr>
              <w:t>Kontunirano samostalno</w:t>
            </w:r>
            <w:r w:rsidRPr="00C63FBE">
              <w:rPr>
                <w:color w:val="000000"/>
                <w:lang w:val="bs-Latn-BA"/>
              </w:rPr>
              <w:t xml:space="preserve"> savladavanje</w:t>
            </w:r>
            <w:r>
              <w:rPr>
                <w:color w:val="000000"/>
                <w:lang w:val="bs-Latn-BA"/>
              </w:rPr>
              <w:t xml:space="preserve"> gradiva</w:t>
            </w:r>
            <w:r w:rsidRPr="00C63FBE">
              <w:rPr>
                <w:color w:val="000000"/>
                <w:lang w:val="bs-Latn-BA"/>
              </w:rPr>
              <w:t>: 15</w:t>
            </w:r>
          </w:p>
          <w:p w:rsidR="00BD0085" w:rsidRPr="00C63FBE" w:rsidRDefault="00BD0085" w:rsidP="00AE10B1">
            <w:pPr>
              <w:rPr>
                <w:color w:val="000000"/>
                <w:lang w:val="bs-Latn-BA"/>
              </w:rPr>
            </w:pPr>
            <w:r w:rsidRPr="00C63FBE">
              <w:rPr>
                <w:color w:val="000000"/>
                <w:lang w:val="bs-Latn-BA"/>
              </w:rPr>
              <w:t>Priprema za kolokvij i završni ispit: 15</w:t>
            </w:r>
          </w:p>
          <w:p w:rsidR="00BD0085" w:rsidRPr="00C63FBE" w:rsidRDefault="00BD0085" w:rsidP="00AE10B1">
            <w:pPr>
              <w:rPr>
                <w:b/>
                <w:lang w:val="bs-Latn-BA"/>
              </w:rPr>
            </w:pPr>
          </w:p>
          <w:p w:rsidR="00BD0085" w:rsidRPr="00C63FBE" w:rsidRDefault="00BD0085" w:rsidP="00AE10B1">
            <w:pPr>
              <w:rPr>
                <w:b/>
                <w:lang w:val="bs-Latn-BA"/>
              </w:rPr>
            </w:pPr>
            <w:r w:rsidRPr="00C63FBE">
              <w:rPr>
                <w:b/>
                <w:lang w:val="bs-Latn-BA"/>
              </w:rPr>
              <w:t>Ukupan broj sati: 75</w:t>
            </w:r>
          </w:p>
        </w:tc>
      </w:tr>
      <w:tr w:rsidR="00BD0085" w:rsidRPr="00C63FBE"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lastRenderedPageBreak/>
              <w:t>Učesnici u nastavi</w:t>
            </w: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 xml:space="preserve">Nastavnici i saradnici izabrani na oblast </w:t>
            </w:r>
            <w:r w:rsidRPr="00C63FBE">
              <w:rPr>
                <w:b/>
                <w:i/>
                <w:lang w:val="bs-Latn-BA"/>
              </w:rPr>
              <w:t>Filmska umjetnost</w:t>
            </w:r>
          </w:p>
        </w:tc>
      </w:tr>
      <w:tr w:rsidR="00BD0085" w:rsidRPr="00C63FBE"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Preduslov za upis:</w:t>
            </w: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Upisan I semestar.</w:t>
            </w:r>
          </w:p>
        </w:tc>
      </w:tr>
      <w:tr w:rsidR="00BD0085" w:rsidRPr="00F832E0"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color w:val="000000"/>
                <w:lang w:val="bs-Latn-BA"/>
              </w:rPr>
            </w:pPr>
            <w:r w:rsidRPr="00C63FBE">
              <w:rPr>
                <w:b/>
                <w:color w:val="000000"/>
                <w:lang w:val="bs-Latn-BA"/>
              </w:rPr>
              <w:t>Cilj (ciljevi) predmeta:</w:t>
            </w: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pBdr>
                <w:top w:val="nil"/>
                <w:left w:val="nil"/>
                <w:bottom w:val="nil"/>
                <w:right w:val="nil"/>
                <w:between w:val="nil"/>
              </w:pBdr>
              <w:rPr>
                <w:rFonts w:eastAsia="Times New Roman"/>
                <w:color w:val="000000"/>
                <w:lang w:val="bs-Latn-BA"/>
              </w:rPr>
            </w:pPr>
            <w:r w:rsidRPr="00C63FBE">
              <w:rPr>
                <w:rFonts w:eastAsia="Cambria" w:cs="Cambria"/>
                <w:color w:val="000000"/>
                <w:lang w:val="bs-Latn-BA"/>
              </w:rPr>
              <w:t>Osnovni cilj predmeta je upoznati studente sa osnovima historije filma i razvoja autorske filmske estetike. Namjera je upoznati studente sa nastankom, razvojem i dijalektičkim odnosom autorskog, industrijskog i socijalnog aspekta filma. Analizom odabranih djela iz svjetske filmske historije paralelno se pristupa autoru i njegovim transformacijama kroz historiju, kao i osnovnim načinima produkcije, distribucije i prikazivanja, tehničkog i političkog razvoja filmskih izražajnih sredstava. U prvom dijelu akcenat je na nastanku filma, uspostavi filmskog jezika, nijemim filmu, kao i historiji kinematografija zaključno sa početkom 2. svjetskog rata. Ovim procesom studenti dobijaju ideju o historiji svoje umjetnosti, i razvoju izražajnih sredstava u skladu sa razvojem percepcije gledaoca i tehničkih tendencija, što ima za cilj formiranje vlastitog stila, ideje o historiji filma, kao i inspiraciju za rješavanje određenih veoma konkretnih problema u procesu stvaranja filmskog djela.</w:t>
            </w:r>
          </w:p>
        </w:tc>
      </w:tr>
      <w:tr w:rsidR="00BD0085" w:rsidRPr="00C63FBE"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color w:val="000000"/>
                <w:lang w:val="bs-Latn-BA"/>
              </w:rPr>
            </w:pPr>
            <w:r w:rsidRPr="00C63FBE">
              <w:rPr>
                <w:b/>
                <w:color w:val="000000"/>
                <w:lang w:val="bs-Latn-BA"/>
              </w:rPr>
              <w:t>Tematske jedinice:</w:t>
            </w:r>
          </w:p>
          <w:p w:rsidR="00BD0085" w:rsidRPr="00C63FBE" w:rsidRDefault="00BD0085" w:rsidP="00AE10B1">
            <w:pPr>
              <w:rPr>
                <w:i/>
                <w:color w:val="000000"/>
                <w:lang w:val="bs-Latn-BA"/>
              </w:rPr>
            </w:pPr>
            <w:r w:rsidRPr="00C63FBE">
              <w:rPr>
                <w:i/>
                <w:color w:val="000000"/>
                <w:lang w:val="bs-Latn-BA"/>
              </w:rPr>
              <w:t>(po potrebi plan izvođenja po sedmicama se utvrđuje uvažavajući specifičnosti organizacionih jedinica)</w:t>
            </w: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Uvodno predavanje: Zašto historija filma, vrste historije filma; Predistorija i prvi filmovi; Lumiere, Mellies (prvi reditelj), Porter; Predhistorija autora;</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Feyade: Dugi kadar, French and American line, Dive i spektakl; Prvi svjetski rat Švedsko čudo;</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US -  uspon  Hollywooda i dominacija svjetskim tržištem; Griffith: Prvo “svjesno” autorstvo i stvaranje filmskog jezika;</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Mainstream avantgarde: Impresionizam;</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Mainstream avantgarde: Expresionizam, njemačka filmska industrija 20-tih, Lubitsch; Wiene: Caligari; kraj inflacije i pad industrije;</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Kamerspiel;</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Mainstream avantgarde: Sovjetska montažna škola; konstruktivizam; Kuleshev i eksperimenti, Strike; radikal Dziga Vertov;</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Zreli nijemi film: Internacionalni stil – Film Europe;</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Zreli nijemi film: Hollywood i imigranti; stil i industrijski uslovi; sistem olygopola; zvijezde i tvornica snova;</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Početak zvučnog filma; Aspekti "sound on film"; tehnicke i estetske konsekvence;</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Zreli nijemi film: Japan; cadre sistem; autorstvo i industrija;</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 xml:space="preserve">Razvoj industrije i procvat studijskog sistema; vertikalna integracija: majori, minori,...; žanrovi, stilovi, autori; tehničke inovacije u produkciji i prikazivanju; </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Francuska škola: poetski realizam, prije i poslije;</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Rani dokumentarni film; simfonije velegrada; Državni i sponzorisani dokumentarci 30-tih; Nacizam i New Deal; razvoj, rani žanrovi, finansiranje, GPO i korporacije; sta je dokumentarno, istina i manipulacija;</w:t>
            </w:r>
          </w:p>
          <w:p w:rsidR="00BD0085" w:rsidRPr="00C63FBE" w:rsidRDefault="00BD0085" w:rsidP="00177582">
            <w:pPr>
              <w:numPr>
                <w:ilvl w:val="0"/>
                <w:numId w:val="16"/>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Vrhunac i kraj iluzije; Hollywood i autori; film kao zabava, umjetnost i kao medij.</w:t>
            </w:r>
          </w:p>
        </w:tc>
      </w:tr>
      <w:tr w:rsidR="00BD0085" w:rsidRPr="00C63FBE"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tabs>
                <w:tab w:val="left" w:pos="1152"/>
              </w:tabs>
              <w:rPr>
                <w:lang w:val="bs-Latn-BA"/>
              </w:rPr>
            </w:pPr>
            <w:r w:rsidRPr="00C63FBE">
              <w:rPr>
                <w:b/>
                <w:color w:val="000000"/>
                <w:lang w:val="bs-Latn-BA"/>
              </w:rPr>
              <w:t xml:space="preserve">Ishodi učenja: </w:t>
            </w: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Znanje: Upoznavanje sa filmom u periodu do Drugog svjetskog rata</w:t>
            </w:r>
          </w:p>
          <w:p w:rsidR="00BD0085" w:rsidRPr="00C63FBE" w:rsidRDefault="00BD0085" w:rsidP="00AE10B1">
            <w:pPr>
              <w:rPr>
                <w:lang w:val="bs-Latn-BA"/>
              </w:rPr>
            </w:pPr>
            <w:r w:rsidRPr="00C63FBE">
              <w:rPr>
                <w:lang w:val="bs-Latn-BA"/>
              </w:rPr>
              <w:t>Vještine: „Stručno“ gledanje filmova i sposobnost analize</w:t>
            </w:r>
          </w:p>
          <w:p w:rsidR="00BD0085" w:rsidRPr="00C63FBE" w:rsidRDefault="00BD0085" w:rsidP="00AE10B1">
            <w:pPr>
              <w:rPr>
                <w:lang w:val="bs-Latn-BA"/>
              </w:rPr>
            </w:pPr>
            <w:r w:rsidRPr="00C63FBE">
              <w:rPr>
                <w:lang w:val="bs-Latn-BA"/>
              </w:rPr>
              <w:t>Kompetencije: Sticanje kompetencije za analizu filmova i primjenu naučenog na praktični rad</w:t>
            </w:r>
          </w:p>
        </w:tc>
      </w:tr>
      <w:tr w:rsidR="00BD0085" w:rsidRPr="00C63FBE"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lastRenderedPageBreak/>
              <w:t>Metode izvođenja nastave:</w:t>
            </w:r>
            <w:r w:rsidRPr="00C63FBE">
              <w:rPr>
                <w:color w:val="000000"/>
                <w:lang w:val="bs-Latn-BA"/>
              </w:rPr>
              <w:t xml:space="preserve"> </w:t>
            </w: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 xml:space="preserve">Predavanja i vježbe. Zajedničko gledanje i analiziranje filmskih djela. Izučavanje zadate literature. Kroz dijalog predavača i studenata revaloriziraju se estetski stavovi i djela, komparacije i primjene teorijskih i povijesnih aspekata na konkretne primjere, ali i vlastiti rad. </w:t>
            </w:r>
          </w:p>
        </w:tc>
      </w:tr>
      <w:tr w:rsidR="00BD0085" w:rsidRPr="00C63FBE"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color w:val="000000"/>
                <w:lang w:val="bs-Latn-BA"/>
              </w:rPr>
            </w:pPr>
            <w:r w:rsidRPr="00C63FBE">
              <w:rPr>
                <w:b/>
                <w:color w:val="000000"/>
                <w:lang w:val="bs-Latn-BA"/>
              </w:rPr>
              <w:t>Metode provjere znanja sa strukturom ocjene</w:t>
            </w:r>
            <w:r w:rsidRPr="00C63FBE">
              <w:rPr>
                <w:b/>
                <w:color w:val="000000"/>
                <w:vertAlign w:val="superscript"/>
                <w:lang w:val="bs-Latn-BA"/>
              </w:rPr>
              <w:footnoteReference w:id="7"/>
            </w:r>
            <w:r w:rsidRPr="00C63FBE">
              <w:rPr>
                <w:b/>
                <w:color w:val="000000"/>
                <w:lang w:val="bs-Latn-BA"/>
              </w:rPr>
              <w:t>:</w:t>
            </w:r>
            <w:r w:rsidRPr="00C63FBE">
              <w:rPr>
                <w:color w:val="000000"/>
                <w:lang w:val="bs-Latn-BA"/>
              </w:rPr>
              <w:t xml:space="preserve"> </w:t>
            </w: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bookmarkStart w:id="0" w:name="_heading=h.gjdgxs" w:colFirst="0" w:colLast="0"/>
            <w:bookmarkEnd w:id="0"/>
            <w:r w:rsidRPr="00C63FBE">
              <w:rPr>
                <w:lang w:val="bs-Latn-BA"/>
              </w:rPr>
              <w:t>Provjera znanja se izvodi u dva dijela: seminarski rad kao uslov za izlazak na konačni ispit i konačni pismeni ispit.</w:t>
            </w:r>
          </w:p>
          <w:p w:rsidR="00BD0085" w:rsidRPr="00C63FBE" w:rsidRDefault="00BD0085" w:rsidP="00AE10B1">
            <w:pPr>
              <w:rPr>
                <w:lang w:val="bs-Latn-BA"/>
              </w:rPr>
            </w:pPr>
            <w:r w:rsidRPr="00C63FBE">
              <w:rPr>
                <w:lang w:val="bs-Latn-BA"/>
              </w:rPr>
              <w:t>Prisustvo: 5</w:t>
            </w:r>
          </w:p>
          <w:p w:rsidR="00BD0085" w:rsidRPr="00C63FBE" w:rsidRDefault="00BD0085" w:rsidP="00AE10B1">
            <w:pPr>
              <w:rPr>
                <w:lang w:val="bs-Latn-BA"/>
              </w:rPr>
            </w:pPr>
            <w:r w:rsidRPr="00C63FBE">
              <w:rPr>
                <w:lang w:val="bs-Latn-BA"/>
              </w:rPr>
              <w:t>Angažman u nastavi: 15</w:t>
            </w:r>
          </w:p>
          <w:p w:rsidR="00BD0085" w:rsidRPr="00C63FBE" w:rsidRDefault="00BD0085" w:rsidP="00AE10B1">
            <w:pPr>
              <w:rPr>
                <w:lang w:val="bs-Latn-BA"/>
              </w:rPr>
            </w:pPr>
            <w:r w:rsidRPr="00C63FBE">
              <w:rPr>
                <w:lang w:val="bs-Latn-BA"/>
              </w:rPr>
              <w:t>Pismeni seminarski rad: 30</w:t>
            </w:r>
          </w:p>
          <w:p w:rsidR="00BD0085" w:rsidRPr="00C63FBE" w:rsidRDefault="00BD0085" w:rsidP="00AE10B1">
            <w:pPr>
              <w:rPr>
                <w:lang w:val="bs-Latn-BA"/>
              </w:rPr>
            </w:pPr>
            <w:r w:rsidRPr="00C63FBE">
              <w:rPr>
                <w:lang w:val="bs-Latn-BA"/>
              </w:rPr>
              <w:t>Završni rad: 50</w:t>
            </w:r>
          </w:p>
          <w:p w:rsidR="00BD0085" w:rsidRPr="00C63FBE" w:rsidRDefault="00BD0085" w:rsidP="00AE10B1">
            <w:pPr>
              <w:rPr>
                <w:lang w:val="bs-Latn-BA"/>
              </w:rPr>
            </w:pPr>
            <w:r w:rsidRPr="00C63FBE">
              <w:rPr>
                <w:lang w:val="bs-Latn-BA"/>
              </w:rPr>
              <w:t>Ukupno: 100</w:t>
            </w:r>
          </w:p>
        </w:tc>
      </w:tr>
      <w:tr w:rsidR="00BD0085" w:rsidRPr="00C63FBE" w:rsidTr="00AE10B1">
        <w:trPr>
          <w:trHeight w:val="320"/>
        </w:trPr>
        <w:tc>
          <w:tcPr>
            <w:tcW w:w="194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color w:val="000000"/>
                <w:lang w:val="bs-Latn-BA"/>
              </w:rPr>
            </w:pPr>
            <w:r w:rsidRPr="00C63FBE">
              <w:rPr>
                <w:b/>
                <w:color w:val="000000"/>
                <w:lang w:val="bs-Latn-BA"/>
              </w:rPr>
              <w:t>Literatura</w:t>
            </w:r>
            <w:r w:rsidRPr="00C63FBE">
              <w:rPr>
                <w:b/>
                <w:color w:val="000000"/>
                <w:vertAlign w:val="superscript"/>
                <w:lang w:val="bs-Latn-BA"/>
              </w:rPr>
              <w:footnoteReference w:id="8"/>
            </w:r>
            <w:r w:rsidRPr="00C63FBE">
              <w:rPr>
                <w:b/>
                <w:color w:val="000000"/>
                <w:lang w:val="bs-Latn-BA"/>
              </w:rPr>
              <w:t>:</w:t>
            </w:r>
            <w:r w:rsidRPr="00C63FBE">
              <w:rPr>
                <w:color w:val="000000"/>
                <w:lang w:val="bs-Latn-BA"/>
              </w:rPr>
              <w:t xml:space="preserve"> </w:t>
            </w:r>
          </w:p>
          <w:p w:rsidR="00BD0085" w:rsidRPr="00C63FBE" w:rsidRDefault="00BD0085" w:rsidP="00AE10B1">
            <w:pPr>
              <w:rPr>
                <w:b/>
                <w:i/>
                <w:lang w:val="bs-Latn-BA"/>
              </w:rPr>
            </w:pPr>
          </w:p>
        </w:tc>
        <w:tc>
          <w:tcPr>
            <w:tcW w:w="73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lang w:val="bs-Latn-BA"/>
              </w:rPr>
              <w:t>Obavezna</w:t>
            </w:r>
            <w:r w:rsidRPr="00C63FBE">
              <w:rPr>
                <w:lang w:val="bs-Latn-BA"/>
              </w:rPr>
              <w:t xml:space="preserve">: </w:t>
            </w:r>
          </w:p>
          <w:p w:rsidR="00BD0085" w:rsidRPr="00C63FBE" w:rsidRDefault="00BD0085" w:rsidP="00AE10B1">
            <w:pPr>
              <w:rPr>
                <w:lang w:val="bs-Latn-BA"/>
              </w:rPr>
            </w:pPr>
            <w:r>
              <w:rPr>
                <w:lang w:val="bs-Latn-BA"/>
              </w:rPr>
              <w:t xml:space="preserve">- </w:t>
            </w:r>
            <w:r w:rsidRPr="00C63FBE">
              <w:rPr>
                <w:lang w:val="bs-Latn-BA"/>
              </w:rPr>
              <w:t>Kristin Thompson, David Bordwell</w:t>
            </w:r>
            <w:r>
              <w:rPr>
                <w:lang w:val="bs-Latn-BA"/>
              </w:rPr>
              <w:t>,</w:t>
            </w:r>
            <w:r w:rsidRPr="00C63FBE">
              <w:rPr>
                <w:lang w:val="bs-Latn-BA"/>
              </w:rPr>
              <w:t xml:space="preserve"> </w:t>
            </w:r>
            <w:r w:rsidRPr="004A0E93">
              <w:rPr>
                <w:i/>
                <w:lang w:val="bs-Latn-BA"/>
              </w:rPr>
              <w:t>Film History: An Introduction</w:t>
            </w:r>
            <w:r w:rsidRPr="00C63FBE">
              <w:rPr>
                <w:lang w:val="bs-Latn-BA"/>
              </w:rPr>
              <w:t>, 3</w:t>
            </w:r>
            <w:r>
              <w:rPr>
                <w:lang w:val="bs-Latn-BA"/>
              </w:rPr>
              <w:t>. izdanje, McGraw-Hill</w:t>
            </w:r>
            <w:r w:rsidRPr="00C63FBE">
              <w:rPr>
                <w:lang w:val="bs-Latn-BA"/>
              </w:rPr>
              <w:t>, 2009</w:t>
            </w:r>
          </w:p>
          <w:p w:rsidR="00BD0085" w:rsidRPr="00C63FBE" w:rsidRDefault="00BD0085" w:rsidP="00AE10B1">
            <w:pPr>
              <w:rPr>
                <w:lang w:val="bs-Latn-BA"/>
              </w:rPr>
            </w:pPr>
            <w:r>
              <w:rPr>
                <w:lang w:val="bs-Latn-BA"/>
              </w:rPr>
              <w:t xml:space="preserve">- </w:t>
            </w:r>
            <w:r w:rsidRPr="00C63FBE">
              <w:rPr>
                <w:lang w:val="bs-Latn-BA"/>
              </w:rPr>
              <w:t>David Bordwell, Kristin Thompson</w:t>
            </w:r>
            <w:r>
              <w:rPr>
                <w:lang w:val="bs-Latn-BA"/>
              </w:rPr>
              <w:t>,</w:t>
            </w:r>
            <w:r w:rsidRPr="00C63FBE">
              <w:rPr>
                <w:lang w:val="bs-Latn-BA"/>
              </w:rPr>
              <w:t xml:space="preserve"> </w:t>
            </w:r>
            <w:r w:rsidRPr="004A0E93">
              <w:rPr>
                <w:i/>
                <w:lang w:val="bs-Latn-BA"/>
              </w:rPr>
              <w:t>Film Art: An Introduction</w:t>
            </w:r>
            <w:r>
              <w:rPr>
                <w:lang w:val="bs-Latn-BA"/>
              </w:rPr>
              <w:t>,</w:t>
            </w:r>
            <w:r w:rsidRPr="00C63FBE">
              <w:rPr>
                <w:lang w:val="bs-Latn-BA"/>
              </w:rPr>
              <w:t xml:space="preserve"> 7</w:t>
            </w:r>
            <w:r>
              <w:rPr>
                <w:lang w:val="bs-Latn-BA"/>
              </w:rPr>
              <w:t>. izdanje</w:t>
            </w:r>
            <w:r w:rsidRPr="00C63FBE">
              <w:rPr>
                <w:lang w:val="bs-Latn-BA"/>
              </w:rPr>
              <w:t>, McGraw-Hill</w:t>
            </w:r>
            <w:r>
              <w:rPr>
                <w:lang w:val="bs-Latn-BA"/>
              </w:rPr>
              <w:t>,</w:t>
            </w:r>
            <w:r w:rsidRPr="00C63FBE">
              <w:rPr>
                <w:lang w:val="bs-Latn-BA"/>
              </w:rPr>
              <w:t xml:space="preserve"> 2003</w:t>
            </w:r>
            <w:r>
              <w:rPr>
                <w:lang w:val="bs-Latn-BA"/>
              </w:rPr>
              <w:t>.</w:t>
            </w:r>
          </w:p>
          <w:p w:rsidR="00BD0085" w:rsidRPr="00C63FBE" w:rsidRDefault="00BD0085" w:rsidP="00AE10B1">
            <w:pPr>
              <w:rPr>
                <w:lang w:val="bs-Latn-BA"/>
              </w:rPr>
            </w:pPr>
            <w:r>
              <w:rPr>
                <w:lang w:val="bs-Latn-BA"/>
              </w:rPr>
              <w:t xml:space="preserve">- </w:t>
            </w:r>
            <w:r w:rsidRPr="00C63FBE">
              <w:rPr>
                <w:lang w:val="bs-Latn-BA"/>
              </w:rPr>
              <w:t>David Bordwell</w:t>
            </w:r>
            <w:r>
              <w:rPr>
                <w:lang w:val="bs-Latn-BA"/>
              </w:rPr>
              <w:t>,</w:t>
            </w:r>
            <w:r w:rsidRPr="00C63FBE">
              <w:rPr>
                <w:lang w:val="bs-Latn-BA"/>
              </w:rPr>
              <w:t xml:space="preserve"> </w:t>
            </w:r>
            <w:r w:rsidRPr="004A0E93">
              <w:rPr>
                <w:i/>
                <w:lang w:val="bs-Latn-BA"/>
              </w:rPr>
              <w:t>Figures Traced in Light: On Cinematic Staging</w:t>
            </w:r>
            <w:r>
              <w:rPr>
                <w:lang w:val="bs-Latn-BA"/>
              </w:rPr>
              <w:t>,</w:t>
            </w:r>
            <w:r w:rsidRPr="00C63FBE">
              <w:rPr>
                <w:lang w:val="bs-Latn-BA"/>
              </w:rPr>
              <w:t xml:space="preserve"> University of California, 2005</w:t>
            </w:r>
            <w:r>
              <w:rPr>
                <w:lang w:val="bs-Latn-BA"/>
              </w:rPr>
              <w:t>.</w:t>
            </w:r>
          </w:p>
          <w:p w:rsidR="00BD0085" w:rsidRDefault="00BD0085" w:rsidP="00AE10B1">
            <w:pPr>
              <w:rPr>
                <w:lang w:val="bs-Latn-BA"/>
              </w:rPr>
            </w:pPr>
            <w:r>
              <w:rPr>
                <w:lang w:val="bs-Latn-BA"/>
              </w:rPr>
              <w:t xml:space="preserve">- </w:t>
            </w:r>
            <w:r w:rsidRPr="00C63FBE">
              <w:rPr>
                <w:lang w:val="bs-Latn-BA"/>
              </w:rPr>
              <w:t>David Bordwell</w:t>
            </w:r>
            <w:r>
              <w:rPr>
                <w:lang w:val="bs-Latn-BA"/>
              </w:rPr>
              <w:t>,</w:t>
            </w:r>
            <w:r w:rsidRPr="00C63FBE">
              <w:rPr>
                <w:lang w:val="bs-Latn-BA"/>
              </w:rPr>
              <w:t xml:space="preserve"> </w:t>
            </w:r>
            <w:r w:rsidRPr="004A0E93">
              <w:rPr>
                <w:i/>
                <w:lang w:val="bs-Latn-BA"/>
              </w:rPr>
              <w:t>O povijesti filmskog stila</w:t>
            </w:r>
            <w:r w:rsidRPr="00C63FBE">
              <w:rPr>
                <w:lang w:val="bs-Latn-BA"/>
              </w:rPr>
              <w:t>, Hrvatski filmski savez, Zagreb, 2005</w:t>
            </w:r>
            <w:r>
              <w:rPr>
                <w:lang w:val="bs-Latn-BA"/>
              </w:rPr>
              <w:t>.</w:t>
            </w:r>
          </w:p>
          <w:p w:rsidR="00BD0085" w:rsidRPr="00C63FBE" w:rsidRDefault="00BD0085" w:rsidP="00AE10B1">
            <w:pPr>
              <w:rPr>
                <w:lang w:val="bs-Latn-BA"/>
              </w:rPr>
            </w:pPr>
          </w:p>
          <w:p w:rsidR="00BD0085" w:rsidRPr="00C63FBE" w:rsidRDefault="00BD0085" w:rsidP="00AE10B1">
            <w:pPr>
              <w:rPr>
                <w:lang w:val="bs-Latn-BA"/>
              </w:rPr>
            </w:pPr>
            <w:r w:rsidRPr="00C63FBE">
              <w:rPr>
                <w:b/>
                <w:lang w:val="bs-Latn-BA"/>
              </w:rPr>
              <w:t>Dopunska</w:t>
            </w:r>
            <w:r w:rsidRPr="00C63FBE">
              <w:rPr>
                <w:lang w:val="bs-Latn-BA"/>
              </w:rPr>
              <w:t xml:space="preserve">: </w:t>
            </w:r>
          </w:p>
          <w:p w:rsidR="00BD0085" w:rsidRPr="00C63FBE" w:rsidRDefault="00BD0085" w:rsidP="00AE10B1">
            <w:r w:rsidRPr="372AC432">
              <w:t xml:space="preserve">- David Bordwell, </w:t>
            </w:r>
            <w:r w:rsidRPr="372AC432">
              <w:rPr>
                <w:i/>
                <w:iCs/>
              </w:rPr>
              <w:t>Narration in the Fiction Film</w:t>
            </w:r>
            <w:r w:rsidRPr="372AC432">
              <w:t xml:space="preserve">, University of Wisconsin Press, 1985.  </w:t>
            </w:r>
          </w:p>
          <w:p w:rsidR="00BD0085" w:rsidRPr="00C63FBE" w:rsidRDefault="00BD0085" w:rsidP="00AE10B1">
            <w:pPr>
              <w:rPr>
                <w:lang w:val="bs-Latn-BA"/>
              </w:rPr>
            </w:pPr>
            <w:r>
              <w:rPr>
                <w:lang w:val="bs-Latn-BA"/>
              </w:rPr>
              <w:t xml:space="preserve">- </w:t>
            </w:r>
            <w:r w:rsidRPr="00C63FBE">
              <w:rPr>
                <w:lang w:val="bs-Latn-BA"/>
              </w:rPr>
              <w:t>Thomas Schatz</w:t>
            </w:r>
            <w:r>
              <w:rPr>
                <w:lang w:val="bs-Latn-BA"/>
              </w:rPr>
              <w:t>,</w:t>
            </w:r>
            <w:r w:rsidRPr="00C63FBE">
              <w:rPr>
                <w:lang w:val="bs-Latn-BA"/>
              </w:rPr>
              <w:t xml:space="preserve"> </w:t>
            </w:r>
            <w:r w:rsidRPr="004A0E93">
              <w:rPr>
                <w:i/>
                <w:lang w:val="bs-Latn-BA"/>
              </w:rPr>
              <w:t>The Genius of the System: Hollywood Filmmaking in the Studio Era</w:t>
            </w:r>
            <w:r w:rsidRPr="00C63FBE">
              <w:rPr>
                <w:lang w:val="bs-Latn-BA"/>
              </w:rPr>
              <w:t>, Univ</w:t>
            </w:r>
            <w:r>
              <w:rPr>
                <w:lang w:val="bs-Latn-BA"/>
              </w:rPr>
              <w:t>ersity</w:t>
            </w:r>
            <w:r w:rsidRPr="00C63FBE">
              <w:rPr>
                <w:lang w:val="bs-Latn-BA"/>
              </w:rPr>
              <w:t xml:space="preserve"> Of Minnesota Press, 2010</w:t>
            </w:r>
            <w:r>
              <w:rPr>
                <w:lang w:val="bs-Latn-BA"/>
              </w:rPr>
              <w:t>.</w:t>
            </w:r>
          </w:p>
          <w:p w:rsidR="00BD0085" w:rsidRPr="00C63FBE" w:rsidRDefault="00BD0085" w:rsidP="00AE10B1">
            <w:pPr>
              <w:rPr>
                <w:lang w:val="bs-Latn-BA"/>
              </w:rPr>
            </w:pPr>
            <w:r>
              <w:rPr>
                <w:lang w:val="bs-Latn-BA"/>
              </w:rPr>
              <w:t xml:space="preserve">- </w:t>
            </w:r>
            <w:r w:rsidRPr="00C63FBE">
              <w:rPr>
                <w:lang w:val="bs-Latn-BA"/>
              </w:rPr>
              <w:t>David Cook</w:t>
            </w:r>
            <w:r>
              <w:rPr>
                <w:lang w:val="bs-Latn-BA"/>
              </w:rPr>
              <w:t>,</w:t>
            </w:r>
            <w:r w:rsidRPr="00C63FBE">
              <w:rPr>
                <w:lang w:val="bs-Latn-BA"/>
              </w:rPr>
              <w:t xml:space="preserve"> </w:t>
            </w:r>
            <w:r w:rsidRPr="004A0E93">
              <w:rPr>
                <w:i/>
                <w:lang w:val="bs-Latn-BA"/>
              </w:rPr>
              <w:t>Istorija filma</w:t>
            </w:r>
            <w:r>
              <w:rPr>
                <w:lang w:val="bs-Latn-BA"/>
              </w:rPr>
              <w:t>, Clio, 2018.</w:t>
            </w:r>
          </w:p>
          <w:p w:rsidR="00BD0085" w:rsidRPr="00C63FBE" w:rsidRDefault="00BD0085" w:rsidP="00AE10B1">
            <w:pPr>
              <w:rPr>
                <w:lang w:val="bs-Latn-BA"/>
              </w:rPr>
            </w:pPr>
            <w:r>
              <w:rPr>
                <w:lang w:val="bs-Latn-BA"/>
              </w:rPr>
              <w:t xml:space="preserve">- </w:t>
            </w:r>
            <w:r w:rsidRPr="00C63FBE">
              <w:rPr>
                <w:lang w:val="bs-Latn-BA"/>
              </w:rPr>
              <w:t>Dušan Stojanović</w:t>
            </w:r>
            <w:r>
              <w:rPr>
                <w:lang w:val="bs-Latn-BA"/>
              </w:rPr>
              <w:t xml:space="preserve"> (ur.),</w:t>
            </w:r>
            <w:r w:rsidRPr="00C63FBE">
              <w:rPr>
                <w:lang w:val="bs-Latn-BA"/>
              </w:rPr>
              <w:t xml:space="preserve"> </w:t>
            </w:r>
            <w:r w:rsidRPr="004A0E93">
              <w:rPr>
                <w:i/>
                <w:lang w:val="bs-Latn-BA"/>
              </w:rPr>
              <w:t>Teorija filma</w:t>
            </w:r>
            <w:r>
              <w:rPr>
                <w:lang w:val="bs-Latn-BA"/>
              </w:rPr>
              <w:t>, Nolit.</w:t>
            </w:r>
          </w:p>
          <w:p w:rsidR="00BD0085" w:rsidRPr="00C63FBE" w:rsidRDefault="00BD0085" w:rsidP="00AE10B1">
            <w:pPr>
              <w:rPr>
                <w:lang w:val="bs-Latn-BA"/>
              </w:rPr>
            </w:pPr>
            <w:r>
              <w:rPr>
                <w:lang w:val="bs-Latn-BA"/>
              </w:rPr>
              <w:t xml:space="preserve">- </w:t>
            </w:r>
            <w:r w:rsidRPr="00C63FBE">
              <w:rPr>
                <w:lang w:val="bs-Latn-BA"/>
              </w:rPr>
              <w:t>Ante Peterlić</w:t>
            </w:r>
            <w:r>
              <w:rPr>
                <w:lang w:val="bs-Latn-BA"/>
              </w:rPr>
              <w:t>,</w:t>
            </w:r>
            <w:r w:rsidRPr="00C63FBE">
              <w:rPr>
                <w:lang w:val="bs-Latn-BA"/>
              </w:rPr>
              <w:t xml:space="preserve"> </w:t>
            </w:r>
            <w:r w:rsidRPr="004A0E93">
              <w:rPr>
                <w:i/>
                <w:lang w:val="bs-Latn-BA"/>
              </w:rPr>
              <w:t>Pojam i struktura filmskog vremena</w:t>
            </w:r>
            <w:r>
              <w:rPr>
                <w:i/>
                <w:lang w:val="bs-Latn-BA"/>
              </w:rPr>
              <w:t>.</w:t>
            </w:r>
          </w:p>
        </w:tc>
      </w:tr>
    </w:tbl>
    <w:p w:rsidR="00BD0085" w:rsidRPr="00C63FBE" w:rsidRDefault="00BD0085" w:rsidP="00BD0085">
      <w:pPr>
        <w:rPr>
          <w:lang w:val="bs-Latn-BA"/>
        </w:rPr>
      </w:pPr>
    </w:p>
    <w:p w:rsidR="00BD0085" w:rsidRPr="005601E7" w:rsidRDefault="00BD0085" w:rsidP="00BD0085">
      <w:pPr>
        <w:rPr>
          <w:color w:val="FF0000"/>
          <w:lang w:val="bs-Latn-BA"/>
        </w:rPr>
      </w:pPr>
    </w:p>
    <w:tbl>
      <w:tblPr>
        <w:tblW w:w="9317" w:type="dxa"/>
        <w:tblLayout w:type="fixed"/>
        <w:tblLook w:val="0400" w:firstRow="0" w:lastRow="0" w:firstColumn="0" w:lastColumn="0" w:noHBand="0" w:noVBand="1"/>
      </w:tblPr>
      <w:tblGrid>
        <w:gridCol w:w="1379"/>
        <w:gridCol w:w="1418"/>
        <w:gridCol w:w="3767"/>
        <w:gridCol w:w="2753"/>
      </w:tblGrid>
      <w:tr w:rsidR="00BD0085" w:rsidRPr="00AA5A26"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AA5A26" w:rsidRDefault="00BD0085" w:rsidP="00AE10B1">
            <w:pPr>
              <w:shd w:val="clear" w:color="auto" w:fill="3B3838" w:themeFill="background2" w:themeFillShade="40"/>
              <w:rPr>
                <w:color w:val="FFFFFF" w:themeColor="background1"/>
                <w:lang w:val="bs-Latn-BA"/>
              </w:rPr>
            </w:pPr>
            <w:r w:rsidRPr="372AC432">
              <w:rPr>
                <w:b/>
                <w:bCs/>
                <w:color w:val="FFFFFF" w:themeColor="background1"/>
                <w:lang w:val="bs-Latn-BA"/>
              </w:rPr>
              <w:t>Šifra predmeta:</w:t>
            </w:r>
            <w:r w:rsidRPr="372AC432">
              <w:rPr>
                <w:color w:val="FFFFFF" w:themeColor="background1"/>
                <w:lang w:val="bs-Latn-BA"/>
              </w:rPr>
              <w:t xml:space="preserve">   </w:t>
            </w:r>
          </w:p>
          <w:p w:rsidR="00BD0085" w:rsidRPr="00AA5A26" w:rsidRDefault="00BD0085" w:rsidP="00AE10B1">
            <w:pPr>
              <w:shd w:val="clear" w:color="auto" w:fill="3B3838" w:themeFill="background2" w:themeFillShade="40"/>
              <w:rPr>
                <w:lang w:val="bs-Latn-BA"/>
              </w:rPr>
            </w:pPr>
            <w:r w:rsidRPr="372AC432">
              <w:rPr>
                <w:color w:val="FFFFFF" w:themeColor="background1"/>
                <w:lang w:val="bs-Latn-BA"/>
              </w:rPr>
              <w:t>PROD010</w:t>
            </w:r>
            <w:r>
              <w:rPr>
                <w:color w:val="FFFFFF" w:themeColor="background1"/>
                <w:lang w:val="bs-Latn-BA"/>
              </w:rPr>
              <w:t>5</w:t>
            </w:r>
            <w:r w:rsidRPr="372AC432">
              <w:rPr>
                <w:color w:val="FFFFFF" w:themeColor="background1"/>
                <w:lang w:val="bs-Latn-BA"/>
              </w:rPr>
              <w:t>   </w:t>
            </w:r>
            <w:r w:rsidRPr="372AC432">
              <w:rPr>
                <w:b/>
                <w:bCs/>
                <w:color w:val="000000" w:themeColor="text1"/>
                <w:lang w:val="bs-Latn-BA"/>
              </w:rPr>
              <w:t xml:space="preserve"> </w:t>
            </w:r>
          </w:p>
        </w:tc>
        <w:tc>
          <w:tcPr>
            <w:tcW w:w="793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AA5A26" w:rsidRDefault="00BD0085" w:rsidP="00AE10B1">
            <w:pPr>
              <w:ind w:left="1627" w:hanging="1627"/>
              <w:rPr>
                <w:lang w:val="bs-Latn-BA"/>
              </w:rPr>
            </w:pPr>
          </w:p>
          <w:p w:rsidR="00BD0085" w:rsidRPr="0017348E" w:rsidRDefault="0017348E" w:rsidP="00AE10B1">
            <w:pPr>
              <w:shd w:val="clear" w:color="auto" w:fill="000000" w:themeFill="text1"/>
              <w:ind w:left="1627" w:hanging="1627"/>
              <w:rPr>
                <w:rStyle w:val="Heading1Char"/>
                <w:rFonts w:asciiTheme="minorHAnsi" w:eastAsia="MS Mincho" w:hAnsiTheme="minorHAnsi" w:cstheme="minorHAnsi"/>
                <w:b w:val="0"/>
                <w:color w:val="FFFFFF" w:themeColor="background1"/>
                <w:sz w:val="34"/>
                <w:szCs w:val="34"/>
                <w:lang w:val="bs-Latn-BA"/>
              </w:rPr>
            </w:pPr>
            <w:r>
              <w:rPr>
                <w:rStyle w:val="Heading1Char"/>
                <w:rFonts w:asciiTheme="minorHAnsi" w:eastAsia="MS Mincho" w:hAnsiTheme="minorHAnsi" w:cstheme="minorHAnsi"/>
                <w:color w:val="FFFFFF" w:themeColor="background1"/>
                <w:sz w:val="34"/>
                <w:szCs w:val="34"/>
                <w:lang w:val="bs-Latn-BA"/>
              </w:rPr>
              <w:t>GLUMA I GLUMAČKA SREDSTVA I</w:t>
            </w:r>
          </w:p>
          <w:p w:rsidR="00BD0085" w:rsidRPr="00AA5A26" w:rsidRDefault="00BD0085" w:rsidP="00AE10B1">
            <w:pPr>
              <w:ind w:left="1627" w:hanging="1627"/>
              <w:rPr>
                <w:lang w:val="bs-Latn-BA"/>
              </w:rPr>
            </w:pPr>
            <w:r w:rsidRPr="372AC432">
              <w:rPr>
                <w:b/>
                <w:bCs/>
                <w:color w:val="000000" w:themeColor="text1"/>
                <w:lang w:val="bs-Latn-BA"/>
              </w:rPr>
              <w:t xml:space="preserve">  </w:t>
            </w:r>
          </w:p>
        </w:tc>
      </w:tr>
      <w:tr w:rsidR="00BD0085" w:rsidRPr="00AA5A26"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b/>
                <w:bCs/>
                <w:color w:val="000000" w:themeColor="text1"/>
                <w:lang w:val="bs-Latn-BA"/>
              </w:rPr>
              <w:t>Ciklus: Prvi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b/>
                <w:bCs/>
                <w:color w:val="000000" w:themeColor="text1"/>
                <w:lang w:val="bs-Latn-BA"/>
              </w:rPr>
              <w:t>Godina: 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b/>
                <w:bCs/>
                <w:color w:val="000000" w:themeColor="text1"/>
                <w:lang w:val="bs-Latn-BA"/>
              </w:rPr>
              <w:t>Semestar: I</w:t>
            </w:r>
          </w:p>
        </w:tc>
        <w:tc>
          <w:tcPr>
            <w:tcW w:w="275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b/>
                <w:bCs/>
                <w:color w:val="000000" w:themeColor="text1"/>
                <w:lang w:val="bs-Latn-BA"/>
              </w:rPr>
              <w:t>Broj ECTS kredita:</w:t>
            </w:r>
            <w:r w:rsidRPr="372AC432">
              <w:rPr>
                <w:color w:val="000000" w:themeColor="text1"/>
                <w:lang w:val="bs-Latn-BA"/>
              </w:rPr>
              <w:t xml:space="preserve"> 2</w:t>
            </w:r>
          </w:p>
        </w:tc>
      </w:tr>
      <w:tr w:rsidR="00BD0085" w:rsidRPr="00AA5A26" w:rsidTr="00AE10B1">
        <w:trPr>
          <w:trHeight w:val="46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b/>
                <w:bCs/>
                <w:color w:val="000000" w:themeColor="text1"/>
                <w:lang w:val="bs-Latn-BA"/>
              </w:rPr>
              <w:t>Status: Obavezni predmet</w:t>
            </w: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b/>
                <w:bCs/>
                <w:color w:val="000000"/>
                <w:lang w:val="bs-Latn-BA"/>
              </w:rPr>
            </w:pPr>
            <w:r w:rsidRPr="372AC432">
              <w:rPr>
                <w:b/>
                <w:bCs/>
                <w:lang w:val="bs-Latn-BA"/>
              </w:rPr>
              <w:t>Kontakt sati: 30</w:t>
            </w:r>
          </w:p>
          <w:p w:rsidR="00BD0085" w:rsidRPr="00AA5A26" w:rsidRDefault="00BD0085" w:rsidP="00AE10B1">
            <w:pPr>
              <w:rPr>
                <w:color w:val="000000"/>
                <w:lang w:val="bs-Latn-BA"/>
              </w:rPr>
            </w:pPr>
            <w:r w:rsidRPr="372AC432">
              <w:rPr>
                <w:color w:val="000000"/>
                <w:lang w:val="bs-Latn-BA"/>
              </w:rPr>
              <w:t xml:space="preserve">Predavanja: 15 </w:t>
            </w:r>
            <w:r w:rsidRPr="372AC432">
              <w:rPr>
                <w:rFonts w:eastAsia="Calibri"/>
                <w:color w:val="000000"/>
                <w:kern w:val="24"/>
                <w:lang w:val="bs-Latn-BA" w:eastAsia="hr-BA"/>
              </w:rPr>
              <w:t>(1 sat sedmično)</w:t>
            </w:r>
          </w:p>
          <w:p w:rsidR="00BD0085" w:rsidRPr="00AA5A26" w:rsidRDefault="00BD0085" w:rsidP="00AE10B1">
            <w:pPr>
              <w:rPr>
                <w:color w:val="000000"/>
                <w:lang w:val="bs-Latn-BA"/>
              </w:rPr>
            </w:pPr>
            <w:r w:rsidRPr="372AC432">
              <w:rPr>
                <w:color w:val="000000"/>
                <w:lang w:val="bs-Latn-BA"/>
              </w:rPr>
              <w:t xml:space="preserve">Vježbe: 15 </w:t>
            </w:r>
            <w:r w:rsidRPr="372AC432">
              <w:rPr>
                <w:rFonts w:eastAsia="Calibri"/>
                <w:color w:val="000000"/>
                <w:kern w:val="24"/>
                <w:lang w:val="bs-Latn-BA" w:eastAsia="hr-BA"/>
              </w:rPr>
              <w:t>(1 sat sedmično)</w:t>
            </w:r>
          </w:p>
          <w:p w:rsidR="00BD0085" w:rsidRDefault="00BD0085" w:rsidP="00AE10B1">
            <w:pPr>
              <w:rPr>
                <w:color w:val="000000" w:themeColor="text1"/>
                <w:lang w:val="bs-Latn-BA"/>
              </w:rPr>
            </w:pPr>
            <w:r>
              <w:rPr>
                <w:color w:val="000000" w:themeColor="text1"/>
                <w:lang w:val="bs-Latn-BA"/>
              </w:rPr>
              <w:t>K</w:t>
            </w:r>
            <w:r w:rsidRPr="372AC432">
              <w:rPr>
                <w:color w:val="000000" w:themeColor="text1"/>
                <w:lang w:val="bs-Latn-BA"/>
              </w:rPr>
              <w:t xml:space="preserve">ontinuinirano samostalno savladavanje gradiva: </w:t>
            </w:r>
            <w:r>
              <w:rPr>
                <w:color w:val="000000" w:themeColor="text1"/>
                <w:lang w:val="bs-Latn-BA"/>
              </w:rPr>
              <w:t>20</w:t>
            </w:r>
          </w:p>
          <w:p w:rsidR="00BD0085" w:rsidRPr="00AA5A26" w:rsidRDefault="00BD0085" w:rsidP="00AE10B1">
            <w:pPr>
              <w:rPr>
                <w:color w:val="000000"/>
                <w:lang w:val="bs-Latn-BA"/>
              </w:rPr>
            </w:pPr>
            <w:r w:rsidRPr="372AC432">
              <w:rPr>
                <w:b/>
                <w:bCs/>
                <w:lang w:val="bs-Latn-BA"/>
              </w:rPr>
              <w:t>Ukupan broj sati: 50</w:t>
            </w: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b/>
                <w:bCs/>
                <w:lang w:val="bs-Latn-BA"/>
              </w:rPr>
            </w:pPr>
            <w:r w:rsidRPr="372AC432">
              <w:rPr>
                <w:b/>
                <w:bCs/>
                <w:lang w:val="bs-Latn-BA"/>
              </w:rPr>
              <w:t>Učesnici u nastavi</w:t>
            </w: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i/>
                <w:iCs/>
                <w:lang w:val="bs-Latn-BA"/>
              </w:rPr>
            </w:pPr>
            <w:r w:rsidRPr="372AC432">
              <w:rPr>
                <w:i/>
                <w:iCs/>
                <w:lang w:val="bs-Latn-BA"/>
              </w:rPr>
              <w:t>Nastavnici i saradnici izabrani na predmete Gluma i Pokret</w:t>
            </w: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b/>
                <w:bCs/>
                <w:lang w:val="bs-Latn-BA"/>
              </w:rPr>
            </w:pPr>
            <w:r w:rsidRPr="372AC432">
              <w:rPr>
                <w:b/>
                <w:bCs/>
                <w:lang w:val="bs-Latn-BA"/>
              </w:rPr>
              <w:t>Preduslov za upis:</w:t>
            </w: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lang w:val="bs-Latn-BA"/>
              </w:rPr>
              <w:t>Upisan I semestar</w:t>
            </w: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b/>
                <w:bCs/>
                <w:color w:val="000000"/>
                <w:lang w:val="bs-Latn-BA"/>
              </w:rPr>
            </w:pPr>
            <w:r w:rsidRPr="372AC432">
              <w:rPr>
                <w:b/>
                <w:bCs/>
                <w:color w:val="000000" w:themeColor="text1"/>
                <w:lang w:val="bs-Latn-BA"/>
              </w:rPr>
              <w:t>Cilj (ciljevi) predmeta:</w:t>
            </w: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lang w:val="bs-Latn-BA"/>
              </w:rPr>
              <w:t>Sadržaj predmeta Gluma i glumačka sredstva I izvodi se u jedinstvenoj kombinaciji predavanja,vježbi, seminara i individualnih vježbi i u procesu obučavanja ne mogu se striktno odvajati.</w:t>
            </w:r>
          </w:p>
          <w:p w:rsidR="00BD0085" w:rsidRPr="00AA5A26" w:rsidRDefault="00BD0085" w:rsidP="00AE10B1">
            <w:pPr>
              <w:rPr>
                <w:lang w:val="bs-Latn-BA"/>
              </w:rPr>
            </w:pPr>
            <w:r w:rsidRPr="372AC432">
              <w:rPr>
                <w:lang w:val="bs-Latn-BA"/>
              </w:rPr>
              <w:t>Zadaci predmeta su:</w:t>
            </w:r>
            <w:r>
              <w:br/>
            </w:r>
            <w:r w:rsidRPr="372AC432">
              <w:rPr>
                <w:lang w:val="bs-Latn-BA"/>
              </w:rPr>
              <w:t>1.Upoznavanje studenata/ica režije sa pojmom iumjetnošću glume, te upućivanje u process kako se organski vrši radnja u sukobljenom odnosu likova, kao glumačkih partitura ili uloga, prema konstatnim i varijabilnim pravilima glume kao dramske igre, a u skladu sa kreativnom ličnošću svakog glumca/ice ponaosob.2. Osvje</w:t>
            </w:r>
            <w:r>
              <w:t>š</w:t>
            </w:r>
            <w:r w:rsidRPr="372AC432">
              <w:rPr>
                <w:lang w:val="bs-Latn-BA"/>
              </w:rPr>
              <w:t>tavnje upotrebne vrijednosti pokreta.3. Iskust</w:t>
            </w:r>
            <w:r>
              <w:t>v</w:t>
            </w:r>
            <w:r w:rsidRPr="372AC432">
              <w:rPr>
                <w:lang w:val="bs-Latn-BA"/>
              </w:rPr>
              <w:t>eno osvještavanje tijela kao instrumenta sposobnog za artikulisanu neverbalnu komunikaciju</w:t>
            </w:r>
          </w:p>
          <w:p w:rsidR="00BD0085" w:rsidRPr="00AA5A26" w:rsidRDefault="00BD0085" w:rsidP="00AE10B1">
            <w:pPr>
              <w:rPr>
                <w:lang w:val="bs-Latn-BA"/>
              </w:rPr>
            </w:pP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b/>
                <w:bCs/>
                <w:color w:val="000000"/>
                <w:lang w:val="bs-Latn-BA"/>
              </w:rPr>
            </w:pPr>
            <w:r w:rsidRPr="372AC432">
              <w:rPr>
                <w:b/>
                <w:bCs/>
                <w:color w:val="000000" w:themeColor="text1"/>
                <w:lang w:val="bs-Latn-BA"/>
              </w:rPr>
              <w:t>Tematske jedinice:</w:t>
            </w:r>
          </w:p>
          <w:p w:rsidR="00BD0085" w:rsidRPr="00AA5A26" w:rsidRDefault="00BD0085" w:rsidP="00AE10B1">
            <w:pPr>
              <w:rPr>
                <w:i/>
                <w:iCs/>
                <w:color w:val="000000"/>
                <w:lang w:val="bs-Latn-BA"/>
              </w:rPr>
            </w:pP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Izloženost-istina. Oslobađanje, pažnja i koncentracija.</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Opažanje, opšta osnova, prostor i vrijeme.</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Čula; doživljavanje, razmjena, saradnja,</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pojedinačnosti.</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Situacija. Događaji. Odnosi. Organizacija radnje.</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Vrste i karakteristike radnje. Radni proces.</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Kada i zašto se krećemo</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Tijelo u ravnoteži.</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Kvalitet pokreta u odnosu na prostor,vrijeme i snagu</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lastRenderedPageBreak/>
              <w:t>Partner i partnerska igra</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Glagol-radnja</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Materijal i promjena materijala- elementi dramske</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situacije.</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Sukob.</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Lik. Pristup liku.</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Karekterizacija iz odnosa i iz radnog procesa.</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Unutrašnja određenja. Skice lika. Stvaranje lika.</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Seminar: STANISLAVSKI</w:t>
            </w:r>
          </w:p>
          <w:p w:rsidR="00BD0085" w:rsidRPr="00AA5A26" w:rsidRDefault="00BD0085" w:rsidP="00AE10B1">
            <w:pPr>
              <w:pBdr>
                <w:top w:val="nil"/>
                <w:left w:val="nil"/>
                <w:bottom w:val="nil"/>
                <w:right w:val="nil"/>
                <w:between w:val="nil"/>
              </w:pBdr>
              <w:rPr>
                <w:color w:val="000000"/>
                <w:lang w:val="bs-Latn-BA"/>
              </w:rPr>
            </w:pP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tabs>
                <w:tab w:val="left" w:pos="1152"/>
              </w:tabs>
              <w:rPr>
                <w:lang w:val="bs-Latn-BA"/>
              </w:rPr>
            </w:pPr>
            <w:r w:rsidRPr="372AC432">
              <w:rPr>
                <w:b/>
                <w:bCs/>
                <w:color w:val="000000" w:themeColor="text1"/>
                <w:lang w:val="bs-Latn-BA"/>
              </w:rPr>
              <w:lastRenderedPageBreak/>
              <w:t xml:space="preserve">Ishodi učenja: </w:t>
            </w: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lang w:val="bs-Latn-BA"/>
              </w:rPr>
              <w:t>Znanje: Studenti/ice stiču znanje o osnovama glume i upotrebi glumačkih sredstava.V</w:t>
            </w:r>
            <w:r>
              <w:t>j</w:t>
            </w:r>
            <w:r w:rsidRPr="372AC432">
              <w:rPr>
                <w:lang w:val="bs-Latn-BA"/>
              </w:rPr>
              <w:t>eštine: Razvijanje svijesti o radnji kao promjeni i razmjeni Upoznavanje sa pojedinačnostima radnje: situacijom kao sukobljenim odnosom i okolnostima kao konkretnim prostorno-vremenskim okvirom i načinom na k</w:t>
            </w:r>
          </w:p>
          <w:p w:rsidR="00BD0085" w:rsidRPr="00AA5A26" w:rsidRDefault="00BD0085" w:rsidP="00AE10B1">
            <w:pPr>
              <w:rPr>
                <w:lang w:val="bs-Latn-BA"/>
              </w:rPr>
            </w:pPr>
            <w:r w:rsidRPr="372AC432">
              <w:rPr>
                <w:lang w:val="bs-Latn-BA"/>
              </w:rPr>
              <w:t>Upoznavanje sa pojedinačnostima radnje: situacijom kao sukobljenim odnosom i okolnostima kao konkretnim prostorno-vremenskim okvirom i načinom na koji se radnja vr</w:t>
            </w:r>
          </w:p>
          <w:p w:rsidR="00BD0085" w:rsidRPr="00AA5A26" w:rsidRDefault="00BD0085" w:rsidP="00AE10B1">
            <w:pPr>
              <w:rPr>
                <w:lang w:val="bs-Latn-BA"/>
              </w:rPr>
            </w:pPr>
            <w:r w:rsidRPr="372AC432">
              <w:rPr>
                <w:lang w:val="bs-Latn-BA"/>
              </w:rPr>
              <w:t>Kompetencije:Osposobljenost za razumijevanje rada glumca/ice u teatru, te razvijanje otvorenosti I spremnost redatelja/ice za različite osobne pristupe glumačkom radu.</w:t>
            </w:r>
          </w:p>
          <w:p w:rsidR="00BD0085" w:rsidRPr="00AA5A26" w:rsidRDefault="00BD0085" w:rsidP="00AE10B1">
            <w:pPr>
              <w:rPr>
                <w:lang w:val="bs-Latn-BA"/>
              </w:rPr>
            </w:pP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b/>
                <w:bCs/>
                <w:color w:val="000000" w:themeColor="text1"/>
                <w:lang w:val="bs-Latn-BA"/>
              </w:rPr>
              <w:t>Metode izvođenja nastave:</w:t>
            </w:r>
            <w:r w:rsidRPr="372AC432">
              <w:rPr>
                <w:color w:val="000000" w:themeColor="text1"/>
                <w:lang w:val="bs-Latn-BA"/>
              </w:rPr>
              <w:t xml:space="preserve"> </w:t>
            </w: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Praćenje rada i provjera znanja vrši se tokom realizacije nastavnog programa.K</w:t>
            </w:r>
            <w:r>
              <w:t>o</w:t>
            </w:r>
            <w:r w:rsidRPr="372AC432">
              <w:rPr>
                <w:color w:val="000000" w:themeColor="text1"/>
                <w:lang w:val="bs-Latn-BA"/>
              </w:rPr>
              <w:t>lokvijum-kraj pete i devete sedmice, pismeni seminarski rad, kraj petnaeste sedmice, završni ispit- kraj sedamnaeste sedmice.</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Kvalitet izvođenja nastavnih oblika pratit će se anketom, raspravama na stručnim tijelima Katedri za glumu i režiju nakon pregleda rada i praktičnih ispita, a uspješnost procentom prolaznosti.</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Praćenje rada i provjera znanja vrši se tokom konstantno realizacije nastavnog programa.K</w:t>
            </w:r>
            <w:r>
              <w:t>o</w:t>
            </w:r>
            <w:r w:rsidRPr="372AC432">
              <w:rPr>
                <w:color w:val="000000" w:themeColor="text1"/>
                <w:lang w:val="bs-Latn-BA"/>
              </w:rPr>
              <w:t>lokvij – kraj osme sedmiceP</w:t>
            </w:r>
            <w:proofErr w:type="spellStart"/>
            <w:r>
              <w:t>i</w:t>
            </w:r>
            <w:proofErr w:type="spellEnd"/>
            <w:r w:rsidRPr="372AC432">
              <w:rPr>
                <w:color w:val="000000" w:themeColor="text1"/>
                <w:lang w:val="bs-Latn-BA"/>
              </w:rPr>
              <w:t>smeni seminarski rad – kraj se petnaeste sedmice</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Završni ispit- sedamnaesta sedmica</w:t>
            </w:r>
          </w:p>
          <w:p w:rsidR="00BD0085" w:rsidRPr="00AA5A26" w:rsidRDefault="00BD0085" w:rsidP="00AE10B1">
            <w:pPr>
              <w:pBdr>
                <w:top w:val="nil"/>
                <w:left w:val="nil"/>
                <w:bottom w:val="nil"/>
                <w:right w:val="nil"/>
                <w:between w:val="nil"/>
              </w:pBdr>
              <w:rPr>
                <w:color w:val="000000"/>
                <w:lang w:val="bs-Latn-BA"/>
              </w:rPr>
            </w:pP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color w:val="000000"/>
                <w:lang w:val="bs-Latn-BA"/>
              </w:rPr>
            </w:pPr>
            <w:r w:rsidRPr="372AC432">
              <w:rPr>
                <w:b/>
                <w:bCs/>
                <w:color w:val="000000" w:themeColor="text1"/>
                <w:lang w:val="bs-Latn-BA"/>
              </w:rPr>
              <w:t>Metode provjere znanja sa strukturom ocjene:</w:t>
            </w:r>
            <w:r w:rsidRPr="372AC432">
              <w:rPr>
                <w:color w:val="000000" w:themeColor="text1"/>
                <w:lang w:val="bs-Latn-BA"/>
              </w:rPr>
              <w:t xml:space="preserve"> </w:t>
            </w: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lang w:val="bs-Latn-BA"/>
              </w:rPr>
            </w:pPr>
            <w:r w:rsidRPr="372AC432">
              <w:rPr>
                <w:lang w:val="bs-Latn-BA"/>
              </w:rPr>
              <w:t>Praćenje rada i provjera znanja vrši se konstantno tokom realizacije nastavnog programa.K</w:t>
            </w:r>
            <w:r>
              <w:t>o</w:t>
            </w:r>
            <w:r w:rsidRPr="372AC432">
              <w:rPr>
                <w:lang w:val="bs-Latn-BA"/>
              </w:rPr>
              <w:t>lokvij – kraj osme sedmiceP</w:t>
            </w:r>
            <w:proofErr w:type="spellStart"/>
            <w:r>
              <w:t>i</w:t>
            </w:r>
            <w:proofErr w:type="spellEnd"/>
            <w:r w:rsidRPr="372AC432">
              <w:rPr>
                <w:lang w:val="bs-Latn-BA"/>
              </w:rPr>
              <w:t>smeni seminarski rad – petnaesta sedmica</w:t>
            </w:r>
          </w:p>
          <w:p w:rsidR="00BD0085" w:rsidRPr="00AA5A26" w:rsidRDefault="00BD0085" w:rsidP="00AE10B1">
            <w:pPr>
              <w:rPr>
                <w:lang w:val="bs-Latn-BA"/>
              </w:rPr>
            </w:pPr>
            <w:r w:rsidRPr="372AC432">
              <w:rPr>
                <w:lang w:val="bs-Latn-BA"/>
              </w:rPr>
              <w:lastRenderedPageBreak/>
              <w:t>Završni ispit</w:t>
            </w:r>
          </w:p>
          <w:p w:rsidR="00BD0085" w:rsidRPr="00AA5A26" w:rsidRDefault="00BD0085" w:rsidP="00AE10B1">
            <w:pPr>
              <w:rPr>
                <w:lang w:val="bs-Latn-BA"/>
              </w:rPr>
            </w:pPr>
          </w:p>
        </w:tc>
      </w:tr>
      <w:tr w:rsidR="00BD0085" w:rsidRPr="00AA5A26"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rPr>
                <w:color w:val="000000"/>
                <w:lang w:val="bs-Latn-BA"/>
              </w:rPr>
            </w:pPr>
            <w:r w:rsidRPr="372AC432">
              <w:rPr>
                <w:color w:val="000000" w:themeColor="text1"/>
                <w:lang w:val="bs-Latn-BA"/>
              </w:rPr>
              <w:lastRenderedPageBreak/>
              <w:t xml:space="preserve">Literatura: </w:t>
            </w:r>
          </w:p>
          <w:p w:rsidR="00BD0085" w:rsidRPr="00AA5A26" w:rsidRDefault="00BD0085" w:rsidP="00AE10B1">
            <w:pPr>
              <w:rPr>
                <w:i/>
                <w:iCs/>
                <w:lang w:val="bs-Latn-BA"/>
              </w:rPr>
            </w:pPr>
          </w:p>
        </w:tc>
        <w:tc>
          <w:tcPr>
            <w:tcW w:w="652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Obavezna:</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Stanislavski,K.S., RAD GLUMCA NA SEBI I i II,Prolog, Zagreb, 1991.</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Stanislavski,K.S., ETIKA, Jugoslovensko udrženje „ Nauka i društvo“, Beograd 1990.</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Stjepanović, Boro, GLUMA I i II, Univerzitet Crne Gore, Cetinje 1997.</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Denis,En, ARTIKULISANO TELO, FDU, Beograd, 1997.</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Klajn,dr. Hugo, OSNOVNI PROBLEMI REŽIJE,Univerzitet umetnosti Beograd,1979.</w:t>
            </w:r>
          </w:p>
          <w:p w:rsidR="00BD0085" w:rsidRPr="00AA5A26" w:rsidRDefault="00BD0085" w:rsidP="00AE10B1">
            <w:pPr>
              <w:pBdr>
                <w:top w:val="nil"/>
                <w:left w:val="nil"/>
                <w:bottom w:val="nil"/>
                <w:right w:val="nil"/>
                <w:between w:val="nil"/>
              </w:pBdr>
              <w:rPr>
                <w:color w:val="000000" w:themeColor="text1"/>
                <w:lang w:val="bs-Latn-BA"/>
              </w:rPr>
            </w:pPr>
            <w:r w:rsidRPr="372AC432">
              <w:rPr>
                <w:color w:val="000000" w:themeColor="text1"/>
                <w:lang w:val="bs-Latn-BA"/>
              </w:rPr>
              <w:t>Ibersfeld,An,ČITANJE POZORIŠTA, Kultura Beograd, 1981.</w:t>
            </w:r>
          </w:p>
          <w:p w:rsidR="00BD0085" w:rsidRPr="00AA5A26" w:rsidRDefault="00BD0085" w:rsidP="00AE10B1">
            <w:pPr>
              <w:pBdr>
                <w:top w:val="nil"/>
                <w:left w:val="nil"/>
                <w:bottom w:val="nil"/>
                <w:right w:val="nil"/>
                <w:between w:val="nil"/>
              </w:pBdr>
              <w:rPr>
                <w:color w:val="000000" w:themeColor="text1"/>
                <w:lang w:val="bs-Latn-BA"/>
              </w:rPr>
            </w:pPr>
          </w:p>
        </w:tc>
      </w:tr>
    </w:tbl>
    <w:p w:rsidR="00BD0085" w:rsidRDefault="00BD0085" w:rsidP="00BD0085">
      <w:pPr>
        <w:rPr>
          <w:lang w:val="bs-Latn-BA"/>
        </w:rPr>
      </w:pPr>
    </w:p>
    <w:p w:rsidR="00BD0085" w:rsidRDefault="00BD0085" w:rsidP="00BD0085">
      <w:pPr>
        <w:rPr>
          <w:lang w:val="bs-Latn-BA"/>
        </w:rPr>
      </w:pPr>
    </w:p>
    <w:tbl>
      <w:tblPr>
        <w:tblW w:w="9260" w:type="dxa"/>
        <w:tblLayout w:type="fixed"/>
        <w:tblLook w:val="0000" w:firstRow="0" w:lastRow="0" w:firstColumn="0" w:lastColumn="0" w:noHBand="0" w:noVBand="0"/>
      </w:tblPr>
      <w:tblGrid>
        <w:gridCol w:w="1379"/>
        <w:gridCol w:w="1136"/>
        <w:gridCol w:w="4096"/>
        <w:gridCol w:w="2649"/>
      </w:tblGrid>
      <w:tr w:rsidR="00BD0085" w:rsidTr="00E67130">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813EB2" w:rsidRDefault="00BD0085" w:rsidP="00AE10B1">
            <w:pPr>
              <w:rPr>
                <w:color w:val="FFFFFF" w:themeColor="background1"/>
              </w:rPr>
            </w:pPr>
            <w:proofErr w:type="spellStart"/>
            <w:r w:rsidRPr="372AC432">
              <w:rPr>
                <w:b/>
                <w:bCs/>
                <w:color w:val="FFFFFF" w:themeColor="background1"/>
              </w:rPr>
              <w:t>Šifra</w:t>
            </w:r>
            <w:proofErr w:type="spellEnd"/>
            <w:r w:rsidRPr="372AC432">
              <w:rPr>
                <w:b/>
                <w:bCs/>
                <w:color w:val="FFFFFF" w:themeColor="background1"/>
              </w:rPr>
              <w:t xml:space="preserve"> </w:t>
            </w:r>
            <w:proofErr w:type="spellStart"/>
            <w:r w:rsidRPr="372AC432">
              <w:rPr>
                <w:b/>
                <w:bCs/>
                <w:color w:val="FFFFFF" w:themeColor="background1"/>
              </w:rPr>
              <w:t>predmeta</w:t>
            </w:r>
            <w:proofErr w:type="spellEnd"/>
            <w:r w:rsidRPr="372AC432">
              <w:rPr>
                <w:b/>
                <w:bCs/>
                <w:color w:val="FFFFFF" w:themeColor="background1"/>
              </w:rPr>
              <w:t>:</w:t>
            </w:r>
            <w:r w:rsidRPr="372AC432">
              <w:rPr>
                <w:color w:val="FFFFFF" w:themeColor="background1"/>
              </w:rPr>
              <w:t xml:space="preserve"> PROD010</w:t>
            </w:r>
            <w:r>
              <w:rPr>
                <w:color w:val="FFFFFF" w:themeColor="background1"/>
              </w:rPr>
              <w:t>6</w:t>
            </w:r>
          </w:p>
        </w:tc>
        <w:tc>
          <w:tcPr>
            <w:tcW w:w="78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972547" w:rsidRDefault="00BD0085" w:rsidP="00AE10B1">
            <w:pPr>
              <w:ind w:left="1627" w:hanging="1627"/>
              <w:rPr>
                <w:color w:val="FFFFFF" w:themeColor="background1"/>
                <w:sz w:val="34"/>
                <w:szCs w:val="34"/>
              </w:rPr>
            </w:pPr>
            <w:r w:rsidRPr="372AC432">
              <w:rPr>
                <w:color w:val="FFFFFF" w:themeColor="background1"/>
                <w:sz w:val="34"/>
                <w:szCs w:val="34"/>
              </w:rPr>
              <w:t xml:space="preserve">HISTORIJA SVJETSKE DRAME I POZORIŠTA I  </w:t>
            </w:r>
          </w:p>
        </w:tc>
      </w:tr>
      <w:tr w:rsidR="00BD0085" w:rsidTr="00E67130">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51D27" w:rsidRDefault="00BD0085" w:rsidP="00AE10B1">
            <w:proofErr w:type="spellStart"/>
            <w:r w:rsidRPr="372AC432">
              <w:rPr>
                <w:b/>
                <w:bCs/>
                <w:color w:val="000000" w:themeColor="text1"/>
              </w:rPr>
              <w:t>Ciklus</w:t>
            </w:r>
            <w:proofErr w:type="spellEnd"/>
            <w:r w:rsidRPr="372AC432">
              <w:rPr>
                <w:b/>
                <w:bCs/>
                <w:color w:val="000000" w:themeColor="text1"/>
              </w:rPr>
              <w:t xml:space="preserve">: </w:t>
            </w:r>
            <w:proofErr w:type="spellStart"/>
            <w:r w:rsidRPr="372AC432">
              <w:rPr>
                <w:b/>
                <w:bCs/>
                <w:color w:val="000000" w:themeColor="text1"/>
              </w:rPr>
              <w:t>Prvi</w:t>
            </w:r>
            <w:proofErr w:type="spellEnd"/>
          </w:p>
        </w:tc>
        <w:tc>
          <w:tcPr>
            <w:tcW w:w="11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51D27" w:rsidRDefault="00BD0085" w:rsidP="00AE10B1">
            <w:proofErr w:type="spellStart"/>
            <w:r w:rsidRPr="372AC432">
              <w:rPr>
                <w:b/>
                <w:bCs/>
                <w:color w:val="000000" w:themeColor="text1"/>
              </w:rPr>
              <w:t>Godina</w:t>
            </w:r>
            <w:proofErr w:type="spellEnd"/>
            <w:r w:rsidRPr="372AC432">
              <w:rPr>
                <w:b/>
                <w:bCs/>
                <w:color w:val="000000" w:themeColor="text1"/>
              </w:rPr>
              <w:t>: I</w:t>
            </w:r>
          </w:p>
        </w:tc>
        <w:tc>
          <w:tcPr>
            <w:tcW w:w="409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51D27" w:rsidRDefault="00BD0085" w:rsidP="00AE10B1">
            <w:proofErr w:type="spellStart"/>
            <w:r w:rsidRPr="372AC432">
              <w:rPr>
                <w:b/>
                <w:bCs/>
                <w:color w:val="000000" w:themeColor="text1"/>
              </w:rPr>
              <w:t>Semestar</w:t>
            </w:r>
            <w:proofErr w:type="spellEnd"/>
            <w:r w:rsidRPr="372AC432">
              <w:rPr>
                <w:b/>
                <w:bCs/>
                <w:color w:val="000000" w:themeColor="text1"/>
              </w:rPr>
              <w:t>: I</w:t>
            </w:r>
          </w:p>
        </w:tc>
        <w:tc>
          <w:tcPr>
            <w:tcW w:w="264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51D27" w:rsidRDefault="00BD0085" w:rsidP="00AE10B1">
            <w:proofErr w:type="spellStart"/>
            <w:r w:rsidRPr="372AC432">
              <w:rPr>
                <w:b/>
                <w:bCs/>
                <w:color w:val="000000" w:themeColor="text1"/>
              </w:rPr>
              <w:t>Broj</w:t>
            </w:r>
            <w:proofErr w:type="spellEnd"/>
            <w:r w:rsidRPr="372AC432">
              <w:rPr>
                <w:b/>
                <w:bCs/>
                <w:color w:val="000000" w:themeColor="text1"/>
              </w:rPr>
              <w:t xml:space="preserve"> ECTS </w:t>
            </w:r>
            <w:proofErr w:type="spellStart"/>
            <w:r w:rsidRPr="372AC432">
              <w:rPr>
                <w:b/>
                <w:bCs/>
                <w:color w:val="000000" w:themeColor="text1"/>
              </w:rPr>
              <w:t>kredita</w:t>
            </w:r>
            <w:proofErr w:type="spellEnd"/>
            <w:r w:rsidRPr="372AC432">
              <w:rPr>
                <w:b/>
                <w:bCs/>
                <w:color w:val="000000" w:themeColor="text1"/>
              </w:rPr>
              <w:t>:</w:t>
            </w:r>
            <w:r w:rsidRPr="372AC432">
              <w:rPr>
                <w:color w:val="000000" w:themeColor="text1"/>
              </w:rPr>
              <w:t xml:space="preserve"> </w:t>
            </w:r>
            <w:r w:rsidRPr="372AC432">
              <w:rPr>
                <w:b/>
                <w:bCs/>
              </w:rPr>
              <w:t>3</w:t>
            </w:r>
          </w:p>
        </w:tc>
      </w:tr>
      <w:tr w:rsidR="00BD0085" w:rsidTr="00E67130">
        <w:trPr>
          <w:trHeight w:val="46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51D27" w:rsidRDefault="00BD0085" w:rsidP="00AE10B1">
            <w:r w:rsidRPr="372AC432">
              <w:rPr>
                <w:b/>
                <w:bCs/>
                <w:color w:val="000000" w:themeColor="text1"/>
              </w:rPr>
              <w:t xml:space="preserve">Status: </w:t>
            </w:r>
            <w:proofErr w:type="spellStart"/>
            <w:r w:rsidRPr="372AC432">
              <w:rPr>
                <w:b/>
                <w:bCs/>
                <w:color w:val="000000" w:themeColor="text1"/>
              </w:rPr>
              <w:t>obavezni</w:t>
            </w:r>
            <w:proofErr w:type="spellEnd"/>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51D27" w:rsidRDefault="00BD0085" w:rsidP="00AE10B1">
            <w:pPr>
              <w:rPr>
                <w:b/>
                <w:bCs/>
                <w:color w:val="000000"/>
              </w:rPr>
            </w:pPr>
            <w:proofErr w:type="spellStart"/>
            <w:r w:rsidRPr="372AC432">
              <w:rPr>
                <w:b/>
                <w:bCs/>
                <w:color w:val="000000" w:themeColor="text1"/>
              </w:rPr>
              <w:t>Kontakt</w:t>
            </w:r>
            <w:proofErr w:type="spellEnd"/>
            <w:r w:rsidRPr="372AC432">
              <w:rPr>
                <w:b/>
                <w:bCs/>
                <w:color w:val="000000" w:themeColor="text1"/>
              </w:rPr>
              <w:t xml:space="preserve"> sati:  </w:t>
            </w:r>
            <w:r w:rsidRPr="372AC432">
              <w:rPr>
                <w:b/>
                <w:bCs/>
              </w:rPr>
              <w:t>6</w:t>
            </w:r>
            <w:r w:rsidRPr="372AC432">
              <w:rPr>
                <w:b/>
                <w:bCs/>
                <w:color w:val="000000" w:themeColor="text1"/>
              </w:rPr>
              <w:t>0 sati</w:t>
            </w:r>
          </w:p>
          <w:p w:rsidR="00BD0085" w:rsidRPr="00151D27" w:rsidRDefault="00BD0085" w:rsidP="00AE10B1">
            <w:pPr>
              <w:rPr>
                <w:color w:val="000000"/>
              </w:rPr>
            </w:pPr>
          </w:p>
          <w:p w:rsidR="00BD0085" w:rsidRPr="00151D27" w:rsidRDefault="00BD0085" w:rsidP="00AE10B1">
            <w:pPr>
              <w:rPr>
                <w:color w:val="000000"/>
              </w:rPr>
            </w:pPr>
            <w:proofErr w:type="spellStart"/>
            <w:r w:rsidRPr="372AC432">
              <w:rPr>
                <w:color w:val="000000" w:themeColor="text1"/>
              </w:rPr>
              <w:t>Predavanja</w:t>
            </w:r>
            <w:proofErr w:type="spellEnd"/>
            <w:r w:rsidRPr="372AC432">
              <w:rPr>
                <w:color w:val="000000" w:themeColor="text1"/>
              </w:rPr>
              <w:t xml:space="preserve">: 30 sati (2 </w:t>
            </w:r>
            <w:proofErr w:type="spellStart"/>
            <w:r w:rsidRPr="372AC432">
              <w:rPr>
                <w:color w:val="000000" w:themeColor="text1"/>
              </w:rPr>
              <w:t>sata</w:t>
            </w:r>
            <w:proofErr w:type="spellEnd"/>
            <w:r w:rsidRPr="372AC432">
              <w:rPr>
                <w:color w:val="000000" w:themeColor="text1"/>
              </w:rPr>
              <w:t xml:space="preserve"> </w:t>
            </w:r>
            <w:proofErr w:type="spellStart"/>
            <w:r w:rsidRPr="372AC432">
              <w:rPr>
                <w:color w:val="000000" w:themeColor="text1"/>
              </w:rPr>
              <w:t>sedmi</w:t>
            </w:r>
            <w:r w:rsidRPr="372AC432">
              <w:t>č</w:t>
            </w:r>
            <w:r w:rsidRPr="372AC432">
              <w:rPr>
                <w:color w:val="000000" w:themeColor="text1"/>
              </w:rPr>
              <w:t>no</w:t>
            </w:r>
            <w:proofErr w:type="spellEnd"/>
            <w:r w:rsidRPr="372AC432">
              <w:rPr>
                <w:color w:val="000000" w:themeColor="text1"/>
              </w:rPr>
              <w:t>)</w:t>
            </w:r>
          </w:p>
          <w:p w:rsidR="00BD0085" w:rsidRPr="00151D27" w:rsidRDefault="00BD0085" w:rsidP="00AE10B1">
            <w:pPr>
              <w:rPr>
                <w:color w:val="000000"/>
              </w:rPr>
            </w:pPr>
            <w:proofErr w:type="spellStart"/>
            <w:r w:rsidRPr="372AC432">
              <w:rPr>
                <w:color w:val="000000" w:themeColor="text1"/>
              </w:rPr>
              <w:t>Vježbe</w:t>
            </w:r>
            <w:proofErr w:type="spellEnd"/>
            <w:r w:rsidRPr="372AC432">
              <w:rPr>
                <w:color w:val="000000" w:themeColor="text1"/>
              </w:rPr>
              <w:t xml:space="preserve">: 30 sati (2 </w:t>
            </w:r>
            <w:proofErr w:type="spellStart"/>
            <w:r w:rsidRPr="372AC432">
              <w:rPr>
                <w:color w:val="000000" w:themeColor="text1"/>
              </w:rPr>
              <w:t>sata</w:t>
            </w:r>
            <w:proofErr w:type="spellEnd"/>
            <w:r w:rsidRPr="372AC432">
              <w:rPr>
                <w:color w:val="000000" w:themeColor="text1"/>
              </w:rPr>
              <w:t xml:space="preserve"> </w:t>
            </w:r>
            <w:proofErr w:type="spellStart"/>
            <w:r w:rsidRPr="372AC432">
              <w:rPr>
                <w:color w:val="000000" w:themeColor="text1"/>
              </w:rPr>
              <w:t>sedmi</w:t>
            </w:r>
            <w:r w:rsidRPr="372AC432">
              <w:t>č</w:t>
            </w:r>
            <w:r w:rsidRPr="372AC432">
              <w:rPr>
                <w:color w:val="000000" w:themeColor="text1"/>
              </w:rPr>
              <w:t>no</w:t>
            </w:r>
            <w:proofErr w:type="spellEnd"/>
            <w:r w:rsidRPr="372AC432">
              <w:rPr>
                <w:color w:val="000000" w:themeColor="text1"/>
              </w:rPr>
              <w:t>)</w:t>
            </w:r>
          </w:p>
          <w:p w:rsidR="00BD0085" w:rsidRPr="00151D27" w:rsidRDefault="00BD0085" w:rsidP="00AE10B1">
            <w:pPr>
              <w:rPr>
                <w:color w:val="000000"/>
              </w:rPr>
            </w:pPr>
          </w:p>
          <w:p w:rsidR="00BD0085" w:rsidRPr="00151D27" w:rsidRDefault="00BD0085" w:rsidP="00AE10B1">
            <w:pPr>
              <w:rPr>
                <w:color w:val="000000"/>
              </w:rPr>
            </w:pPr>
            <w:proofErr w:type="spellStart"/>
            <w:r w:rsidRPr="372AC432">
              <w:t>Kontinuirano</w:t>
            </w:r>
            <w:proofErr w:type="spellEnd"/>
            <w:r w:rsidRPr="372AC432">
              <w:t xml:space="preserve"> </w:t>
            </w:r>
            <w:proofErr w:type="spellStart"/>
            <w:r w:rsidRPr="372AC432">
              <w:t>sticanje</w:t>
            </w:r>
            <w:proofErr w:type="spellEnd"/>
            <w:r w:rsidRPr="372AC432">
              <w:t xml:space="preserve"> </w:t>
            </w:r>
            <w:proofErr w:type="spellStart"/>
            <w:r w:rsidRPr="372AC432">
              <w:t>znanja</w:t>
            </w:r>
            <w:proofErr w:type="spellEnd"/>
            <w:r w:rsidRPr="372AC432">
              <w:t>: 15S sat</w:t>
            </w:r>
            <w:r w:rsidRPr="372AC432">
              <w:rPr>
                <w:color w:val="000000" w:themeColor="text1"/>
              </w:rPr>
              <w:t>i</w:t>
            </w:r>
          </w:p>
          <w:p w:rsidR="00BD0085" w:rsidRPr="00151D27" w:rsidRDefault="00BD0085" w:rsidP="00AE10B1">
            <w:pPr>
              <w:rPr>
                <w:b/>
                <w:bCs/>
                <w:color w:val="000000"/>
              </w:rPr>
            </w:pPr>
            <w:proofErr w:type="spellStart"/>
            <w:r w:rsidRPr="372AC432">
              <w:rPr>
                <w:b/>
                <w:bCs/>
                <w:color w:val="000000" w:themeColor="text1"/>
              </w:rPr>
              <w:t>Ukupan</w:t>
            </w:r>
            <w:proofErr w:type="spellEnd"/>
            <w:r w:rsidRPr="372AC432">
              <w:rPr>
                <w:b/>
                <w:bCs/>
                <w:color w:val="000000" w:themeColor="text1"/>
              </w:rPr>
              <w:t xml:space="preserve"> </w:t>
            </w:r>
            <w:proofErr w:type="spellStart"/>
            <w:r w:rsidRPr="372AC432">
              <w:rPr>
                <w:b/>
                <w:bCs/>
                <w:color w:val="000000" w:themeColor="text1"/>
              </w:rPr>
              <w:t>broj</w:t>
            </w:r>
            <w:proofErr w:type="spellEnd"/>
            <w:r w:rsidRPr="372AC432">
              <w:rPr>
                <w:b/>
                <w:bCs/>
                <w:color w:val="000000" w:themeColor="text1"/>
              </w:rPr>
              <w:t xml:space="preserve"> sati: 75 sati</w:t>
            </w:r>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bCs/>
              </w:rPr>
            </w:pPr>
            <w:proofErr w:type="spellStart"/>
            <w:r w:rsidRPr="372AC432">
              <w:rPr>
                <w:b/>
                <w:bCs/>
              </w:rPr>
              <w:t>Učesnici</w:t>
            </w:r>
            <w:proofErr w:type="spellEnd"/>
            <w:r w:rsidRPr="372AC432">
              <w:rPr>
                <w:b/>
                <w:bCs/>
              </w:rPr>
              <w:t xml:space="preserve"> u </w:t>
            </w:r>
            <w:proofErr w:type="spellStart"/>
            <w:r w:rsidRPr="372AC432">
              <w:rPr>
                <w:b/>
                <w:bCs/>
              </w:rPr>
              <w:t>nastavi</w:t>
            </w:r>
            <w:proofErr w:type="spellEnd"/>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bCs/>
              </w:rPr>
            </w:pPr>
            <w:proofErr w:type="spellStart"/>
            <w:r w:rsidRPr="372AC432">
              <w:rPr>
                <w:b/>
                <w:bCs/>
              </w:rPr>
              <w:t>Nastavnici</w:t>
            </w:r>
            <w:proofErr w:type="spellEnd"/>
            <w:r w:rsidRPr="372AC432">
              <w:rPr>
                <w:b/>
                <w:bCs/>
              </w:rPr>
              <w:t xml:space="preserve"> </w:t>
            </w:r>
            <w:proofErr w:type="spellStart"/>
            <w:r w:rsidRPr="372AC432">
              <w:rPr>
                <w:b/>
                <w:bCs/>
              </w:rPr>
              <w:t>i</w:t>
            </w:r>
            <w:proofErr w:type="spellEnd"/>
            <w:r w:rsidRPr="372AC432">
              <w:rPr>
                <w:b/>
                <w:bCs/>
              </w:rPr>
              <w:t xml:space="preserve"> </w:t>
            </w:r>
            <w:proofErr w:type="spellStart"/>
            <w:r w:rsidRPr="372AC432">
              <w:rPr>
                <w:b/>
                <w:bCs/>
              </w:rPr>
              <w:t>saradnici</w:t>
            </w:r>
            <w:proofErr w:type="spellEnd"/>
            <w:r w:rsidRPr="372AC432">
              <w:rPr>
                <w:b/>
                <w:bCs/>
              </w:rPr>
              <w:t xml:space="preserve"> </w:t>
            </w:r>
            <w:proofErr w:type="spellStart"/>
            <w:r w:rsidRPr="372AC432">
              <w:rPr>
                <w:b/>
                <w:bCs/>
              </w:rPr>
              <w:t>izabrani</w:t>
            </w:r>
            <w:proofErr w:type="spellEnd"/>
            <w:r w:rsidRPr="372AC432">
              <w:rPr>
                <w:b/>
                <w:bCs/>
              </w:rPr>
              <w:t xml:space="preserve"> </w:t>
            </w:r>
            <w:proofErr w:type="spellStart"/>
            <w:r w:rsidRPr="372AC432">
              <w:rPr>
                <w:b/>
                <w:bCs/>
              </w:rPr>
              <w:t>na</w:t>
            </w:r>
            <w:proofErr w:type="spellEnd"/>
            <w:r w:rsidRPr="372AC432">
              <w:rPr>
                <w:b/>
                <w:bCs/>
              </w:rPr>
              <w:t xml:space="preserve"> oblast </w:t>
            </w:r>
            <w:proofErr w:type="spellStart"/>
            <w:r w:rsidRPr="372AC432">
              <w:rPr>
                <w:b/>
                <w:bCs/>
              </w:rPr>
              <w:t>kojoj</w:t>
            </w:r>
            <w:proofErr w:type="spellEnd"/>
            <w:r w:rsidRPr="372AC432">
              <w:rPr>
                <w:b/>
                <w:bCs/>
              </w:rPr>
              <w:t xml:space="preserve"> </w:t>
            </w:r>
            <w:proofErr w:type="spellStart"/>
            <w:r w:rsidRPr="372AC432">
              <w:rPr>
                <w:b/>
                <w:bCs/>
              </w:rPr>
              <w:t>predmet</w:t>
            </w:r>
            <w:proofErr w:type="spellEnd"/>
            <w:r w:rsidRPr="372AC432">
              <w:rPr>
                <w:b/>
                <w:bCs/>
              </w:rPr>
              <w:t xml:space="preserve"> </w:t>
            </w:r>
            <w:proofErr w:type="spellStart"/>
            <w:r w:rsidRPr="372AC432">
              <w:rPr>
                <w:b/>
                <w:bCs/>
              </w:rPr>
              <w:t>pripada</w:t>
            </w:r>
            <w:proofErr w:type="spellEnd"/>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bCs/>
              </w:rPr>
            </w:pPr>
            <w:proofErr w:type="spellStart"/>
            <w:r w:rsidRPr="372AC432">
              <w:rPr>
                <w:b/>
                <w:bCs/>
              </w:rPr>
              <w:t>Preduslov</w:t>
            </w:r>
            <w:proofErr w:type="spellEnd"/>
            <w:r w:rsidRPr="372AC432">
              <w:rPr>
                <w:b/>
                <w:bCs/>
              </w:rPr>
              <w:t xml:space="preserve"> za </w:t>
            </w:r>
            <w:proofErr w:type="spellStart"/>
            <w:r w:rsidRPr="372AC432">
              <w:rPr>
                <w:b/>
                <w:bCs/>
              </w:rPr>
              <w:t>upis</w:t>
            </w:r>
            <w:proofErr w:type="spellEnd"/>
            <w:r w:rsidRPr="372AC432">
              <w:rPr>
                <w:b/>
                <w:bCs/>
              </w:rPr>
              <w:t>:</w:t>
            </w:r>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372AC432">
              <w:t>Upisan</w:t>
            </w:r>
            <w:proofErr w:type="spellEnd"/>
            <w:r w:rsidRPr="372AC432">
              <w:t xml:space="preserve"> I </w:t>
            </w:r>
            <w:proofErr w:type="spellStart"/>
            <w:r w:rsidRPr="372AC432">
              <w:t>semestar</w:t>
            </w:r>
            <w:proofErr w:type="spellEnd"/>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bCs/>
                <w:color w:val="000000"/>
              </w:rPr>
            </w:pPr>
            <w:proofErr w:type="spellStart"/>
            <w:r w:rsidRPr="372AC432">
              <w:rPr>
                <w:b/>
                <w:bCs/>
                <w:color w:val="000000" w:themeColor="text1"/>
              </w:rPr>
              <w:t>Cilj</w:t>
            </w:r>
            <w:proofErr w:type="spellEnd"/>
            <w:r w:rsidRPr="372AC432">
              <w:rPr>
                <w:b/>
                <w:bCs/>
                <w:color w:val="000000" w:themeColor="text1"/>
              </w:rPr>
              <w:t xml:space="preserve"> (</w:t>
            </w:r>
            <w:proofErr w:type="spellStart"/>
            <w:r w:rsidRPr="372AC432">
              <w:rPr>
                <w:b/>
                <w:bCs/>
                <w:color w:val="000000" w:themeColor="text1"/>
              </w:rPr>
              <w:t>ciljevi</w:t>
            </w:r>
            <w:proofErr w:type="spellEnd"/>
            <w:r w:rsidRPr="372AC432">
              <w:rPr>
                <w:b/>
                <w:bCs/>
                <w:color w:val="000000" w:themeColor="text1"/>
              </w:rPr>
              <w:t xml:space="preserve">) </w:t>
            </w:r>
            <w:proofErr w:type="spellStart"/>
            <w:r w:rsidRPr="372AC432">
              <w:rPr>
                <w:b/>
                <w:bCs/>
                <w:color w:val="000000" w:themeColor="text1"/>
              </w:rPr>
              <w:t>predmeta</w:t>
            </w:r>
            <w:proofErr w:type="spellEnd"/>
            <w:r w:rsidRPr="372AC432">
              <w:rPr>
                <w:b/>
                <w:bCs/>
                <w:color w:val="000000" w:themeColor="text1"/>
              </w:rPr>
              <w:t>:</w:t>
            </w:r>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widowControl w:val="0"/>
              <w:pBdr>
                <w:top w:val="nil"/>
                <w:left w:val="nil"/>
                <w:bottom w:val="nil"/>
                <w:right w:val="nil"/>
                <w:between w:val="nil"/>
              </w:pBdr>
              <w:ind w:hanging="108"/>
              <w:rPr>
                <w:color w:val="000000"/>
              </w:rPr>
            </w:pPr>
            <w:r w:rsidRPr="372AC432">
              <w:rPr>
                <w:rFonts w:eastAsia="Cambria" w:cs="Cambria"/>
                <w:color w:val="000000" w:themeColor="text1"/>
              </w:rPr>
              <w:t xml:space="preserve">  </w:t>
            </w:r>
            <w:proofErr w:type="spellStart"/>
            <w:r w:rsidRPr="372AC432">
              <w:rPr>
                <w:rFonts w:eastAsia="Cambria" w:cs="Cambria"/>
                <w:color w:val="000000" w:themeColor="text1"/>
              </w:rPr>
              <w:t>Nastava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predmeta</w:t>
            </w:r>
            <w:proofErr w:type="spellEnd"/>
            <w:r w:rsidRPr="372AC432">
              <w:rPr>
                <w:rFonts w:eastAsia="Cambria" w:cs="Cambria"/>
                <w:color w:val="000000" w:themeColor="text1"/>
              </w:rPr>
              <w:t xml:space="preserve"> </w:t>
            </w:r>
            <w:proofErr w:type="spellStart"/>
            <w:r w:rsidRPr="372AC432">
              <w:rPr>
                <w:rFonts w:eastAsia="Cambria" w:cs="Cambria"/>
                <w:i/>
                <w:iCs/>
                <w:color w:val="000000" w:themeColor="text1"/>
              </w:rPr>
              <w:t>Historija</w:t>
            </w:r>
            <w:proofErr w:type="spellEnd"/>
            <w:r w:rsidRPr="372AC432">
              <w:rPr>
                <w:rFonts w:eastAsia="Cambria" w:cs="Cambria"/>
                <w:i/>
                <w:iCs/>
                <w:color w:val="000000" w:themeColor="text1"/>
              </w:rPr>
              <w:t xml:space="preserve"> </w:t>
            </w:r>
            <w:proofErr w:type="spellStart"/>
            <w:r w:rsidRPr="372AC432">
              <w:rPr>
                <w:rFonts w:eastAsia="Cambria" w:cs="Cambria"/>
                <w:i/>
                <w:iCs/>
                <w:color w:val="000000" w:themeColor="text1"/>
              </w:rPr>
              <w:t>svjetske</w:t>
            </w:r>
            <w:proofErr w:type="spellEnd"/>
            <w:r w:rsidRPr="372AC432">
              <w:rPr>
                <w:rFonts w:eastAsia="Cambria" w:cs="Cambria"/>
                <w:i/>
                <w:iCs/>
                <w:color w:val="000000" w:themeColor="text1"/>
              </w:rPr>
              <w:t xml:space="preserve"> </w:t>
            </w:r>
            <w:proofErr w:type="spellStart"/>
            <w:r w:rsidRPr="372AC432">
              <w:rPr>
                <w:rFonts w:eastAsia="Cambria" w:cs="Cambria"/>
                <w:i/>
                <w:iCs/>
                <w:color w:val="000000" w:themeColor="text1"/>
              </w:rPr>
              <w:t>drame</w:t>
            </w:r>
            <w:proofErr w:type="spellEnd"/>
            <w:r w:rsidRPr="372AC432">
              <w:rPr>
                <w:rFonts w:eastAsia="Cambria" w:cs="Cambria"/>
                <w:i/>
                <w:iCs/>
                <w:color w:val="000000" w:themeColor="text1"/>
              </w:rPr>
              <w:t xml:space="preserve"> </w:t>
            </w:r>
            <w:proofErr w:type="spellStart"/>
            <w:r w:rsidRPr="372AC432">
              <w:rPr>
                <w:rFonts w:eastAsia="Cambria" w:cs="Cambria"/>
                <w:i/>
                <w:iCs/>
                <w:color w:val="000000" w:themeColor="text1"/>
              </w:rPr>
              <w:t>i</w:t>
            </w:r>
            <w:proofErr w:type="spellEnd"/>
            <w:r w:rsidRPr="372AC432">
              <w:rPr>
                <w:rFonts w:eastAsia="Cambria" w:cs="Cambria"/>
                <w:i/>
                <w:iCs/>
                <w:color w:val="000000" w:themeColor="text1"/>
              </w:rPr>
              <w:t xml:space="preserve"> </w:t>
            </w:r>
            <w:proofErr w:type="spellStart"/>
            <w:r w:rsidRPr="372AC432">
              <w:rPr>
                <w:rFonts w:eastAsia="Cambria" w:cs="Cambria"/>
                <w:i/>
                <w:iCs/>
                <w:color w:val="000000" w:themeColor="text1"/>
              </w:rPr>
              <w:t>pozorišta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koncipirana</w:t>
            </w:r>
            <w:proofErr w:type="spellEnd"/>
            <w:r w:rsidRPr="372AC432">
              <w:rPr>
                <w:rFonts w:eastAsia="Cambria" w:cs="Cambria"/>
                <w:color w:val="000000" w:themeColor="text1"/>
              </w:rPr>
              <w:t xml:space="preserve"> je </w:t>
            </w:r>
            <w:proofErr w:type="spellStart"/>
            <w:r w:rsidRPr="372AC432">
              <w:rPr>
                <w:rFonts w:eastAsia="Cambria" w:cs="Cambria"/>
                <w:color w:val="000000" w:themeColor="text1"/>
              </w:rPr>
              <w:t>tako</w:t>
            </w:r>
            <w:proofErr w:type="spellEnd"/>
            <w:r w:rsidRPr="372AC432">
              <w:rPr>
                <w:rFonts w:eastAsia="Cambria" w:cs="Cambria"/>
                <w:color w:val="000000" w:themeColor="text1"/>
              </w:rPr>
              <w:t xml:space="preserve"> da u </w:t>
            </w:r>
            <w:proofErr w:type="spellStart"/>
            <w:r w:rsidRPr="372AC432">
              <w:rPr>
                <w:rFonts w:eastAsia="Cambria" w:cs="Cambria"/>
                <w:color w:val="000000" w:themeColor="text1"/>
              </w:rPr>
              <w:t>nizu</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tematskih</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cjelina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nastoji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obuhvatiti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analizirati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kako</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sinhronijski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tako</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i</w:t>
            </w:r>
            <w:proofErr w:type="spellEnd"/>
            <w:r w:rsidRPr="372AC432">
              <w:rPr>
                <w:color w:val="000000" w:themeColor="text1"/>
              </w:rPr>
              <w:t xml:space="preserve"> </w:t>
            </w:r>
            <w:proofErr w:type="spellStart"/>
            <w:r w:rsidRPr="372AC432">
              <w:rPr>
                <w:rFonts w:eastAsia="Cambria" w:cs="Cambria"/>
                <w:color w:val="000000" w:themeColor="text1"/>
              </w:rPr>
              <w:t>dijahronijski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najbitnije</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pojave</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stilska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obilježja</w:t>
            </w:r>
            <w:proofErr w:type="spellEnd"/>
            <w:r w:rsidRPr="372AC432">
              <w:rPr>
                <w:rFonts w:eastAsia="Cambria" w:cs="Cambria"/>
                <w:color w:val="000000" w:themeColor="text1"/>
              </w:rPr>
              <w:t xml:space="preserve"> u </w:t>
            </w:r>
            <w:proofErr w:type="spellStart"/>
            <w:r w:rsidRPr="372AC432">
              <w:rPr>
                <w:rFonts w:eastAsia="Cambria" w:cs="Cambria"/>
                <w:color w:val="000000" w:themeColor="text1"/>
              </w:rPr>
              <w:t>razvitku</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dramske</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književnosti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teatarske</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prakse</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nastojeći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podcrtati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njihovu</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međusobnu</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uslovljenost</w:t>
            </w:r>
            <w:proofErr w:type="spellEnd"/>
            <w:r w:rsidRPr="372AC432">
              <w:rPr>
                <w:rFonts w:eastAsia="Cambria" w:cs="Cambria"/>
                <w:color w:val="000000" w:themeColor="text1"/>
              </w:rPr>
              <w:t xml:space="preserve">. </w:t>
            </w:r>
          </w:p>
          <w:p w:rsidR="00BD0085" w:rsidRPr="0083048A" w:rsidRDefault="00BD0085" w:rsidP="00AE10B1">
            <w:proofErr w:type="spellStart"/>
            <w:r w:rsidRPr="372AC432">
              <w:lastRenderedPageBreak/>
              <w:t>Tokom</w:t>
            </w:r>
            <w:proofErr w:type="spellEnd"/>
            <w:r w:rsidRPr="372AC432">
              <w:t xml:space="preserve"> </w:t>
            </w:r>
            <w:proofErr w:type="spellStart"/>
            <w:r w:rsidRPr="372AC432">
              <w:t>ovog</w:t>
            </w:r>
            <w:proofErr w:type="spellEnd"/>
            <w:r w:rsidRPr="372AC432">
              <w:t xml:space="preserve"> </w:t>
            </w:r>
            <w:proofErr w:type="spellStart"/>
            <w:r w:rsidRPr="372AC432">
              <w:t>seminara</w:t>
            </w:r>
            <w:proofErr w:type="spellEnd"/>
            <w:r w:rsidRPr="372AC432">
              <w:t xml:space="preserve"> </w:t>
            </w:r>
            <w:proofErr w:type="spellStart"/>
            <w:r w:rsidRPr="372AC432">
              <w:t>studenti</w:t>
            </w:r>
            <w:proofErr w:type="spellEnd"/>
            <w:r w:rsidRPr="372AC432">
              <w:t xml:space="preserve"> </w:t>
            </w:r>
            <w:proofErr w:type="spellStart"/>
            <w:r w:rsidRPr="372AC432">
              <w:t>treba</w:t>
            </w:r>
            <w:proofErr w:type="spellEnd"/>
            <w:r w:rsidRPr="372AC432">
              <w:t xml:space="preserve"> da se </w:t>
            </w:r>
            <w:proofErr w:type="spellStart"/>
            <w:r w:rsidRPr="372AC432">
              <w:t>upoznaju</w:t>
            </w:r>
            <w:proofErr w:type="spellEnd"/>
            <w:r w:rsidRPr="372AC432">
              <w:t xml:space="preserve"> </w:t>
            </w:r>
            <w:proofErr w:type="spellStart"/>
            <w:r w:rsidRPr="372AC432">
              <w:t>sa</w:t>
            </w:r>
            <w:proofErr w:type="spellEnd"/>
            <w:r w:rsidRPr="372AC432">
              <w:t xml:space="preserve"> </w:t>
            </w:r>
            <w:proofErr w:type="spellStart"/>
            <w:r w:rsidRPr="372AC432">
              <w:t>opštom</w:t>
            </w:r>
            <w:proofErr w:type="spellEnd"/>
            <w:r w:rsidRPr="372AC432">
              <w:t xml:space="preserve"> </w:t>
            </w:r>
            <w:proofErr w:type="spellStart"/>
            <w:r w:rsidRPr="372AC432">
              <w:t>problematikom</w:t>
            </w:r>
            <w:proofErr w:type="spellEnd"/>
            <w:r w:rsidRPr="372AC432">
              <w:t xml:space="preserve"> </w:t>
            </w:r>
            <w:proofErr w:type="spellStart"/>
            <w:r w:rsidRPr="372AC432">
              <w:t>teatarskopovijesnog</w:t>
            </w:r>
            <w:proofErr w:type="spellEnd"/>
            <w:r w:rsidRPr="372AC432">
              <w:t xml:space="preserve"> </w:t>
            </w:r>
            <w:proofErr w:type="spellStart"/>
            <w:r w:rsidRPr="372AC432">
              <w:t>i</w:t>
            </w:r>
            <w:proofErr w:type="spellEnd"/>
            <w:r w:rsidRPr="372AC432">
              <w:t xml:space="preserve"> </w:t>
            </w:r>
            <w:proofErr w:type="spellStart"/>
            <w:r w:rsidRPr="372AC432">
              <w:t>dramske</w:t>
            </w:r>
            <w:proofErr w:type="spellEnd"/>
            <w:r w:rsidRPr="372AC432">
              <w:t xml:space="preserve"> </w:t>
            </w:r>
            <w:proofErr w:type="spellStart"/>
            <w:r w:rsidRPr="372AC432">
              <w:t>periodizacije</w:t>
            </w:r>
            <w:proofErr w:type="spellEnd"/>
            <w:r w:rsidRPr="372AC432">
              <w:t xml:space="preserve"> </w:t>
            </w:r>
            <w:proofErr w:type="spellStart"/>
            <w:r w:rsidRPr="372AC432">
              <w:t>od</w:t>
            </w:r>
            <w:proofErr w:type="spellEnd"/>
            <w:r w:rsidRPr="372AC432">
              <w:t xml:space="preserve"> </w:t>
            </w:r>
            <w:proofErr w:type="spellStart"/>
            <w:r w:rsidRPr="372AC432">
              <w:t>nastanka</w:t>
            </w:r>
            <w:proofErr w:type="spellEnd"/>
            <w:r w:rsidRPr="372AC432">
              <w:t xml:space="preserve"> </w:t>
            </w:r>
            <w:proofErr w:type="spellStart"/>
            <w:r w:rsidRPr="372AC432">
              <w:t>teatra</w:t>
            </w:r>
            <w:proofErr w:type="spellEnd"/>
            <w:r w:rsidRPr="372AC432">
              <w:t xml:space="preserve"> do XIX </w:t>
            </w:r>
            <w:proofErr w:type="spellStart"/>
            <w:r w:rsidRPr="372AC432">
              <w:t>stoljeća</w:t>
            </w:r>
            <w:proofErr w:type="spellEnd"/>
            <w:r w:rsidRPr="372AC432">
              <w:t xml:space="preserve">, </w:t>
            </w:r>
            <w:proofErr w:type="spellStart"/>
            <w:r w:rsidRPr="372AC432">
              <w:t>sa</w:t>
            </w:r>
            <w:proofErr w:type="spellEnd"/>
            <w:r w:rsidRPr="372AC432">
              <w:t xml:space="preserve"> </w:t>
            </w:r>
            <w:proofErr w:type="spellStart"/>
            <w:r w:rsidRPr="372AC432">
              <w:t>akcentom</w:t>
            </w:r>
            <w:proofErr w:type="spellEnd"/>
            <w:r w:rsidRPr="372AC432">
              <w:t xml:space="preserve"> </w:t>
            </w:r>
            <w:proofErr w:type="spellStart"/>
            <w:r w:rsidRPr="372AC432">
              <w:t>na</w:t>
            </w:r>
            <w:proofErr w:type="spellEnd"/>
            <w:r w:rsidRPr="372AC432">
              <w:t xml:space="preserve"> </w:t>
            </w:r>
            <w:proofErr w:type="spellStart"/>
            <w:r w:rsidRPr="372AC432">
              <w:t>temeljna</w:t>
            </w:r>
            <w:proofErr w:type="spellEnd"/>
            <w:r w:rsidRPr="372AC432">
              <w:t xml:space="preserve"> </w:t>
            </w:r>
            <w:proofErr w:type="spellStart"/>
            <w:r w:rsidRPr="372AC432">
              <w:t>obilježja</w:t>
            </w:r>
            <w:proofErr w:type="spellEnd"/>
            <w:r w:rsidRPr="372AC432">
              <w:t xml:space="preserve"> </w:t>
            </w:r>
            <w:proofErr w:type="spellStart"/>
            <w:r w:rsidRPr="372AC432">
              <w:t>stilskih</w:t>
            </w:r>
            <w:proofErr w:type="spellEnd"/>
            <w:r w:rsidRPr="372AC432">
              <w:t xml:space="preserve"> </w:t>
            </w:r>
            <w:proofErr w:type="spellStart"/>
            <w:r w:rsidRPr="372AC432">
              <w:t>epoha</w:t>
            </w:r>
            <w:proofErr w:type="spellEnd"/>
            <w:r w:rsidRPr="372AC432">
              <w:t xml:space="preserve">: </w:t>
            </w:r>
            <w:proofErr w:type="spellStart"/>
            <w:r w:rsidRPr="372AC432">
              <w:t>antičkog</w:t>
            </w:r>
            <w:proofErr w:type="spellEnd"/>
            <w:r w:rsidRPr="372AC432">
              <w:t xml:space="preserve"> </w:t>
            </w:r>
            <w:proofErr w:type="spellStart"/>
            <w:r w:rsidRPr="372AC432">
              <w:t>teatra</w:t>
            </w:r>
            <w:proofErr w:type="spellEnd"/>
            <w:r w:rsidRPr="372AC432">
              <w:t xml:space="preserve"> </w:t>
            </w:r>
            <w:proofErr w:type="spellStart"/>
            <w:r w:rsidRPr="372AC432">
              <w:t>i</w:t>
            </w:r>
            <w:proofErr w:type="spellEnd"/>
            <w:r w:rsidRPr="372AC432">
              <w:t xml:space="preserve"> </w:t>
            </w:r>
            <w:proofErr w:type="spellStart"/>
            <w:r w:rsidRPr="372AC432">
              <w:t>drame</w:t>
            </w:r>
            <w:proofErr w:type="spellEnd"/>
            <w:r w:rsidRPr="372AC432">
              <w:t xml:space="preserve">, </w:t>
            </w:r>
            <w:proofErr w:type="spellStart"/>
            <w:r w:rsidRPr="372AC432">
              <w:t>klasičnog</w:t>
            </w:r>
            <w:proofErr w:type="spellEnd"/>
            <w:r w:rsidRPr="372AC432">
              <w:t xml:space="preserve"> </w:t>
            </w:r>
            <w:proofErr w:type="spellStart"/>
            <w:r w:rsidRPr="372AC432">
              <w:t>teatra</w:t>
            </w:r>
            <w:proofErr w:type="spellEnd"/>
            <w:r w:rsidRPr="372AC432">
              <w:t xml:space="preserve"> </w:t>
            </w:r>
            <w:proofErr w:type="spellStart"/>
            <w:r w:rsidRPr="372AC432">
              <w:t>Istoka</w:t>
            </w:r>
            <w:proofErr w:type="spellEnd"/>
            <w:r w:rsidRPr="372AC432">
              <w:t xml:space="preserve">, </w:t>
            </w:r>
            <w:proofErr w:type="spellStart"/>
            <w:r w:rsidRPr="372AC432">
              <w:t>teatra</w:t>
            </w:r>
            <w:proofErr w:type="spellEnd"/>
            <w:r w:rsidRPr="372AC432">
              <w:t xml:space="preserve"> </w:t>
            </w:r>
            <w:proofErr w:type="spellStart"/>
            <w:r w:rsidRPr="372AC432">
              <w:t>i</w:t>
            </w:r>
            <w:proofErr w:type="spellEnd"/>
            <w:r w:rsidRPr="372AC432">
              <w:t xml:space="preserve"> </w:t>
            </w:r>
            <w:proofErr w:type="spellStart"/>
            <w:r w:rsidRPr="372AC432">
              <w:t>drame</w:t>
            </w:r>
            <w:proofErr w:type="spellEnd"/>
            <w:r w:rsidRPr="372AC432">
              <w:t xml:space="preserve"> </w:t>
            </w:r>
            <w:proofErr w:type="spellStart"/>
            <w:r w:rsidRPr="372AC432">
              <w:t>renesanse</w:t>
            </w:r>
            <w:proofErr w:type="spellEnd"/>
            <w:r w:rsidRPr="372AC432">
              <w:t xml:space="preserve">, </w:t>
            </w:r>
            <w:proofErr w:type="spellStart"/>
            <w:r w:rsidRPr="372AC432">
              <w:t>baroka</w:t>
            </w:r>
            <w:proofErr w:type="spellEnd"/>
            <w:r w:rsidRPr="372AC432">
              <w:t xml:space="preserve">, </w:t>
            </w:r>
            <w:proofErr w:type="spellStart"/>
            <w:r w:rsidRPr="372AC432">
              <w:t>klasicizma</w:t>
            </w:r>
            <w:proofErr w:type="spellEnd"/>
            <w:r w:rsidRPr="372AC432">
              <w:t xml:space="preserve"> I </w:t>
            </w:r>
            <w:proofErr w:type="spellStart"/>
            <w:r w:rsidRPr="372AC432">
              <w:t>romantizma</w:t>
            </w:r>
            <w:proofErr w:type="spellEnd"/>
            <w:r w:rsidRPr="372AC432">
              <w:t xml:space="preserve">, </w:t>
            </w:r>
            <w:proofErr w:type="spellStart"/>
            <w:r w:rsidRPr="372AC432">
              <w:t>sve</w:t>
            </w:r>
            <w:proofErr w:type="spellEnd"/>
            <w:r w:rsidRPr="372AC432">
              <w:t xml:space="preserve"> do </w:t>
            </w:r>
            <w:proofErr w:type="spellStart"/>
            <w:r w:rsidRPr="372AC432">
              <w:t>prvih</w:t>
            </w:r>
            <w:proofErr w:type="spellEnd"/>
            <w:r w:rsidRPr="372AC432">
              <w:t xml:space="preserve"> </w:t>
            </w:r>
            <w:proofErr w:type="spellStart"/>
            <w:r w:rsidRPr="372AC432">
              <w:t>naznaka</w:t>
            </w:r>
            <w:proofErr w:type="spellEnd"/>
            <w:r w:rsidRPr="372AC432">
              <w:t xml:space="preserve"> </w:t>
            </w:r>
            <w:proofErr w:type="spellStart"/>
            <w:r w:rsidRPr="372AC432">
              <w:t>realizma</w:t>
            </w:r>
            <w:proofErr w:type="spellEnd"/>
            <w:r w:rsidRPr="372AC432">
              <w:t xml:space="preserve"> u </w:t>
            </w:r>
            <w:proofErr w:type="spellStart"/>
            <w:r w:rsidRPr="372AC432">
              <w:t>drami</w:t>
            </w:r>
            <w:proofErr w:type="spellEnd"/>
            <w:r w:rsidRPr="372AC432">
              <w:t xml:space="preserve">. </w:t>
            </w:r>
            <w:proofErr w:type="spellStart"/>
            <w:r w:rsidRPr="372AC432">
              <w:t>Posebna</w:t>
            </w:r>
            <w:proofErr w:type="spellEnd"/>
            <w:r w:rsidRPr="372AC432">
              <w:t xml:space="preserve"> </w:t>
            </w:r>
            <w:proofErr w:type="spellStart"/>
            <w:r w:rsidRPr="372AC432">
              <w:t>pozornost</w:t>
            </w:r>
            <w:proofErr w:type="spellEnd"/>
            <w:r w:rsidRPr="372AC432">
              <w:t xml:space="preserve"> </w:t>
            </w:r>
            <w:proofErr w:type="spellStart"/>
            <w:r w:rsidRPr="372AC432">
              <w:t>će</w:t>
            </w:r>
            <w:proofErr w:type="spellEnd"/>
            <w:r w:rsidRPr="372AC432">
              <w:t xml:space="preserve"> </w:t>
            </w:r>
            <w:proofErr w:type="spellStart"/>
            <w:r w:rsidRPr="372AC432">
              <w:t>biti</w:t>
            </w:r>
            <w:proofErr w:type="spellEnd"/>
            <w:r w:rsidRPr="372AC432">
              <w:t xml:space="preserve"> </w:t>
            </w:r>
            <w:proofErr w:type="spellStart"/>
            <w:r w:rsidRPr="372AC432">
              <w:t>na</w:t>
            </w:r>
            <w:proofErr w:type="spellEnd"/>
            <w:r w:rsidRPr="372AC432">
              <w:t xml:space="preserve"> </w:t>
            </w:r>
            <w:proofErr w:type="spellStart"/>
            <w:r w:rsidRPr="372AC432">
              <w:t>komparativnom</w:t>
            </w:r>
            <w:proofErr w:type="spellEnd"/>
            <w:r w:rsidRPr="372AC432">
              <w:t xml:space="preserve"> </w:t>
            </w:r>
            <w:proofErr w:type="spellStart"/>
            <w:r w:rsidRPr="372AC432">
              <w:t>izučavanju</w:t>
            </w:r>
            <w:proofErr w:type="spellEnd"/>
            <w:r w:rsidRPr="372AC432">
              <w:t xml:space="preserve"> </w:t>
            </w:r>
            <w:proofErr w:type="spellStart"/>
            <w:r w:rsidRPr="372AC432">
              <w:t>južnoslovenske</w:t>
            </w:r>
            <w:proofErr w:type="spellEnd"/>
            <w:r w:rsidRPr="372AC432">
              <w:t xml:space="preserve"> </w:t>
            </w:r>
            <w:proofErr w:type="spellStart"/>
            <w:r w:rsidRPr="372AC432">
              <w:t>drame</w:t>
            </w:r>
            <w:proofErr w:type="spellEnd"/>
            <w:r w:rsidRPr="372AC432">
              <w:t xml:space="preserve"> </w:t>
            </w:r>
            <w:proofErr w:type="spellStart"/>
            <w:r w:rsidRPr="372AC432">
              <w:t>i</w:t>
            </w:r>
            <w:proofErr w:type="spellEnd"/>
            <w:r w:rsidRPr="372AC432">
              <w:t xml:space="preserve"> </w:t>
            </w:r>
            <w:proofErr w:type="spellStart"/>
            <w:r w:rsidRPr="372AC432">
              <w:t>teatra</w:t>
            </w:r>
            <w:proofErr w:type="spellEnd"/>
            <w:r w:rsidRPr="372AC432">
              <w:t xml:space="preserve"> u </w:t>
            </w:r>
            <w:proofErr w:type="spellStart"/>
            <w:r w:rsidRPr="372AC432">
              <w:t>kontekstu</w:t>
            </w:r>
            <w:proofErr w:type="spellEnd"/>
            <w:r w:rsidRPr="372AC432">
              <w:t xml:space="preserve"> </w:t>
            </w:r>
            <w:proofErr w:type="spellStart"/>
            <w:r w:rsidRPr="372AC432">
              <w:t>razvoja</w:t>
            </w:r>
            <w:proofErr w:type="spellEnd"/>
            <w:r w:rsidRPr="372AC432">
              <w:t xml:space="preserve"> </w:t>
            </w:r>
            <w:proofErr w:type="spellStart"/>
            <w:r w:rsidRPr="372AC432">
              <w:t>pojedinih</w:t>
            </w:r>
            <w:proofErr w:type="spellEnd"/>
            <w:r w:rsidRPr="372AC432">
              <w:t xml:space="preserve"> </w:t>
            </w:r>
            <w:proofErr w:type="spellStart"/>
            <w:r w:rsidRPr="372AC432">
              <w:t>stilskih</w:t>
            </w:r>
            <w:proofErr w:type="spellEnd"/>
            <w:r w:rsidRPr="372AC432">
              <w:t xml:space="preserve"> </w:t>
            </w:r>
            <w:proofErr w:type="spellStart"/>
            <w:r w:rsidRPr="372AC432">
              <w:t>formacija</w:t>
            </w:r>
            <w:proofErr w:type="spellEnd"/>
            <w:r w:rsidRPr="372AC432">
              <w:t xml:space="preserve"> u </w:t>
            </w:r>
            <w:proofErr w:type="spellStart"/>
            <w:r w:rsidRPr="372AC432">
              <w:t>Europi</w:t>
            </w:r>
            <w:proofErr w:type="spellEnd"/>
            <w:r w:rsidRPr="372AC432">
              <w:t>.</w:t>
            </w:r>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bCs/>
                <w:color w:val="000000"/>
              </w:rPr>
            </w:pPr>
            <w:proofErr w:type="spellStart"/>
            <w:r w:rsidRPr="372AC432">
              <w:rPr>
                <w:b/>
                <w:bCs/>
                <w:color w:val="000000" w:themeColor="text1"/>
              </w:rPr>
              <w:lastRenderedPageBreak/>
              <w:t>Tematske</w:t>
            </w:r>
            <w:proofErr w:type="spellEnd"/>
            <w:r w:rsidRPr="372AC432">
              <w:rPr>
                <w:b/>
                <w:bCs/>
                <w:color w:val="000000" w:themeColor="text1"/>
              </w:rPr>
              <w:t xml:space="preserve"> </w:t>
            </w:r>
            <w:proofErr w:type="spellStart"/>
            <w:r w:rsidRPr="372AC432">
              <w:rPr>
                <w:b/>
                <w:bCs/>
                <w:color w:val="000000" w:themeColor="text1"/>
              </w:rPr>
              <w:t>jedinice</w:t>
            </w:r>
            <w:proofErr w:type="spellEnd"/>
            <w:r w:rsidRPr="372AC432">
              <w:rPr>
                <w:b/>
                <w:bCs/>
                <w:color w:val="000000" w:themeColor="text1"/>
              </w:rPr>
              <w:t>:</w:t>
            </w:r>
          </w:p>
          <w:p w:rsidR="00BD0085" w:rsidRPr="0083048A" w:rsidRDefault="00BD0085" w:rsidP="00AE10B1">
            <w:pPr>
              <w:rPr>
                <w:i/>
                <w:iCs/>
                <w:color w:val="000000"/>
              </w:rPr>
            </w:pPr>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pStyle w:val="NoSpacing"/>
            </w:pPr>
            <w:r>
              <w:t xml:space="preserve">- </w:t>
            </w:r>
            <w:proofErr w:type="spellStart"/>
            <w:r>
              <w:t>Antropološki</w:t>
            </w:r>
            <w:proofErr w:type="spellEnd"/>
            <w:r>
              <w:t xml:space="preserve"> </w:t>
            </w:r>
            <w:proofErr w:type="spellStart"/>
            <w:r>
              <w:t>i</w:t>
            </w:r>
            <w:proofErr w:type="spellEnd"/>
            <w:r>
              <w:t xml:space="preserve"> </w:t>
            </w:r>
            <w:proofErr w:type="spellStart"/>
            <w:r>
              <w:t>kulturološki</w:t>
            </w:r>
            <w:proofErr w:type="spellEnd"/>
            <w:r>
              <w:t xml:space="preserve"> </w:t>
            </w:r>
            <w:proofErr w:type="spellStart"/>
            <w:r>
              <w:t>korijeni</w:t>
            </w:r>
            <w:proofErr w:type="spellEnd"/>
            <w:r>
              <w:t xml:space="preserve"> </w:t>
            </w:r>
            <w:proofErr w:type="spellStart"/>
            <w:r>
              <w:t>teatra</w:t>
            </w:r>
            <w:proofErr w:type="spellEnd"/>
            <w:r>
              <w:t xml:space="preserve">. Maska - </w:t>
            </w:r>
            <w:proofErr w:type="spellStart"/>
            <w:r>
              <w:t>tragičko</w:t>
            </w:r>
            <w:proofErr w:type="spellEnd"/>
            <w:r>
              <w:t xml:space="preserve"> </w:t>
            </w:r>
            <w:proofErr w:type="spellStart"/>
            <w:r>
              <w:t>i</w:t>
            </w:r>
            <w:proofErr w:type="spellEnd"/>
            <w:r>
              <w:t xml:space="preserve"> </w:t>
            </w:r>
            <w:proofErr w:type="spellStart"/>
            <w:r>
              <w:t>komičko</w:t>
            </w:r>
            <w:proofErr w:type="spellEnd"/>
            <w:r>
              <w:t xml:space="preserve"> lice </w:t>
            </w:r>
            <w:proofErr w:type="spellStart"/>
            <w:r>
              <w:t>svijeta</w:t>
            </w:r>
            <w:proofErr w:type="spellEnd"/>
            <w:r>
              <w:t>.</w:t>
            </w:r>
          </w:p>
          <w:p w:rsidR="00BD0085" w:rsidRPr="0083048A" w:rsidRDefault="00BD0085" w:rsidP="00AE10B1">
            <w:pPr>
              <w:pStyle w:val="NoSpacing"/>
            </w:pPr>
            <w:r>
              <w:t xml:space="preserve">- </w:t>
            </w:r>
            <w:proofErr w:type="spellStart"/>
            <w:r>
              <w:t>Susret</w:t>
            </w:r>
            <w:proofErr w:type="spellEnd"/>
            <w:r>
              <w:t xml:space="preserve"> </w:t>
            </w:r>
            <w:proofErr w:type="spellStart"/>
            <w:r>
              <w:t>herojskog</w:t>
            </w:r>
            <w:proofErr w:type="spellEnd"/>
            <w:r>
              <w:t xml:space="preserve"> </w:t>
            </w:r>
            <w:proofErr w:type="spellStart"/>
            <w:r>
              <w:t>mita</w:t>
            </w:r>
            <w:proofErr w:type="spellEnd"/>
            <w:r>
              <w:t xml:space="preserve"> </w:t>
            </w:r>
            <w:proofErr w:type="spellStart"/>
            <w:r>
              <w:t>i</w:t>
            </w:r>
            <w:proofErr w:type="spellEnd"/>
            <w:r>
              <w:t xml:space="preserve"> </w:t>
            </w:r>
            <w:proofErr w:type="spellStart"/>
            <w:r>
              <w:t>satirske</w:t>
            </w:r>
            <w:proofErr w:type="spellEnd"/>
            <w:r>
              <w:t xml:space="preserve"> </w:t>
            </w:r>
            <w:proofErr w:type="spellStart"/>
            <w:r>
              <w:t>igre</w:t>
            </w:r>
            <w:proofErr w:type="spellEnd"/>
            <w:r>
              <w:t>.</w:t>
            </w:r>
          </w:p>
          <w:p w:rsidR="00BD0085" w:rsidRPr="0083048A" w:rsidRDefault="00BD0085" w:rsidP="00AE10B1">
            <w:pPr>
              <w:pStyle w:val="NoSpacing"/>
            </w:pPr>
            <w:r>
              <w:t xml:space="preserve">- </w:t>
            </w:r>
            <w:proofErr w:type="spellStart"/>
            <w:r>
              <w:t>Tragično</w:t>
            </w:r>
            <w:proofErr w:type="spellEnd"/>
            <w:r>
              <w:t xml:space="preserve"> </w:t>
            </w:r>
            <w:proofErr w:type="spellStart"/>
            <w:r>
              <w:t>iskustvo</w:t>
            </w:r>
            <w:proofErr w:type="spellEnd"/>
            <w:r>
              <w:t xml:space="preserve"> </w:t>
            </w:r>
            <w:proofErr w:type="spellStart"/>
            <w:r>
              <w:t>i</w:t>
            </w:r>
            <w:proofErr w:type="spellEnd"/>
            <w:r>
              <w:t xml:space="preserve"> </w:t>
            </w:r>
            <w:proofErr w:type="spellStart"/>
            <w:r>
              <w:t>tragička</w:t>
            </w:r>
            <w:proofErr w:type="spellEnd"/>
            <w:r>
              <w:t xml:space="preserve"> forma. </w:t>
            </w:r>
            <w:proofErr w:type="spellStart"/>
            <w:r>
              <w:t>Aristotelova</w:t>
            </w:r>
            <w:proofErr w:type="spellEnd"/>
            <w:r>
              <w:t xml:space="preserve"> </w:t>
            </w:r>
            <w:proofErr w:type="spellStart"/>
            <w:r>
              <w:t>analiza</w:t>
            </w:r>
            <w:proofErr w:type="spellEnd"/>
            <w:r>
              <w:t xml:space="preserve"> </w:t>
            </w:r>
            <w:proofErr w:type="spellStart"/>
            <w:r>
              <w:t>strukture</w:t>
            </w:r>
            <w:proofErr w:type="spellEnd"/>
            <w:r>
              <w:t xml:space="preserve"> </w:t>
            </w:r>
            <w:proofErr w:type="spellStart"/>
            <w:r>
              <w:t>tragedije</w:t>
            </w:r>
            <w:proofErr w:type="spellEnd"/>
            <w:r>
              <w:t>.</w:t>
            </w:r>
          </w:p>
          <w:p w:rsidR="00BD0085" w:rsidRPr="0083048A" w:rsidRDefault="00BD0085" w:rsidP="00AE10B1">
            <w:pPr>
              <w:pStyle w:val="NoSpacing"/>
            </w:pPr>
            <w:r>
              <w:t xml:space="preserve">- </w:t>
            </w:r>
            <w:proofErr w:type="spellStart"/>
            <w:r>
              <w:t>Eshilove</w:t>
            </w:r>
            <w:proofErr w:type="spellEnd"/>
            <w:r>
              <w:t xml:space="preserve"> </w:t>
            </w:r>
            <w:proofErr w:type="spellStart"/>
            <w:r>
              <w:t>tragedije</w:t>
            </w:r>
            <w:proofErr w:type="spellEnd"/>
            <w:r>
              <w:t xml:space="preserve">. </w:t>
            </w:r>
            <w:proofErr w:type="spellStart"/>
            <w:r>
              <w:t>Sofoklove</w:t>
            </w:r>
            <w:proofErr w:type="spellEnd"/>
            <w:r>
              <w:t xml:space="preserve"> </w:t>
            </w:r>
            <w:proofErr w:type="spellStart"/>
            <w:r>
              <w:t>tragedije</w:t>
            </w:r>
            <w:proofErr w:type="spellEnd"/>
            <w:r>
              <w:t xml:space="preserve">. </w:t>
            </w:r>
            <w:proofErr w:type="spellStart"/>
            <w:r>
              <w:t>Euripidove</w:t>
            </w:r>
            <w:proofErr w:type="spellEnd"/>
            <w:r>
              <w:t xml:space="preserve"> </w:t>
            </w:r>
            <w:proofErr w:type="spellStart"/>
            <w:r>
              <w:t>tragedije</w:t>
            </w:r>
            <w:proofErr w:type="spellEnd"/>
            <w:r>
              <w:t xml:space="preserve">.  </w:t>
            </w:r>
          </w:p>
          <w:p w:rsidR="00BD0085" w:rsidRPr="0083048A" w:rsidRDefault="00BD0085" w:rsidP="00AE10B1">
            <w:pPr>
              <w:pStyle w:val="NoSpacing"/>
            </w:pPr>
            <w:r>
              <w:t xml:space="preserve">- </w:t>
            </w:r>
            <w:proofErr w:type="spellStart"/>
            <w:r>
              <w:t>Razvoj</w:t>
            </w:r>
            <w:proofErr w:type="spellEnd"/>
            <w:r>
              <w:t xml:space="preserve"> </w:t>
            </w:r>
            <w:proofErr w:type="spellStart"/>
            <w:r>
              <w:t>helenske</w:t>
            </w:r>
            <w:proofErr w:type="spellEnd"/>
            <w:r>
              <w:t xml:space="preserve"> </w:t>
            </w:r>
            <w:proofErr w:type="spellStart"/>
            <w:r>
              <w:t>komedije</w:t>
            </w:r>
            <w:proofErr w:type="spellEnd"/>
            <w:r>
              <w:t xml:space="preserve">. </w:t>
            </w:r>
            <w:proofErr w:type="spellStart"/>
            <w:r>
              <w:t>Aristofan</w:t>
            </w:r>
            <w:proofErr w:type="spellEnd"/>
            <w:r>
              <w:t>.</w:t>
            </w:r>
          </w:p>
          <w:p w:rsidR="00BD0085" w:rsidRPr="0083048A" w:rsidRDefault="00BD0085" w:rsidP="00AE10B1">
            <w:pPr>
              <w:pStyle w:val="NoSpacing"/>
              <w:rPr>
                <w:color w:val="000000"/>
              </w:rPr>
            </w:pPr>
            <w:r w:rsidRPr="372AC432">
              <w:rPr>
                <w:rFonts w:eastAsia="Cambria" w:cs="Cambria"/>
                <w:color w:val="000000" w:themeColor="text1"/>
              </w:rPr>
              <w:t xml:space="preserve">- </w:t>
            </w:r>
            <w:proofErr w:type="spellStart"/>
            <w:r w:rsidRPr="372AC432">
              <w:rPr>
                <w:rFonts w:eastAsia="Cambria" w:cs="Cambria"/>
                <w:color w:val="000000" w:themeColor="text1"/>
              </w:rPr>
              <w:t>Helenistička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rimska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komedija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Menandar-Plaut-Terencije</w:t>
            </w:r>
            <w:proofErr w:type="spellEnd"/>
            <w:r w:rsidRPr="372AC432">
              <w:rPr>
                <w:rFonts w:eastAsia="Cambria" w:cs="Cambria"/>
                <w:color w:val="000000" w:themeColor="text1"/>
              </w:rPr>
              <w:t xml:space="preserve">.  </w:t>
            </w:r>
          </w:p>
          <w:p w:rsidR="00BD0085" w:rsidRPr="0083048A" w:rsidRDefault="00BD0085" w:rsidP="00AE10B1">
            <w:pPr>
              <w:pStyle w:val="NoSpacing"/>
              <w:rPr>
                <w:color w:val="000000"/>
              </w:rPr>
            </w:pPr>
            <w:r w:rsidRPr="372AC432">
              <w:rPr>
                <w:rFonts w:eastAsia="Cambria" w:cs="Cambria"/>
                <w:color w:val="000000" w:themeColor="text1"/>
              </w:rPr>
              <w:t xml:space="preserve">- </w:t>
            </w:r>
            <w:proofErr w:type="spellStart"/>
            <w:r w:rsidRPr="372AC432">
              <w:rPr>
                <w:rFonts w:eastAsia="Cambria" w:cs="Cambria"/>
                <w:color w:val="000000" w:themeColor="text1"/>
              </w:rPr>
              <w:t>Srednjovjekovni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tipovi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teatra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liturgijski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modeli</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drame</w:t>
            </w:r>
            <w:proofErr w:type="spellEnd"/>
            <w:r w:rsidRPr="372AC432">
              <w:rPr>
                <w:rFonts w:eastAsia="Cambria" w:cs="Cambria"/>
                <w:color w:val="000000" w:themeColor="text1"/>
              </w:rPr>
              <w:t>.</w:t>
            </w:r>
          </w:p>
          <w:p w:rsidR="00BD0085" w:rsidRPr="0083048A" w:rsidRDefault="00BD0085" w:rsidP="00AE10B1">
            <w:pPr>
              <w:pStyle w:val="NoSpacing"/>
              <w:rPr>
                <w:color w:val="000000"/>
              </w:rPr>
            </w:pPr>
            <w:r w:rsidRPr="372AC432">
              <w:rPr>
                <w:rFonts w:eastAsia="Cambria" w:cs="Cambria"/>
                <w:color w:val="000000" w:themeColor="text1"/>
              </w:rPr>
              <w:t xml:space="preserve">- </w:t>
            </w:r>
            <w:proofErr w:type="spellStart"/>
            <w:r w:rsidRPr="372AC432">
              <w:rPr>
                <w:rFonts w:eastAsia="Cambria" w:cs="Cambria"/>
                <w:color w:val="000000" w:themeColor="text1"/>
              </w:rPr>
              <w:t>Renesansna</w:t>
            </w:r>
            <w:proofErr w:type="spellEnd"/>
            <w:r w:rsidRPr="372AC432">
              <w:rPr>
                <w:rFonts w:eastAsia="Cambria" w:cs="Cambria"/>
                <w:color w:val="000000" w:themeColor="text1"/>
              </w:rPr>
              <w:t xml:space="preserve"> </w:t>
            </w:r>
            <w:proofErr w:type="spellStart"/>
            <w:r w:rsidRPr="372AC432">
              <w:rPr>
                <w:rFonts w:eastAsia="Cambria" w:cs="Cambria"/>
                <w:color w:val="000000" w:themeColor="text1"/>
              </w:rPr>
              <w:t>komedija</w:t>
            </w:r>
            <w:proofErr w:type="spellEnd"/>
            <w:r w:rsidRPr="372AC432">
              <w:rPr>
                <w:rFonts w:eastAsia="Cambria" w:cs="Cambria"/>
                <w:color w:val="000000" w:themeColor="text1"/>
              </w:rPr>
              <w:t>.</w:t>
            </w:r>
          </w:p>
          <w:p w:rsidR="00BD0085" w:rsidRPr="0083048A" w:rsidRDefault="00BD0085" w:rsidP="00AE10B1">
            <w:pPr>
              <w:pStyle w:val="NoSpacing"/>
            </w:pPr>
            <w:r>
              <w:t xml:space="preserve">- </w:t>
            </w:r>
            <w:proofErr w:type="spellStart"/>
            <w:r>
              <w:t>Dramsko</w:t>
            </w:r>
            <w:proofErr w:type="spellEnd"/>
            <w:r>
              <w:t xml:space="preserve"> </w:t>
            </w:r>
            <w:proofErr w:type="spellStart"/>
            <w:r>
              <w:t>djelo</w:t>
            </w:r>
            <w:proofErr w:type="spellEnd"/>
            <w:r>
              <w:t xml:space="preserve"> W. </w:t>
            </w:r>
            <w:proofErr w:type="spellStart"/>
            <w:r>
              <w:t>Shakespearea</w:t>
            </w:r>
            <w:proofErr w:type="spellEnd"/>
            <w:r>
              <w:t xml:space="preserve">. </w:t>
            </w:r>
          </w:p>
          <w:p w:rsidR="00BD0085" w:rsidRPr="0083048A" w:rsidRDefault="00BD0085" w:rsidP="00AE10B1">
            <w:pPr>
              <w:pStyle w:val="NoSpacing"/>
            </w:pPr>
            <w:r>
              <w:t xml:space="preserve">- </w:t>
            </w:r>
            <w:proofErr w:type="spellStart"/>
            <w:r>
              <w:t>Doba</w:t>
            </w:r>
            <w:proofErr w:type="spellEnd"/>
            <w:r>
              <w:t xml:space="preserve"> </w:t>
            </w:r>
            <w:proofErr w:type="spellStart"/>
            <w:r>
              <w:t>baroka</w:t>
            </w:r>
            <w:proofErr w:type="spellEnd"/>
            <w:r>
              <w:t xml:space="preserve"> u </w:t>
            </w:r>
            <w:proofErr w:type="spellStart"/>
            <w:r>
              <w:t>teatru</w:t>
            </w:r>
            <w:proofErr w:type="spellEnd"/>
            <w:r>
              <w:t>.</w:t>
            </w:r>
          </w:p>
          <w:p w:rsidR="00BD0085" w:rsidRPr="0083048A" w:rsidRDefault="00BD0085" w:rsidP="00AE10B1">
            <w:pPr>
              <w:pStyle w:val="NoSpacing"/>
            </w:pPr>
            <w:r>
              <w:t xml:space="preserve">- </w:t>
            </w:r>
            <w:proofErr w:type="spellStart"/>
            <w:r>
              <w:t>Klasicistička</w:t>
            </w:r>
            <w:proofErr w:type="spellEnd"/>
            <w:r>
              <w:t xml:space="preserve"> drama </w:t>
            </w:r>
            <w:proofErr w:type="spellStart"/>
            <w:r>
              <w:t>i</w:t>
            </w:r>
            <w:proofErr w:type="spellEnd"/>
            <w:r>
              <w:t xml:space="preserve"> </w:t>
            </w:r>
            <w:proofErr w:type="spellStart"/>
            <w:r>
              <w:t>teatar</w:t>
            </w:r>
            <w:proofErr w:type="spellEnd"/>
            <w:r>
              <w:t>.</w:t>
            </w:r>
          </w:p>
          <w:p w:rsidR="00BD0085" w:rsidRPr="0083048A" w:rsidRDefault="00BD0085" w:rsidP="00AE10B1">
            <w:pPr>
              <w:pStyle w:val="NoSpacing"/>
            </w:pPr>
            <w:r>
              <w:t xml:space="preserve">- </w:t>
            </w:r>
            <w:proofErr w:type="spellStart"/>
            <w:r>
              <w:t>Neohumanizam</w:t>
            </w:r>
            <w:proofErr w:type="spellEnd"/>
            <w:r>
              <w:t xml:space="preserve"> </w:t>
            </w:r>
            <w:proofErr w:type="spellStart"/>
            <w:r>
              <w:t>i</w:t>
            </w:r>
            <w:proofErr w:type="spellEnd"/>
            <w:r>
              <w:t xml:space="preserve"> </w:t>
            </w:r>
            <w:proofErr w:type="spellStart"/>
            <w:r>
              <w:t>romantizam</w:t>
            </w:r>
            <w:proofErr w:type="spellEnd"/>
            <w:r>
              <w:t xml:space="preserve"> u </w:t>
            </w:r>
            <w:proofErr w:type="spellStart"/>
            <w:r>
              <w:t>Europi</w:t>
            </w:r>
            <w:proofErr w:type="spellEnd"/>
            <w:r>
              <w:t xml:space="preserve"> </w:t>
            </w:r>
            <w:proofErr w:type="spellStart"/>
            <w:r>
              <w:t>i</w:t>
            </w:r>
            <w:proofErr w:type="spellEnd"/>
            <w:r>
              <w:t xml:space="preserve"> </w:t>
            </w:r>
            <w:proofErr w:type="spellStart"/>
            <w:r>
              <w:t>na</w:t>
            </w:r>
            <w:proofErr w:type="spellEnd"/>
            <w:r>
              <w:t xml:space="preserve"> </w:t>
            </w:r>
            <w:proofErr w:type="spellStart"/>
            <w:r>
              <w:t>južnoslovenskom</w:t>
            </w:r>
            <w:proofErr w:type="spellEnd"/>
            <w:r>
              <w:t xml:space="preserve"> </w:t>
            </w:r>
            <w:proofErr w:type="spellStart"/>
            <w:r>
              <w:t>prostoru</w:t>
            </w:r>
            <w:proofErr w:type="spellEnd"/>
            <w:r>
              <w:t>.</w:t>
            </w:r>
          </w:p>
          <w:p w:rsidR="00BD0085" w:rsidRPr="0083048A" w:rsidRDefault="00BD0085" w:rsidP="00AE10B1">
            <w:pPr>
              <w:pStyle w:val="NoSpacing"/>
            </w:pPr>
            <w:r>
              <w:t xml:space="preserve">- </w:t>
            </w:r>
            <w:proofErr w:type="spellStart"/>
            <w:r>
              <w:t>Dramsko</w:t>
            </w:r>
            <w:proofErr w:type="spellEnd"/>
            <w:r>
              <w:t xml:space="preserve"> </w:t>
            </w:r>
            <w:proofErr w:type="spellStart"/>
            <w:r>
              <w:t>djelo</w:t>
            </w:r>
            <w:proofErr w:type="spellEnd"/>
            <w:r>
              <w:t xml:space="preserve"> </w:t>
            </w:r>
            <w:proofErr w:type="spellStart"/>
            <w:r>
              <w:t>Gettea</w:t>
            </w:r>
            <w:proofErr w:type="spellEnd"/>
            <w:r>
              <w:t xml:space="preserve"> </w:t>
            </w:r>
            <w:proofErr w:type="spellStart"/>
            <w:r>
              <w:t>i</w:t>
            </w:r>
            <w:proofErr w:type="spellEnd"/>
            <w:r>
              <w:t xml:space="preserve"> </w:t>
            </w:r>
            <w:proofErr w:type="spellStart"/>
            <w:r>
              <w:t>Schillera</w:t>
            </w:r>
            <w:proofErr w:type="spellEnd"/>
            <w:r>
              <w:t>.</w:t>
            </w:r>
          </w:p>
          <w:p w:rsidR="00BD0085" w:rsidRPr="0083048A" w:rsidRDefault="00BD0085" w:rsidP="00AE10B1">
            <w:pPr>
              <w:pStyle w:val="NoSpacing"/>
            </w:pPr>
            <w:r>
              <w:t xml:space="preserve">- </w:t>
            </w:r>
            <w:proofErr w:type="spellStart"/>
            <w:r>
              <w:t>Sistematizacija</w:t>
            </w:r>
            <w:proofErr w:type="spellEnd"/>
            <w:r>
              <w:t xml:space="preserve"> </w:t>
            </w:r>
            <w:proofErr w:type="spellStart"/>
            <w:r>
              <w:t>gradiva</w:t>
            </w:r>
            <w:proofErr w:type="spellEnd"/>
            <w:r>
              <w:t xml:space="preserve"> </w:t>
            </w:r>
            <w:proofErr w:type="spellStart"/>
            <w:r>
              <w:t>i</w:t>
            </w:r>
            <w:proofErr w:type="spellEnd"/>
            <w:r>
              <w:t xml:space="preserve"> </w:t>
            </w:r>
            <w:proofErr w:type="spellStart"/>
            <w:r>
              <w:t>priprema</w:t>
            </w:r>
            <w:proofErr w:type="spellEnd"/>
            <w:r>
              <w:t xml:space="preserve"> za </w:t>
            </w:r>
            <w:proofErr w:type="spellStart"/>
            <w:r>
              <w:t>završnu</w:t>
            </w:r>
            <w:proofErr w:type="spellEnd"/>
            <w:r>
              <w:t xml:space="preserve"> </w:t>
            </w:r>
            <w:proofErr w:type="spellStart"/>
            <w:r>
              <w:t>provjeru</w:t>
            </w:r>
            <w:proofErr w:type="spellEnd"/>
            <w:r>
              <w:t xml:space="preserve"> </w:t>
            </w:r>
            <w:proofErr w:type="spellStart"/>
            <w:r>
              <w:t>znanja</w:t>
            </w:r>
            <w:proofErr w:type="spellEnd"/>
            <w:r>
              <w:t>.</w:t>
            </w:r>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tabs>
                <w:tab w:val="left" w:pos="1152"/>
              </w:tabs>
            </w:pPr>
            <w:proofErr w:type="spellStart"/>
            <w:r w:rsidRPr="0083048A">
              <w:rPr>
                <w:b/>
                <w:color w:val="000000"/>
              </w:rPr>
              <w:t>Ishodi</w:t>
            </w:r>
            <w:proofErr w:type="spellEnd"/>
            <w:r w:rsidRPr="0083048A">
              <w:rPr>
                <w:b/>
                <w:color w:val="000000"/>
              </w:rPr>
              <w:t xml:space="preserve"> </w:t>
            </w:r>
            <w:proofErr w:type="spellStart"/>
            <w:r w:rsidRPr="0083048A">
              <w:rPr>
                <w:b/>
                <w:color w:val="000000"/>
              </w:rPr>
              <w:t>u</w:t>
            </w:r>
            <w:r w:rsidRPr="0083048A">
              <w:rPr>
                <w:b/>
              </w:rPr>
              <w:t>č</w:t>
            </w:r>
            <w:r w:rsidRPr="0083048A">
              <w:rPr>
                <w:b/>
                <w:color w:val="000000"/>
              </w:rPr>
              <w:t>enja</w:t>
            </w:r>
            <w:proofErr w:type="spellEnd"/>
            <w:r w:rsidRPr="0083048A">
              <w:rPr>
                <w:b/>
                <w:color w:val="000000"/>
              </w:rPr>
              <w:t xml:space="preserve">: </w:t>
            </w:r>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pStyle w:val="NoSpacing"/>
            </w:pPr>
            <w:proofErr w:type="spellStart"/>
            <w:r w:rsidRPr="0083048A">
              <w:t>Znanje</w:t>
            </w:r>
            <w:proofErr w:type="spellEnd"/>
            <w:r w:rsidRPr="0083048A">
              <w:t xml:space="preserve">: </w:t>
            </w:r>
            <w:proofErr w:type="spellStart"/>
            <w:r w:rsidRPr="0083048A">
              <w:t>Nakon</w:t>
            </w:r>
            <w:proofErr w:type="spellEnd"/>
            <w:r w:rsidRPr="0083048A">
              <w:t xml:space="preserve"> </w:t>
            </w:r>
            <w:proofErr w:type="spellStart"/>
            <w:r w:rsidRPr="0083048A">
              <w:t>odslušanog</w:t>
            </w:r>
            <w:proofErr w:type="spellEnd"/>
            <w:r w:rsidRPr="0083048A">
              <w:t xml:space="preserve"> </w:t>
            </w:r>
            <w:proofErr w:type="spellStart"/>
            <w:r w:rsidRPr="0083048A">
              <w:t>semestra</w:t>
            </w:r>
            <w:proofErr w:type="spellEnd"/>
            <w:r w:rsidRPr="0083048A">
              <w:t xml:space="preserve"> </w:t>
            </w:r>
            <w:proofErr w:type="spellStart"/>
            <w:r w:rsidRPr="0083048A">
              <w:t>studenti</w:t>
            </w:r>
            <w:proofErr w:type="spellEnd"/>
            <w:r w:rsidRPr="0083048A">
              <w:t xml:space="preserve"> </w:t>
            </w:r>
            <w:proofErr w:type="spellStart"/>
            <w:r w:rsidRPr="0083048A">
              <w:t>su</w:t>
            </w:r>
            <w:proofErr w:type="spellEnd"/>
            <w:r w:rsidRPr="0083048A">
              <w:t xml:space="preserve"> </w:t>
            </w:r>
            <w:proofErr w:type="spellStart"/>
            <w:r w:rsidRPr="0083048A">
              <w:t>upoznati</w:t>
            </w:r>
            <w:proofErr w:type="spellEnd"/>
            <w:r w:rsidRPr="0083048A">
              <w:t xml:space="preserve"> </w:t>
            </w:r>
            <w:proofErr w:type="spellStart"/>
            <w:r w:rsidRPr="0083048A">
              <w:t>sa</w:t>
            </w:r>
            <w:proofErr w:type="spellEnd"/>
            <w:r w:rsidRPr="0083048A">
              <w:t xml:space="preserve"> </w:t>
            </w:r>
            <w:proofErr w:type="spellStart"/>
            <w:r w:rsidRPr="0083048A">
              <w:t>osnovnom</w:t>
            </w:r>
            <w:proofErr w:type="spellEnd"/>
            <w:r w:rsidRPr="0083048A">
              <w:t xml:space="preserve"> </w:t>
            </w:r>
            <w:proofErr w:type="spellStart"/>
            <w:r w:rsidRPr="0083048A">
              <w:t>problematikom</w:t>
            </w:r>
            <w:proofErr w:type="spellEnd"/>
            <w:r w:rsidRPr="0083048A">
              <w:t xml:space="preserve"> </w:t>
            </w:r>
            <w:proofErr w:type="spellStart"/>
            <w:r w:rsidRPr="0083048A">
              <w:t>iz</w:t>
            </w:r>
            <w:proofErr w:type="spellEnd"/>
            <w:r w:rsidRPr="0083048A">
              <w:t xml:space="preserve"> </w:t>
            </w:r>
            <w:proofErr w:type="spellStart"/>
            <w:r w:rsidRPr="0083048A">
              <w:t>oblasti</w:t>
            </w:r>
            <w:proofErr w:type="spellEnd"/>
            <w:r w:rsidRPr="0083048A">
              <w:t xml:space="preserve"> </w:t>
            </w:r>
            <w:proofErr w:type="spellStart"/>
            <w:r w:rsidRPr="0083048A">
              <w:rPr>
                <w:i/>
              </w:rPr>
              <w:t>Historije</w:t>
            </w:r>
            <w:proofErr w:type="spellEnd"/>
            <w:r w:rsidRPr="0083048A">
              <w:rPr>
                <w:i/>
              </w:rPr>
              <w:t xml:space="preserve"> </w:t>
            </w:r>
            <w:proofErr w:type="spellStart"/>
            <w:r w:rsidRPr="0083048A">
              <w:rPr>
                <w:i/>
              </w:rPr>
              <w:t>svjetske</w:t>
            </w:r>
            <w:proofErr w:type="spellEnd"/>
            <w:r w:rsidRPr="0083048A">
              <w:rPr>
                <w:i/>
              </w:rPr>
              <w:t xml:space="preserve"> </w:t>
            </w:r>
            <w:proofErr w:type="spellStart"/>
            <w:r w:rsidRPr="0083048A">
              <w:rPr>
                <w:i/>
              </w:rPr>
              <w:t>drame</w:t>
            </w:r>
            <w:proofErr w:type="spellEnd"/>
            <w:r w:rsidRPr="0083048A">
              <w:rPr>
                <w:i/>
              </w:rPr>
              <w:t xml:space="preserve"> </w:t>
            </w:r>
            <w:proofErr w:type="spellStart"/>
            <w:r w:rsidRPr="0083048A">
              <w:rPr>
                <w:i/>
              </w:rPr>
              <w:t>i</w:t>
            </w:r>
            <w:proofErr w:type="spellEnd"/>
            <w:r w:rsidRPr="0083048A">
              <w:rPr>
                <w:i/>
              </w:rPr>
              <w:t xml:space="preserve"> </w:t>
            </w:r>
            <w:proofErr w:type="spellStart"/>
            <w:r w:rsidRPr="0083048A">
              <w:rPr>
                <w:i/>
              </w:rPr>
              <w:t>pozorišta</w:t>
            </w:r>
            <w:proofErr w:type="spellEnd"/>
            <w:r w:rsidRPr="0083048A">
              <w:t xml:space="preserve">, </w:t>
            </w:r>
            <w:proofErr w:type="spellStart"/>
            <w:r w:rsidRPr="0083048A">
              <w:t>kao</w:t>
            </w:r>
            <w:proofErr w:type="spellEnd"/>
            <w:r w:rsidRPr="0083048A">
              <w:t xml:space="preserve"> </w:t>
            </w:r>
            <w:proofErr w:type="spellStart"/>
            <w:r w:rsidRPr="0083048A">
              <w:t>i</w:t>
            </w:r>
            <w:proofErr w:type="spellEnd"/>
            <w:r w:rsidRPr="0083048A">
              <w:t xml:space="preserve"> </w:t>
            </w:r>
            <w:proofErr w:type="spellStart"/>
            <w:r w:rsidRPr="0083048A">
              <w:t>sa</w:t>
            </w:r>
            <w:proofErr w:type="spellEnd"/>
            <w:r w:rsidRPr="0083048A">
              <w:t xml:space="preserve"> </w:t>
            </w:r>
            <w:proofErr w:type="spellStart"/>
            <w:r w:rsidRPr="0083048A">
              <w:t>dramskom</w:t>
            </w:r>
            <w:proofErr w:type="spellEnd"/>
            <w:r w:rsidRPr="0083048A">
              <w:t xml:space="preserve"> </w:t>
            </w:r>
            <w:proofErr w:type="spellStart"/>
            <w:r w:rsidRPr="0083048A">
              <w:t>periodizacijom</w:t>
            </w:r>
            <w:proofErr w:type="spellEnd"/>
            <w:r w:rsidRPr="0083048A">
              <w:t xml:space="preserve"> </w:t>
            </w:r>
            <w:proofErr w:type="spellStart"/>
            <w:r w:rsidRPr="0083048A">
              <w:t>od</w:t>
            </w:r>
            <w:proofErr w:type="spellEnd"/>
            <w:r w:rsidRPr="0083048A">
              <w:t xml:space="preserve"> </w:t>
            </w:r>
            <w:proofErr w:type="spellStart"/>
            <w:r w:rsidRPr="0083048A">
              <w:t>nastanka</w:t>
            </w:r>
            <w:proofErr w:type="spellEnd"/>
            <w:r w:rsidRPr="0083048A">
              <w:t xml:space="preserve"> </w:t>
            </w:r>
            <w:proofErr w:type="spellStart"/>
            <w:r w:rsidRPr="0083048A">
              <w:t>teatra</w:t>
            </w:r>
            <w:proofErr w:type="spellEnd"/>
            <w:r w:rsidRPr="0083048A">
              <w:t xml:space="preserve"> do XIX </w:t>
            </w:r>
            <w:proofErr w:type="spellStart"/>
            <w:r w:rsidRPr="0083048A">
              <w:t>stoljeća</w:t>
            </w:r>
            <w:proofErr w:type="spellEnd"/>
            <w:r w:rsidRPr="0083048A">
              <w:t>.</w:t>
            </w:r>
          </w:p>
          <w:p w:rsidR="00BD0085" w:rsidRPr="0083048A" w:rsidRDefault="00BD0085" w:rsidP="00AE10B1">
            <w:pPr>
              <w:pStyle w:val="NoSpacing"/>
            </w:pPr>
            <w:proofErr w:type="spellStart"/>
            <w:r w:rsidRPr="0083048A">
              <w:t>Vještine</w:t>
            </w:r>
            <w:proofErr w:type="spellEnd"/>
            <w:r w:rsidRPr="0083048A">
              <w:t xml:space="preserve">: </w:t>
            </w:r>
            <w:proofErr w:type="spellStart"/>
            <w:r w:rsidRPr="0083048A">
              <w:t>Studenti</w:t>
            </w:r>
            <w:proofErr w:type="spellEnd"/>
            <w:r w:rsidRPr="0083048A">
              <w:t xml:space="preserve"> </w:t>
            </w:r>
            <w:proofErr w:type="spellStart"/>
            <w:r w:rsidRPr="0083048A">
              <w:t>razvijaju</w:t>
            </w:r>
            <w:proofErr w:type="spellEnd"/>
            <w:r w:rsidRPr="0083048A">
              <w:t xml:space="preserve"> </w:t>
            </w:r>
            <w:proofErr w:type="spellStart"/>
            <w:r w:rsidRPr="0083048A">
              <w:t>sposobnost</w:t>
            </w:r>
            <w:proofErr w:type="spellEnd"/>
            <w:r w:rsidRPr="0083048A">
              <w:t xml:space="preserve"> </w:t>
            </w:r>
            <w:proofErr w:type="spellStart"/>
            <w:r w:rsidRPr="0083048A">
              <w:t>prepoznavanja</w:t>
            </w:r>
            <w:proofErr w:type="spellEnd"/>
            <w:r w:rsidRPr="0083048A">
              <w:t xml:space="preserve"> </w:t>
            </w:r>
            <w:proofErr w:type="spellStart"/>
            <w:r w:rsidRPr="0083048A">
              <w:t>dramskih</w:t>
            </w:r>
            <w:proofErr w:type="spellEnd"/>
            <w:r w:rsidRPr="0083048A">
              <w:t xml:space="preserve"> </w:t>
            </w:r>
            <w:proofErr w:type="spellStart"/>
            <w:r w:rsidRPr="0083048A">
              <w:t>i</w:t>
            </w:r>
            <w:proofErr w:type="spellEnd"/>
            <w:r w:rsidRPr="0083048A">
              <w:t xml:space="preserve"> </w:t>
            </w:r>
            <w:proofErr w:type="spellStart"/>
            <w:r w:rsidRPr="0083048A">
              <w:t>teatarskih</w:t>
            </w:r>
            <w:proofErr w:type="spellEnd"/>
            <w:r w:rsidRPr="0083048A">
              <w:t xml:space="preserve"> </w:t>
            </w:r>
            <w:proofErr w:type="spellStart"/>
            <w:r w:rsidRPr="0083048A">
              <w:t>karakteristika</w:t>
            </w:r>
            <w:proofErr w:type="spellEnd"/>
            <w:r w:rsidRPr="0083048A">
              <w:t xml:space="preserve"> </w:t>
            </w:r>
            <w:proofErr w:type="spellStart"/>
            <w:r w:rsidRPr="0083048A">
              <w:t>specifičnih</w:t>
            </w:r>
            <w:proofErr w:type="spellEnd"/>
            <w:r w:rsidRPr="0083048A">
              <w:t xml:space="preserve"> za </w:t>
            </w:r>
            <w:proofErr w:type="spellStart"/>
            <w:r w:rsidRPr="0083048A">
              <w:t>pojedine</w:t>
            </w:r>
            <w:proofErr w:type="spellEnd"/>
            <w:r w:rsidRPr="0083048A">
              <w:t xml:space="preserve"> </w:t>
            </w:r>
            <w:proofErr w:type="spellStart"/>
            <w:r w:rsidRPr="0083048A">
              <w:t>stilske</w:t>
            </w:r>
            <w:proofErr w:type="spellEnd"/>
            <w:r w:rsidRPr="0083048A">
              <w:t xml:space="preserve"> </w:t>
            </w:r>
            <w:proofErr w:type="spellStart"/>
            <w:r w:rsidRPr="0083048A">
              <w:t>epohe</w:t>
            </w:r>
            <w:proofErr w:type="spellEnd"/>
            <w:r w:rsidRPr="0083048A">
              <w:t xml:space="preserve">. </w:t>
            </w:r>
          </w:p>
          <w:p w:rsidR="00BD0085" w:rsidRPr="0083048A" w:rsidRDefault="00BD0085" w:rsidP="00AE10B1">
            <w:pPr>
              <w:pStyle w:val="NoSpacing"/>
            </w:pPr>
            <w:proofErr w:type="spellStart"/>
            <w:r w:rsidRPr="0083048A">
              <w:t>Kompetencije</w:t>
            </w:r>
            <w:proofErr w:type="spellEnd"/>
            <w:r w:rsidRPr="0083048A">
              <w:t xml:space="preserve">: </w:t>
            </w:r>
            <w:proofErr w:type="spellStart"/>
            <w:r w:rsidRPr="0083048A">
              <w:t>Studenti</w:t>
            </w:r>
            <w:proofErr w:type="spellEnd"/>
            <w:r w:rsidRPr="0083048A">
              <w:t xml:space="preserve"> </w:t>
            </w:r>
            <w:proofErr w:type="spellStart"/>
            <w:r w:rsidRPr="0083048A">
              <w:t>stiču</w:t>
            </w:r>
            <w:proofErr w:type="spellEnd"/>
            <w:r w:rsidRPr="0083048A">
              <w:t xml:space="preserve"> </w:t>
            </w:r>
            <w:proofErr w:type="spellStart"/>
            <w:r w:rsidRPr="0083048A">
              <w:t>sposobnost</w:t>
            </w:r>
            <w:proofErr w:type="spellEnd"/>
            <w:r w:rsidRPr="0083048A">
              <w:t xml:space="preserve"> </w:t>
            </w:r>
            <w:proofErr w:type="spellStart"/>
            <w:r w:rsidRPr="0083048A">
              <w:t>elementarnog</w:t>
            </w:r>
            <w:proofErr w:type="spellEnd"/>
            <w:r w:rsidRPr="0083048A">
              <w:t xml:space="preserve"> </w:t>
            </w:r>
            <w:proofErr w:type="spellStart"/>
            <w:r w:rsidRPr="0083048A">
              <w:t>kritičkog</w:t>
            </w:r>
            <w:proofErr w:type="spellEnd"/>
            <w:r w:rsidRPr="0083048A">
              <w:t xml:space="preserve"> </w:t>
            </w:r>
            <w:proofErr w:type="spellStart"/>
            <w:r w:rsidRPr="0083048A">
              <w:t>i</w:t>
            </w:r>
            <w:proofErr w:type="spellEnd"/>
            <w:r w:rsidRPr="0083048A">
              <w:t xml:space="preserve"> </w:t>
            </w:r>
            <w:proofErr w:type="spellStart"/>
            <w:r w:rsidRPr="0083048A">
              <w:t>analitičkog</w:t>
            </w:r>
            <w:proofErr w:type="spellEnd"/>
            <w:r w:rsidRPr="0083048A">
              <w:t xml:space="preserve"> </w:t>
            </w:r>
            <w:proofErr w:type="spellStart"/>
            <w:r w:rsidRPr="0083048A">
              <w:t>uvida</w:t>
            </w:r>
            <w:proofErr w:type="spellEnd"/>
            <w:r w:rsidRPr="0083048A">
              <w:t xml:space="preserve"> u </w:t>
            </w:r>
            <w:proofErr w:type="spellStart"/>
            <w:r w:rsidRPr="0083048A">
              <w:rPr>
                <w:i/>
              </w:rPr>
              <w:t>Historiju</w:t>
            </w:r>
            <w:proofErr w:type="spellEnd"/>
            <w:r w:rsidRPr="0083048A">
              <w:rPr>
                <w:i/>
              </w:rPr>
              <w:t xml:space="preserve"> </w:t>
            </w:r>
            <w:proofErr w:type="spellStart"/>
            <w:r w:rsidRPr="0083048A">
              <w:rPr>
                <w:i/>
              </w:rPr>
              <w:t>svjetske</w:t>
            </w:r>
            <w:proofErr w:type="spellEnd"/>
            <w:r w:rsidRPr="0083048A">
              <w:rPr>
                <w:i/>
              </w:rPr>
              <w:t xml:space="preserve"> </w:t>
            </w:r>
            <w:proofErr w:type="spellStart"/>
            <w:r w:rsidRPr="0083048A">
              <w:rPr>
                <w:i/>
              </w:rPr>
              <w:t>drame</w:t>
            </w:r>
            <w:proofErr w:type="spellEnd"/>
            <w:r w:rsidRPr="0083048A">
              <w:rPr>
                <w:i/>
              </w:rPr>
              <w:t xml:space="preserve"> </w:t>
            </w:r>
            <w:proofErr w:type="spellStart"/>
            <w:r w:rsidRPr="0083048A">
              <w:rPr>
                <w:i/>
              </w:rPr>
              <w:t>i</w:t>
            </w:r>
            <w:proofErr w:type="spellEnd"/>
            <w:r w:rsidRPr="0083048A">
              <w:rPr>
                <w:i/>
              </w:rPr>
              <w:t xml:space="preserve"> </w:t>
            </w:r>
            <w:proofErr w:type="spellStart"/>
            <w:r w:rsidRPr="0083048A">
              <w:rPr>
                <w:i/>
              </w:rPr>
              <w:t>pozorišta</w:t>
            </w:r>
            <w:proofErr w:type="spellEnd"/>
            <w:r w:rsidRPr="0083048A">
              <w:rPr>
                <w:i/>
              </w:rPr>
              <w:t xml:space="preserve"> </w:t>
            </w:r>
            <w:proofErr w:type="spellStart"/>
            <w:r w:rsidRPr="0083048A">
              <w:t>što</w:t>
            </w:r>
            <w:proofErr w:type="spellEnd"/>
            <w:r w:rsidRPr="0083048A">
              <w:t xml:space="preserve"> je </w:t>
            </w:r>
            <w:proofErr w:type="spellStart"/>
            <w:r w:rsidRPr="0083048A">
              <w:t>neophodni</w:t>
            </w:r>
            <w:proofErr w:type="spellEnd"/>
            <w:r w:rsidRPr="0083048A">
              <w:t xml:space="preserve"> </w:t>
            </w:r>
            <w:proofErr w:type="spellStart"/>
            <w:r w:rsidRPr="0083048A">
              <w:t>temelj</w:t>
            </w:r>
            <w:proofErr w:type="spellEnd"/>
            <w:r w:rsidRPr="0083048A">
              <w:t xml:space="preserve"> za </w:t>
            </w:r>
            <w:proofErr w:type="spellStart"/>
            <w:r w:rsidRPr="0083048A">
              <w:t>njihovo</w:t>
            </w:r>
            <w:proofErr w:type="spellEnd"/>
            <w:r w:rsidRPr="0083048A">
              <w:t xml:space="preserve"> </w:t>
            </w:r>
            <w:proofErr w:type="spellStart"/>
            <w:r w:rsidRPr="0083048A">
              <w:t>daljnje</w:t>
            </w:r>
            <w:proofErr w:type="spellEnd"/>
            <w:r w:rsidRPr="0083048A">
              <w:t xml:space="preserve"> </w:t>
            </w:r>
            <w:proofErr w:type="spellStart"/>
            <w:r w:rsidRPr="0083048A">
              <w:t>bavljenje</w:t>
            </w:r>
            <w:proofErr w:type="spellEnd"/>
            <w:r w:rsidRPr="0083048A">
              <w:t xml:space="preserve"> </w:t>
            </w:r>
            <w:proofErr w:type="spellStart"/>
            <w:r w:rsidRPr="0083048A">
              <w:t>teatarskom</w:t>
            </w:r>
            <w:proofErr w:type="spellEnd"/>
            <w:r w:rsidRPr="0083048A">
              <w:t xml:space="preserve"> </w:t>
            </w:r>
            <w:proofErr w:type="spellStart"/>
            <w:r w:rsidRPr="0083048A">
              <w:t>teorijom</w:t>
            </w:r>
            <w:proofErr w:type="spellEnd"/>
            <w:r w:rsidRPr="0083048A">
              <w:t xml:space="preserve"> </w:t>
            </w:r>
            <w:proofErr w:type="spellStart"/>
            <w:r w:rsidRPr="0083048A">
              <w:t>i</w:t>
            </w:r>
            <w:proofErr w:type="spellEnd"/>
            <w:r w:rsidRPr="0083048A">
              <w:t xml:space="preserve"> </w:t>
            </w:r>
            <w:proofErr w:type="spellStart"/>
            <w:r w:rsidRPr="0083048A">
              <w:t>praksom</w:t>
            </w:r>
            <w:proofErr w:type="spellEnd"/>
            <w:r w:rsidRPr="0083048A">
              <w:t>.</w:t>
            </w:r>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rPr>
                <w:b/>
                <w:color w:val="000000"/>
              </w:rPr>
              <w:t>Metode</w:t>
            </w:r>
            <w:proofErr w:type="spellEnd"/>
            <w:r w:rsidRPr="0083048A">
              <w:rPr>
                <w:b/>
                <w:color w:val="000000"/>
              </w:rPr>
              <w:t xml:space="preserve"> </w:t>
            </w:r>
            <w:proofErr w:type="spellStart"/>
            <w:r w:rsidRPr="0083048A">
              <w:rPr>
                <w:b/>
                <w:color w:val="000000"/>
              </w:rPr>
              <w:t>izvođenja</w:t>
            </w:r>
            <w:proofErr w:type="spellEnd"/>
            <w:r w:rsidRPr="0083048A">
              <w:rPr>
                <w:b/>
                <w:color w:val="000000"/>
              </w:rPr>
              <w:t xml:space="preserve"> </w:t>
            </w:r>
            <w:proofErr w:type="spellStart"/>
            <w:r w:rsidRPr="0083048A">
              <w:rPr>
                <w:b/>
                <w:color w:val="000000"/>
              </w:rPr>
              <w:t>nastave</w:t>
            </w:r>
            <w:proofErr w:type="spellEnd"/>
            <w:r w:rsidRPr="0083048A">
              <w:rPr>
                <w:b/>
                <w:color w:val="000000"/>
              </w:rPr>
              <w:t>:</w:t>
            </w:r>
            <w:r w:rsidRPr="0083048A">
              <w:rPr>
                <w:color w:val="000000"/>
              </w:rPr>
              <w:t xml:space="preserve"> </w:t>
            </w:r>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pStyle w:val="NoSpacing"/>
            </w:pPr>
            <w:proofErr w:type="spellStart"/>
            <w:r w:rsidRPr="0083048A">
              <w:t>Nastava</w:t>
            </w:r>
            <w:proofErr w:type="spellEnd"/>
            <w:r w:rsidRPr="0083048A">
              <w:t xml:space="preserve"> </w:t>
            </w:r>
            <w:proofErr w:type="spellStart"/>
            <w:r w:rsidRPr="0083048A">
              <w:t>iz</w:t>
            </w:r>
            <w:proofErr w:type="spellEnd"/>
            <w:r w:rsidRPr="0083048A">
              <w:t xml:space="preserve"> </w:t>
            </w:r>
            <w:proofErr w:type="spellStart"/>
            <w:r w:rsidRPr="0083048A">
              <w:t>predmeta</w:t>
            </w:r>
            <w:proofErr w:type="spellEnd"/>
            <w:r w:rsidRPr="0083048A">
              <w:t xml:space="preserve"> </w:t>
            </w:r>
            <w:proofErr w:type="spellStart"/>
            <w:r w:rsidRPr="0083048A">
              <w:rPr>
                <w:i/>
              </w:rPr>
              <w:t>Historija</w:t>
            </w:r>
            <w:proofErr w:type="spellEnd"/>
            <w:r w:rsidRPr="0083048A">
              <w:rPr>
                <w:i/>
              </w:rPr>
              <w:t xml:space="preserve"> </w:t>
            </w:r>
            <w:proofErr w:type="spellStart"/>
            <w:r w:rsidRPr="0083048A">
              <w:rPr>
                <w:i/>
              </w:rPr>
              <w:t>svjetske</w:t>
            </w:r>
            <w:proofErr w:type="spellEnd"/>
            <w:r w:rsidRPr="0083048A">
              <w:rPr>
                <w:i/>
              </w:rPr>
              <w:t xml:space="preserve"> </w:t>
            </w:r>
            <w:proofErr w:type="spellStart"/>
            <w:r w:rsidRPr="0083048A">
              <w:rPr>
                <w:i/>
              </w:rPr>
              <w:t>drame</w:t>
            </w:r>
            <w:proofErr w:type="spellEnd"/>
            <w:r w:rsidRPr="0083048A">
              <w:rPr>
                <w:i/>
              </w:rPr>
              <w:t xml:space="preserve"> </w:t>
            </w:r>
            <w:proofErr w:type="spellStart"/>
            <w:r w:rsidRPr="0083048A">
              <w:rPr>
                <w:i/>
              </w:rPr>
              <w:t>i</w:t>
            </w:r>
            <w:proofErr w:type="spellEnd"/>
            <w:r w:rsidRPr="0083048A">
              <w:rPr>
                <w:i/>
              </w:rPr>
              <w:t xml:space="preserve"> </w:t>
            </w:r>
            <w:proofErr w:type="spellStart"/>
            <w:r w:rsidRPr="0083048A">
              <w:rPr>
                <w:i/>
              </w:rPr>
              <w:t>pozorišta</w:t>
            </w:r>
            <w:proofErr w:type="spellEnd"/>
            <w:r w:rsidRPr="0083048A">
              <w:t xml:space="preserve"> </w:t>
            </w:r>
            <w:proofErr w:type="spellStart"/>
            <w:r w:rsidRPr="0083048A">
              <w:t>izvodi</w:t>
            </w:r>
            <w:proofErr w:type="spellEnd"/>
            <w:r w:rsidRPr="0083048A">
              <w:t xml:space="preserve"> se u </w:t>
            </w:r>
            <w:proofErr w:type="spellStart"/>
            <w:r w:rsidRPr="0083048A">
              <w:t>kombinaciji</w:t>
            </w:r>
            <w:proofErr w:type="spellEnd"/>
            <w:r w:rsidRPr="0083048A">
              <w:t xml:space="preserve"> </w:t>
            </w:r>
            <w:proofErr w:type="spellStart"/>
            <w:r w:rsidRPr="0083048A">
              <w:t>predavanja</w:t>
            </w:r>
            <w:proofErr w:type="spellEnd"/>
            <w:r w:rsidRPr="0083048A">
              <w:t xml:space="preserve">, </w:t>
            </w:r>
            <w:proofErr w:type="spellStart"/>
            <w:r w:rsidRPr="0083048A">
              <w:t>vježbi</w:t>
            </w:r>
            <w:proofErr w:type="spellEnd"/>
            <w:r w:rsidRPr="0083048A">
              <w:t xml:space="preserve"> </w:t>
            </w:r>
            <w:proofErr w:type="spellStart"/>
            <w:r w:rsidRPr="0083048A">
              <w:t>i</w:t>
            </w:r>
            <w:proofErr w:type="spellEnd"/>
            <w:r w:rsidRPr="0083048A">
              <w:t xml:space="preserve"> </w:t>
            </w:r>
            <w:proofErr w:type="spellStart"/>
            <w:r w:rsidRPr="0083048A">
              <w:t>seminarskih</w:t>
            </w:r>
            <w:proofErr w:type="spellEnd"/>
            <w:r w:rsidRPr="0083048A">
              <w:t xml:space="preserve"> </w:t>
            </w:r>
            <w:proofErr w:type="spellStart"/>
            <w:r w:rsidRPr="0083048A">
              <w:t>radova</w:t>
            </w:r>
            <w:proofErr w:type="spellEnd"/>
            <w:r w:rsidRPr="0083048A">
              <w:t>.</w:t>
            </w:r>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ind w:right="-103"/>
              <w:rPr>
                <w:color w:val="000000"/>
              </w:rPr>
            </w:pPr>
            <w:proofErr w:type="spellStart"/>
            <w:r w:rsidRPr="0083048A">
              <w:rPr>
                <w:b/>
                <w:color w:val="000000"/>
              </w:rPr>
              <w:t>Metode</w:t>
            </w:r>
            <w:proofErr w:type="spellEnd"/>
            <w:r w:rsidRPr="0083048A">
              <w:rPr>
                <w:b/>
                <w:color w:val="000000"/>
              </w:rPr>
              <w:t xml:space="preserve"> </w:t>
            </w:r>
            <w:proofErr w:type="spellStart"/>
            <w:r w:rsidRPr="0083048A">
              <w:rPr>
                <w:b/>
                <w:color w:val="000000"/>
              </w:rPr>
              <w:t>provjere</w:t>
            </w:r>
            <w:proofErr w:type="spellEnd"/>
            <w:r w:rsidRPr="0083048A">
              <w:rPr>
                <w:b/>
                <w:color w:val="000000"/>
              </w:rPr>
              <w:t xml:space="preserve"> </w:t>
            </w:r>
            <w:proofErr w:type="spellStart"/>
            <w:r w:rsidRPr="0083048A">
              <w:rPr>
                <w:b/>
                <w:color w:val="000000"/>
              </w:rPr>
              <w:t>znanja</w:t>
            </w:r>
            <w:proofErr w:type="spellEnd"/>
            <w:r w:rsidRPr="0083048A">
              <w:rPr>
                <w:b/>
                <w:color w:val="000000"/>
              </w:rPr>
              <w:t xml:space="preserve"> </w:t>
            </w:r>
            <w:proofErr w:type="spellStart"/>
            <w:r w:rsidRPr="0083048A">
              <w:rPr>
                <w:b/>
                <w:color w:val="000000"/>
              </w:rPr>
              <w:t>sa</w:t>
            </w:r>
            <w:proofErr w:type="spellEnd"/>
            <w:r w:rsidRPr="0083048A">
              <w:rPr>
                <w:b/>
                <w:color w:val="000000"/>
              </w:rPr>
              <w:t xml:space="preserve"> </w:t>
            </w:r>
            <w:proofErr w:type="spellStart"/>
            <w:r w:rsidRPr="0083048A">
              <w:rPr>
                <w:b/>
                <w:color w:val="000000"/>
              </w:rPr>
              <w:t>strukturom</w:t>
            </w:r>
            <w:proofErr w:type="spellEnd"/>
            <w:r w:rsidRPr="0083048A">
              <w:rPr>
                <w:b/>
                <w:color w:val="000000"/>
              </w:rPr>
              <w:t xml:space="preserve"> </w:t>
            </w:r>
            <w:proofErr w:type="spellStart"/>
            <w:r w:rsidRPr="0083048A">
              <w:rPr>
                <w:b/>
                <w:color w:val="000000"/>
              </w:rPr>
              <w:t>ocjene</w:t>
            </w:r>
            <w:proofErr w:type="spellEnd"/>
            <w:r w:rsidRPr="0083048A">
              <w:rPr>
                <w:b/>
                <w:color w:val="000000"/>
                <w:vertAlign w:val="superscript"/>
              </w:rPr>
              <w:footnoteReference w:id="9"/>
            </w:r>
            <w:r w:rsidRPr="0083048A">
              <w:rPr>
                <w:b/>
                <w:color w:val="000000"/>
              </w:rPr>
              <w:t>:</w:t>
            </w:r>
            <w:r w:rsidRPr="0083048A">
              <w:rPr>
                <w:color w:val="000000"/>
              </w:rPr>
              <w:t xml:space="preserve"> </w:t>
            </w:r>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pStyle w:val="NoSpacing"/>
            </w:pPr>
            <w:proofErr w:type="spellStart"/>
            <w:r w:rsidRPr="0083048A">
              <w:rPr>
                <w:rFonts w:eastAsia="Cambria" w:cs="Cambria"/>
                <w:color w:val="000000"/>
              </w:rPr>
              <w:t>Praćenje</w:t>
            </w:r>
            <w:proofErr w:type="spellEnd"/>
            <w:r w:rsidRPr="0083048A">
              <w:rPr>
                <w:rFonts w:eastAsia="Cambria" w:cs="Cambria"/>
                <w:color w:val="000000"/>
              </w:rPr>
              <w:t xml:space="preserve"> </w:t>
            </w:r>
            <w:proofErr w:type="spellStart"/>
            <w:r w:rsidRPr="0083048A">
              <w:rPr>
                <w:rFonts w:eastAsia="Cambria" w:cs="Cambria"/>
                <w:color w:val="000000"/>
              </w:rPr>
              <w:t>rada</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provjera</w:t>
            </w:r>
            <w:proofErr w:type="spellEnd"/>
            <w:r w:rsidRPr="0083048A">
              <w:rPr>
                <w:rFonts w:eastAsia="Cambria" w:cs="Cambria"/>
                <w:color w:val="000000"/>
              </w:rPr>
              <w:t xml:space="preserve"> </w:t>
            </w:r>
            <w:proofErr w:type="spellStart"/>
            <w:r w:rsidRPr="0083048A">
              <w:rPr>
                <w:rFonts w:eastAsia="Cambria" w:cs="Cambria"/>
                <w:color w:val="000000"/>
              </w:rPr>
              <w:t>znanja</w:t>
            </w:r>
            <w:proofErr w:type="spellEnd"/>
            <w:r w:rsidRPr="0083048A">
              <w:rPr>
                <w:rFonts w:eastAsia="Cambria" w:cs="Cambria"/>
                <w:color w:val="000000"/>
              </w:rPr>
              <w:t xml:space="preserve"> </w:t>
            </w:r>
            <w:proofErr w:type="spellStart"/>
            <w:r w:rsidRPr="0083048A">
              <w:rPr>
                <w:rFonts w:eastAsia="Cambria" w:cs="Cambria"/>
                <w:color w:val="000000"/>
              </w:rPr>
              <w:t>vrši</w:t>
            </w:r>
            <w:proofErr w:type="spellEnd"/>
            <w:r w:rsidRPr="0083048A">
              <w:rPr>
                <w:rFonts w:eastAsia="Cambria" w:cs="Cambria"/>
                <w:color w:val="000000"/>
              </w:rPr>
              <w:t xml:space="preserve"> se </w:t>
            </w:r>
            <w:proofErr w:type="spellStart"/>
            <w:r w:rsidRPr="0083048A">
              <w:rPr>
                <w:rFonts w:eastAsia="Cambria" w:cs="Cambria"/>
                <w:color w:val="000000"/>
              </w:rPr>
              <w:t>tokom</w:t>
            </w:r>
            <w:proofErr w:type="spellEnd"/>
            <w:r w:rsidRPr="0083048A">
              <w:rPr>
                <w:rFonts w:eastAsia="Cambria" w:cs="Cambria"/>
                <w:color w:val="000000"/>
              </w:rPr>
              <w:t xml:space="preserve"> </w:t>
            </w:r>
            <w:proofErr w:type="spellStart"/>
            <w:r w:rsidRPr="0083048A">
              <w:rPr>
                <w:rFonts w:eastAsia="Cambria" w:cs="Cambria"/>
                <w:color w:val="000000"/>
              </w:rPr>
              <w:t>realizacije</w:t>
            </w:r>
            <w:proofErr w:type="spellEnd"/>
            <w:r w:rsidRPr="0083048A">
              <w:rPr>
                <w:rFonts w:eastAsia="Cambria" w:cs="Cambria"/>
                <w:color w:val="000000"/>
              </w:rPr>
              <w:t xml:space="preserve"> </w:t>
            </w:r>
            <w:proofErr w:type="spellStart"/>
            <w:r w:rsidRPr="0083048A">
              <w:rPr>
                <w:rFonts w:eastAsia="Cambria" w:cs="Cambria"/>
                <w:color w:val="000000"/>
              </w:rPr>
              <w:t>nastavnog</w:t>
            </w:r>
            <w:proofErr w:type="spellEnd"/>
            <w:r w:rsidRPr="0083048A">
              <w:rPr>
                <w:rFonts w:eastAsia="Cambria" w:cs="Cambria"/>
                <w:color w:val="000000"/>
              </w:rPr>
              <w:t xml:space="preserve"> </w:t>
            </w:r>
            <w:proofErr w:type="spellStart"/>
            <w:r w:rsidRPr="0083048A">
              <w:rPr>
                <w:rFonts w:eastAsia="Cambria" w:cs="Cambria"/>
                <w:color w:val="000000"/>
              </w:rPr>
              <w:t>programa</w:t>
            </w:r>
            <w:proofErr w:type="spellEnd"/>
            <w:r w:rsidRPr="0083048A">
              <w:rPr>
                <w:rFonts w:eastAsia="Cambria" w:cs="Cambria"/>
                <w:color w:val="000000"/>
              </w:rPr>
              <w:t xml:space="preserve">, </w:t>
            </w:r>
            <w:proofErr w:type="spellStart"/>
            <w:r w:rsidRPr="0083048A">
              <w:rPr>
                <w:rFonts w:eastAsia="Cambria" w:cs="Cambria"/>
                <w:color w:val="000000"/>
              </w:rPr>
              <w:t>uz</w:t>
            </w:r>
            <w:proofErr w:type="spellEnd"/>
            <w:r w:rsidRPr="0083048A">
              <w:rPr>
                <w:rFonts w:eastAsia="Cambria" w:cs="Cambria"/>
                <w:color w:val="000000"/>
              </w:rPr>
              <w:t xml:space="preserve"> </w:t>
            </w:r>
            <w:proofErr w:type="spellStart"/>
            <w:r w:rsidRPr="0083048A">
              <w:rPr>
                <w:rFonts w:eastAsia="Cambria" w:cs="Cambria"/>
                <w:color w:val="000000"/>
              </w:rPr>
              <w:t>kolokvije</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seminarske</w:t>
            </w:r>
            <w:proofErr w:type="spellEnd"/>
            <w:r w:rsidRPr="0083048A">
              <w:rPr>
                <w:rFonts w:eastAsia="Cambria" w:cs="Cambria"/>
                <w:color w:val="000000"/>
              </w:rPr>
              <w:t xml:space="preserve"> </w:t>
            </w:r>
            <w:proofErr w:type="spellStart"/>
            <w:r w:rsidRPr="0083048A">
              <w:rPr>
                <w:rFonts w:eastAsia="Cambria" w:cs="Cambria"/>
                <w:color w:val="000000"/>
              </w:rPr>
              <w:t>radove</w:t>
            </w:r>
            <w:proofErr w:type="spellEnd"/>
            <w:r w:rsidRPr="0083048A">
              <w:rPr>
                <w:rFonts w:eastAsia="Cambria" w:cs="Cambria"/>
                <w:color w:val="000000"/>
              </w:rPr>
              <w:t xml:space="preserve">. </w:t>
            </w:r>
          </w:p>
        </w:tc>
      </w:tr>
      <w:tr w:rsidR="00BD0085" w:rsidTr="00E67130">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color w:val="000000"/>
              </w:rPr>
            </w:pPr>
            <w:proofErr w:type="spellStart"/>
            <w:r w:rsidRPr="0083048A">
              <w:rPr>
                <w:b/>
                <w:color w:val="000000"/>
              </w:rPr>
              <w:t>Literatura</w:t>
            </w:r>
            <w:proofErr w:type="spellEnd"/>
            <w:r w:rsidRPr="0083048A">
              <w:rPr>
                <w:b/>
                <w:color w:val="000000"/>
                <w:vertAlign w:val="superscript"/>
              </w:rPr>
              <w:footnoteReference w:id="10"/>
            </w:r>
            <w:r w:rsidRPr="0083048A">
              <w:rPr>
                <w:b/>
                <w:color w:val="000000"/>
              </w:rPr>
              <w:t>:</w:t>
            </w:r>
            <w:r w:rsidRPr="0083048A">
              <w:rPr>
                <w:color w:val="000000"/>
              </w:rPr>
              <w:t xml:space="preserve"> </w:t>
            </w:r>
          </w:p>
          <w:p w:rsidR="00BD0085" w:rsidRPr="0083048A" w:rsidRDefault="00BD0085" w:rsidP="00AE10B1">
            <w:pPr>
              <w:rPr>
                <w:b/>
                <w:i/>
                <w:sz w:val="18"/>
                <w:szCs w:val="18"/>
              </w:rPr>
            </w:pPr>
          </w:p>
        </w:tc>
        <w:tc>
          <w:tcPr>
            <w:tcW w:w="674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3E71E8" w:rsidRDefault="00BD0085" w:rsidP="00AE10B1">
            <w:pPr>
              <w:pStyle w:val="NoSpacing"/>
            </w:pPr>
            <w:proofErr w:type="spellStart"/>
            <w:r w:rsidRPr="003E71E8">
              <w:t>Obavezna</w:t>
            </w:r>
            <w:proofErr w:type="spellEnd"/>
            <w:r w:rsidRPr="003E71E8">
              <w:t xml:space="preserve">: </w:t>
            </w:r>
          </w:p>
          <w:p w:rsidR="00BD0085" w:rsidRPr="003E71E8" w:rsidRDefault="00BD0085" w:rsidP="00AE10B1">
            <w:pPr>
              <w:pStyle w:val="NoSpacing"/>
              <w:rPr>
                <w:rFonts w:eastAsia="Times New Roman"/>
                <w:b/>
                <w:color w:val="000000"/>
              </w:rPr>
            </w:pPr>
          </w:p>
          <w:p w:rsidR="00BD0085" w:rsidRPr="003E71E8" w:rsidRDefault="00BD0085" w:rsidP="00AE10B1">
            <w:pPr>
              <w:pStyle w:val="NoSpacing"/>
              <w:rPr>
                <w:color w:val="000000"/>
              </w:rPr>
            </w:pPr>
            <w:r w:rsidRPr="003E71E8">
              <w:rPr>
                <w:rFonts w:eastAsia="Cambria" w:cs="Cambria"/>
                <w:color w:val="000000"/>
              </w:rPr>
              <w:t xml:space="preserve">Amico, POVIJEST DRAMSKOG TEATRA, Zagreb, 1972. </w:t>
            </w:r>
          </w:p>
          <w:p w:rsidR="00BD0085" w:rsidRPr="003E71E8" w:rsidRDefault="00BD0085" w:rsidP="00AE10B1">
            <w:pPr>
              <w:pStyle w:val="NoSpacing"/>
              <w:rPr>
                <w:color w:val="000000"/>
              </w:rPr>
            </w:pPr>
            <w:proofErr w:type="spellStart"/>
            <w:r w:rsidRPr="003E71E8">
              <w:rPr>
                <w:rFonts w:eastAsia="Cambria" w:cs="Cambria"/>
                <w:color w:val="000000"/>
              </w:rPr>
              <w:t>Apollonio</w:t>
            </w:r>
            <w:proofErr w:type="spellEnd"/>
            <w:r w:rsidRPr="003E71E8">
              <w:rPr>
                <w:rFonts w:eastAsia="Cambria" w:cs="Cambria"/>
                <w:color w:val="000000"/>
              </w:rPr>
              <w:t xml:space="preserve">, POVIJEST COMEDIE DEL ARTE, Zagreb, 1985. </w:t>
            </w:r>
          </w:p>
          <w:p w:rsidR="00BD0085" w:rsidRPr="003E71E8" w:rsidRDefault="00BD0085" w:rsidP="00AE10B1">
            <w:pPr>
              <w:pStyle w:val="NoSpacing"/>
              <w:rPr>
                <w:color w:val="000000"/>
              </w:rPr>
            </w:pPr>
            <w:proofErr w:type="spellStart"/>
            <w:r w:rsidRPr="003E71E8">
              <w:rPr>
                <w:rFonts w:eastAsia="Cambria" w:cs="Cambria"/>
                <w:color w:val="000000"/>
              </w:rPr>
              <w:lastRenderedPageBreak/>
              <w:t>Aristotel</w:t>
            </w:r>
            <w:proofErr w:type="spellEnd"/>
            <w:r w:rsidRPr="003E71E8">
              <w:rPr>
                <w:rFonts w:eastAsia="Cambria" w:cs="Cambria"/>
                <w:color w:val="000000"/>
              </w:rPr>
              <w:t>, O PJESNIČKOM UMIJEĆU, Zagreb, 1983.</w:t>
            </w:r>
          </w:p>
          <w:p w:rsidR="00BD0085" w:rsidRPr="003E71E8" w:rsidRDefault="00BD0085" w:rsidP="00AE10B1">
            <w:pPr>
              <w:pStyle w:val="NoSpacing"/>
              <w:rPr>
                <w:color w:val="000000"/>
              </w:rPr>
            </w:pPr>
            <w:r w:rsidRPr="003E71E8">
              <w:rPr>
                <w:rFonts w:eastAsia="Cambria" w:cs="Cambria"/>
                <w:color w:val="000000"/>
              </w:rPr>
              <w:t>Auerbach, MIMESIS, Zagreb, 1983.</w:t>
            </w:r>
          </w:p>
          <w:p w:rsidR="00BD0085" w:rsidRPr="003E71E8" w:rsidRDefault="00BD0085" w:rsidP="00AE10B1">
            <w:pPr>
              <w:pStyle w:val="NoSpacing"/>
              <w:rPr>
                <w:color w:val="000000"/>
              </w:rPr>
            </w:pPr>
            <w:r w:rsidRPr="003E71E8">
              <w:rPr>
                <w:rFonts w:eastAsia="Cambria" w:cs="Cambria"/>
                <w:color w:val="000000"/>
              </w:rPr>
              <w:t>Beker, SEMIOTIKA DRAME I KAZALIŠTA, Zagreb, 1991.</w:t>
            </w:r>
          </w:p>
          <w:p w:rsidR="00BD0085" w:rsidRPr="003E71E8" w:rsidRDefault="00BD0085" w:rsidP="00AE10B1">
            <w:pPr>
              <w:pStyle w:val="NoSpacing"/>
              <w:rPr>
                <w:color w:val="000000"/>
              </w:rPr>
            </w:pPr>
            <w:r w:rsidRPr="003E71E8">
              <w:rPr>
                <w:rFonts w:eastAsia="Cambria" w:cs="Cambria"/>
                <w:color w:val="000000"/>
              </w:rPr>
              <w:t>Brecht, DIJALEKTIKA U TEATRU, Zagreb, 1980.</w:t>
            </w:r>
          </w:p>
          <w:p w:rsidR="00BD0085" w:rsidRPr="003E71E8" w:rsidRDefault="00BD0085" w:rsidP="00AE10B1">
            <w:pPr>
              <w:pStyle w:val="NoSpacing"/>
              <w:rPr>
                <w:color w:val="000000"/>
              </w:rPr>
            </w:pPr>
            <w:r w:rsidRPr="003E71E8">
              <w:rPr>
                <w:rFonts w:eastAsia="Cambria" w:cs="Cambria"/>
                <w:color w:val="000000"/>
              </w:rPr>
              <w:t>Brook, PRAZAN PROSTOR, Beograd, 1982.</w:t>
            </w:r>
          </w:p>
          <w:p w:rsidR="00BD0085" w:rsidRPr="003E71E8" w:rsidRDefault="00BD0085" w:rsidP="00AE10B1">
            <w:pPr>
              <w:pStyle w:val="NoSpacing"/>
              <w:rPr>
                <w:color w:val="000000"/>
              </w:rPr>
            </w:pPr>
            <w:proofErr w:type="spellStart"/>
            <w:proofErr w:type="gramStart"/>
            <w:r w:rsidRPr="003E71E8">
              <w:rPr>
                <w:rFonts w:eastAsia="Cambria" w:cs="Cambria"/>
                <w:color w:val="000000"/>
              </w:rPr>
              <w:t>Carlson,KAZALIŠNE</w:t>
            </w:r>
            <w:proofErr w:type="spellEnd"/>
            <w:proofErr w:type="gramEnd"/>
            <w:r w:rsidRPr="003E71E8">
              <w:rPr>
                <w:rFonts w:eastAsia="Cambria" w:cs="Cambria"/>
                <w:color w:val="000000"/>
              </w:rPr>
              <w:t xml:space="preserve"> TEORIJE I - III, Zagreb, 1996/97.</w:t>
            </w:r>
          </w:p>
          <w:p w:rsidR="00BD0085" w:rsidRPr="003E71E8" w:rsidRDefault="00BD0085" w:rsidP="00AE10B1">
            <w:pPr>
              <w:pStyle w:val="NoSpacing"/>
              <w:rPr>
                <w:color w:val="000000"/>
              </w:rPr>
            </w:pPr>
            <w:r w:rsidRPr="003E71E8">
              <w:rPr>
                <w:rFonts w:eastAsia="Cambria" w:cs="Cambria"/>
                <w:color w:val="000000"/>
              </w:rPr>
              <w:t>Diderot, PARADOKS O GLUMCU, Zagreb, 1958.</w:t>
            </w:r>
          </w:p>
          <w:p w:rsidR="00BD0085" w:rsidRPr="003E71E8" w:rsidRDefault="00BD0085" w:rsidP="00AE10B1">
            <w:pPr>
              <w:pStyle w:val="NoSpacing"/>
              <w:rPr>
                <w:color w:val="000000"/>
              </w:rPr>
            </w:pPr>
            <w:proofErr w:type="spellStart"/>
            <w:r w:rsidRPr="003E71E8">
              <w:rPr>
                <w:rFonts w:eastAsia="Cambria" w:cs="Cambria"/>
                <w:color w:val="000000"/>
              </w:rPr>
              <w:t>Duvinganand</w:t>
            </w:r>
            <w:proofErr w:type="spellEnd"/>
            <w:r w:rsidRPr="003E71E8">
              <w:rPr>
                <w:rFonts w:eastAsia="Cambria" w:cs="Cambria"/>
                <w:color w:val="000000"/>
              </w:rPr>
              <w:t>, SOCIOLOGIJA POZORIŠTA, Beograd, 1978.</w:t>
            </w:r>
          </w:p>
          <w:p w:rsidR="00BD0085" w:rsidRPr="003E71E8" w:rsidRDefault="00BD0085" w:rsidP="00AE10B1">
            <w:pPr>
              <w:pStyle w:val="NoSpacing"/>
              <w:rPr>
                <w:color w:val="000000"/>
              </w:rPr>
            </w:pPr>
            <w:r w:rsidRPr="003E71E8">
              <w:rPr>
                <w:rFonts w:eastAsia="Cambria" w:cs="Cambria"/>
                <w:color w:val="000000"/>
              </w:rPr>
              <w:t>Fergusson, POJAM POZORIŠTA, Beograd, 1979.</w:t>
            </w:r>
          </w:p>
          <w:p w:rsidR="00BD0085" w:rsidRPr="003E71E8" w:rsidRDefault="00BD0085" w:rsidP="00AE10B1">
            <w:pPr>
              <w:pStyle w:val="NoSpacing"/>
              <w:rPr>
                <w:color w:val="000000"/>
              </w:rPr>
            </w:pPr>
            <w:r w:rsidRPr="003E71E8">
              <w:rPr>
                <w:rFonts w:eastAsia="Cambria" w:cs="Cambria"/>
                <w:color w:val="000000"/>
              </w:rPr>
              <w:t xml:space="preserve">Goethe, SPISI O UMJETNOSTI I </w:t>
            </w:r>
            <w:proofErr w:type="gramStart"/>
            <w:r w:rsidRPr="003E71E8">
              <w:rPr>
                <w:rFonts w:eastAsia="Cambria" w:cs="Cambria"/>
                <w:color w:val="000000"/>
              </w:rPr>
              <w:t>KNJIŽEVNOSTI ,Zagreb</w:t>
            </w:r>
            <w:proofErr w:type="gramEnd"/>
            <w:r w:rsidRPr="003E71E8">
              <w:rPr>
                <w:rFonts w:eastAsia="Cambria" w:cs="Cambria"/>
                <w:color w:val="000000"/>
              </w:rPr>
              <w:t xml:space="preserve"> 1987.</w:t>
            </w:r>
          </w:p>
          <w:p w:rsidR="00BD0085" w:rsidRPr="003E71E8" w:rsidRDefault="00BD0085" w:rsidP="00AE10B1">
            <w:pPr>
              <w:pStyle w:val="NoSpacing"/>
              <w:rPr>
                <w:color w:val="000000"/>
              </w:rPr>
            </w:pPr>
            <w:r w:rsidRPr="003E71E8">
              <w:rPr>
                <w:rFonts w:eastAsia="Cambria" w:cs="Cambria"/>
                <w:color w:val="000000"/>
              </w:rPr>
              <w:t>Grotowski, KA SIROMAŠNOM POZORIŠTU, Beograd, 1976.</w:t>
            </w:r>
          </w:p>
          <w:p w:rsidR="00BD0085" w:rsidRPr="003E71E8" w:rsidRDefault="00BD0085" w:rsidP="00AE10B1">
            <w:pPr>
              <w:pStyle w:val="NoSpacing"/>
              <w:rPr>
                <w:color w:val="000000"/>
              </w:rPr>
            </w:pPr>
            <w:proofErr w:type="spellStart"/>
            <w:r w:rsidRPr="003E71E8">
              <w:rPr>
                <w:rFonts w:eastAsia="Cambria" w:cs="Cambria"/>
                <w:color w:val="000000"/>
              </w:rPr>
              <w:t>Horgešić</w:t>
            </w:r>
            <w:proofErr w:type="spellEnd"/>
            <w:r w:rsidRPr="003E71E8">
              <w:rPr>
                <w:rFonts w:eastAsia="Cambria" w:cs="Cambria"/>
                <w:color w:val="000000"/>
              </w:rPr>
              <w:t>, ŠEKSPIR, MOLIER, GETE, Zagreb, 1978.</w:t>
            </w:r>
          </w:p>
          <w:p w:rsidR="00BD0085" w:rsidRPr="003E71E8" w:rsidRDefault="00BD0085" w:rsidP="00AE10B1">
            <w:pPr>
              <w:pStyle w:val="NoSpacing"/>
              <w:rPr>
                <w:color w:val="000000"/>
              </w:rPr>
            </w:pPr>
            <w:proofErr w:type="spellStart"/>
            <w:r w:rsidRPr="003E71E8">
              <w:rPr>
                <w:rFonts w:eastAsia="Cambria" w:cs="Cambria"/>
                <w:color w:val="000000"/>
              </w:rPr>
              <w:t>Klajić</w:t>
            </w:r>
            <w:proofErr w:type="spellEnd"/>
            <w:r w:rsidRPr="003E71E8">
              <w:rPr>
                <w:rFonts w:eastAsia="Cambria" w:cs="Cambria"/>
                <w:color w:val="000000"/>
              </w:rPr>
              <w:t>, POZORIŠTE I DRAMA SREDNJEG VIJEKA, Novi Sad, 1988.</w:t>
            </w:r>
          </w:p>
          <w:p w:rsidR="00BD0085" w:rsidRPr="003E71E8" w:rsidRDefault="00BD0085" w:rsidP="00AE10B1">
            <w:pPr>
              <w:pStyle w:val="NoSpacing"/>
              <w:rPr>
                <w:rFonts w:eastAsia="Times New Roman"/>
                <w:color w:val="000000"/>
              </w:rPr>
            </w:pPr>
            <w:r w:rsidRPr="003E71E8">
              <w:rPr>
                <w:rFonts w:eastAsia="Times New Roman"/>
                <w:color w:val="000000"/>
              </w:rPr>
              <w:t>Kott, POZORIŠTE ESENCIJE I DRUGI ESEJI, ROZALINDIN SPOL, JEDENJE BOGOVA, Zagreb, 1977.</w:t>
            </w:r>
          </w:p>
          <w:p w:rsidR="00BD0085" w:rsidRPr="003E71E8" w:rsidRDefault="00BD0085" w:rsidP="00AE10B1">
            <w:pPr>
              <w:pStyle w:val="NoSpacing"/>
              <w:rPr>
                <w:color w:val="000000"/>
              </w:rPr>
            </w:pPr>
            <w:proofErr w:type="spellStart"/>
            <w:r w:rsidRPr="003E71E8">
              <w:rPr>
                <w:rFonts w:eastAsia="Cambria" w:cs="Cambria"/>
                <w:color w:val="000000"/>
              </w:rPr>
              <w:t>Kulenović</w:t>
            </w:r>
            <w:proofErr w:type="spellEnd"/>
            <w:r w:rsidRPr="003E71E8">
              <w:rPr>
                <w:rFonts w:eastAsia="Cambria" w:cs="Cambria"/>
                <w:color w:val="000000"/>
              </w:rPr>
              <w:t>, POZORIŠTE AZIJE, REZIME, Sarajevo 1999.</w:t>
            </w:r>
          </w:p>
          <w:p w:rsidR="00BD0085" w:rsidRPr="003E71E8" w:rsidRDefault="00BD0085" w:rsidP="00AE10B1">
            <w:pPr>
              <w:pStyle w:val="NoSpacing"/>
              <w:rPr>
                <w:color w:val="000000"/>
              </w:rPr>
            </w:pPr>
            <w:r w:rsidRPr="003E71E8">
              <w:rPr>
                <w:rFonts w:eastAsia="Cambria" w:cs="Cambria"/>
                <w:color w:val="000000"/>
              </w:rPr>
              <w:t>Molinari, ISTORIJA POZORIŠTA, Beograd, 1979.</w:t>
            </w:r>
          </w:p>
          <w:p w:rsidR="00BD0085" w:rsidRPr="003E71E8" w:rsidRDefault="00BD0085" w:rsidP="00AE10B1">
            <w:pPr>
              <w:pStyle w:val="NoSpacing"/>
              <w:rPr>
                <w:color w:val="000000"/>
              </w:rPr>
            </w:pPr>
            <w:proofErr w:type="spellStart"/>
            <w:r w:rsidRPr="003E71E8">
              <w:rPr>
                <w:rFonts w:eastAsia="Cambria" w:cs="Cambria"/>
                <w:color w:val="000000"/>
              </w:rPr>
              <w:t>Nietzche</w:t>
            </w:r>
            <w:proofErr w:type="spellEnd"/>
            <w:r w:rsidRPr="003E71E8">
              <w:rPr>
                <w:rFonts w:eastAsia="Cambria" w:cs="Cambria"/>
                <w:color w:val="000000"/>
              </w:rPr>
              <w:t xml:space="preserve">, RAĐANJE TRAGEDIJE, Zagreb, 1997. </w:t>
            </w:r>
          </w:p>
          <w:p w:rsidR="00BD0085" w:rsidRPr="003E71E8" w:rsidRDefault="00BD0085" w:rsidP="00AE10B1">
            <w:pPr>
              <w:pStyle w:val="NoSpacing"/>
            </w:pPr>
          </w:p>
          <w:p w:rsidR="00BD0085" w:rsidRPr="003E71E8" w:rsidRDefault="00BD0085" w:rsidP="00AE10B1">
            <w:pPr>
              <w:pStyle w:val="NoSpacing"/>
            </w:pPr>
            <w:proofErr w:type="spellStart"/>
            <w:r w:rsidRPr="003E71E8">
              <w:t>Dopunska</w:t>
            </w:r>
            <w:proofErr w:type="spellEnd"/>
            <w:r w:rsidRPr="003E71E8">
              <w:t xml:space="preserve">: </w:t>
            </w:r>
          </w:p>
          <w:p w:rsidR="00BD0085" w:rsidRPr="003E71E8" w:rsidRDefault="00BD0085" w:rsidP="00AE10B1">
            <w:pPr>
              <w:pStyle w:val="NoSpacing"/>
            </w:pPr>
          </w:p>
          <w:p w:rsidR="00BD0085" w:rsidRPr="003E71E8" w:rsidRDefault="00BD0085" w:rsidP="00AE10B1">
            <w:pPr>
              <w:pStyle w:val="NoSpacing"/>
              <w:rPr>
                <w:color w:val="000000"/>
              </w:rPr>
            </w:pPr>
            <w:proofErr w:type="spellStart"/>
            <w:r w:rsidRPr="003E71E8">
              <w:rPr>
                <w:rFonts w:eastAsia="Cambria" w:cs="Cambria"/>
                <w:color w:val="000000"/>
              </w:rPr>
              <w:t>Arto</w:t>
            </w:r>
            <w:proofErr w:type="spellEnd"/>
            <w:r w:rsidRPr="003E71E8">
              <w:rPr>
                <w:rFonts w:eastAsia="Cambria" w:cs="Cambria"/>
                <w:color w:val="000000"/>
              </w:rPr>
              <w:t xml:space="preserve">, POZORIŠTE I NJEGOV </w:t>
            </w:r>
            <w:proofErr w:type="spellStart"/>
            <w:proofErr w:type="gramStart"/>
            <w:r w:rsidRPr="003E71E8">
              <w:rPr>
                <w:rFonts w:eastAsia="Cambria" w:cs="Cambria"/>
                <w:color w:val="000000"/>
              </w:rPr>
              <w:t>DVOJNIK,Beograd</w:t>
            </w:r>
            <w:proofErr w:type="spellEnd"/>
            <w:proofErr w:type="gramEnd"/>
            <w:r w:rsidRPr="003E71E8">
              <w:rPr>
                <w:rFonts w:eastAsia="Cambria" w:cs="Cambria"/>
                <w:color w:val="000000"/>
              </w:rPr>
              <w:t>, 1964.</w:t>
            </w:r>
          </w:p>
          <w:p w:rsidR="00BD0085" w:rsidRPr="003E71E8" w:rsidRDefault="00BD0085" w:rsidP="00AE10B1">
            <w:pPr>
              <w:pStyle w:val="NoSpacing"/>
              <w:rPr>
                <w:color w:val="000000"/>
              </w:rPr>
            </w:pPr>
            <w:r w:rsidRPr="003E71E8">
              <w:rPr>
                <w:rFonts w:eastAsia="Cambria" w:cs="Cambria"/>
                <w:color w:val="000000"/>
              </w:rPr>
              <w:t>Bachelard, POETIKA PROSTORA, Zagreb, 1990.</w:t>
            </w:r>
          </w:p>
          <w:p w:rsidR="00BD0085" w:rsidRPr="003E71E8" w:rsidRDefault="00BD0085" w:rsidP="00AE10B1">
            <w:pPr>
              <w:pStyle w:val="NoSpacing"/>
              <w:rPr>
                <w:color w:val="000000"/>
              </w:rPr>
            </w:pPr>
            <w:r w:rsidRPr="003E71E8">
              <w:rPr>
                <w:rFonts w:eastAsia="Cambria" w:cs="Cambria"/>
                <w:color w:val="000000"/>
              </w:rPr>
              <w:t>Barba, PARADOKSALNI PROSTOR TEATRA U MULTIKULTURALNIM DRUŠTVIMA, Zagreb, 2000.</w:t>
            </w:r>
          </w:p>
          <w:p w:rsidR="00BD0085" w:rsidRPr="003E71E8" w:rsidRDefault="00BD0085" w:rsidP="00AE10B1">
            <w:pPr>
              <w:pStyle w:val="NoSpacing"/>
              <w:rPr>
                <w:color w:val="000000"/>
              </w:rPr>
            </w:pPr>
            <w:r w:rsidRPr="003E71E8">
              <w:rPr>
                <w:rFonts w:eastAsia="Cambria" w:cs="Cambria"/>
                <w:color w:val="000000"/>
              </w:rPr>
              <w:t>Barba, TREĆI TEATAR, Zagreb, 1977.</w:t>
            </w:r>
          </w:p>
          <w:p w:rsidR="00BD0085" w:rsidRPr="003E71E8" w:rsidRDefault="00BD0085" w:rsidP="00AE10B1">
            <w:pPr>
              <w:pStyle w:val="NoSpacing"/>
              <w:rPr>
                <w:color w:val="000000"/>
              </w:rPr>
            </w:pPr>
            <w:r w:rsidRPr="003E71E8">
              <w:rPr>
                <w:rFonts w:eastAsia="Cambria" w:cs="Cambria"/>
                <w:color w:val="000000"/>
              </w:rPr>
              <w:t>Barthes, CARSTVO ZNAKOVA, Zagreb, 1989.</w:t>
            </w:r>
          </w:p>
          <w:p w:rsidR="00BD0085" w:rsidRPr="003E71E8" w:rsidRDefault="00BD0085" w:rsidP="00AE10B1">
            <w:pPr>
              <w:pStyle w:val="NoSpacing"/>
              <w:rPr>
                <w:color w:val="000000"/>
              </w:rPr>
            </w:pPr>
            <w:r w:rsidRPr="003E71E8">
              <w:rPr>
                <w:rFonts w:eastAsia="Cambria" w:cs="Cambria"/>
                <w:color w:val="000000"/>
              </w:rPr>
              <w:t>Bergson, O SMIJEHU, Zagreb, 1987.</w:t>
            </w:r>
          </w:p>
          <w:p w:rsidR="00BD0085" w:rsidRPr="003E71E8" w:rsidRDefault="00BD0085" w:rsidP="00AE10B1">
            <w:pPr>
              <w:pStyle w:val="NoSpacing"/>
              <w:rPr>
                <w:color w:val="000000"/>
              </w:rPr>
            </w:pPr>
            <w:r w:rsidRPr="003E71E8">
              <w:rPr>
                <w:rFonts w:eastAsia="Cambria" w:cs="Cambria"/>
                <w:color w:val="000000"/>
              </w:rPr>
              <w:t>Craig, O UMJETNOSTI KAZALIŠTA, Zagreb, 1980.</w:t>
            </w:r>
          </w:p>
          <w:p w:rsidR="00BD0085" w:rsidRPr="003E71E8" w:rsidRDefault="00BD0085" w:rsidP="00AE10B1">
            <w:pPr>
              <w:pStyle w:val="NoSpacing"/>
              <w:rPr>
                <w:color w:val="000000"/>
              </w:rPr>
            </w:pPr>
            <w:proofErr w:type="spellStart"/>
            <w:r w:rsidRPr="003E71E8">
              <w:rPr>
                <w:rFonts w:eastAsia="Cambria" w:cs="Cambria"/>
                <w:color w:val="000000"/>
              </w:rPr>
              <w:t>Čehov</w:t>
            </w:r>
            <w:proofErr w:type="spellEnd"/>
            <w:r w:rsidRPr="003E71E8">
              <w:rPr>
                <w:rFonts w:eastAsia="Cambria" w:cs="Cambria"/>
                <w:color w:val="000000"/>
              </w:rPr>
              <w:t>, GLUMCU, Zagreb, 1978.</w:t>
            </w:r>
          </w:p>
          <w:p w:rsidR="00BD0085" w:rsidRPr="003E71E8" w:rsidRDefault="00BD0085" w:rsidP="00AE10B1">
            <w:pPr>
              <w:pStyle w:val="NoSpacing"/>
              <w:rPr>
                <w:color w:val="000000"/>
              </w:rPr>
            </w:pPr>
            <w:proofErr w:type="spellStart"/>
            <w:r w:rsidRPr="003E71E8">
              <w:rPr>
                <w:rFonts w:eastAsia="Cambria" w:cs="Cambria"/>
                <w:color w:val="000000"/>
              </w:rPr>
              <w:t>Esslin</w:t>
            </w:r>
            <w:proofErr w:type="spellEnd"/>
            <w:r w:rsidRPr="003E71E8">
              <w:rPr>
                <w:rFonts w:eastAsia="Cambria" w:cs="Cambria"/>
                <w:color w:val="000000"/>
              </w:rPr>
              <w:t>, THE THEATER OF THE ABSURD, Penguin, 1968.</w:t>
            </w:r>
          </w:p>
          <w:p w:rsidR="00BD0085" w:rsidRPr="003E71E8" w:rsidRDefault="00BD0085" w:rsidP="00AE10B1">
            <w:pPr>
              <w:pStyle w:val="NoSpacing"/>
              <w:rPr>
                <w:color w:val="000000"/>
              </w:rPr>
            </w:pPr>
            <w:r w:rsidRPr="003E71E8">
              <w:rPr>
                <w:rFonts w:eastAsia="Cambria" w:cs="Cambria"/>
                <w:color w:val="000000"/>
              </w:rPr>
              <w:t>Ionesco, POZORIŠNO ISKUSTVO, Beograd, 1965.</w:t>
            </w:r>
          </w:p>
          <w:p w:rsidR="00BD0085" w:rsidRPr="003E71E8" w:rsidRDefault="00BD0085" w:rsidP="00AE10B1">
            <w:pPr>
              <w:pStyle w:val="NoSpacing"/>
              <w:rPr>
                <w:color w:val="000000"/>
              </w:rPr>
            </w:pPr>
            <w:proofErr w:type="spellStart"/>
            <w:r w:rsidRPr="003E71E8">
              <w:rPr>
                <w:rFonts w:eastAsia="Cambria" w:cs="Cambria"/>
                <w:color w:val="000000"/>
              </w:rPr>
              <w:t>Karahasan</w:t>
            </w:r>
            <w:proofErr w:type="spellEnd"/>
            <w:r w:rsidRPr="003E71E8">
              <w:rPr>
                <w:rFonts w:eastAsia="Cambria" w:cs="Cambria"/>
                <w:color w:val="000000"/>
              </w:rPr>
              <w:t xml:space="preserve">, DNEVNIK MELANKOLIJE, </w:t>
            </w:r>
            <w:proofErr w:type="spellStart"/>
            <w:r w:rsidRPr="003E71E8">
              <w:rPr>
                <w:rFonts w:eastAsia="Cambria" w:cs="Cambria"/>
                <w:color w:val="000000"/>
              </w:rPr>
              <w:t>Zenica</w:t>
            </w:r>
            <w:proofErr w:type="spellEnd"/>
            <w:r w:rsidRPr="003E71E8">
              <w:rPr>
                <w:rFonts w:eastAsia="Cambria" w:cs="Cambria"/>
                <w:color w:val="000000"/>
              </w:rPr>
              <w:t>, 2004.</w:t>
            </w:r>
          </w:p>
          <w:p w:rsidR="00BD0085" w:rsidRPr="003E71E8" w:rsidRDefault="00BD0085" w:rsidP="00AE10B1">
            <w:pPr>
              <w:pStyle w:val="NoSpacing"/>
              <w:rPr>
                <w:color w:val="000000"/>
              </w:rPr>
            </w:pPr>
            <w:r w:rsidRPr="003E71E8">
              <w:rPr>
                <w:rFonts w:eastAsia="Cambria" w:cs="Cambria"/>
                <w:color w:val="000000"/>
              </w:rPr>
              <w:t>Lehmann, POSTDRAMSKO KAZALIŠTE, Zagreb, 2004.</w:t>
            </w:r>
          </w:p>
          <w:p w:rsidR="00BD0085" w:rsidRPr="003E71E8" w:rsidRDefault="00BD0085" w:rsidP="00AE10B1">
            <w:pPr>
              <w:pStyle w:val="NoSpacing"/>
              <w:rPr>
                <w:color w:val="000000"/>
              </w:rPr>
            </w:pPr>
            <w:r w:rsidRPr="003E71E8">
              <w:rPr>
                <w:rFonts w:eastAsia="Cambria" w:cs="Cambria"/>
                <w:color w:val="000000"/>
              </w:rPr>
              <w:t>Lessing, HAMBURŠKA DRAMATURGIJA, Zagreb 1950.</w:t>
            </w:r>
          </w:p>
          <w:p w:rsidR="00BD0085" w:rsidRPr="003E71E8" w:rsidRDefault="00BD0085" w:rsidP="00AE10B1">
            <w:pPr>
              <w:pStyle w:val="NoSpacing"/>
              <w:rPr>
                <w:color w:val="000000"/>
              </w:rPr>
            </w:pPr>
            <w:proofErr w:type="spellStart"/>
            <w:r w:rsidRPr="003E71E8">
              <w:rPr>
                <w:rFonts w:eastAsia="Cambria" w:cs="Cambria"/>
                <w:color w:val="000000"/>
              </w:rPr>
              <w:t>Lesky</w:t>
            </w:r>
            <w:proofErr w:type="spellEnd"/>
            <w:r w:rsidRPr="003E71E8">
              <w:rPr>
                <w:rFonts w:eastAsia="Cambria" w:cs="Cambria"/>
                <w:color w:val="000000"/>
              </w:rPr>
              <w:t xml:space="preserve">, POVIJEST GRČKE KNJIŽEVNOSTI, GRČKA TRAGEDIJA, Zagreb, 2001. </w:t>
            </w:r>
            <w:proofErr w:type="spellStart"/>
            <w:r w:rsidRPr="003E71E8">
              <w:rPr>
                <w:rFonts w:eastAsia="Cambria" w:cs="Cambria"/>
                <w:color w:val="000000"/>
              </w:rPr>
              <w:t>i</w:t>
            </w:r>
            <w:proofErr w:type="spellEnd"/>
            <w:r w:rsidRPr="003E71E8">
              <w:rPr>
                <w:rFonts w:eastAsia="Cambria" w:cs="Cambria"/>
                <w:color w:val="000000"/>
              </w:rPr>
              <w:t xml:space="preserve"> Novi Sad, 2005.</w:t>
            </w:r>
          </w:p>
          <w:p w:rsidR="00BD0085" w:rsidRPr="003E71E8" w:rsidRDefault="00BD0085" w:rsidP="00AE10B1">
            <w:pPr>
              <w:pStyle w:val="NoSpacing"/>
              <w:rPr>
                <w:color w:val="000000"/>
              </w:rPr>
            </w:pPr>
            <w:proofErr w:type="spellStart"/>
            <w:r w:rsidRPr="003E71E8">
              <w:rPr>
                <w:rFonts w:eastAsia="Cambria" w:cs="Cambria"/>
                <w:color w:val="000000"/>
              </w:rPr>
              <w:t>Lešić</w:t>
            </w:r>
            <w:proofErr w:type="spellEnd"/>
            <w:r w:rsidRPr="003E71E8">
              <w:rPr>
                <w:rFonts w:eastAsia="Cambria" w:cs="Cambria"/>
                <w:color w:val="000000"/>
              </w:rPr>
              <w:t>, TEORIJA DRAME KROZ STOLJEĆA I - III, Sarajevo, 1977/90.</w:t>
            </w:r>
            <w:r w:rsidRPr="003E71E8">
              <w:rPr>
                <w:rFonts w:eastAsia="Times New Roman"/>
                <w:b/>
                <w:color w:val="000000"/>
              </w:rPr>
              <w:t xml:space="preserve"> </w:t>
            </w:r>
          </w:p>
          <w:p w:rsidR="00BD0085" w:rsidRPr="003E71E8" w:rsidRDefault="00BD0085" w:rsidP="00AE10B1">
            <w:pPr>
              <w:pStyle w:val="NoSpacing"/>
              <w:rPr>
                <w:color w:val="000000"/>
              </w:rPr>
            </w:pPr>
            <w:proofErr w:type="spellStart"/>
            <w:r w:rsidRPr="003E71E8">
              <w:rPr>
                <w:rFonts w:eastAsia="Cambria" w:cs="Cambria"/>
                <w:color w:val="000000"/>
              </w:rPr>
              <w:t>Lukacz</w:t>
            </w:r>
            <w:proofErr w:type="spellEnd"/>
            <w:r w:rsidRPr="003E71E8">
              <w:rPr>
                <w:rFonts w:eastAsia="Cambria" w:cs="Cambria"/>
                <w:color w:val="000000"/>
              </w:rPr>
              <w:t>, ISTORIJA RAZVOJA MODERNE DRAME, Beograd, 1978.</w:t>
            </w:r>
          </w:p>
          <w:p w:rsidR="00BD0085" w:rsidRPr="003E71E8" w:rsidRDefault="00BD0085" w:rsidP="00AE10B1">
            <w:pPr>
              <w:pStyle w:val="NoSpacing"/>
              <w:rPr>
                <w:color w:val="000000"/>
              </w:rPr>
            </w:pPr>
            <w:proofErr w:type="spellStart"/>
            <w:r w:rsidRPr="003E71E8">
              <w:rPr>
                <w:rFonts w:eastAsia="Cambria" w:cs="Cambria"/>
                <w:color w:val="000000"/>
              </w:rPr>
              <w:t>Majerhold</w:t>
            </w:r>
            <w:proofErr w:type="spellEnd"/>
            <w:r w:rsidRPr="003E71E8">
              <w:rPr>
                <w:rFonts w:eastAsia="Cambria" w:cs="Cambria"/>
                <w:color w:val="000000"/>
              </w:rPr>
              <w:t>, O POZORIŠTU, Beograd, 1976.</w:t>
            </w:r>
          </w:p>
          <w:p w:rsidR="00BD0085" w:rsidRPr="003E71E8" w:rsidRDefault="00BD0085" w:rsidP="00AE10B1">
            <w:pPr>
              <w:pStyle w:val="NoSpacing"/>
              <w:rPr>
                <w:color w:val="000000"/>
              </w:rPr>
            </w:pPr>
            <w:proofErr w:type="spellStart"/>
            <w:r w:rsidRPr="003E71E8">
              <w:rPr>
                <w:rFonts w:eastAsia="Cambria" w:cs="Cambria"/>
                <w:color w:val="000000"/>
              </w:rPr>
              <w:t>Melchinger</w:t>
            </w:r>
            <w:proofErr w:type="spellEnd"/>
            <w:r w:rsidRPr="003E71E8">
              <w:rPr>
                <w:rFonts w:eastAsia="Cambria" w:cs="Cambria"/>
                <w:color w:val="000000"/>
              </w:rPr>
              <w:t>, POVIJEST POLITIČKOG KAZALIŠTA, Zagreb, 1989.</w:t>
            </w:r>
          </w:p>
          <w:p w:rsidR="00BD0085" w:rsidRPr="003E71E8" w:rsidRDefault="00BD0085" w:rsidP="00AE10B1">
            <w:pPr>
              <w:pStyle w:val="NoSpacing"/>
              <w:rPr>
                <w:color w:val="000000"/>
              </w:rPr>
            </w:pPr>
            <w:proofErr w:type="spellStart"/>
            <w:r w:rsidRPr="003E71E8">
              <w:rPr>
                <w:rFonts w:eastAsia="Cambria" w:cs="Cambria"/>
                <w:color w:val="000000"/>
              </w:rPr>
              <w:t>Miočinović</w:t>
            </w:r>
            <w:proofErr w:type="spellEnd"/>
            <w:r w:rsidRPr="003E71E8">
              <w:rPr>
                <w:rFonts w:eastAsia="Cambria" w:cs="Cambria"/>
                <w:color w:val="000000"/>
              </w:rPr>
              <w:t>, MODERNA TEORIJA DRAME, Beograd, 1981.</w:t>
            </w:r>
          </w:p>
          <w:p w:rsidR="00BD0085" w:rsidRPr="003E71E8" w:rsidRDefault="00BD0085" w:rsidP="00AE10B1">
            <w:pPr>
              <w:pStyle w:val="NoSpacing"/>
              <w:rPr>
                <w:color w:val="000000"/>
              </w:rPr>
            </w:pPr>
            <w:proofErr w:type="spellStart"/>
            <w:r w:rsidRPr="003E71E8">
              <w:rPr>
                <w:rFonts w:eastAsia="Cambria" w:cs="Cambria"/>
                <w:color w:val="000000"/>
              </w:rPr>
              <w:t>Pantić</w:t>
            </w:r>
            <w:proofErr w:type="spellEnd"/>
            <w:r w:rsidRPr="003E71E8">
              <w:rPr>
                <w:rFonts w:eastAsia="Cambria" w:cs="Cambria"/>
                <w:color w:val="000000"/>
              </w:rPr>
              <w:t>, POETIKA HUMANIZMA I RENESANSE, Beograd, 1983. Pfister, DRAMA, Zagreb,1998.</w:t>
            </w:r>
          </w:p>
          <w:p w:rsidR="00BD0085" w:rsidRPr="003E71E8" w:rsidRDefault="00BD0085" w:rsidP="00AE10B1">
            <w:pPr>
              <w:pStyle w:val="NoSpacing"/>
              <w:rPr>
                <w:color w:val="000000"/>
              </w:rPr>
            </w:pPr>
            <w:r w:rsidRPr="003E71E8">
              <w:rPr>
                <w:rFonts w:eastAsia="Cambria" w:cs="Cambria"/>
                <w:color w:val="000000"/>
              </w:rPr>
              <w:t xml:space="preserve">Piscator, POLITIČKO KAZALIŠTE, Zagreb, 1985. </w:t>
            </w:r>
          </w:p>
          <w:p w:rsidR="00BD0085" w:rsidRPr="003E71E8" w:rsidRDefault="00BD0085" w:rsidP="00AE10B1">
            <w:pPr>
              <w:pStyle w:val="NoSpacing"/>
              <w:rPr>
                <w:color w:val="000000"/>
              </w:rPr>
            </w:pPr>
            <w:proofErr w:type="spellStart"/>
            <w:r w:rsidRPr="003E71E8">
              <w:rPr>
                <w:rFonts w:eastAsia="Cambria" w:cs="Cambria"/>
                <w:color w:val="000000"/>
              </w:rPr>
              <w:t>Sabljak</w:t>
            </w:r>
            <w:proofErr w:type="spellEnd"/>
            <w:r w:rsidRPr="003E71E8">
              <w:rPr>
                <w:rFonts w:eastAsia="Cambria" w:cs="Cambria"/>
                <w:color w:val="000000"/>
              </w:rPr>
              <w:t xml:space="preserve">, TEATAR XX STOLJEĆA, Split, Zagreb, 1971. </w:t>
            </w:r>
          </w:p>
          <w:p w:rsidR="00BD0085" w:rsidRPr="003E71E8" w:rsidRDefault="00BD0085" w:rsidP="00AE10B1">
            <w:pPr>
              <w:pStyle w:val="NoSpacing"/>
              <w:rPr>
                <w:color w:val="000000"/>
              </w:rPr>
            </w:pPr>
            <w:proofErr w:type="spellStart"/>
            <w:r w:rsidRPr="003E71E8">
              <w:rPr>
                <w:rFonts w:eastAsia="Cambria" w:cs="Cambria"/>
                <w:color w:val="000000"/>
              </w:rPr>
              <w:t>Švacov</w:t>
            </w:r>
            <w:proofErr w:type="spellEnd"/>
            <w:r w:rsidRPr="003E71E8">
              <w:rPr>
                <w:rFonts w:eastAsia="Cambria" w:cs="Cambria"/>
                <w:color w:val="000000"/>
              </w:rPr>
              <w:t xml:space="preserve">, TEMELJI </w:t>
            </w:r>
            <w:proofErr w:type="gramStart"/>
            <w:r w:rsidRPr="003E71E8">
              <w:rPr>
                <w:rFonts w:eastAsia="Cambria" w:cs="Cambria"/>
                <w:color w:val="000000"/>
              </w:rPr>
              <w:t>DRAMATURGIJE ,</w:t>
            </w:r>
            <w:proofErr w:type="gramEnd"/>
            <w:r w:rsidRPr="003E71E8">
              <w:rPr>
                <w:rFonts w:eastAsia="Cambria" w:cs="Cambria"/>
                <w:color w:val="000000"/>
              </w:rPr>
              <w:t xml:space="preserve"> Zagreb, 1976.</w:t>
            </w:r>
          </w:p>
          <w:p w:rsidR="00BD0085" w:rsidRPr="0083048A" w:rsidRDefault="00BD0085" w:rsidP="00AE10B1">
            <w:pPr>
              <w:pStyle w:val="NoSpacing"/>
              <w:rPr>
                <w:color w:val="000000"/>
              </w:rPr>
            </w:pPr>
            <w:r w:rsidRPr="003E71E8">
              <w:rPr>
                <w:rFonts w:eastAsia="Cambria" w:cs="Cambria"/>
                <w:color w:val="000000"/>
              </w:rPr>
              <w:t>Turner, OD RITUALA DO TEATRA, Zagreb, 1989.</w:t>
            </w:r>
          </w:p>
        </w:tc>
      </w:tr>
    </w:tbl>
    <w:p w:rsidR="00BD0085" w:rsidRDefault="00BD0085" w:rsidP="00BD0085">
      <w:pPr>
        <w:rPr>
          <w:lang w:val="bs-Latn-BA"/>
        </w:rPr>
      </w:pPr>
    </w:p>
    <w:p w:rsidR="00BD0085" w:rsidRPr="0055644D" w:rsidRDefault="00BD0085" w:rsidP="00BD0085">
      <w:pPr>
        <w:rPr>
          <w:lang w:val="bs-Latn-BA"/>
        </w:rPr>
      </w:pPr>
    </w:p>
    <w:tbl>
      <w:tblPr>
        <w:tblW w:w="9175" w:type="dxa"/>
        <w:tblLayout w:type="fixed"/>
        <w:tblCellMar>
          <w:left w:w="0" w:type="dxa"/>
          <w:right w:w="0" w:type="dxa"/>
        </w:tblCellMar>
        <w:tblLook w:val="00A0" w:firstRow="1" w:lastRow="0" w:firstColumn="1" w:lastColumn="0" w:noHBand="0" w:noVBand="0"/>
      </w:tblPr>
      <w:tblGrid>
        <w:gridCol w:w="1379"/>
        <w:gridCol w:w="279"/>
        <w:gridCol w:w="1139"/>
        <w:gridCol w:w="4014"/>
        <w:gridCol w:w="2364"/>
      </w:tblGrid>
      <w:tr w:rsidR="00BD0085" w:rsidRPr="0055644D" w:rsidTr="00AE10B1">
        <w:trPr>
          <w:trHeight w:val="104"/>
        </w:trPr>
        <w:tc>
          <w:tcPr>
            <w:tcW w:w="1379" w:type="dxa"/>
            <w:tcBorders>
              <w:top w:val="single" w:sz="8" w:space="0" w:color="000000"/>
              <w:left w:val="single" w:sz="8" w:space="0" w:color="000000"/>
              <w:bottom w:val="single" w:sz="8" w:space="0" w:color="000000"/>
              <w:right w:val="single" w:sz="8" w:space="0" w:color="000000"/>
            </w:tcBorders>
            <w:shd w:val="clear" w:color="auto" w:fill="404040" w:themeFill="text1" w:themeFillTint="BF"/>
            <w:tcMar>
              <w:top w:w="20" w:type="dxa"/>
              <w:left w:w="103" w:type="dxa"/>
              <w:bottom w:w="0" w:type="dxa"/>
              <w:right w:w="103" w:type="dxa"/>
            </w:tcMar>
            <w:vAlign w:val="center"/>
          </w:tcPr>
          <w:p w:rsidR="00BD0085" w:rsidRPr="0055644D" w:rsidRDefault="00BD0085" w:rsidP="00AE10B1">
            <w:pPr>
              <w:rPr>
                <w:rFonts w:eastAsia="Times New Roman"/>
                <w:color w:val="FFFFFF" w:themeColor="background1"/>
                <w:lang w:eastAsia="en-GB"/>
              </w:rPr>
            </w:pPr>
            <w:r w:rsidRPr="0055644D">
              <w:rPr>
                <w:rFonts w:eastAsia="Times New Roman"/>
                <w:b/>
                <w:bCs/>
                <w:color w:val="FFFFFF" w:themeColor="background1"/>
                <w:kern w:val="24"/>
                <w:lang w:val="bs-Latn-BA" w:eastAsia="hr-BA"/>
              </w:rPr>
              <w:lastRenderedPageBreak/>
              <w:t xml:space="preserve">Šifra predmeta: </w:t>
            </w:r>
            <w:r w:rsidRPr="0055644D">
              <w:rPr>
                <w:rFonts w:eastAsia="Times New Roman"/>
                <w:color w:val="FFFFFF" w:themeColor="background1"/>
                <w:lang w:eastAsia="en-GB"/>
              </w:rPr>
              <w:t>PROD0</w:t>
            </w:r>
            <w:r>
              <w:rPr>
                <w:rFonts w:eastAsia="Times New Roman"/>
                <w:color w:val="FFFFFF" w:themeColor="background1"/>
                <w:lang w:eastAsia="en-GB"/>
              </w:rPr>
              <w:t>107</w:t>
            </w:r>
          </w:p>
        </w:tc>
        <w:tc>
          <w:tcPr>
            <w:tcW w:w="7796"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tcPr>
          <w:p w:rsidR="00BD0085" w:rsidRPr="0055644D" w:rsidRDefault="00BD0085" w:rsidP="00AE10B1">
            <w:pPr>
              <w:ind w:left="1627" w:hanging="1627"/>
              <w:rPr>
                <w:rFonts w:cs="Arial"/>
                <w:color w:val="FFFFFF" w:themeColor="background1"/>
                <w:sz w:val="34"/>
                <w:szCs w:val="34"/>
                <w:lang w:val="bs-Latn-BA" w:eastAsia="hr-BA"/>
              </w:rPr>
            </w:pPr>
            <w:r w:rsidRPr="0055644D">
              <w:rPr>
                <w:rFonts w:eastAsia="Times New Roman"/>
                <w:bCs/>
                <w:color w:val="FFFFFF" w:themeColor="background1"/>
                <w:kern w:val="24"/>
                <w:sz w:val="34"/>
                <w:szCs w:val="34"/>
                <w:lang w:val="bs-Latn-BA" w:eastAsia="hr-BA"/>
              </w:rPr>
              <w:t xml:space="preserve">UVOD U SCENARIJ I  </w:t>
            </w:r>
          </w:p>
        </w:tc>
      </w:tr>
      <w:tr w:rsidR="00BD0085" w:rsidRPr="0055644D" w:rsidTr="00AE10B1">
        <w:trPr>
          <w:trHeight w:val="104"/>
        </w:trPr>
        <w:tc>
          <w:tcPr>
            <w:tcW w:w="1379" w:type="dxa"/>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eastAsia="Times New Roman"/>
                <w:b/>
                <w:bCs/>
                <w:color w:val="000000"/>
                <w:kern w:val="24"/>
                <w:lang w:val="bs-Latn-BA" w:eastAsia="hr-BA"/>
              </w:rPr>
              <w:t>Ciklus:</w:t>
            </w:r>
            <w:r>
              <w:rPr>
                <w:rFonts w:eastAsia="Times New Roman"/>
                <w:b/>
                <w:bCs/>
                <w:color w:val="000000"/>
                <w:kern w:val="24"/>
                <w:lang w:val="bs-Latn-BA" w:eastAsia="hr-BA"/>
              </w:rPr>
              <w:t xml:space="preserve"> Prvi</w:t>
            </w:r>
          </w:p>
        </w:tc>
        <w:tc>
          <w:tcPr>
            <w:tcW w:w="141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eastAsia="Times New Roman"/>
                <w:b/>
                <w:bCs/>
                <w:color w:val="000000"/>
                <w:kern w:val="24"/>
                <w:lang w:val="bs-Latn-BA" w:eastAsia="hr-BA"/>
              </w:rPr>
              <w:t xml:space="preserve">Godina: </w:t>
            </w:r>
            <w:r>
              <w:rPr>
                <w:rFonts w:eastAsia="Times New Roman"/>
                <w:b/>
                <w:bCs/>
                <w:color w:val="000000"/>
                <w:kern w:val="24"/>
                <w:lang w:val="bs-Latn-BA" w:eastAsia="hr-BA"/>
              </w:rPr>
              <w:t>I</w:t>
            </w:r>
          </w:p>
        </w:tc>
        <w:tc>
          <w:tcPr>
            <w:tcW w:w="4014" w:type="dxa"/>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eastAsia="Times New Roman"/>
                <w:b/>
                <w:bCs/>
                <w:color w:val="000000"/>
                <w:kern w:val="24"/>
                <w:lang w:val="bs-Latn-BA" w:eastAsia="hr-BA"/>
              </w:rPr>
              <w:t>Semestar: I</w:t>
            </w:r>
          </w:p>
        </w:tc>
        <w:tc>
          <w:tcPr>
            <w:tcW w:w="2364" w:type="dxa"/>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eastAsia="Times New Roman"/>
                <w:b/>
                <w:bCs/>
                <w:color w:val="000000"/>
                <w:kern w:val="24"/>
                <w:lang w:val="bs-Latn-BA" w:eastAsia="hr-BA"/>
              </w:rPr>
              <w:t>Broj ECTS bodova:</w:t>
            </w:r>
            <w:r w:rsidRPr="0055644D">
              <w:rPr>
                <w:rFonts w:eastAsia="Times New Roman"/>
                <w:color w:val="000000"/>
                <w:kern w:val="24"/>
                <w:lang w:val="bs-Latn-BA" w:eastAsia="hr-BA"/>
              </w:rPr>
              <w:t xml:space="preserve"> </w:t>
            </w:r>
            <w:r w:rsidRPr="0055644D">
              <w:rPr>
                <w:rFonts w:eastAsia="Times New Roman"/>
                <w:b/>
                <w:bCs/>
                <w:color w:val="000000"/>
                <w:kern w:val="24"/>
                <w:lang w:val="bs-Latn-BA" w:eastAsia="hr-BA"/>
              </w:rPr>
              <w:t>3</w:t>
            </w:r>
          </w:p>
        </w:tc>
      </w:tr>
      <w:tr w:rsidR="00BD0085" w:rsidRPr="0055644D" w:rsidTr="00AE10B1">
        <w:trPr>
          <w:trHeight w:val="479"/>
        </w:trPr>
        <w:tc>
          <w:tcPr>
            <w:tcW w:w="279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eastAsia="Times New Roman"/>
                <w:b/>
                <w:bCs/>
                <w:color w:val="000000"/>
                <w:kern w:val="24"/>
                <w:lang w:val="bs-Latn-BA" w:eastAsia="hr-BA"/>
              </w:rPr>
              <w:t>Status: OBAVEZNI</w:t>
            </w:r>
          </w:p>
        </w:tc>
        <w:tc>
          <w:tcPr>
            <w:tcW w:w="637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eastAsia="Times New Roman"/>
                <w:b/>
                <w:bCs/>
                <w:color w:val="000000"/>
                <w:kern w:val="24"/>
                <w:lang w:val="bs-Latn-BA" w:eastAsia="hr-BA"/>
              </w:rPr>
            </w:pPr>
            <w:r w:rsidRPr="0055644D">
              <w:rPr>
                <w:rFonts w:eastAsia="Times New Roman"/>
                <w:b/>
                <w:bCs/>
                <w:color w:val="000000"/>
                <w:kern w:val="24"/>
                <w:lang w:val="bs-Latn-BA" w:eastAsia="hr-BA"/>
              </w:rPr>
              <w:t xml:space="preserve">Kontakt sati: 45 sati </w:t>
            </w:r>
          </w:p>
          <w:p w:rsidR="00BD0085" w:rsidRPr="0055644D" w:rsidRDefault="00BD0085" w:rsidP="00AE10B1">
            <w:pPr>
              <w:rPr>
                <w:rFonts w:eastAsia="Times New Roman"/>
                <w:bCs/>
                <w:color w:val="000000"/>
                <w:kern w:val="24"/>
                <w:lang w:val="bs-Latn-BA" w:eastAsia="hr-BA"/>
              </w:rPr>
            </w:pPr>
            <w:r w:rsidRPr="0055644D">
              <w:rPr>
                <w:rFonts w:eastAsia="Times New Roman"/>
                <w:bCs/>
                <w:color w:val="000000"/>
                <w:kern w:val="24"/>
                <w:lang w:val="bs-Latn-BA" w:eastAsia="hr-BA"/>
              </w:rPr>
              <w:t>Predavanja: 15 sati (1 sat sedmi</w:t>
            </w:r>
            <w:r w:rsidRPr="0055644D">
              <w:rPr>
                <w:rFonts w:cs="Arial"/>
                <w:lang w:val="bs-Latn-BA" w:eastAsia="hr-BA"/>
              </w:rPr>
              <w:t>č</w:t>
            </w:r>
            <w:r w:rsidRPr="0055644D">
              <w:rPr>
                <w:rFonts w:eastAsia="Times New Roman"/>
                <w:bCs/>
                <w:color w:val="000000"/>
                <w:kern w:val="24"/>
                <w:lang w:val="bs-Latn-BA" w:eastAsia="hr-BA"/>
              </w:rPr>
              <w:t xml:space="preserve">no) </w:t>
            </w:r>
          </w:p>
          <w:p w:rsidR="00BD0085" w:rsidRPr="0055644D" w:rsidRDefault="00BD0085" w:rsidP="00AE10B1">
            <w:pPr>
              <w:rPr>
                <w:rFonts w:eastAsia="Times New Roman"/>
                <w:bCs/>
                <w:color w:val="000000"/>
                <w:kern w:val="24"/>
                <w:lang w:val="bs-Latn-BA" w:eastAsia="hr-BA"/>
              </w:rPr>
            </w:pPr>
            <w:r w:rsidRPr="0055644D">
              <w:rPr>
                <w:rFonts w:eastAsia="Times New Roman"/>
                <w:bCs/>
                <w:color w:val="000000"/>
                <w:kern w:val="24"/>
                <w:lang w:val="bs-Latn-BA" w:eastAsia="hr-BA"/>
              </w:rPr>
              <w:t>Vježbe: 30 sati (2 sata sedmi</w:t>
            </w:r>
            <w:r w:rsidRPr="0055644D">
              <w:rPr>
                <w:rFonts w:cs="Arial"/>
                <w:lang w:val="bs-Latn-BA" w:eastAsia="hr-BA"/>
              </w:rPr>
              <w:t>č</w:t>
            </w:r>
            <w:r w:rsidRPr="0055644D">
              <w:rPr>
                <w:rFonts w:eastAsia="Times New Roman"/>
                <w:bCs/>
                <w:color w:val="000000"/>
                <w:kern w:val="24"/>
                <w:lang w:val="bs-Latn-BA" w:eastAsia="hr-BA"/>
              </w:rPr>
              <w:t>no)</w:t>
            </w:r>
          </w:p>
          <w:p w:rsidR="00BD0085" w:rsidRPr="0055644D" w:rsidRDefault="00BD0085" w:rsidP="00AE10B1">
            <w:pPr>
              <w:rPr>
                <w:rFonts w:eastAsia="Times New Roman"/>
                <w:b/>
                <w:bCs/>
                <w:color w:val="000000"/>
                <w:kern w:val="24"/>
                <w:lang w:val="bs-Latn-BA" w:eastAsia="hr-BA"/>
              </w:rPr>
            </w:pPr>
          </w:p>
          <w:p w:rsidR="00BD0085" w:rsidRPr="0055644D" w:rsidRDefault="00BD0085" w:rsidP="00AE10B1">
            <w:pPr>
              <w:rPr>
                <w:rFonts w:eastAsia="Times New Roman"/>
                <w:bCs/>
                <w:color w:val="000000"/>
                <w:kern w:val="24"/>
                <w:lang w:val="bs-Latn-BA" w:eastAsia="hr-BA"/>
              </w:rPr>
            </w:pPr>
            <w:r w:rsidRPr="0055644D">
              <w:rPr>
                <w:rFonts w:eastAsia="Times New Roman"/>
                <w:bCs/>
                <w:color w:val="000000"/>
                <w:kern w:val="24"/>
                <w:lang w:val="bs-Latn-BA" w:eastAsia="hr-BA"/>
              </w:rPr>
              <w:t>Individualni prakti</w:t>
            </w:r>
            <w:r w:rsidRPr="0055644D">
              <w:rPr>
                <w:rFonts w:cs="Arial"/>
                <w:lang w:val="bs-Latn-BA" w:eastAsia="hr-BA"/>
              </w:rPr>
              <w:t>č</w:t>
            </w:r>
            <w:r w:rsidRPr="0055644D">
              <w:rPr>
                <w:rFonts w:eastAsia="Times New Roman"/>
                <w:bCs/>
                <w:color w:val="000000"/>
                <w:kern w:val="24"/>
                <w:lang w:val="bs-Latn-BA" w:eastAsia="hr-BA"/>
              </w:rPr>
              <w:t>ni rad: 15</w:t>
            </w:r>
          </w:p>
          <w:p w:rsidR="00BD0085" w:rsidRPr="0055644D" w:rsidRDefault="00BD0085" w:rsidP="00AE10B1">
            <w:pPr>
              <w:rPr>
                <w:rFonts w:eastAsia="Times New Roman"/>
                <w:bCs/>
                <w:color w:val="000000"/>
                <w:kern w:val="24"/>
                <w:lang w:val="bs-Latn-BA" w:eastAsia="hr-BA"/>
              </w:rPr>
            </w:pPr>
            <w:r w:rsidRPr="0055644D">
              <w:rPr>
                <w:rFonts w:eastAsia="Times New Roman"/>
                <w:bCs/>
                <w:color w:val="000000"/>
                <w:kern w:val="24"/>
                <w:lang w:val="bs-Latn-BA" w:eastAsia="hr-BA"/>
              </w:rPr>
              <w:t>Kontinuirano savladavanje gradiva: 15</w:t>
            </w:r>
          </w:p>
          <w:p w:rsidR="00BD0085" w:rsidRPr="0055644D" w:rsidRDefault="00BD0085" w:rsidP="00AE10B1">
            <w:pPr>
              <w:rPr>
                <w:rFonts w:eastAsia="Times New Roman"/>
                <w:bCs/>
                <w:color w:val="000000"/>
                <w:kern w:val="24"/>
                <w:lang w:val="bs-Latn-BA" w:eastAsia="hr-BA"/>
              </w:rPr>
            </w:pPr>
            <w:r w:rsidRPr="0055644D">
              <w:rPr>
                <w:noProof/>
                <w:lang w:val="bs-Latn-BA" w:eastAsia="bs-Latn-BA"/>
              </w:rPr>
              <w:drawing>
                <wp:anchor distT="0" distB="0" distL="114300" distR="114300" simplePos="0" relativeHeight="251680768" behindDoc="1" locked="0" layoutInCell="1" allowOverlap="1" wp14:anchorId="6A72301C" wp14:editId="39AC8F6B">
                  <wp:simplePos x="0" y="0"/>
                  <wp:positionH relativeFrom="column">
                    <wp:posOffset>-2515870</wp:posOffset>
                  </wp:positionH>
                  <wp:positionV relativeFrom="paragraph">
                    <wp:posOffset>-356870</wp:posOffset>
                  </wp:positionV>
                  <wp:extent cx="4940300" cy="4940300"/>
                  <wp:effectExtent l="0" t="0" r="0" b="0"/>
                  <wp:wrapNone/>
                  <wp:docPr id="7"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55644D">
              <w:rPr>
                <w:rFonts w:eastAsia="Times New Roman"/>
                <w:b/>
                <w:bCs/>
                <w:color w:val="000000"/>
                <w:kern w:val="24"/>
                <w:lang w:val="bs-Latn-BA" w:eastAsia="hr-BA"/>
              </w:rPr>
              <w:t>Ukupan broj sati: 75</w:t>
            </w: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b/>
                <w:lang w:val="bs-Latn-BA" w:eastAsia="hr-BA"/>
              </w:rPr>
            </w:pPr>
            <w:r w:rsidRPr="0055644D">
              <w:rPr>
                <w:rFonts w:cs="Arial"/>
                <w:b/>
                <w:lang w:val="bs-Latn-BA" w:eastAsia="hr-BA"/>
              </w:rPr>
              <w:t>Učesnici u nastavi</w:t>
            </w: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b/>
                <w:lang w:val="bs-Latn-BA" w:eastAsia="hr-BA"/>
              </w:rPr>
            </w:pPr>
            <w:r w:rsidRPr="0055644D">
              <w:rPr>
                <w:rFonts w:cs="Arial"/>
                <w:b/>
                <w:lang w:val="bs-Latn-BA" w:eastAsia="hr-BA"/>
              </w:rPr>
              <w:t>Nastavnici i saradnici izabrani na oblast SCENARIJ</w:t>
            </w: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b/>
                <w:lang w:val="bs-Latn-BA" w:eastAsia="hr-BA"/>
              </w:rPr>
            </w:pPr>
            <w:r w:rsidRPr="0055644D">
              <w:rPr>
                <w:rFonts w:cs="Arial"/>
                <w:b/>
                <w:lang w:val="bs-Latn-BA" w:eastAsia="hr-BA"/>
              </w:rPr>
              <w:t>Preduslov za upis:</w:t>
            </w: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cs="Helvetica"/>
                <w:lang w:val="bs-Latn-BA"/>
              </w:rPr>
              <w:t>Upisan I semestar</w:t>
            </w: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eastAsia="Times New Roman"/>
                <w:b/>
                <w:bCs/>
                <w:color w:val="000000"/>
                <w:kern w:val="24"/>
                <w:lang w:val="bs-Latn-BA" w:eastAsia="hr-BA"/>
              </w:rPr>
            </w:pPr>
            <w:r w:rsidRPr="0055644D">
              <w:rPr>
                <w:rFonts w:eastAsia="Times New Roman"/>
                <w:b/>
                <w:bCs/>
                <w:color w:val="000000"/>
                <w:kern w:val="24"/>
                <w:lang w:val="bs-Latn-BA" w:eastAsia="hr-BA"/>
              </w:rPr>
              <w:t>Cilj (ciljevi) predmeta:</w:t>
            </w: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Helvetica"/>
                <w:lang w:val="bs-Latn-BA"/>
              </w:rPr>
            </w:pPr>
            <w:r w:rsidRPr="0055644D">
              <w:rPr>
                <w:rFonts w:cs="Helvetica"/>
                <w:lang w:val="bs-Latn-BA"/>
              </w:rPr>
              <w:t>Ciljevi i zadaci predmeta UVOD U SCENARIJ I je upoznavanje studenata produkcije i menadžmenta u scenskim umjetnostima sa pojmom scenarija i njegovom pozicijom u filmskom i televizijskom stvaralaštvu. Studenti će se upoznati sa historijskim razvojem scenarija, te će uz praktične radove upoznati se sa teorijom drame i filmskom dramaturgijom, te sa prirodom scenarističkog posla i njegovom pozicijom u audio-vizualnoj industriji.</w:t>
            </w:r>
          </w:p>
          <w:p w:rsidR="00BD0085" w:rsidRPr="0055644D" w:rsidRDefault="00BD0085" w:rsidP="00AE10B1">
            <w:pPr>
              <w:rPr>
                <w:rFonts w:cs="Helvetica"/>
                <w:lang w:val="bs-Latn-BA"/>
              </w:rPr>
            </w:pPr>
          </w:p>
          <w:p w:rsidR="00BD0085" w:rsidRPr="0055644D" w:rsidRDefault="00BD0085" w:rsidP="00AE10B1">
            <w:pPr>
              <w:rPr>
                <w:rFonts w:cs="Helvetica"/>
                <w:lang w:val="bs-Latn-BA"/>
              </w:rPr>
            </w:pPr>
            <w:r w:rsidRPr="0055644D">
              <w:rPr>
                <w:rFonts w:cs="Helvetica"/>
                <w:lang w:val="bs-Latn-BA"/>
              </w:rPr>
              <w:t>Sadržaj predmeta izvodi se u jedinstvenoj kombinaciji predavanja i vježbi. Pod predavanjem podrazumijevamo proces uvođenja u temu i verbalnu elaboraciju teme, a pod vježbom proces praktične provjere i izvedbe teme u vidu vježbi na temu. Ovi procesi teku paralelno i omogućavaju da studenti stvore i teorijsku i iskustvenu platformu za svoj dalji rad.</w:t>
            </w:r>
          </w:p>
          <w:p w:rsidR="00BD0085" w:rsidRPr="0055644D" w:rsidRDefault="00BD0085" w:rsidP="00AE10B1">
            <w:pPr>
              <w:rPr>
                <w:rFonts w:cs="Arial"/>
                <w:lang w:val="bs-Latn-BA" w:eastAsia="hr-BA"/>
              </w:rPr>
            </w:pP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eastAsia="Times New Roman"/>
                <w:b/>
                <w:bCs/>
                <w:color w:val="000000"/>
                <w:kern w:val="24"/>
                <w:lang w:val="bs-Latn-BA" w:eastAsia="hr-BA"/>
              </w:rPr>
            </w:pPr>
            <w:r w:rsidRPr="0055644D">
              <w:rPr>
                <w:rFonts w:eastAsia="Times New Roman"/>
                <w:b/>
                <w:bCs/>
                <w:color w:val="000000"/>
                <w:kern w:val="24"/>
                <w:lang w:val="bs-Latn-BA" w:eastAsia="hr-BA"/>
              </w:rPr>
              <w:t>Tematske jedinice:</w:t>
            </w:r>
          </w:p>
          <w:p w:rsidR="00BD0085" w:rsidRPr="0055644D" w:rsidRDefault="00BD0085" w:rsidP="00AE10B1">
            <w:pPr>
              <w:rPr>
                <w:rFonts w:eastAsia="Times New Roman"/>
                <w:bCs/>
                <w:i/>
                <w:color w:val="000000"/>
                <w:kern w:val="24"/>
                <w:lang w:val="bs-Latn-BA" w:eastAsia="hr-BA"/>
              </w:rPr>
            </w:pP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ind w:left="360"/>
              <w:rPr>
                <w:rFonts w:cs="Tahoma"/>
                <w:lang w:val="bs-Latn-BA"/>
              </w:rPr>
            </w:pPr>
          </w:p>
          <w:p w:rsidR="00BD0085" w:rsidRPr="0055644D" w:rsidRDefault="00BD0085" w:rsidP="00AE10B1">
            <w:pPr>
              <w:ind w:left="360"/>
              <w:rPr>
                <w:rFonts w:cs="Tahoma"/>
                <w:lang w:val="bs-Latn-BA"/>
              </w:rPr>
            </w:pPr>
            <w:r w:rsidRPr="0055644D">
              <w:rPr>
                <w:rFonts w:cs="Tahoma"/>
                <w:lang w:val="bs-Latn-BA"/>
              </w:rPr>
              <w:t>SEDMICA:</w:t>
            </w:r>
          </w:p>
          <w:p w:rsidR="00BD0085" w:rsidRPr="0055644D" w:rsidRDefault="00BD0085" w:rsidP="00177582">
            <w:pPr>
              <w:pStyle w:val="ListParagraph"/>
              <w:numPr>
                <w:ilvl w:val="0"/>
                <w:numId w:val="2"/>
              </w:numPr>
              <w:spacing w:after="0" w:line="240" w:lineRule="auto"/>
              <w:rPr>
                <w:rFonts w:cs="Tahoma"/>
                <w:lang w:val="bs-Latn-BA"/>
              </w:rPr>
            </w:pPr>
            <w:r w:rsidRPr="0055644D">
              <w:rPr>
                <w:rFonts w:cs="Tahoma"/>
                <w:lang w:val="bs-Latn-BA"/>
              </w:rPr>
              <w:t>Uvodno predavanje: historijski pregled razvoja scenarija; porijeklo riječi scenarij; historijski razvoj i uslovnosti</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 xml:space="preserve">Šta je scenarij? Kako se piše? Scenaristička sintaksa, pojmovi vezani za scenarij, forma i </w:t>
            </w:r>
            <w:r w:rsidRPr="0055644D">
              <w:rPr>
                <w:rFonts w:cs="Tahoma"/>
                <w:i/>
                <w:iCs/>
                <w:lang w:val="bs-Latn-BA"/>
              </w:rPr>
              <w:t>guild</w:t>
            </w:r>
            <w:r w:rsidRPr="0055644D">
              <w:rPr>
                <w:rFonts w:cs="Tahoma"/>
                <w:lang w:val="bs-Latn-BA"/>
              </w:rPr>
              <w:t xml:space="preserve"> format kao grafički izgled scenarija, </w:t>
            </w:r>
          </w:p>
          <w:p w:rsidR="00BD0085" w:rsidRPr="0055644D" w:rsidRDefault="00BD0085" w:rsidP="00AE10B1">
            <w:pPr>
              <w:ind w:left="360" w:right="566"/>
              <w:rPr>
                <w:rFonts w:cs="Tahoma"/>
                <w:lang w:val="bs-Latn-BA"/>
              </w:rPr>
            </w:pPr>
            <w:r w:rsidRPr="0055644D">
              <w:rPr>
                <w:rFonts w:cs="Tahoma"/>
                <w:lang w:val="bs-Latn-BA"/>
              </w:rPr>
              <w:t xml:space="preserve">Vježba: </w:t>
            </w:r>
            <w:r w:rsidRPr="0055644D">
              <w:rPr>
                <w:rFonts w:cs="Tahoma"/>
                <w:i/>
                <w:iCs/>
                <w:lang w:val="bs-Latn-BA"/>
              </w:rPr>
              <w:t xml:space="preserve">Guild </w:t>
            </w:r>
            <w:r w:rsidRPr="0055644D">
              <w:rPr>
                <w:rFonts w:cs="Tahoma"/>
                <w:lang w:val="bs-Latn-BA"/>
              </w:rPr>
              <w:t xml:space="preserve">Format </w:t>
            </w:r>
          </w:p>
          <w:p w:rsidR="00BD0085" w:rsidRPr="0055644D" w:rsidRDefault="00BD0085" w:rsidP="00177582">
            <w:pPr>
              <w:pStyle w:val="ListParagraph"/>
              <w:numPr>
                <w:ilvl w:val="0"/>
                <w:numId w:val="2"/>
              </w:numPr>
              <w:spacing w:after="0" w:line="240" w:lineRule="auto"/>
              <w:rPr>
                <w:rFonts w:cs="Tahoma"/>
                <w:lang w:val="bs-Latn-BA"/>
              </w:rPr>
            </w:pPr>
            <w:r w:rsidRPr="0055644D">
              <w:rPr>
                <w:rFonts w:cs="Tahoma"/>
                <w:lang w:val="bs-Latn-BA"/>
              </w:rPr>
              <w:t xml:space="preserve">Višeslojnost scenarija </w:t>
            </w:r>
          </w:p>
          <w:p w:rsidR="00BD0085" w:rsidRPr="0055644D" w:rsidRDefault="00BD0085" w:rsidP="00AE10B1">
            <w:pPr>
              <w:ind w:left="360"/>
              <w:rPr>
                <w:rFonts w:cs="Tahoma"/>
                <w:lang w:val="bs-Latn-BA"/>
              </w:rPr>
            </w:pPr>
            <w:r w:rsidRPr="0055644D">
              <w:rPr>
                <w:rFonts w:cs="Tahoma"/>
                <w:lang w:val="bs-Latn-BA"/>
              </w:rPr>
              <w:t xml:space="preserve">       Zadatak: pročitati jedan klasični scenarij</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lastRenderedPageBreak/>
              <w:t>Osnove scenarija: fizička stvarnost / stvarnost umjetničkog djela, Vježba: Napisati "Događaj koji me je fascinirao"</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Odakle dolaze priče? Analiza vježbi</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Priča i naracija: na koji način je ispričana priča: kao događaj, informacija... Situacija – ne ilustracija</w:t>
            </w:r>
          </w:p>
          <w:p w:rsidR="00BD0085" w:rsidRPr="0055644D" w:rsidRDefault="00BD0085" w:rsidP="00AE10B1">
            <w:pPr>
              <w:ind w:left="360" w:right="566"/>
              <w:rPr>
                <w:rFonts w:cs="Tahoma"/>
                <w:lang w:val="bs-Latn-BA"/>
              </w:rPr>
            </w:pPr>
            <w:r w:rsidRPr="0055644D">
              <w:rPr>
                <w:rFonts w:cs="Tahoma"/>
                <w:lang w:val="bs-Latn-BA"/>
              </w:rPr>
              <w:t xml:space="preserve">      Analiza vježbi, projekcija filmova kao primjera</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Filmski prostor</w:t>
            </w:r>
          </w:p>
          <w:p w:rsidR="00BD0085" w:rsidRPr="0055644D" w:rsidRDefault="00BD0085" w:rsidP="00AE10B1">
            <w:pPr>
              <w:ind w:left="360" w:right="566"/>
              <w:rPr>
                <w:rFonts w:cs="Tahoma"/>
                <w:lang w:val="bs-Latn-BA"/>
              </w:rPr>
            </w:pPr>
            <w:r w:rsidRPr="0055644D">
              <w:rPr>
                <w:rFonts w:cs="Tahoma"/>
                <w:lang w:val="bs-Latn-BA"/>
              </w:rPr>
              <w:t xml:space="preserve">       Vježba: esej na temu: Događaj na putu od kuće do škole</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Lik, cilj, prostor. Analiza vježbe</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Fizička radnja; Identifikacija lika; Glavni lik; Cilj</w:t>
            </w:r>
          </w:p>
          <w:p w:rsidR="00BD0085" w:rsidRPr="0055644D" w:rsidRDefault="00BD0085" w:rsidP="00AE10B1">
            <w:pPr>
              <w:ind w:left="360" w:right="566"/>
              <w:rPr>
                <w:rFonts w:cs="Tahoma"/>
                <w:lang w:val="bs-Latn-BA"/>
              </w:rPr>
            </w:pPr>
            <w:r w:rsidRPr="0055644D">
              <w:rPr>
                <w:rFonts w:cs="Tahoma"/>
                <w:lang w:val="bs-Latn-BA"/>
              </w:rPr>
              <w:t xml:space="preserve">       Vježba: scenarij na temu "Od kuće do škole"</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Aristotel: Poetika</w:t>
            </w:r>
          </w:p>
          <w:p w:rsidR="00BD0085" w:rsidRPr="0055644D" w:rsidRDefault="00BD0085" w:rsidP="00AE10B1">
            <w:pPr>
              <w:ind w:left="360" w:right="566"/>
              <w:rPr>
                <w:rFonts w:cs="Tahoma"/>
                <w:lang w:val="bs-Latn-BA"/>
              </w:rPr>
            </w:pPr>
            <w:r w:rsidRPr="0055644D">
              <w:rPr>
                <w:rFonts w:cs="Tahoma"/>
                <w:lang w:val="bs-Latn-BA"/>
              </w:rPr>
              <w:t xml:space="preserve">       Seminarski rad «Aristotelova Poetika – analiza na primjeru scenarija     zadatog filma»</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 xml:space="preserve">Tema/ Ideja, Struktura/ Priča </w:t>
            </w:r>
          </w:p>
          <w:p w:rsidR="00BD0085" w:rsidRPr="0055644D" w:rsidRDefault="00BD0085" w:rsidP="00AE10B1">
            <w:pPr>
              <w:ind w:left="360" w:right="566"/>
              <w:rPr>
                <w:rFonts w:cs="Tahoma"/>
                <w:lang w:val="bs-Latn-BA"/>
              </w:rPr>
            </w:pPr>
            <w:r w:rsidRPr="0055644D">
              <w:rPr>
                <w:rFonts w:cs="Tahoma"/>
                <w:lang w:val="bs-Latn-BA"/>
              </w:rPr>
              <w:t xml:space="preserve">       Analiza vježbi</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 xml:space="preserve">Trodjelna struktura scenarija: I čin, II čin, III čin. Glavni tok radnje/ Paralelna radnja </w:t>
            </w:r>
          </w:p>
          <w:p w:rsidR="00BD0085" w:rsidRPr="0055644D" w:rsidRDefault="00BD0085" w:rsidP="00AE10B1">
            <w:pPr>
              <w:ind w:left="360" w:right="566"/>
              <w:rPr>
                <w:rFonts w:cs="Tahoma"/>
                <w:lang w:val="bs-Latn-BA"/>
              </w:rPr>
            </w:pPr>
            <w:r w:rsidRPr="0055644D">
              <w:rPr>
                <w:rFonts w:cs="Tahoma"/>
                <w:lang w:val="bs-Latn-BA"/>
              </w:rPr>
              <w:t xml:space="preserve">      Analiza seminarskih radova</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Struktura: Scena / Sekvenca / Činovi / Cjelina</w:t>
            </w:r>
          </w:p>
          <w:p w:rsidR="00BD0085" w:rsidRPr="0055644D" w:rsidRDefault="00BD0085" w:rsidP="00AE10B1">
            <w:pPr>
              <w:ind w:left="360" w:right="566"/>
              <w:rPr>
                <w:rFonts w:cs="Tahoma"/>
                <w:lang w:val="bs-Latn-BA"/>
              </w:rPr>
            </w:pPr>
            <w:r w:rsidRPr="0055644D">
              <w:rPr>
                <w:rFonts w:cs="Tahoma"/>
                <w:lang w:val="bs-Latn-BA"/>
              </w:rPr>
              <w:t xml:space="preserve">       Vježba: Nastavi scenu (unutar zadatog filma), nenajavljeni test znanja</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Glavni lik, protivnik, cilj, sukob, napetost, katarza</w:t>
            </w:r>
          </w:p>
          <w:p w:rsidR="00BD0085" w:rsidRPr="0055644D" w:rsidRDefault="00BD0085" w:rsidP="00AE10B1">
            <w:pPr>
              <w:ind w:left="360" w:right="566"/>
              <w:rPr>
                <w:rFonts w:cs="Tahoma"/>
                <w:lang w:val="bs-Latn-BA"/>
              </w:rPr>
            </w:pPr>
            <w:r w:rsidRPr="0055644D">
              <w:rPr>
                <w:rFonts w:cs="Tahoma"/>
                <w:lang w:val="bs-Latn-BA"/>
              </w:rPr>
              <w:t xml:space="preserve">      Vježba: scena na temu "Trudnoća"</w:t>
            </w:r>
          </w:p>
          <w:p w:rsidR="00BD0085" w:rsidRPr="0055644D" w:rsidRDefault="00BD0085" w:rsidP="00177582">
            <w:pPr>
              <w:pStyle w:val="ListParagraph"/>
              <w:numPr>
                <w:ilvl w:val="0"/>
                <w:numId w:val="2"/>
              </w:numPr>
              <w:spacing w:after="0" w:line="240" w:lineRule="auto"/>
              <w:ind w:right="566"/>
              <w:rPr>
                <w:rFonts w:cs="Tahoma"/>
                <w:lang w:val="bs-Latn-BA"/>
              </w:rPr>
            </w:pPr>
            <w:r w:rsidRPr="0055644D">
              <w:rPr>
                <w:rFonts w:cs="Tahoma"/>
                <w:lang w:val="bs-Latn-BA"/>
              </w:rPr>
              <w:t>Analiza vježbi, provjera znanja i priprema za ispit</w:t>
            </w:r>
          </w:p>
          <w:p w:rsidR="00BD0085" w:rsidRPr="0055644D" w:rsidRDefault="00BD0085" w:rsidP="00AE10B1">
            <w:pPr>
              <w:rPr>
                <w:rFonts w:cs="Tahoma"/>
                <w:lang w:val="bs-Latn-BA"/>
              </w:rPr>
            </w:pP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tabs>
                <w:tab w:val="left" w:pos="1152"/>
              </w:tabs>
              <w:ind w:left="360"/>
              <w:jc w:val="both"/>
              <w:rPr>
                <w:rFonts w:cs="Arial"/>
                <w:lang w:val="bs-Latn-BA" w:eastAsia="hr-BA"/>
              </w:rPr>
            </w:pPr>
            <w:r w:rsidRPr="0055644D">
              <w:rPr>
                <w:rFonts w:eastAsia="Times New Roman"/>
                <w:b/>
                <w:bCs/>
                <w:color w:val="000000"/>
                <w:kern w:val="24"/>
                <w:lang w:val="bs-Latn-BA" w:eastAsia="hr-BA"/>
              </w:rPr>
              <w:lastRenderedPageBreak/>
              <w:t>Ishodi u</w:t>
            </w:r>
            <w:r w:rsidRPr="0055644D">
              <w:rPr>
                <w:b/>
                <w:lang w:val="bs-Latn-BA"/>
              </w:rPr>
              <w:t>č</w:t>
            </w:r>
            <w:r w:rsidRPr="0055644D">
              <w:rPr>
                <w:rFonts w:eastAsia="Times New Roman"/>
                <w:b/>
                <w:bCs/>
                <w:color w:val="000000"/>
                <w:kern w:val="24"/>
                <w:lang w:val="bs-Latn-BA" w:eastAsia="hr-BA"/>
              </w:rPr>
              <w:t>enja:</w:t>
            </w: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cs="Arial"/>
                <w:i/>
                <w:iCs/>
                <w:lang w:val="bs-Latn-BA" w:eastAsia="hr-BA"/>
              </w:rPr>
              <w:t>Znanje</w:t>
            </w:r>
            <w:r w:rsidRPr="0055644D">
              <w:rPr>
                <w:rFonts w:cs="Arial"/>
                <w:lang w:val="bs-Latn-BA" w:eastAsia="hr-BA"/>
              </w:rPr>
              <w:t xml:space="preserve">: </w:t>
            </w:r>
            <w:r w:rsidRPr="0055644D">
              <w:rPr>
                <w:rFonts w:cs="Helvetica"/>
                <w:lang w:val="bs-Latn-BA"/>
              </w:rPr>
              <w:t xml:space="preserve">Upoznavanje sa teorijskim elementima i osnovama za pisanja scenarija. Upoznavanje sa najvažnijim primjerima iz historije svjetskog filma, te bosanskohercegovačkog filma. </w:t>
            </w:r>
          </w:p>
          <w:p w:rsidR="00BD0085" w:rsidRPr="0055644D" w:rsidRDefault="00BD0085" w:rsidP="00AE10B1">
            <w:pPr>
              <w:rPr>
                <w:rFonts w:cs="Arial"/>
                <w:i/>
                <w:iCs/>
                <w:lang w:val="bs-Latn-BA" w:eastAsia="hr-BA"/>
              </w:rPr>
            </w:pPr>
          </w:p>
          <w:p w:rsidR="00BD0085" w:rsidRPr="0055644D" w:rsidRDefault="00BD0085" w:rsidP="00AE10B1">
            <w:pPr>
              <w:rPr>
                <w:rFonts w:cs="Helvetica"/>
                <w:lang w:val="bs-Latn-BA"/>
              </w:rPr>
            </w:pPr>
            <w:r w:rsidRPr="0055644D">
              <w:rPr>
                <w:rFonts w:cs="Arial"/>
                <w:i/>
                <w:iCs/>
                <w:lang w:val="bs-Latn-BA" w:eastAsia="hr-BA"/>
              </w:rPr>
              <w:t>Vještine</w:t>
            </w:r>
            <w:r w:rsidRPr="0055644D">
              <w:rPr>
                <w:rFonts w:cs="Arial"/>
                <w:lang w:val="bs-Latn-BA" w:eastAsia="hr-BA"/>
              </w:rPr>
              <w:t xml:space="preserve">: </w:t>
            </w:r>
            <w:r w:rsidRPr="0055644D">
              <w:rPr>
                <w:rFonts w:cs="Helvetica"/>
                <w:lang w:val="bs-Latn-BA"/>
              </w:rPr>
              <w:t>Upoznavanje sa formatom pisanja scenarija.</w:t>
            </w:r>
          </w:p>
          <w:p w:rsidR="00BD0085" w:rsidRPr="0055644D" w:rsidRDefault="00BD0085" w:rsidP="00AE10B1">
            <w:pPr>
              <w:rPr>
                <w:rFonts w:cs="Helvetica"/>
                <w:lang w:val="bs-Latn-BA"/>
              </w:rPr>
            </w:pPr>
            <w:r w:rsidRPr="0055644D">
              <w:rPr>
                <w:rFonts w:cs="Helvetica"/>
                <w:lang w:val="bs-Latn-BA"/>
              </w:rPr>
              <w:t>Upoznavanje sa osnovnim elementima scenarija. Sticanje znanja o strukturi scenarija kao budućeg filmskog djela.</w:t>
            </w:r>
          </w:p>
          <w:p w:rsidR="00BD0085" w:rsidRPr="0055644D" w:rsidRDefault="00BD0085" w:rsidP="00AE10B1">
            <w:pPr>
              <w:rPr>
                <w:rFonts w:cs="Arial"/>
                <w:i/>
                <w:iCs/>
                <w:lang w:val="bs-Latn-BA" w:eastAsia="hr-BA"/>
              </w:rPr>
            </w:pPr>
          </w:p>
          <w:p w:rsidR="00BD0085" w:rsidRPr="0055644D" w:rsidRDefault="00BD0085" w:rsidP="00AE10B1">
            <w:pPr>
              <w:rPr>
                <w:rFonts w:cs="Helvetica"/>
                <w:lang w:val="bs-Latn-BA"/>
              </w:rPr>
            </w:pPr>
            <w:r w:rsidRPr="0055644D">
              <w:rPr>
                <w:rFonts w:cs="Arial"/>
                <w:i/>
                <w:iCs/>
                <w:lang w:val="bs-Latn-BA" w:eastAsia="hr-BA"/>
              </w:rPr>
              <w:t>Kompetencije</w:t>
            </w:r>
            <w:r w:rsidRPr="0055644D">
              <w:rPr>
                <w:rFonts w:cs="Arial"/>
                <w:lang w:val="bs-Latn-BA" w:eastAsia="hr-BA"/>
              </w:rPr>
              <w:t xml:space="preserve">: </w:t>
            </w:r>
            <w:r w:rsidRPr="0055644D">
              <w:rPr>
                <w:rFonts w:cs="Helvetica"/>
                <w:lang w:val="bs-Latn-BA"/>
              </w:rPr>
              <w:t>Prepoznavanje i važnost teme i ideje. Upoznavanje sa odnosom fizička stvarnost – stvarnost umjetničkog djela. Sticanje odnosa prema prostoru i vremenu.</w:t>
            </w: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Arial"/>
                <w:lang w:val="bs-Latn-BA" w:eastAsia="hr-BA"/>
              </w:rPr>
            </w:pPr>
            <w:r w:rsidRPr="0055644D">
              <w:rPr>
                <w:rFonts w:eastAsia="Times New Roman"/>
                <w:b/>
                <w:bCs/>
                <w:color w:val="000000"/>
                <w:kern w:val="24"/>
                <w:lang w:val="bs-Latn-BA" w:eastAsia="hr-BA"/>
              </w:rPr>
              <w:lastRenderedPageBreak/>
              <w:t>Metode izvo</w:t>
            </w:r>
            <w:r w:rsidRPr="0055644D">
              <w:rPr>
                <w:b/>
                <w:lang w:val="bs-Latn-BA"/>
              </w:rPr>
              <w:t>đ</w:t>
            </w:r>
            <w:r w:rsidRPr="0055644D">
              <w:rPr>
                <w:rFonts w:eastAsia="Times New Roman"/>
                <w:b/>
                <w:bCs/>
                <w:color w:val="000000"/>
                <w:kern w:val="24"/>
                <w:lang w:val="bs-Latn-BA" w:eastAsia="hr-BA"/>
              </w:rPr>
              <w:t>enja nastave:</w:t>
            </w: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Helvetica"/>
                <w:lang w:val="bs-Latn-BA"/>
              </w:rPr>
            </w:pPr>
            <w:r w:rsidRPr="0055644D">
              <w:rPr>
                <w:rFonts w:cs="Helvetica"/>
                <w:lang w:val="bs-Latn-BA"/>
              </w:rPr>
              <w:t>Princip rada na predmetu UVOD U SCENARIJ I je istraživački, individualan ali u isto vrijeme i timski rad studenata. Istraživanje tema i savladavanje teorijskih pojmova neophodnih za praktični rad odvijaju se u grupi, a sam praktični rad je individualan za svakog studenta te su rezultati i iskustva različiti u ovisnosti od vlastitog angažmana i osobenosti svakog studenta ponaosob.</w:t>
            </w:r>
          </w:p>
          <w:p w:rsidR="00BD0085" w:rsidRPr="0055644D" w:rsidRDefault="00BD0085" w:rsidP="00AE10B1">
            <w:pPr>
              <w:rPr>
                <w:rFonts w:cs="Helvetica"/>
                <w:lang w:val="bs-Latn-BA"/>
              </w:rPr>
            </w:pP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eastAsia="Times New Roman"/>
                <w:color w:val="000000"/>
                <w:kern w:val="24"/>
                <w:lang w:val="bs-Latn-BA" w:eastAsia="hr-BA"/>
              </w:rPr>
            </w:pPr>
            <w:r w:rsidRPr="0055644D">
              <w:rPr>
                <w:rFonts w:eastAsia="Times New Roman"/>
                <w:b/>
                <w:bCs/>
                <w:color w:val="000000"/>
                <w:kern w:val="24"/>
                <w:lang w:val="bs-Latn-BA" w:eastAsia="hr-BA"/>
              </w:rPr>
              <w:t>Metode provjere znanja sa strukturom ocjene</w:t>
            </w:r>
            <w:r w:rsidRPr="0055644D">
              <w:rPr>
                <w:rStyle w:val="FootnoteReference"/>
                <w:rFonts w:eastAsia="Times New Roman"/>
                <w:b/>
                <w:bCs/>
                <w:color w:val="000000"/>
                <w:kern w:val="24"/>
                <w:lang w:val="bs-Latn-BA" w:eastAsia="hr-BA"/>
              </w:rPr>
              <w:footnoteReference w:id="11"/>
            </w:r>
            <w:r w:rsidRPr="0055644D">
              <w:rPr>
                <w:rFonts w:eastAsia="Times New Roman"/>
                <w:b/>
                <w:bCs/>
                <w:color w:val="000000"/>
                <w:kern w:val="24"/>
                <w:lang w:val="bs-Latn-BA" w:eastAsia="hr-BA"/>
              </w:rPr>
              <w:t>:</w:t>
            </w:r>
            <w:r w:rsidRPr="0055644D">
              <w:rPr>
                <w:rFonts w:eastAsia="Times New Roman"/>
                <w:color w:val="000000"/>
                <w:kern w:val="24"/>
                <w:lang w:val="bs-Latn-BA" w:eastAsia="hr-BA"/>
              </w:rPr>
              <w:t xml:space="preserve"> </w:t>
            </w: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cs="Helvetica"/>
                <w:lang w:val="bs-Latn-BA"/>
              </w:rPr>
            </w:pPr>
            <w:r w:rsidRPr="0055644D">
              <w:rPr>
                <w:rFonts w:cs="Helvetica"/>
                <w:lang w:val="bs-Latn-BA"/>
              </w:rPr>
              <w:t>Praćenje rada i provjera znanja vrši se tokom realizacije</w:t>
            </w:r>
          </w:p>
          <w:p w:rsidR="00BD0085" w:rsidRPr="0055644D" w:rsidRDefault="00BD0085" w:rsidP="00AE10B1">
            <w:pPr>
              <w:rPr>
                <w:rFonts w:cs="Helvetica"/>
                <w:lang w:val="bs-Latn-BA"/>
              </w:rPr>
            </w:pPr>
            <w:r w:rsidRPr="0055644D">
              <w:rPr>
                <w:rFonts w:cs="Helvetica"/>
                <w:lang w:val="bs-Latn-BA"/>
              </w:rPr>
              <w:t>nastavnog programa. Planiran je jedan test tokom semestra i</w:t>
            </w:r>
          </w:p>
          <w:p w:rsidR="00BD0085" w:rsidRPr="0055644D" w:rsidRDefault="00BD0085" w:rsidP="00AE10B1">
            <w:pPr>
              <w:rPr>
                <w:rFonts w:cs="Helvetica"/>
                <w:lang w:val="bs-Latn-BA"/>
              </w:rPr>
            </w:pPr>
            <w:r w:rsidRPr="0055644D">
              <w:rPr>
                <w:rFonts w:cs="Helvetica"/>
                <w:lang w:val="bs-Latn-BA"/>
              </w:rPr>
              <w:t>finalni ispit nakon semestra. Da bi izašao na usmeni dio ispita</w:t>
            </w:r>
          </w:p>
          <w:p w:rsidR="00BD0085" w:rsidRPr="0055644D" w:rsidRDefault="00BD0085" w:rsidP="00AE10B1">
            <w:pPr>
              <w:rPr>
                <w:rFonts w:cs="Helvetica"/>
                <w:lang w:val="bs-Latn-BA"/>
              </w:rPr>
            </w:pPr>
            <w:r w:rsidRPr="0055644D">
              <w:rPr>
                <w:rFonts w:cs="Helvetica"/>
                <w:lang w:val="bs-Latn-BA"/>
              </w:rPr>
              <w:t>student mora redovno pohađati nastavu.</w:t>
            </w:r>
          </w:p>
          <w:p w:rsidR="00BD0085" w:rsidRPr="0055644D" w:rsidRDefault="00BD0085" w:rsidP="00AE10B1">
            <w:pPr>
              <w:rPr>
                <w:rFonts w:eastAsia="Times New Roman" w:cs="Arial"/>
                <w:lang w:val="bs-Latn-BA" w:eastAsia="hr-BA"/>
              </w:rPr>
            </w:pPr>
          </w:p>
          <w:tbl>
            <w:tblPr>
              <w:tblpPr w:leftFromText="180" w:rightFromText="180" w:vertAnchor="text" w:horzAnchor="margin" w:tblpY="381"/>
              <w:tblOverlap w:val="never"/>
              <w:tblW w:w="8419" w:type="dxa"/>
              <w:tblLayout w:type="fixed"/>
              <w:tblCellMar>
                <w:left w:w="0" w:type="dxa"/>
                <w:right w:w="0" w:type="dxa"/>
              </w:tblCellMar>
              <w:tblLook w:val="04A0" w:firstRow="1" w:lastRow="0" w:firstColumn="1" w:lastColumn="0" w:noHBand="0" w:noVBand="1"/>
            </w:tblPr>
            <w:tblGrid>
              <w:gridCol w:w="1414"/>
              <w:gridCol w:w="1339"/>
              <w:gridCol w:w="312"/>
              <w:gridCol w:w="3258"/>
              <w:gridCol w:w="1088"/>
              <w:gridCol w:w="1008"/>
            </w:tblGrid>
            <w:tr w:rsidR="00BD0085" w:rsidRPr="0055644D" w:rsidTr="00AE10B1">
              <w:trPr>
                <w:trHeight w:val="660"/>
              </w:trPr>
              <w:tc>
                <w:tcPr>
                  <w:tcW w:w="2753" w:type="dxa"/>
                  <w:gridSpan w:val="2"/>
                  <w:tcBorders>
                    <w:top w:val="single" w:sz="8" w:space="0" w:color="000000"/>
                    <w:left w:val="single" w:sz="8" w:space="0" w:color="000000"/>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Provjera znanja i ocjenjivanje</w:t>
                  </w:r>
                </w:p>
              </w:tc>
              <w:tc>
                <w:tcPr>
                  <w:tcW w:w="312" w:type="dxa"/>
                  <w:vMerge w:val="restart"/>
                  <w:tcBorders>
                    <w:top w:val="single" w:sz="8" w:space="0" w:color="000000"/>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w:t>
                  </w:r>
                </w:p>
              </w:tc>
              <w:tc>
                <w:tcPr>
                  <w:tcW w:w="3258" w:type="dxa"/>
                  <w:vMerge w:val="restart"/>
                  <w:tcBorders>
                    <w:top w:val="single" w:sz="8" w:space="0" w:color="000000"/>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Kriteriji</w:t>
                  </w:r>
                </w:p>
              </w:tc>
              <w:tc>
                <w:tcPr>
                  <w:tcW w:w="1088" w:type="dxa"/>
                  <w:vMerge w:val="restart"/>
                  <w:tcBorders>
                    <w:top w:val="single" w:sz="8" w:space="0" w:color="000000"/>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Bodovi</w:t>
                  </w:r>
                </w:p>
                <w:p w:rsidR="00BD0085" w:rsidRPr="0055644D" w:rsidRDefault="00BD0085" w:rsidP="00AE10B1">
                  <w:pPr>
                    <w:rPr>
                      <w:color w:val="222222"/>
                      <w:lang w:val="hr-HR" w:eastAsia="en-GB"/>
                    </w:rPr>
                  </w:pPr>
                  <w:r w:rsidRPr="0055644D">
                    <w:rPr>
                      <w:b/>
                      <w:bCs/>
                      <w:color w:val="222222"/>
                      <w:lang w:val="hr-HR" w:eastAsia="en-GB"/>
                    </w:rPr>
                    <w:t> </w:t>
                  </w:r>
                </w:p>
              </w:tc>
              <w:tc>
                <w:tcPr>
                  <w:tcW w:w="1008" w:type="dxa"/>
                  <w:vMerge w:val="restart"/>
                  <w:tcBorders>
                    <w:top w:val="single" w:sz="8" w:space="0" w:color="000000"/>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Uslov za ispit min-max</w:t>
                  </w:r>
                </w:p>
              </w:tc>
            </w:tr>
            <w:tr w:rsidR="00BD0085" w:rsidRPr="0055644D" w:rsidTr="00AE10B1">
              <w:trPr>
                <w:trHeight w:val="364"/>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Bodovi</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Ocjene</w:t>
                  </w:r>
                </w:p>
              </w:tc>
              <w:tc>
                <w:tcPr>
                  <w:tcW w:w="312" w:type="dxa"/>
                  <w:vMerge/>
                  <w:tcBorders>
                    <w:top w:val="single" w:sz="8" w:space="0" w:color="000000"/>
                    <w:left w:val="nil"/>
                    <w:bottom w:val="single" w:sz="8" w:space="0" w:color="auto"/>
                    <w:right w:val="single" w:sz="8" w:space="0" w:color="auto"/>
                  </w:tcBorders>
                  <w:vAlign w:val="center"/>
                  <w:hideMark/>
                </w:tcPr>
                <w:p w:rsidR="00BD0085" w:rsidRPr="0055644D" w:rsidRDefault="00BD0085" w:rsidP="00AE10B1">
                  <w:pPr>
                    <w:rPr>
                      <w:color w:val="222222"/>
                      <w:lang w:val="hr-HR" w:eastAsia="en-GB"/>
                    </w:rPr>
                  </w:pPr>
                </w:p>
              </w:tc>
              <w:tc>
                <w:tcPr>
                  <w:tcW w:w="3258" w:type="dxa"/>
                  <w:vMerge/>
                  <w:tcBorders>
                    <w:top w:val="single" w:sz="8" w:space="0" w:color="000000"/>
                    <w:left w:val="nil"/>
                    <w:bottom w:val="single" w:sz="8" w:space="0" w:color="auto"/>
                    <w:right w:val="single" w:sz="8" w:space="0" w:color="auto"/>
                  </w:tcBorders>
                  <w:vAlign w:val="center"/>
                  <w:hideMark/>
                </w:tcPr>
                <w:p w:rsidR="00BD0085" w:rsidRPr="0055644D" w:rsidRDefault="00BD0085" w:rsidP="00AE10B1">
                  <w:pPr>
                    <w:rPr>
                      <w:color w:val="222222"/>
                      <w:lang w:val="hr-HR" w:eastAsia="en-GB"/>
                    </w:rPr>
                  </w:pPr>
                </w:p>
              </w:tc>
              <w:tc>
                <w:tcPr>
                  <w:tcW w:w="1088" w:type="dxa"/>
                  <w:vMerge/>
                  <w:tcBorders>
                    <w:top w:val="single" w:sz="8" w:space="0" w:color="000000"/>
                    <w:left w:val="nil"/>
                    <w:bottom w:val="single" w:sz="8" w:space="0" w:color="auto"/>
                    <w:right w:val="single" w:sz="8" w:space="0" w:color="auto"/>
                  </w:tcBorders>
                  <w:vAlign w:val="center"/>
                  <w:hideMark/>
                </w:tcPr>
                <w:p w:rsidR="00BD0085" w:rsidRPr="0055644D" w:rsidRDefault="00BD0085" w:rsidP="00AE10B1">
                  <w:pPr>
                    <w:rPr>
                      <w:color w:val="222222"/>
                      <w:lang w:val="hr-HR" w:eastAsia="en-GB"/>
                    </w:rPr>
                  </w:pPr>
                </w:p>
              </w:tc>
              <w:tc>
                <w:tcPr>
                  <w:tcW w:w="1008" w:type="dxa"/>
                  <w:vMerge/>
                  <w:tcBorders>
                    <w:top w:val="single" w:sz="8" w:space="0" w:color="000000"/>
                    <w:left w:val="nil"/>
                    <w:bottom w:val="single" w:sz="8" w:space="0" w:color="auto"/>
                    <w:right w:val="single" w:sz="8" w:space="0" w:color="000000"/>
                  </w:tcBorders>
                  <w:vAlign w:val="center"/>
                  <w:hideMark/>
                </w:tcPr>
                <w:p w:rsidR="00BD0085" w:rsidRPr="0055644D" w:rsidRDefault="00BD0085" w:rsidP="00AE10B1">
                  <w:pPr>
                    <w:rPr>
                      <w:color w:val="222222"/>
                      <w:lang w:val="hr-HR" w:eastAsia="en-GB"/>
                    </w:rPr>
                  </w:pPr>
                </w:p>
              </w:tc>
            </w:tr>
            <w:tr w:rsidR="00BD0085" w:rsidRPr="0055644D" w:rsidTr="00AE10B1">
              <w:trPr>
                <w:trHeight w:val="457"/>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do  55</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5 (F)</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1.</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Pohađanje nastave</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5</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1 - 5</w:t>
                  </w:r>
                </w:p>
              </w:tc>
            </w:tr>
            <w:tr w:rsidR="00BD0085" w:rsidRPr="0055644D" w:rsidTr="00AE10B1">
              <w:trPr>
                <w:trHeight w:val="352"/>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56  - 68</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6 (E)</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2.</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Aktivnosti u nastavi</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5</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2 - 5</w:t>
                  </w:r>
                </w:p>
              </w:tc>
            </w:tr>
            <w:tr w:rsidR="00BD0085" w:rsidRPr="0055644D" w:rsidTr="00AE10B1">
              <w:trPr>
                <w:trHeight w:val="323"/>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69 -  76</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7 (D)</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3.</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Testovi tokom semestra</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10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6 – 10 </w:t>
                  </w:r>
                </w:p>
              </w:tc>
            </w:tr>
            <w:tr w:rsidR="00BD0085" w:rsidRPr="0055644D" w:rsidTr="00AE10B1">
              <w:trPr>
                <w:trHeight w:val="220"/>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77 - 85</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8 (C)</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4.</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Seminarski radovi</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10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  6 - 10</w:t>
                  </w:r>
                </w:p>
              </w:tc>
            </w:tr>
            <w:tr w:rsidR="00BD0085" w:rsidRPr="0055644D" w:rsidTr="00AE10B1">
              <w:trPr>
                <w:trHeight w:val="161"/>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86 - 92</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9 (B)</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5.</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Praktični rad i vježbe</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  20 </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10 - 20</w:t>
                  </w:r>
                </w:p>
              </w:tc>
            </w:tr>
            <w:tr w:rsidR="00BD0085" w:rsidRPr="0055644D" w:rsidTr="00AE10B1">
              <w:trPr>
                <w:trHeight w:val="294"/>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93 - 100</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10 (A)</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6.</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Završni ispit</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  50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30 - 50</w:t>
                  </w:r>
                </w:p>
              </w:tc>
            </w:tr>
            <w:tr w:rsidR="00BD0085" w:rsidRPr="0055644D" w:rsidTr="00AE10B1">
              <w:trPr>
                <w:trHeight w:val="245"/>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UKUPNO</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100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55644D" w:rsidRDefault="00BD0085" w:rsidP="00AE10B1">
                  <w:pPr>
                    <w:ind w:left="93"/>
                    <w:rPr>
                      <w:color w:val="222222"/>
                      <w:lang w:val="hr-HR" w:eastAsia="en-GB"/>
                    </w:rPr>
                  </w:pPr>
                  <w:r w:rsidRPr="0055644D">
                    <w:rPr>
                      <w:b/>
                      <w:bCs/>
                      <w:color w:val="222222"/>
                      <w:lang w:val="hr-HR" w:eastAsia="en-GB"/>
                    </w:rPr>
                    <w:t>55-100</w:t>
                  </w:r>
                </w:p>
              </w:tc>
            </w:tr>
            <w:tr w:rsidR="00BD0085" w:rsidRPr="0055644D" w:rsidTr="00AE10B1">
              <w:trPr>
                <w:trHeight w:val="1003"/>
              </w:trPr>
              <w:tc>
                <w:tcPr>
                  <w:tcW w:w="8419" w:type="dxa"/>
                  <w:gridSpan w:val="6"/>
                  <w:tcBorders>
                    <w:top w:val="nil"/>
                    <w:left w:val="single" w:sz="8" w:space="0" w:color="000000"/>
                    <w:bottom w:val="single" w:sz="4" w:space="0" w:color="auto"/>
                    <w:right w:val="single" w:sz="8" w:space="0" w:color="000000"/>
                  </w:tcBorders>
                  <w:tcMar>
                    <w:top w:w="28" w:type="dxa"/>
                    <w:left w:w="57" w:type="dxa"/>
                    <w:bottom w:w="28" w:type="dxa"/>
                    <w:right w:w="57" w:type="dxa"/>
                  </w:tcMar>
                  <w:hideMark/>
                </w:tcPr>
                <w:p w:rsidR="00BD0085" w:rsidRPr="0055644D" w:rsidRDefault="00BD0085" w:rsidP="00AE10B1">
                  <w:pPr>
                    <w:rPr>
                      <w:color w:val="222222"/>
                      <w:lang w:val="hr-HR" w:eastAsia="en-GB"/>
                    </w:rPr>
                  </w:pPr>
                  <w:r w:rsidRPr="0055644D">
                    <w:rPr>
                      <w:b/>
                      <w:bCs/>
                      <w:color w:val="222222"/>
                      <w:lang w:val="hr-HR" w:eastAsia="en-GB"/>
                    </w:rPr>
                    <w:t> Do završnog ispita, studenti mogu sakupiti maksimalno 50 bodova. Da bi imali pravo pristupiti završnom ispitu, iz svakog od prethodno navedenih elemenata moraju postići minimalni broj bodova, odnosno ukupno 25.</w:t>
                  </w:r>
                </w:p>
                <w:p w:rsidR="00BD0085" w:rsidRPr="0055644D" w:rsidRDefault="00BD0085" w:rsidP="00AE10B1">
                  <w:pPr>
                    <w:ind w:left="93"/>
                    <w:rPr>
                      <w:color w:val="222222"/>
                      <w:lang w:val="hr-HR" w:eastAsia="en-GB"/>
                    </w:rPr>
                  </w:pPr>
                  <w:r w:rsidRPr="0055644D">
                    <w:rPr>
                      <w:b/>
                      <w:bCs/>
                      <w:color w:val="222222"/>
                      <w:lang w:val="hr-HR" w:eastAsia="en-GB"/>
                    </w:rPr>
                    <w:t> </w:t>
                  </w:r>
                </w:p>
              </w:tc>
            </w:tr>
          </w:tbl>
          <w:p w:rsidR="00BD0085" w:rsidRPr="0055644D" w:rsidRDefault="00BD0085" w:rsidP="00AE10B1">
            <w:pPr>
              <w:rPr>
                <w:rFonts w:cs="Arial"/>
                <w:lang w:val="bs-Latn-BA" w:eastAsia="hr-BA"/>
              </w:rPr>
            </w:pPr>
          </w:p>
        </w:tc>
      </w:tr>
      <w:tr w:rsidR="00BD0085" w:rsidRPr="0055644D" w:rsidTr="00AE10B1">
        <w:trPr>
          <w:trHeight w:val="323"/>
        </w:trPr>
        <w:tc>
          <w:tcPr>
            <w:tcW w:w="1658" w:type="dxa"/>
            <w:gridSpan w:val="2"/>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rPr>
                <w:rFonts w:eastAsia="Times New Roman"/>
                <w:color w:val="000000"/>
                <w:kern w:val="24"/>
                <w:lang w:val="bs-Latn-BA" w:eastAsia="hr-BA"/>
              </w:rPr>
            </w:pPr>
            <w:r w:rsidRPr="0055644D">
              <w:rPr>
                <w:rFonts w:eastAsia="Times New Roman"/>
                <w:b/>
                <w:bCs/>
                <w:color w:val="000000"/>
                <w:kern w:val="24"/>
                <w:lang w:val="bs-Latn-BA" w:eastAsia="hr-BA"/>
              </w:rPr>
              <w:t>Literatura</w:t>
            </w:r>
            <w:r w:rsidRPr="0055644D">
              <w:rPr>
                <w:rStyle w:val="FootnoteReference"/>
                <w:rFonts w:eastAsia="Times New Roman"/>
                <w:b/>
                <w:bCs/>
                <w:color w:val="000000"/>
                <w:kern w:val="24"/>
                <w:lang w:val="bs-Latn-BA" w:eastAsia="hr-BA"/>
              </w:rPr>
              <w:footnoteReference w:id="12"/>
            </w:r>
            <w:r w:rsidRPr="0055644D">
              <w:rPr>
                <w:rFonts w:eastAsia="Times New Roman"/>
                <w:b/>
                <w:bCs/>
                <w:color w:val="000000"/>
                <w:kern w:val="24"/>
                <w:lang w:val="bs-Latn-BA" w:eastAsia="hr-BA"/>
              </w:rPr>
              <w:t>:</w:t>
            </w:r>
            <w:r w:rsidRPr="0055644D">
              <w:rPr>
                <w:rFonts w:eastAsia="Times New Roman"/>
                <w:color w:val="000000"/>
                <w:kern w:val="24"/>
                <w:lang w:val="bs-Latn-BA" w:eastAsia="hr-BA"/>
              </w:rPr>
              <w:t xml:space="preserve"> </w:t>
            </w:r>
          </w:p>
          <w:p w:rsidR="00BD0085" w:rsidRPr="0055644D" w:rsidRDefault="00BD0085" w:rsidP="00AE10B1">
            <w:pPr>
              <w:rPr>
                <w:rFonts w:cs="Arial"/>
                <w:b/>
                <w:i/>
                <w:lang w:val="bs-Latn-BA" w:eastAsia="hr-BA"/>
              </w:rPr>
            </w:pPr>
          </w:p>
        </w:tc>
        <w:tc>
          <w:tcPr>
            <w:tcW w:w="7517" w:type="dxa"/>
            <w:gridSpan w:val="3"/>
            <w:tcBorders>
              <w:top w:val="single" w:sz="8" w:space="0" w:color="000000"/>
              <w:left w:val="single" w:sz="8" w:space="0" w:color="000000"/>
              <w:bottom w:val="single" w:sz="8" w:space="0" w:color="000000"/>
              <w:right w:val="single" w:sz="8" w:space="0" w:color="000000"/>
            </w:tcBorders>
            <w:tcMar>
              <w:top w:w="20" w:type="dxa"/>
              <w:left w:w="103" w:type="dxa"/>
              <w:bottom w:w="0" w:type="dxa"/>
              <w:right w:w="103" w:type="dxa"/>
            </w:tcMar>
            <w:vAlign w:val="center"/>
          </w:tcPr>
          <w:p w:rsidR="00BD0085" w:rsidRPr="0055644D" w:rsidRDefault="00BD0085" w:rsidP="00AE10B1">
            <w:pPr>
              <w:ind w:right="567"/>
              <w:rPr>
                <w:rFonts w:cs="Arial"/>
                <w:lang w:val="bs-Latn-BA" w:eastAsia="hr-BA"/>
              </w:rPr>
            </w:pPr>
            <w:r w:rsidRPr="0055644D">
              <w:rPr>
                <w:rFonts w:cs="Arial"/>
                <w:lang w:val="bs-Latn-BA" w:eastAsia="hr-BA"/>
              </w:rPr>
              <w:t xml:space="preserve">Obavezna: </w:t>
            </w:r>
          </w:p>
          <w:p w:rsidR="00BD0085" w:rsidRPr="0055644D" w:rsidRDefault="00BD0085" w:rsidP="00AE10B1">
            <w:pPr>
              <w:ind w:right="567"/>
              <w:rPr>
                <w:rFonts w:cs="Arial"/>
                <w:lang w:val="bs-Latn-BA" w:eastAsia="hr-BA"/>
              </w:rPr>
            </w:pPr>
            <w:r w:rsidRPr="0055644D">
              <w:rPr>
                <w:rFonts w:cs="Arial"/>
                <w:lang w:val="bs-Latn-BA" w:eastAsia="hr-BA"/>
              </w:rPr>
              <w:t>UVOD U SCENARIJ, Elma Tataragić</w:t>
            </w:r>
          </w:p>
          <w:p w:rsidR="00BD0085" w:rsidRPr="0055644D" w:rsidRDefault="00BD0085" w:rsidP="00AE10B1">
            <w:pPr>
              <w:ind w:right="567"/>
              <w:rPr>
                <w:rFonts w:cs="Helvetica"/>
                <w:lang w:val="bs-Latn-BA"/>
              </w:rPr>
            </w:pPr>
            <w:r w:rsidRPr="0055644D">
              <w:rPr>
                <w:rFonts w:cs="Helvetica"/>
                <w:lang w:val="bs-Latn-BA"/>
              </w:rPr>
              <w:lastRenderedPageBreak/>
              <w:t>POETIKA, Aristotel</w:t>
            </w:r>
          </w:p>
          <w:p w:rsidR="00BD0085" w:rsidRPr="0055644D" w:rsidRDefault="00BD0085" w:rsidP="00AE10B1">
            <w:pPr>
              <w:ind w:right="566"/>
              <w:rPr>
                <w:rFonts w:cs="Arial"/>
                <w:lang w:val="bs-Latn-BA" w:eastAsia="hr-BA"/>
              </w:rPr>
            </w:pPr>
            <w:r w:rsidRPr="0055644D">
              <w:rPr>
                <w:rFonts w:cs="Arial"/>
                <w:lang w:val="bs-Latn-BA" w:eastAsia="hr-BA"/>
              </w:rPr>
              <w:t xml:space="preserve">Dopunska: </w:t>
            </w:r>
          </w:p>
          <w:p w:rsidR="00BD0085" w:rsidRPr="0055644D" w:rsidRDefault="00BD0085" w:rsidP="00AE10B1">
            <w:pPr>
              <w:ind w:right="567"/>
              <w:rPr>
                <w:rFonts w:cs="Helvetica"/>
                <w:lang w:val="bs-Latn-BA"/>
              </w:rPr>
            </w:pPr>
            <w:r w:rsidRPr="0055644D">
              <w:rPr>
                <w:rFonts w:cs="Helvetica"/>
                <w:lang w:val="bs-Latn-BA"/>
              </w:rPr>
              <w:t>434 PISANJE SCENARIJA, Lew Hunter</w:t>
            </w:r>
          </w:p>
          <w:p w:rsidR="00BD0085" w:rsidRPr="0055644D" w:rsidRDefault="00BD0085" w:rsidP="00AE10B1">
            <w:pPr>
              <w:rPr>
                <w:rFonts w:cs="Helvetica"/>
                <w:lang w:val="bs-Latn-BA"/>
              </w:rPr>
            </w:pPr>
            <w:r w:rsidRPr="0055644D">
              <w:rPr>
                <w:rFonts w:cs="Helvetica"/>
                <w:lang w:val="bs-Latn-BA"/>
              </w:rPr>
              <w:t>UMJETNOST DRAMSKOG PISANJA, Lajos Egri</w:t>
            </w:r>
          </w:p>
          <w:p w:rsidR="00BD0085" w:rsidRPr="0055644D" w:rsidRDefault="00BD0085" w:rsidP="00AE10B1">
            <w:pPr>
              <w:rPr>
                <w:rFonts w:cs="Helvetica"/>
                <w:lang w:val="bs-Latn-BA"/>
              </w:rPr>
            </w:pPr>
            <w:r w:rsidRPr="0055644D">
              <w:rPr>
                <w:rFonts w:cs="Helvetica"/>
                <w:lang w:val="bs-Latn-BA"/>
              </w:rPr>
              <w:t>STIL FILMSKOG SCENARIJA, Elma Tataragić</w:t>
            </w:r>
          </w:p>
        </w:tc>
      </w:tr>
    </w:tbl>
    <w:p w:rsidR="00BD0085" w:rsidRDefault="00BD0085" w:rsidP="00BD0085">
      <w:pPr>
        <w:rPr>
          <w:lang w:val="bs-Latn-BA"/>
        </w:rPr>
      </w:pPr>
    </w:p>
    <w:p w:rsidR="00BD0085" w:rsidRDefault="00BD0085" w:rsidP="00BD0085">
      <w:pPr>
        <w:rPr>
          <w:rFonts w:cstheme="minorHAnsi"/>
          <w:noProof/>
          <w:lang w:val="bs-Latn-BA" w:eastAsia="bs-Latn-BA"/>
        </w:rPr>
      </w:pPr>
    </w:p>
    <w:tbl>
      <w:tblPr>
        <w:tblW w:w="9170" w:type="dxa"/>
        <w:tblLayout w:type="fixed"/>
        <w:tblCellMar>
          <w:left w:w="0" w:type="dxa"/>
          <w:right w:w="0" w:type="dxa"/>
        </w:tblCellMar>
        <w:tblLook w:val="04A0" w:firstRow="1" w:lastRow="0" w:firstColumn="1" w:lastColumn="0" w:noHBand="0" w:noVBand="1"/>
      </w:tblPr>
      <w:tblGrid>
        <w:gridCol w:w="1346"/>
        <w:gridCol w:w="424"/>
        <w:gridCol w:w="1627"/>
        <w:gridCol w:w="2887"/>
        <w:gridCol w:w="2886"/>
      </w:tblGrid>
      <w:tr w:rsidR="00BD0085" w:rsidRPr="00C63FBE" w:rsidTr="00E67130">
        <w:trPr>
          <w:trHeight w:val="104"/>
        </w:trPr>
        <w:tc>
          <w:tcPr>
            <w:tcW w:w="1346" w:type="dxa"/>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Default="00BD0085" w:rsidP="00AE10B1">
            <w:pPr>
              <w:rPr>
                <w:rFonts w:cstheme="minorHAnsi"/>
                <w:b/>
                <w:bCs/>
                <w:lang w:val="bs-Latn-BA"/>
              </w:rPr>
            </w:pPr>
            <w:r w:rsidRPr="00C63FBE">
              <w:rPr>
                <w:rFonts w:cstheme="minorHAnsi"/>
                <w:b/>
                <w:bCs/>
                <w:lang w:val="bs-Latn-BA"/>
              </w:rPr>
              <w:t>Šifra predmeta:</w:t>
            </w:r>
          </w:p>
          <w:p w:rsidR="00BD0085" w:rsidRPr="00C63FBE" w:rsidRDefault="00BD0085" w:rsidP="00AE10B1">
            <w:pPr>
              <w:rPr>
                <w:rFonts w:cstheme="minorHAnsi"/>
                <w:lang w:val="bs-Latn-BA"/>
              </w:rPr>
            </w:pPr>
            <w:r>
              <w:rPr>
                <w:rFonts w:cstheme="minorHAnsi"/>
                <w:bCs/>
                <w:lang w:val="bs-Latn-BA"/>
              </w:rPr>
              <w:t>PROD0108</w:t>
            </w:r>
            <w:r w:rsidRPr="00C63FBE">
              <w:rPr>
                <w:rFonts w:cstheme="minorHAnsi"/>
                <w:lang w:val="bs-Latn-BA"/>
              </w:rPr>
              <w:t xml:space="preserve"> </w:t>
            </w:r>
          </w:p>
        </w:tc>
        <w:tc>
          <w:tcPr>
            <w:tcW w:w="7824"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5B3737" w:rsidRDefault="00BD0085" w:rsidP="00AE10B1">
            <w:pPr>
              <w:rPr>
                <w:rFonts w:cstheme="minorHAnsi"/>
                <w:sz w:val="34"/>
                <w:szCs w:val="34"/>
                <w:lang w:val="bs-Latn-BA"/>
              </w:rPr>
            </w:pPr>
            <w:r w:rsidRPr="005B3737">
              <w:rPr>
                <w:rFonts w:cstheme="minorHAnsi"/>
                <w:bCs/>
                <w:sz w:val="34"/>
                <w:szCs w:val="34"/>
                <w:lang w:val="bs-Latn-BA"/>
              </w:rPr>
              <w:t>OSNOVI NAUKE O JEZIKU I</w:t>
            </w:r>
          </w:p>
        </w:tc>
      </w:tr>
      <w:tr w:rsidR="00BD0085" w:rsidRPr="00C63FBE" w:rsidTr="00E67130">
        <w:trPr>
          <w:trHeight w:val="104"/>
        </w:trPr>
        <w:tc>
          <w:tcPr>
            <w:tcW w:w="1346"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Ciklus: Prvi</w:t>
            </w:r>
          </w:p>
        </w:tc>
        <w:tc>
          <w:tcPr>
            <w:tcW w:w="205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Godina: I</w:t>
            </w:r>
          </w:p>
        </w:tc>
        <w:tc>
          <w:tcPr>
            <w:tcW w:w="2887"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Semestar: I</w:t>
            </w:r>
          </w:p>
        </w:tc>
        <w:tc>
          <w:tcPr>
            <w:tcW w:w="2886"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Broj ECTS kredita:</w:t>
            </w:r>
            <w:r w:rsidRPr="00C63FBE">
              <w:rPr>
                <w:rFonts w:cstheme="minorHAnsi"/>
                <w:lang w:val="bs-Latn-BA"/>
              </w:rPr>
              <w:t xml:space="preserve"> 2</w:t>
            </w:r>
          </w:p>
        </w:tc>
      </w:tr>
      <w:tr w:rsidR="00BD0085" w:rsidRPr="00C63FBE" w:rsidTr="00E67130">
        <w:trPr>
          <w:trHeight w:val="479"/>
        </w:trPr>
        <w:tc>
          <w:tcPr>
            <w:tcW w:w="339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Status: Obavezni</w:t>
            </w:r>
          </w:p>
        </w:tc>
        <w:tc>
          <w:tcPr>
            <w:tcW w:w="5773"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Kontakt sati: 30</w:t>
            </w:r>
          </w:p>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Cs/>
                <w:color w:val="000000"/>
                <w:kern w:val="24"/>
                <w:lang w:val="bs-Latn-BA" w:eastAsia="hr-BA"/>
              </w:rPr>
              <w:t>Predavanj</w:t>
            </w:r>
            <w:r>
              <w:rPr>
                <w:rFonts w:eastAsia="Calibri" w:cstheme="minorHAnsi"/>
                <w:bCs/>
                <w:color w:val="000000"/>
                <w:kern w:val="24"/>
                <w:lang w:val="bs-Latn-BA" w:eastAsia="hr-BA"/>
              </w:rPr>
              <w:t>e</w:t>
            </w:r>
            <w:r w:rsidRPr="00C63FBE">
              <w:rPr>
                <w:rFonts w:eastAsia="Calibri" w:cstheme="minorHAnsi"/>
                <w:bCs/>
                <w:color w:val="000000"/>
                <w:kern w:val="24"/>
                <w:lang w:val="bs-Latn-BA" w:eastAsia="hr-BA"/>
              </w:rPr>
              <w:t xml:space="preserve">: </w:t>
            </w:r>
            <w:r>
              <w:rPr>
                <w:rFonts w:eastAsia="Calibri" w:cstheme="minorHAnsi"/>
                <w:bCs/>
                <w:color w:val="000000"/>
                <w:kern w:val="24"/>
                <w:lang w:val="bs-Latn-BA" w:eastAsia="hr-BA"/>
              </w:rPr>
              <w:t>15 (1 sat sedmično)</w:t>
            </w:r>
          </w:p>
          <w:p w:rsidR="00BD0085" w:rsidRPr="00C63FBE" w:rsidRDefault="00BD0085" w:rsidP="00AE10B1">
            <w:pPr>
              <w:rPr>
                <w:rFonts w:eastAsia="Calibri" w:cstheme="minorHAnsi"/>
                <w:b/>
                <w:bCs/>
                <w:color w:val="000000"/>
                <w:kern w:val="24"/>
                <w:lang w:val="bs-Latn-BA" w:eastAsia="hr-BA"/>
              </w:rPr>
            </w:pPr>
            <w:r>
              <w:rPr>
                <w:rFonts w:eastAsia="Calibri" w:cstheme="minorHAnsi"/>
                <w:bCs/>
                <w:color w:val="000000"/>
                <w:kern w:val="24"/>
                <w:lang w:val="bs-Latn-BA" w:eastAsia="hr-BA"/>
              </w:rPr>
              <w:t>Vježbe: 15 (1 sat sedmično)</w:t>
            </w:r>
          </w:p>
          <w:p w:rsidR="00BD0085" w:rsidRPr="00C63FBE" w:rsidRDefault="00BD0085" w:rsidP="00AE10B1">
            <w:pPr>
              <w:rPr>
                <w:rFonts w:eastAsia="Calibri" w:cstheme="minorHAnsi"/>
                <w:bCs/>
                <w:color w:val="000000"/>
                <w:kern w:val="24"/>
                <w:lang w:val="bs-Latn-BA" w:eastAsia="hr-BA"/>
              </w:rPr>
            </w:pPr>
          </w:p>
          <w:p w:rsidR="00BD0085" w:rsidRPr="00C63FBE"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20</w:t>
            </w:r>
          </w:p>
          <w:p w:rsidR="00BD0085" w:rsidRPr="00C63FBE" w:rsidRDefault="00BD0085" w:rsidP="00AE10B1">
            <w:pPr>
              <w:rPr>
                <w:rFonts w:cstheme="minorHAnsi"/>
                <w:lang w:val="bs-Latn-BA"/>
              </w:rPr>
            </w:pPr>
            <w:r>
              <w:rPr>
                <w:rFonts w:eastAsia="Calibri" w:cstheme="minorHAnsi"/>
                <w:b/>
                <w:bCs/>
                <w:color w:val="000000"/>
                <w:kern w:val="24"/>
                <w:lang w:val="bs-Latn-BA" w:eastAsia="hr-BA"/>
              </w:rPr>
              <w:t xml:space="preserve">Ukupan broj sati: </w:t>
            </w:r>
            <w:r w:rsidRPr="00C63FBE">
              <w:rPr>
                <w:rFonts w:eastAsia="Calibri" w:cstheme="minorHAnsi"/>
                <w:b/>
                <w:bCs/>
                <w:color w:val="000000"/>
                <w:kern w:val="24"/>
                <w:lang w:val="bs-Latn-BA" w:eastAsia="hr-BA"/>
              </w:rPr>
              <w:t>50</w:t>
            </w:r>
          </w:p>
        </w:tc>
      </w:tr>
      <w:tr w:rsidR="00BD0085" w:rsidRPr="00C63FBE"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lang w:val="bs-Latn-BA"/>
              </w:rPr>
            </w:pPr>
            <w:r w:rsidRPr="00C63FBE">
              <w:rPr>
                <w:rFonts w:cstheme="minorHAnsi"/>
                <w:b/>
                <w:lang w:val="bs-Latn-BA"/>
              </w:rPr>
              <w:t>Učesnici u nastavi</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lang w:val="bs-Latn-BA"/>
              </w:rPr>
            </w:pPr>
            <w:r w:rsidRPr="00C63FBE">
              <w:rPr>
                <w:rFonts w:cstheme="minorHAnsi"/>
                <w:b/>
                <w:lang w:val="bs-Latn-BA"/>
              </w:rPr>
              <w:t xml:space="preserve">Nastavnici i saradnici izabrani na oblast kojoj predmet pripada/predmet </w:t>
            </w:r>
          </w:p>
          <w:p w:rsidR="00BD0085" w:rsidRPr="00C63FBE" w:rsidRDefault="00BD0085" w:rsidP="00AE10B1">
            <w:pPr>
              <w:rPr>
                <w:rFonts w:cstheme="minorHAnsi"/>
                <w:b/>
                <w:lang w:val="bs-Latn-BA"/>
              </w:rPr>
            </w:pPr>
          </w:p>
        </w:tc>
      </w:tr>
      <w:tr w:rsidR="00BD0085" w:rsidRPr="00C63FBE"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b/>
                <w:lang w:val="bs-Latn-BA"/>
              </w:rPr>
            </w:pPr>
            <w:r w:rsidRPr="00C63FBE">
              <w:rPr>
                <w:rFonts w:cstheme="minorHAnsi"/>
                <w:b/>
                <w:lang w:val="bs-Latn-BA"/>
              </w:rPr>
              <w:t>Preduslov za upis:</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Upisan u prvi semestar.</w:t>
            </w:r>
          </w:p>
        </w:tc>
      </w:tr>
      <w:tr w:rsidR="00BD0085" w:rsidRPr="00F832E0"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bCs/>
                <w:lang w:val="bs-Latn-BA"/>
              </w:rPr>
            </w:pPr>
            <w:r w:rsidRPr="00C63FBE">
              <w:rPr>
                <w:rFonts w:cstheme="minorHAnsi"/>
                <w:b/>
                <w:bCs/>
                <w:lang w:val="bs-Latn-BA"/>
              </w:rPr>
              <w:t>Cilj (ciljevi) predmeta:</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lang w:val="bs-Latn-BA"/>
              </w:rPr>
            </w:pPr>
            <w:r w:rsidRPr="00C63FBE">
              <w:rPr>
                <w:rFonts w:cstheme="minorHAnsi"/>
                <w:lang w:val="bs-Latn-BA"/>
              </w:rPr>
              <w:t>Na predavanjima se prvenstveno nastoji skrenuti pažnja na aspekte korektnog pisanog izražavanja. Vježbe prvenstveno služe da se na njima utvrdi materija koju su studenti čuli na predavanjima i to stalnim provjerama u vidu testova.</w:t>
            </w:r>
          </w:p>
          <w:p w:rsidR="00BD0085" w:rsidRPr="00C63FBE" w:rsidRDefault="00BD0085" w:rsidP="00AE10B1">
            <w:pPr>
              <w:rPr>
                <w:rFonts w:cstheme="minorHAnsi"/>
                <w:lang w:val="bs-Latn-BA"/>
              </w:rPr>
            </w:pPr>
            <w:r w:rsidRPr="00C63FBE">
              <w:rPr>
                <w:rFonts w:cstheme="minorHAnsi"/>
                <w:lang w:val="bs-Latn-BA"/>
              </w:rPr>
              <w:t>Osnovni cilj ovoga kolegija jest da se pismenost studenata podigne na što veću razinu (kako u pisanom tako i u usmenom izražavanju). Cilj je kolegija i upoznati studente s važnijim teorijsko-terminološkim pitanjima vezanim za pravopisnu normu i osposobiti ih da u skladu sa stečenim pravopisnim znanjima preispitaju primjenu pravopisne norme u vlastititoj pisanoj komunikaciji.</w:t>
            </w:r>
          </w:p>
        </w:tc>
      </w:tr>
      <w:tr w:rsidR="00BD0085" w:rsidRPr="00C63FBE"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bCs/>
                <w:lang w:val="bs-Latn-BA"/>
              </w:rPr>
            </w:pPr>
            <w:r w:rsidRPr="00C63FBE">
              <w:rPr>
                <w:rFonts w:cstheme="minorHAnsi"/>
                <w:b/>
                <w:bCs/>
                <w:lang w:val="bs-Latn-BA"/>
              </w:rPr>
              <w:t>Tematske jedinice:</w:t>
            </w:r>
          </w:p>
          <w:p w:rsidR="00BD0085" w:rsidRPr="00C63FBE" w:rsidRDefault="00BD0085" w:rsidP="00AE10B1">
            <w:pPr>
              <w:rPr>
                <w:rFonts w:cstheme="minorHAnsi"/>
                <w:bCs/>
                <w:i/>
                <w:lang w:val="bs-Latn-BA"/>
              </w:rPr>
            </w:pPr>
            <w:r w:rsidRPr="00C63FBE">
              <w:rPr>
                <w:rFonts w:cstheme="minorHAnsi"/>
                <w:bCs/>
                <w:i/>
                <w:lang w:val="bs-Latn-BA"/>
              </w:rPr>
              <w:t xml:space="preserve">(po potrebi plan izvođenja po sedmicama se </w:t>
            </w:r>
            <w:r w:rsidRPr="00C63FBE">
              <w:rPr>
                <w:rFonts w:cstheme="minorHAnsi"/>
                <w:bCs/>
                <w:i/>
                <w:lang w:val="bs-Latn-BA"/>
              </w:rPr>
              <w:lastRenderedPageBreak/>
              <w:t>utvrđuje uvažavajući specifičnosti organizacionih jedinica)</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lastRenderedPageBreak/>
              <w:t>Termini pravopis i pravopisna norma. Opća obilježja pravopisne norme. Pravopisna načela. Pravopisna norma prema drugim standardnojezičkim normama.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Pravila upotrebe velikoga / maloga slova.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Pravila upotrebe velikoga / maloga slova.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Sastavljeno i rastavljeno pisanje riječi (imenice, pridjevi).</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lastRenderedPageBreak/>
              <w:t>Sastavljeno i rastavljeno pisanje riječi (zamjenice, brojevi, glagoli, prilozi, prijedlozi, veznici i riječce).</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Pisanje skraćenica.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Rastavljanje riječi na kraju retka. Pisanje riječi stranoga porijekla.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Jednačenje suglasnika po zvučnosti. Jednačenje suglasnika po mjestu tvorbe.</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Redukcija suglasnika. Alternacija l-o</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 xml:space="preserve"> Pravila o alternaciji ije/je/e/i.</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Pravila o alternaciji ije/je/e/i.</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Glasovi i glasovni skupovi: pisanje i izgovor glasova č-ć, pisanje i izgovor glasova dž-đ; glas h; intervokalno j.</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Interpunkcija. Pravopisni znaci.</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Upotreba pravopisnih znakova u popisu literature i ugradbi citatnica u tekst.</w:t>
            </w:r>
          </w:p>
          <w:p w:rsidR="00BD0085" w:rsidRPr="00C63FBE" w:rsidRDefault="00BD0085" w:rsidP="00AE10B1">
            <w:pPr>
              <w:rPr>
                <w:rFonts w:cstheme="minorHAnsi"/>
                <w:lang w:val="bs-Latn-BA"/>
              </w:rPr>
            </w:pPr>
          </w:p>
        </w:tc>
      </w:tr>
      <w:tr w:rsidR="00BD0085" w:rsidRPr="00F832E0"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lastRenderedPageBreak/>
              <w:t xml:space="preserve">Ishodi učenja: </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Podizanje općeg nivoa pismenosti kako u pisanom tako i u usmenom izražavanju.</w:t>
            </w:r>
          </w:p>
          <w:p w:rsidR="00BD0085" w:rsidRPr="00C63FBE" w:rsidRDefault="00BD0085" w:rsidP="00AE10B1">
            <w:pPr>
              <w:rPr>
                <w:rFonts w:cstheme="minorHAnsi"/>
                <w:lang w:val="bs-Latn-BA"/>
              </w:rPr>
            </w:pPr>
            <w:r w:rsidRPr="00C63FBE">
              <w:rPr>
                <w:rFonts w:cstheme="minorHAnsi"/>
                <w:lang w:val="bs-Latn-BA"/>
              </w:rPr>
              <w:t>Na temelju stečenih pravopisnih znanja studenti će biti osposobljeni da definiraju, opišu i objasne pravopisna pravila te da ih, tome primjereno, upotrebljavaju u vlastitoj pisanoj komunikaciji.</w:t>
            </w:r>
          </w:p>
        </w:tc>
      </w:tr>
      <w:tr w:rsidR="00BD0085" w:rsidRPr="00C63FBE"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Metode izvođenja nastave:</w:t>
            </w:r>
            <w:r w:rsidRPr="00C63FBE">
              <w:rPr>
                <w:rFonts w:cstheme="minorHAnsi"/>
                <w:lang w:val="bs-Latn-BA"/>
              </w:rPr>
              <w:t xml:space="preserve"> </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Predavanja kombinovana sa razgovorom. Vježbe prate predavanja.</w:t>
            </w:r>
          </w:p>
        </w:tc>
      </w:tr>
      <w:tr w:rsidR="00BD0085" w:rsidRPr="00C63FBE"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Metode provjere znanja sa strukturom ocjene</w:t>
            </w:r>
            <w:r w:rsidRPr="00C63FBE">
              <w:rPr>
                <w:rFonts w:cstheme="minorHAnsi"/>
                <w:b/>
                <w:bCs/>
                <w:vertAlign w:val="superscript"/>
                <w:lang w:val="bs-Latn-BA"/>
              </w:rPr>
              <w:footnoteReference w:id="13"/>
            </w:r>
            <w:r w:rsidRPr="00C63FBE">
              <w:rPr>
                <w:rFonts w:cstheme="minorHAnsi"/>
                <w:b/>
                <w:bCs/>
                <w:lang w:val="bs-Latn-BA"/>
              </w:rPr>
              <w:t>:</w:t>
            </w:r>
            <w:r w:rsidRPr="00C63FBE">
              <w:rPr>
                <w:rFonts w:cstheme="minorHAnsi"/>
                <w:lang w:val="bs-Latn-BA"/>
              </w:rPr>
              <w:t xml:space="preserve"> </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 xml:space="preserve">Praćenje rada studenta se vrši dodjeljivanjem bodova za svaki oblik aktivnosti i provjere znanja u toku semestra, kao i na završnom ispitu nakon završetka semestra prema sljedećim elementima praćenja: </w:t>
            </w:r>
          </w:p>
          <w:p w:rsidR="00BD0085" w:rsidRPr="00C63FBE" w:rsidRDefault="00BD0085" w:rsidP="00AE10B1">
            <w:pPr>
              <w:rPr>
                <w:rFonts w:cstheme="minorHAnsi"/>
                <w:lang w:val="bs-Latn-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F832E0" w:rsidTr="00AE10B1">
              <w:trPr>
                <w:jc w:val="center"/>
              </w:trPr>
              <w:tc>
                <w:tcPr>
                  <w:tcW w:w="738"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R.</w:t>
                  </w:r>
                </w:p>
                <w:p w:rsidR="00BD0085" w:rsidRPr="00C63FBE" w:rsidRDefault="00BD0085" w:rsidP="00AE10B1">
                  <w:pPr>
                    <w:rPr>
                      <w:rFonts w:cstheme="minorHAnsi"/>
                      <w:b/>
                      <w:lang w:val="bs-Latn-BA"/>
                    </w:rPr>
                  </w:pPr>
                  <w:r w:rsidRPr="00C63FBE">
                    <w:rPr>
                      <w:rFonts w:cstheme="minorHAnsi"/>
                      <w:b/>
                      <w:lang w:val="bs-Latn-BA"/>
                    </w:rPr>
                    <w:t>br.</w:t>
                  </w:r>
                </w:p>
              </w:tc>
              <w:tc>
                <w:tcPr>
                  <w:tcW w:w="3864"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 xml:space="preserve">Elementi praćenja </w:t>
                  </w:r>
                </w:p>
              </w:tc>
              <w:tc>
                <w:tcPr>
                  <w:tcW w:w="1417"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Broj bodova</w:t>
                  </w:r>
                </w:p>
              </w:tc>
              <w:tc>
                <w:tcPr>
                  <w:tcW w:w="1312"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Učešće u ocjeni (%)</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w:t>
                  </w:r>
                </w:p>
              </w:tc>
              <w:tc>
                <w:tcPr>
                  <w:tcW w:w="3864" w:type="dxa"/>
                  <w:shd w:val="clear" w:color="auto" w:fill="auto"/>
                </w:tcPr>
                <w:p w:rsidR="00BD0085" w:rsidRPr="00C63FBE" w:rsidRDefault="00BD0085" w:rsidP="00AE10B1">
                  <w:pPr>
                    <w:rPr>
                      <w:rFonts w:cstheme="minorHAnsi"/>
                      <w:lang w:val="bs-Latn-BA"/>
                    </w:rPr>
                  </w:pPr>
                  <w:r w:rsidRPr="00C63FBE">
                    <w:rPr>
                      <w:rFonts w:cstheme="minorHAnsi"/>
                      <w:lang w:val="bs-Latn-BA"/>
                    </w:rPr>
                    <w:t>Polusemestralni ispit</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40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40</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2.</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Aktivnost</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3.</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Završni ispit</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50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50</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rPr>
                      <w:rFonts w:cstheme="minorHAnsi"/>
                      <w:lang w:val="bs-Latn-BA"/>
                    </w:rPr>
                  </w:pPr>
                  <w:r w:rsidRPr="00C63FBE">
                    <w:rPr>
                      <w:rFonts w:cstheme="minorHAnsi"/>
                      <w:lang w:val="bs-Latn-BA"/>
                    </w:rPr>
                    <w:t xml:space="preserve">Ukupno: 100 bodova </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100%</w:t>
                  </w:r>
                </w:p>
              </w:tc>
            </w:tr>
          </w:tbl>
          <w:p w:rsidR="00BD0085" w:rsidRPr="00C63FBE" w:rsidRDefault="00BD0085" w:rsidP="00AE10B1">
            <w:pPr>
              <w:rPr>
                <w:rFonts w:cstheme="minorHAnsi"/>
                <w:lang w:val="bs-Latn-BA"/>
              </w:rPr>
            </w:pPr>
          </w:p>
          <w:p w:rsidR="00BD0085" w:rsidRPr="00C63FBE" w:rsidRDefault="00BD0085" w:rsidP="00AE10B1">
            <w:pPr>
              <w:rPr>
                <w:rFonts w:cstheme="minorHAnsi"/>
                <w:lang w:val="bs-Latn-BA"/>
              </w:rPr>
            </w:pPr>
            <w:r w:rsidRPr="00C63FBE">
              <w:rPr>
                <w:rFonts w:cstheme="minorHAnsi"/>
                <w:lang w:val="bs-Latn-BA"/>
              </w:rPr>
              <w:t>Predviđene bodove za svaki od elemenata praćenja studenti postižu na sljedeći način:</w:t>
            </w:r>
          </w:p>
          <w:p w:rsidR="00BD0085" w:rsidRPr="00C63FBE" w:rsidRDefault="00BD0085" w:rsidP="00AE10B1">
            <w:pPr>
              <w:rPr>
                <w:rFonts w:cstheme="minorHAnsi"/>
                <w:lang w:val="bs-Latn-BA"/>
              </w:rPr>
            </w:pPr>
            <w:r w:rsidRPr="00C63FBE">
              <w:rPr>
                <w:rFonts w:cstheme="minorHAnsi"/>
                <w:lang w:val="bs-Latn-BA"/>
              </w:rPr>
              <w:lastRenderedPageBreak/>
              <w:t>Polusemestralni ispit studenti pišu i u njemu odgovaraju na postavljena pitanja (40 bodova).</w:t>
            </w:r>
          </w:p>
          <w:p w:rsidR="00BD0085" w:rsidRPr="00C63FBE" w:rsidRDefault="00BD0085" w:rsidP="00AE10B1">
            <w:pPr>
              <w:rPr>
                <w:rFonts w:cstheme="minorHAnsi"/>
                <w:lang w:val="bs-Latn-BA"/>
              </w:rPr>
            </w:pPr>
            <w:r w:rsidRPr="00C63FBE">
              <w:rPr>
                <w:rFonts w:cstheme="minorHAnsi"/>
                <w:lang w:val="bs-Latn-BA"/>
              </w:rPr>
              <w:t>Aktivnost podrazumijeva stepen učešća u nastavi svakog studenta (10 bodova). Završni ispit studenti pišu i u njemu odgovaraju na postavljena pitanja (50 bodova).</w:t>
            </w:r>
          </w:p>
        </w:tc>
      </w:tr>
      <w:tr w:rsidR="00BD0085" w:rsidRPr="00F832E0" w:rsidTr="00E67130">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lastRenderedPageBreak/>
              <w:t>Literatura</w:t>
            </w:r>
            <w:r w:rsidRPr="00C63FBE">
              <w:rPr>
                <w:rFonts w:cstheme="minorHAnsi"/>
                <w:b/>
                <w:bCs/>
                <w:vertAlign w:val="superscript"/>
                <w:lang w:val="bs-Latn-BA"/>
              </w:rPr>
              <w:footnoteReference w:id="14"/>
            </w:r>
            <w:r w:rsidRPr="00C63FBE">
              <w:rPr>
                <w:rFonts w:cstheme="minorHAnsi"/>
                <w:b/>
                <w:bCs/>
                <w:lang w:val="bs-Latn-BA"/>
              </w:rPr>
              <w:t>:</w:t>
            </w:r>
            <w:r w:rsidRPr="00C63FBE">
              <w:rPr>
                <w:rFonts w:cstheme="minorHAnsi"/>
                <w:lang w:val="bs-Latn-BA"/>
              </w:rPr>
              <w:t xml:space="preserve"> </w:t>
            </w:r>
          </w:p>
          <w:p w:rsidR="00BD0085" w:rsidRPr="00C63FBE" w:rsidRDefault="00BD0085" w:rsidP="00AE10B1">
            <w:pPr>
              <w:rPr>
                <w:rFonts w:cstheme="minorHAnsi"/>
                <w:b/>
                <w:i/>
                <w:lang w:val="bs-Latn-BA"/>
              </w:rPr>
            </w:pP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AE10B1">
            <w:pPr>
              <w:rPr>
                <w:rFonts w:cstheme="minorHAnsi"/>
                <w:lang w:val="bs-Latn-BA"/>
              </w:rPr>
            </w:pPr>
            <w:r>
              <w:rPr>
                <w:rFonts w:cstheme="minorHAnsi"/>
                <w:lang w:val="bs-Latn-BA"/>
              </w:rPr>
              <w:t>-</w:t>
            </w:r>
            <w:r w:rsidRPr="00C63FBE">
              <w:rPr>
                <w:rFonts w:cstheme="minorHAnsi"/>
                <w:lang w:val="bs-Latn-BA"/>
              </w:rPr>
              <w:t xml:space="preserve"> Halilović, S. (2017)</w:t>
            </w:r>
            <w:r>
              <w:rPr>
                <w:rFonts w:cstheme="minorHAnsi"/>
                <w:lang w:val="bs-Latn-BA"/>
              </w:rPr>
              <w:t>,</w:t>
            </w:r>
            <w:r w:rsidRPr="00C63FBE">
              <w:rPr>
                <w:rFonts w:cstheme="minorHAnsi"/>
                <w:lang w:val="bs-Latn-BA"/>
              </w:rPr>
              <w:t xml:space="preserve"> </w:t>
            </w:r>
            <w:r w:rsidRPr="009E2BC1">
              <w:rPr>
                <w:rFonts w:cstheme="minorHAnsi"/>
                <w:i/>
                <w:lang w:val="bs-Latn-BA"/>
              </w:rPr>
              <w:t>Pravopis bosanskoga jezika</w:t>
            </w:r>
            <w:r w:rsidRPr="00C63FBE">
              <w:rPr>
                <w:rFonts w:cstheme="minorHAnsi"/>
                <w:lang w:val="bs-Latn-BA"/>
              </w:rPr>
              <w:t xml:space="preserve">, Sarajevo: Slavistički komitet. </w:t>
            </w:r>
          </w:p>
          <w:p w:rsidR="00BD0085" w:rsidRPr="00C63FBE" w:rsidRDefault="00BD0085" w:rsidP="00AE10B1">
            <w:pPr>
              <w:rPr>
                <w:rFonts w:cstheme="minorHAnsi"/>
                <w:lang w:val="bs-Latn-BA"/>
              </w:rPr>
            </w:pPr>
            <w:r>
              <w:rPr>
                <w:rFonts w:cstheme="minorHAnsi"/>
                <w:lang w:val="bs-Latn-BA"/>
              </w:rPr>
              <w:t xml:space="preserve">- </w:t>
            </w:r>
            <w:r w:rsidRPr="009E2BC1">
              <w:rPr>
                <w:rFonts w:cstheme="minorHAnsi"/>
                <w:i/>
                <w:lang w:val="bs-Latn-BA"/>
              </w:rPr>
              <w:t>Hrvatski pravopis</w:t>
            </w:r>
            <w:r w:rsidRPr="00C63FBE">
              <w:rPr>
                <w:rFonts w:cstheme="minorHAnsi"/>
                <w:lang w:val="bs-Latn-BA"/>
              </w:rPr>
              <w:t xml:space="preserve"> (2013) Zagreb: Institut za hrvatski jezik i jezikoslovlje. </w:t>
            </w:r>
          </w:p>
          <w:p w:rsidR="00BD0085" w:rsidRPr="00C63FBE" w:rsidRDefault="00BD0085" w:rsidP="00AE10B1">
            <w:pPr>
              <w:rPr>
                <w:rFonts w:cstheme="minorHAnsi"/>
                <w:lang w:val="bs-Latn-BA"/>
              </w:rPr>
            </w:pPr>
            <w:r>
              <w:rPr>
                <w:rFonts w:cstheme="minorHAnsi"/>
                <w:lang w:val="bs-Latn-BA"/>
              </w:rPr>
              <w:t>-</w:t>
            </w:r>
            <w:r w:rsidRPr="00C63FBE">
              <w:rPr>
                <w:rFonts w:cstheme="minorHAnsi"/>
                <w:lang w:val="bs-Latn-BA"/>
              </w:rPr>
              <w:t xml:space="preserve"> Pešikan, M. – Jerković, J. – Pižurica, M. (2015)</w:t>
            </w:r>
            <w:r>
              <w:rPr>
                <w:rFonts w:cstheme="minorHAnsi"/>
                <w:lang w:val="bs-Latn-BA"/>
              </w:rPr>
              <w:t>,</w:t>
            </w:r>
            <w:r w:rsidRPr="00C63FBE">
              <w:rPr>
                <w:rFonts w:cstheme="minorHAnsi"/>
                <w:lang w:val="bs-Latn-BA"/>
              </w:rPr>
              <w:t xml:space="preserve"> </w:t>
            </w:r>
            <w:r w:rsidRPr="009E2BC1">
              <w:rPr>
                <w:rFonts w:cstheme="minorHAnsi"/>
                <w:i/>
                <w:lang w:val="bs-Latn-BA"/>
              </w:rPr>
              <w:t>Pravopis srpskoga jezika – ijekavsko izdanje (priručnik za škole)</w:t>
            </w:r>
            <w:r w:rsidRPr="00C63FBE">
              <w:rPr>
                <w:rFonts w:cstheme="minorHAnsi"/>
                <w:lang w:val="bs-Latn-BA"/>
              </w:rPr>
              <w:t xml:space="preserve">, Novi Sad – Banja Luka: Matica srpska. </w:t>
            </w:r>
          </w:p>
        </w:tc>
      </w:tr>
    </w:tbl>
    <w:p w:rsidR="00BD0085" w:rsidRPr="00C63FBE" w:rsidRDefault="00BD0085" w:rsidP="00BD0085">
      <w:pPr>
        <w:rPr>
          <w:lang w:val="bs-Latn-BA"/>
        </w:rPr>
      </w:pPr>
    </w:p>
    <w:tbl>
      <w:tblPr>
        <w:tblW w:w="9170" w:type="dxa"/>
        <w:tblLayout w:type="fixed"/>
        <w:tblCellMar>
          <w:left w:w="0" w:type="dxa"/>
          <w:right w:w="0" w:type="dxa"/>
        </w:tblCellMar>
        <w:tblLook w:val="04A0" w:firstRow="1" w:lastRow="0" w:firstColumn="1" w:lastColumn="0" w:noHBand="0" w:noVBand="1"/>
      </w:tblPr>
      <w:tblGrid>
        <w:gridCol w:w="1346"/>
        <w:gridCol w:w="424"/>
        <w:gridCol w:w="1627"/>
        <w:gridCol w:w="2887"/>
        <w:gridCol w:w="2886"/>
      </w:tblGrid>
      <w:tr w:rsidR="00BD0085" w:rsidRPr="00531BA5" w:rsidTr="009A2B24">
        <w:trPr>
          <w:trHeight w:val="104"/>
        </w:trPr>
        <w:tc>
          <w:tcPr>
            <w:tcW w:w="1346" w:type="dxa"/>
            <w:tcBorders>
              <w:top w:val="single" w:sz="8" w:space="0" w:color="000000"/>
              <w:left w:val="single" w:sz="8" w:space="0" w:color="000000"/>
              <w:bottom w:val="single" w:sz="8" w:space="0" w:color="000000"/>
              <w:right w:val="single" w:sz="8" w:space="0" w:color="000000"/>
            </w:tcBorders>
            <w:shd w:val="clear" w:color="auto" w:fill="3B3838" w:themeFill="background2" w:themeFillShade="40"/>
            <w:tcMar>
              <w:top w:w="20" w:type="dxa"/>
              <w:left w:w="103" w:type="dxa"/>
              <w:bottom w:w="0" w:type="dxa"/>
              <w:right w:w="103" w:type="dxa"/>
            </w:tcMar>
            <w:vAlign w:val="center"/>
            <w:hideMark/>
          </w:tcPr>
          <w:p w:rsidR="00BD0085" w:rsidRPr="00531BA5" w:rsidRDefault="00BD0085" w:rsidP="00AE10B1">
            <w:pPr>
              <w:rPr>
                <w:rFonts w:cstheme="minorHAnsi"/>
                <w:color w:val="FFFFFF" w:themeColor="background1"/>
              </w:rPr>
            </w:pPr>
            <w:r w:rsidRPr="00531BA5">
              <w:rPr>
                <w:rFonts w:cstheme="minorHAnsi"/>
                <w:b/>
                <w:bCs/>
                <w:color w:val="FFFFFF" w:themeColor="background1"/>
                <w:lang w:val="tr-TR"/>
              </w:rPr>
              <w:t>Šifra predmeta:</w:t>
            </w:r>
            <w:r w:rsidRPr="00531BA5">
              <w:rPr>
                <w:rFonts w:cstheme="minorHAnsi"/>
                <w:color w:val="FFFFFF" w:themeColor="background1"/>
              </w:rPr>
              <w:t xml:space="preserve"> PROD0</w:t>
            </w:r>
            <w:r>
              <w:rPr>
                <w:rFonts w:cstheme="minorHAnsi"/>
                <w:color w:val="FFFFFF" w:themeColor="background1"/>
              </w:rPr>
              <w:t>109</w:t>
            </w:r>
            <w:r w:rsidRPr="00531BA5">
              <w:rPr>
                <w:rFonts w:cstheme="minorHAnsi"/>
                <w:b/>
                <w:bCs/>
                <w:color w:val="FFFFFF" w:themeColor="background1"/>
                <w:lang w:val="tr-TR"/>
              </w:rPr>
              <w:t xml:space="preserve"> </w:t>
            </w:r>
          </w:p>
        </w:tc>
        <w:tc>
          <w:tcPr>
            <w:tcW w:w="7824"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531BA5" w:rsidRDefault="00BD0085" w:rsidP="00AE10B1">
            <w:pPr>
              <w:rPr>
                <w:rFonts w:cstheme="minorHAnsi"/>
                <w:color w:val="FFFFFF" w:themeColor="background1"/>
                <w:sz w:val="34"/>
                <w:szCs w:val="34"/>
              </w:rPr>
            </w:pPr>
            <w:r w:rsidRPr="00531BA5">
              <w:rPr>
                <w:rFonts w:cstheme="minorHAnsi"/>
                <w:bCs/>
                <w:color w:val="FFFFFF" w:themeColor="background1"/>
                <w:sz w:val="34"/>
                <w:szCs w:val="34"/>
                <w:lang w:val="tr-TR"/>
              </w:rPr>
              <w:t xml:space="preserve">OSNOVE TEORIJE UMJETNOSTI I   </w:t>
            </w:r>
          </w:p>
        </w:tc>
      </w:tr>
      <w:tr w:rsidR="00BD0085" w:rsidRPr="00531BA5" w:rsidTr="009A2B24">
        <w:trPr>
          <w:trHeight w:val="104"/>
        </w:trPr>
        <w:tc>
          <w:tcPr>
            <w:tcW w:w="1346"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b/>
                <w:bCs/>
                <w:color w:val="000000" w:themeColor="text1"/>
                <w:lang w:val="tr-TR"/>
              </w:rPr>
              <w:t>Ciklus: Prvi</w:t>
            </w:r>
          </w:p>
        </w:tc>
        <w:tc>
          <w:tcPr>
            <w:tcW w:w="205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b/>
                <w:bCs/>
                <w:color w:val="000000" w:themeColor="text1"/>
                <w:lang w:val="tr-TR"/>
              </w:rPr>
              <w:t>Godina: II</w:t>
            </w:r>
          </w:p>
        </w:tc>
        <w:tc>
          <w:tcPr>
            <w:tcW w:w="2887"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b/>
                <w:bCs/>
                <w:color w:val="000000" w:themeColor="text1"/>
                <w:lang w:val="tr-TR"/>
              </w:rPr>
              <w:t>Semestar: III</w:t>
            </w:r>
          </w:p>
        </w:tc>
        <w:tc>
          <w:tcPr>
            <w:tcW w:w="2886"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b/>
                <w:bCs/>
                <w:color w:val="000000" w:themeColor="text1"/>
                <w:lang w:val="tr-TR"/>
              </w:rPr>
              <w:t>Broj ECTS kredita:</w:t>
            </w:r>
            <w:r w:rsidRPr="00531BA5">
              <w:rPr>
                <w:rFonts w:cstheme="minorHAnsi"/>
                <w:color w:val="000000" w:themeColor="text1"/>
              </w:rPr>
              <w:t xml:space="preserve"> 2</w:t>
            </w:r>
          </w:p>
        </w:tc>
      </w:tr>
      <w:tr w:rsidR="00BD0085" w:rsidRPr="00531BA5" w:rsidTr="009A2B24">
        <w:trPr>
          <w:trHeight w:val="479"/>
        </w:trPr>
        <w:tc>
          <w:tcPr>
            <w:tcW w:w="3397"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b/>
                <w:bCs/>
                <w:color w:val="000000" w:themeColor="text1"/>
                <w:lang w:val="tr-TR"/>
              </w:rPr>
              <w:t>Status: Obavezni</w:t>
            </w:r>
          </w:p>
        </w:tc>
        <w:tc>
          <w:tcPr>
            <w:tcW w:w="5773"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eastAsia="Calibri" w:cstheme="minorHAnsi"/>
                <w:b/>
                <w:bCs/>
                <w:color w:val="000000"/>
                <w:kern w:val="24"/>
                <w:lang w:val="tr-TR" w:eastAsia="hr-BA"/>
              </w:rPr>
            </w:pPr>
            <w:r w:rsidRPr="00531BA5">
              <w:rPr>
                <w:rFonts w:eastAsia="Calibri" w:cstheme="minorHAnsi"/>
                <w:b/>
                <w:bCs/>
                <w:color w:val="000000"/>
                <w:kern w:val="24"/>
                <w:lang w:val="tr-TR" w:eastAsia="hr-BA"/>
              </w:rPr>
              <w:t>Kontakt sati: 30</w:t>
            </w:r>
          </w:p>
          <w:p w:rsidR="00BD0085" w:rsidRPr="00531BA5" w:rsidRDefault="00BD0085" w:rsidP="00AE10B1">
            <w:pPr>
              <w:rPr>
                <w:rFonts w:eastAsia="Calibri" w:cstheme="minorHAnsi"/>
                <w:bCs/>
                <w:color w:val="000000"/>
                <w:kern w:val="24"/>
                <w:lang w:val="tr-TR" w:eastAsia="hr-BA"/>
              </w:rPr>
            </w:pPr>
            <w:r w:rsidRPr="00531BA5">
              <w:rPr>
                <w:rFonts w:eastAsia="Calibri" w:cstheme="minorHAnsi"/>
                <w:bCs/>
                <w:color w:val="000000"/>
                <w:kern w:val="24"/>
                <w:lang w:val="tr-TR" w:eastAsia="hr-BA"/>
              </w:rPr>
              <w:t>Predavanja: 30 (2 sata sedmično)</w:t>
            </w:r>
          </w:p>
          <w:p w:rsidR="00BD0085" w:rsidRPr="00531BA5" w:rsidRDefault="00BD0085" w:rsidP="00AE10B1">
            <w:pPr>
              <w:rPr>
                <w:rFonts w:eastAsia="Calibri" w:cstheme="minorHAnsi"/>
                <w:bCs/>
                <w:color w:val="000000"/>
                <w:kern w:val="24"/>
                <w:lang w:val="tr-TR" w:eastAsia="hr-BA"/>
              </w:rPr>
            </w:pPr>
          </w:p>
          <w:p w:rsidR="00BD0085" w:rsidRPr="00531BA5" w:rsidRDefault="00BD0085" w:rsidP="00AE10B1">
            <w:pPr>
              <w:shd w:val="clear" w:color="auto" w:fill="FFFFFF"/>
              <w:rPr>
                <w:rFonts w:eastAsia="Times New Roman" w:cstheme="minorHAnsi"/>
                <w:color w:val="222222"/>
                <w:lang w:eastAsia="en-GB"/>
              </w:rPr>
            </w:pPr>
            <w:proofErr w:type="spellStart"/>
            <w:r w:rsidRPr="00531BA5">
              <w:rPr>
                <w:rFonts w:eastAsia="Times New Roman" w:cstheme="minorHAnsi"/>
                <w:color w:val="222222"/>
                <w:lang w:eastAsia="en-GB"/>
              </w:rPr>
              <w:t>Kontinuirano</w:t>
            </w:r>
            <w:proofErr w:type="spellEnd"/>
            <w:r w:rsidRPr="00531BA5">
              <w:rPr>
                <w:rFonts w:eastAsia="Times New Roman" w:cstheme="minorHAnsi"/>
                <w:color w:val="222222"/>
                <w:lang w:eastAsia="en-GB"/>
              </w:rPr>
              <w:t xml:space="preserve"> </w:t>
            </w:r>
            <w:proofErr w:type="spellStart"/>
            <w:r w:rsidRPr="00531BA5">
              <w:rPr>
                <w:rFonts w:eastAsia="Times New Roman" w:cstheme="minorHAnsi"/>
                <w:color w:val="222222"/>
                <w:lang w:eastAsia="en-GB"/>
              </w:rPr>
              <w:t>samostalno</w:t>
            </w:r>
            <w:proofErr w:type="spellEnd"/>
            <w:r w:rsidRPr="00531BA5">
              <w:rPr>
                <w:rFonts w:eastAsia="Times New Roman" w:cstheme="minorHAnsi"/>
                <w:color w:val="222222"/>
                <w:lang w:eastAsia="en-GB"/>
              </w:rPr>
              <w:t xml:space="preserve"> </w:t>
            </w:r>
            <w:proofErr w:type="spellStart"/>
            <w:r w:rsidRPr="00531BA5">
              <w:rPr>
                <w:rFonts w:eastAsia="Times New Roman" w:cstheme="minorHAnsi"/>
                <w:color w:val="222222"/>
                <w:lang w:eastAsia="en-GB"/>
              </w:rPr>
              <w:t>savladavanje</w:t>
            </w:r>
            <w:proofErr w:type="spellEnd"/>
            <w:r w:rsidRPr="00531BA5">
              <w:rPr>
                <w:rFonts w:eastAsia="Times New Roman" w:cstheme="minorHAnsi"/>
                <w:color w:val="222222"/>
                <w:lang w:eastAsia="en-GB"/>
              </w:rPr>
              <w:t xml:space="preserve"> </w:t>
            </w:r>
            <w:proofErr w:type="spellStart"/>
            <w:r w:rsidRPr="00531BA5">
              <w:rPr>
                <w:rFonts w:eastAsia="Times New Roman" w:cstheme="minorHAnsi"/>
                <w:color w:val="222222"/>
                <w:lang w:eastAsia="en-GB"/>
              </w:rPr>
              <w:t>gradiva</w:t>
            </w:r>
            <w:proofErr w:type="spellEnd"/>
            <w:r w:rsidRPr="00531BA5">
              <w:rPr>
                <w:rFonts w:eastAsia="Times New Roman" w:cstheme="minorHAnsi"/>
                <w:color w:val="222222"/>
                <w:lang w:eastAsia="en-GB"/>
              </w:rPr>
              <w:t>: 20</w:t>
            </w:r>
          </w:p>
          <w:p w:rsidR="00BD0085" w:rsidRPr="00531BA5" w:rsidRDefault="00BD0085" w:rsidP="00AE10B1">
            <w:pPr>
              <w:rPr>
                <w:rFonts w:eastAsia="Calibri" w:cstheme="minorHAnsi"/>
                <w:b/>
                <w:bCs/>
                <w:color w:val="000000"/>
                <w:kern w:val="24"/>
                <w:lang w:val="de-DE" w:eastAsia="hr-BA"/>
              </w:rPr>
            </w:pPr>
            <w:r w:rsidRPr="00531BA5">
              <w:rPr>
                <w:rFonts w:eastAsia="Calibri" w:cstheme="minorHAnsi"/>
                <w:b/>
                <w:bCs/>
                <w:color w:val="000000"/>
                <w:kern w:val="24"/>
                <w:lang w:val="de-DE" w:eastAsia="hr-BA"/>
              </w:rPr>
              <w:t>Ukupan broj sati: 50</w:t>
            </w:r>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b/>
                <w:color w:val="000000" w:themeColor="text1"/>
              </w:rPr>
            </w:pPr>
            <w:proofErr w:type="spellStart"/>
            <w:r w:rsidRPr="00531BA5">
              <w:rPr>
                <w:rFonts w:cstheme="minorHAnsi"/>
                <w:b/>
                <w:color w:val="000000" w:themeColor="text1"/>
              </w:rPr>
              <w:t>Učesnici</w:t>
            </w:r>
            <w:proofErr w:type="spellEnd"/>
            <w:r w:rsidRPr="00531BA5">
              <w:rPr>
                <w:rFonts w:cstheme="minorHAnsi"/>
                <w:b/>
                <w:color w:val="000000" w:themeColor="text1"/>
              </w:rPr>
              <w:t xml:space="preserve"> u </w:t>
            </w:r>
            <w:proofErr w:type="spellStart"/>
            <w:r w:rsidRPr="00531BA5">
              <w:rPr>
                <w:rFonts w:cstheme="minorHAnsi"/>
                <w:b/>
                <w:color w:val="000000" w:themeColor="text1"/>
              </w:rPr>
              <w:t>nastavi</w:t>
            </w:r>
            <w:proofErr w:type="spellEnd"/>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b/>
                <w:color w:val="000000" w:themeColor="text1"/>
              </w:rPr>
            </w:pPr>
            <w:proofErr w:type="spellStart"/>
            <w:r w:rsidRPr="00531BA5">
              <w:rPr>
                <w:rFonts w:cstheme="minorHAnsi"/>
                <w:b/>
                <w:color w:val="000000" w:themeColor="text1"/>
              </w:rPr>
              <w:t>Nastavnici</w:t>
            </w:r>
            <w:proofErr w:type="spellEnd"/>
            <w:r w:rsidRPr="00531BA5">
              <w:rPr>
                <w:rFonts w:cstheme="minorHAnsi"/>
                <w:b/>
                <w:color w:val="000000" w:themeColor="text1"/>
              </w:rPr>
              <w:t xml:space="preserve"> </w:t>
            </w:r>
            <w:proofErr w:type="spellStart"/>
            <w:r w:rsidRPr="00531BA5">
              <w:rPr>
                <w:rFonts w:cstheme="minorHAnsi"/>
                <w:b/>
                <w:color w:val="000000" w:themeColor="text1"/>
              </w:rPr>
              <w:t>i</w:t>
            </w:r>
            <w:proofErr w:type="spellEnd"/>
            <w:r w:rsidRPr="00531BA5">
              <w:rPr>
                <w:rFonts w:cstheme="minorHAnsi"/>
                <w:b/>
                <w:color w:val="000000" w:themeColor="text1"/>
              </w:rPr>
              <w:t xml:space="preserve"> </w:t>
            </w:r>
            <w:proofErr w:type="spellStart"/>
            <w:r w:rsidRPr="00531BA5">
              <w:rPr>
                <w:rFonts w:cstheme="minorHAnsi"/>
                <w:b/>
                <w:color w:val="000000" w:themeColor="text1"/>
              </w:rPr>
              <w:t>saradnici</w:t>
            </w:r>
            <w:proofErr w:type="spellEnd"/>
            <w:r w:rsidRPr="00531BA5">
              <w:rPr>
                <w:rFonts w:cstheme="minorHAnsi"/>
                <w:b/>
                <w:color w:val="000000" w:themeColor="text1"/>
              </w:rPr>
              <w:t xml:space="preserve"> </w:t>
            </w:r>
            <w:proofErr w:type="spellStart"/>
            <w:r w:rsidRPr="00531BA5">
              <w:rPr>
                <w:rFonts w:cstheme="minorHAnsi"/>
                <w:b/>
                <w:color w:val="000000" w:themeColor="text1"/>
              </w:rPr>
              <w:t>izabrani</w:t>
            </w:r>
            <w:proofErr w:type="spellEnd"/>
            <w:r w:rsidRPr="00531BA5">
              <w:rPr>
                <w:rFonts w:cstheme="minorHAnsi"/>
                <w:b/>
                <w:color w:val="000000" w:themeColor="text1"/>
              </w:rPr>
              <w:t xml:space="preserve"> </w:t>
            </w:r>
            <w:proofErr w:type="spellStart"/>
            <w:r w:rsidRPr="00531BA5">
              <w:rPr>
                <w:rFonts w:cstheme="minorHAnsi"/>
                <w:b/>
                <w:color w:val="000000" w:themeColor="text1"/>
              </w:rPr>
              <w:t>na</w:t>
            </w:r>
            <w:proofErr w:type="spellEnd"/>
            <w:r w:rsidRPr="00531BA5">
              <w:rPr>
                <w:rFonts w:cstheme="minorHAnsi"/>
                <w:b/>
                <w:color w:val="000000" w:themeColor="text1"/>
              </w:rPr>
              <w:t xml:space="preserve"> oblast </w:t>
            </w:r>
            <w:proofErr w:type="spellStart"/>
            <w:r w:rsidRPr="00531BA5">
              <w:rPr>
                <w:rFonts w:cstheme="minorHAnsi"/>
                <w:b/>
                <w:color w:val="000000" w:themeColor="text1"/>
              </w:rPr>
              <w:t>kojoj</w:t>
            </w:r>
            <w:proofErr w:type="spellEnd"/>
            <w:r w:rsidRPr="00531BA5">
              <w:rPr>
                <w:rFonts w:cstheme="minorHAnsi"/>
                <w:b/>
                <w:color w:val="000000" w:themeColor="text1"/>
              </w:rPr>
              <w:t xml:space="preserve"> </w:t>
            </w:r>
            <w:proofErr w:type="spellStart"/>
            <w:r w:rsidRPr="00531BA5">
              <w:rPr>
                <w:rFonts w:cstheme="minorHAnsi"/>
                <w:b/>
                <w:color w:val="000000" w:themeColor="text1"/>
              </w:rPr>
              <w:t>predmet</w:t>
            </w:r>
            <w:proofErr w:type="spellEnd"/>
            <w:r w:rsidRPr="00531BA5">
              <w:rPr>
                <w:rFonts w:cstheme="minorHAnsi"/>
                <w:b/>
                <w:color w:val="000000" w:themeColor="text1"/>
              </w:rPr>
              <w:t xml:space="preserve"> </w:t>
            </w:r>
            <w:proofErr w:type="spellStart"/>
            <w:r w:rsidRPr="00531BA5">
              <w:rPr>
                <w:rFonts w:cstheme="minorHAnsi"/>
                <w:b/>
                <w:color w:val="000000" w:themeColor="text1"/>
              </w:rPr>
              <w:t>pripada</w:t>
            </w:r>
            <w:proofErr w:type="spellEnd"/>
            <w:r w:rsidRPr="00531BA5">
              <w:rPr>
                <w:rFonts w:cstheme="minorHAnsi"/>
                <w:b/>
                <w:color w:val="000000" w:themeColor="text1"/>
              </w:rPr>
              <w:t>/</w:t>
            </w:r>
            <w:proofErr w:type="spellStart"/>
            <w:r w:rsidRPr="00531BA5">
              <w:rPr>
                <w:rFonts w:cstheme="minorHAnsi"/>
                <w:b/>
                <w:color w:val="000000" w:themeColor="text1"/>
              </w:rPr>
              <w:t>predmet</w:t>
            </w:r>
            <w:proofErr w:type="spellEnd"/>
            <w:r w:rsidRPr="00531BA5">
              <w:rPr>
                <w:rFonts w:cstheme="minorHAnsi"/>
                <w:b/>
                <w:color w:val="000000" w:themeColor="text1"/>
              </w:rPr>
              <w:t xml:space="preserve"> </w:t>
            </w:r>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b/>
                <w:color w:val="000000" w:themeColor="text1"/>
              </w:rPr>
            </w:pPr>
            <w:proofErr w:type="spellStart"/>
            <w:r w:rsidRPr="00531BA5">
              <w:rPr>
                <w:rFonts w:cstheme="minorHAnsi"/>
                <w:b/>
                <w:color w:val="000000" w:themeColor="text1"/>
              </w:rPr>
              <w:t>Preduslov</w:t>
            </w:r>
            <w:proofErr w:type="spellEnd"/>
            <w:r w:rsidRPr="00531BA5">
              <w:rPr>
                <w:rFonts w:cstheme="minorHAnsi"/>
                <w:b/>
                <w:color w:val="000000" w:themeColor="text1"/>
              </w:rPr>
              <w:t xml:space="preserve"> za </w:t>
            </w:r>
            <w:proofErr w:type="spellStart"/>
            <w:r w:rsidRPr="00531BA5">
              <w:rPr>
                <w:rFonts w:cstheme="minorHAnsi"/>
                <w:b/>
                <w:color w:val="000000" w:themeColor="text1"/>
              </w:rPr>
              <w:t>upis</w:t>
            </w:r>
            <w:proofErr w:type="spellEnd"/>
            <w:r w:rsidRPr="00531BA5">
              <w:rPr>
                <w:rFonts w:cstheme="minorHAnsi"/>
                <w:b/>
                <w:color w:val="000000" w:themeColor="text1"/>
              </w:rPr>
              <w:t>:</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proofErr w:type="spellStart"/>
            <w:r w:rsidRPr="00531BA5">
              <w:rPr>
                <w:rFonts w:cstheme="minorHAnsi"/>
                <w:color w:val="000000" w:themeColor="text1"/>
              </w:rPr>
              <w:t>Upisan</w:t>
            </w:r>
            <w:proofErr w:type="spellEnd"/>
            <w:r w:rsidRPr="00531BA5">
              <w:rPr>
                <w:rFonts w:cstheme="minorHAnsi"/>
                <w:color w:val="000000" w:themeColor="text1"/>
              </w:rPr>
              <w:t xml:space="preserve"> III </w:t>
            </w:r>
            <w:proofErr w:type="spellStart"/>
            <w:r w:rsidRPr="00531BA5">
              <w:rPr>
                <w:rFonts w:cstheme="minorHAnsi"/>
                <w:color w:val="000000" w:themeColor="text1"/>
              </w:rPr>
              <w:t>semestar</w:t>
            </w:r>
            <w:proofErr w:type="spellEnd"/>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b/>
                <w:bCs/>
                <w:color w:val="000000" w:themeColor="text1"/>
                <w:lang w:val="tr-TR"/>
              </w:rPr>
            </w:pPr>
            <w:r w:rsidRPr="00531BA5">
              <w:rPr>
                <w:rFonts w:cstheme="minorHAnsi"/>
                <w:b/>
                <w:bCs/>
                <w:color w:val="000000" w:themeColor="text1"/>
                <w:lang w:val="tr-TR"/>
              </w:rPr>
              <w:t>Cilj (ciljevi) predmeta:</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Na predavanjima se studenti upoznaju sa dominantnim kulturnim teorijama i doprinosom znanstvenika kao što su Umberto Eco, Mukaržovski, Barthes, dok su lingvističke teorije predstavljene preko djela Ferdinanda de Sosira, Emila Benvenista, Romana Jakobsona, Čarlsa Morisa i sistematizatora ovih ideja Tvrtka Kulenovića. Mediji masovne komunikacije i njihova upotreba biti će predstavljeni djelom Maršala Makluana i Edgara Morina.  Suvremena digitalna djelatnost biti će osvijetljena zbornikom Videosfera (Ristić), a teorija recepcije Jusovim djelom. U segmentu posvećenom publicističkoj stilistici studenti će uraditi više zadataka na dogovorenu temu, što treba stimulirati njihov intelektualni, znanstveni i kreativni potencijal.</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lastRenderedPageBreak/>
              <w:t>U toku svakog semestra student je obavezan da pročita ona djela koja su se u izvodima ili cjelovito obrađivala na predavanjima i vježbama, kao i osnovnu kritičku literaturu o njima koja je navedena u ovom programu.</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Predmet ima za cilj da uvede studente u probleme sistemske refleksije o fenomenu umjetničkog, postavi problem srodstva, sličnosti i razlika među različitim sferama umjetničke djelatnosti, odnosno da teorijski osvijetli odnose među umjetnostima. Veoma važan cilj ovog kolegija da problem umjetnosti i estetskog inkorporira u kontekst pojma kulture i savremenog promišljanja njenih sastavnica i pretpostavki. </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Pratit će se kanonska vrsta umjetnosti, ali će se insistirati na njenoj otvorenosti s obzirom na tehnološke inovacije, na integrativne i interelacijske kulturne procese.</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Nadalje, cilj ovog kolegija  jeste da se studenti što temeljitije upoznaju sa suvremenim kulturnim teorijama, naukama o  komunikaciji, te njihovim tipovima, lingvističkim teorijama, strukturalnom lingvistikom, teorijom informacija i njenim terminima, kibernetikom, (post)strukturalizmom i semiotikom, tipovima znakova, profesijom kritičara i interpretatora, medijima masovne komunikacije i savremenim teorijama.   </w:t>
            </w:r>
          </w:p>
          <w:p w:rsidR="00BD0085" w:rsidRPr="00531BA5" w:rsidRDefault="00BD0085" w:rsidP="00AE10B1">
            <w:pPr>
              <w:rPr>
                <w:rFonts w:cstheme="minorHAnsi"/>
                <w:color w:val="000000" w:themeColor="text1"/>
                <w:lang w:val="bs-Latn-BA"/>
              </w:rPr>
            </w:pPr>
            <w:r w:rsidRPr="00531BA5">
              <w:rPr>
                <w:rFonts w:cstheme="minorHAnsi"/>
                <w:color w:val="000000" w:themeColor="text1"/>
                <w:lang w:val="hr-HR"/>
              </w:rPr>
              <w:t>U okviru predavanja posebna pažnja bit će posvećena teorijskim aspektima različitih disciplina koje se proučavaju u okviru ovog predmeta.</w:t>
            </w:r>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b/>
                <w:bCs/>
                <w:color w:val="000000" w:themeColor="text1"/>
                <w:lang w:val="bs-Latn-BA"/>
              </w:rPr>
            </w:pPr>
            <w:r w:rsidRPr="00531BA5">
              <w:rPr>
                <w:rFonts w:cstheme="minorHAnsi"/>
                <w:b/>
                <w:bCs/>
                <w:color w:val="000000" w:themeColor="text1"/>
                <w:lang w:val="bs-Latn-BA"/>
              </w:rPr>
              <w:lastRenderedPageBreak/>
              <w:t>Tematske jedinice:</w:t>
            </w:r>
          </w:p>
          <w:p w:rsidR="00BD0085" w:rsidRPr="00531BA5" w:rsidRDefault="00BD0085" w:rsidP="00AE10B1">
            <w:pPr>
              <w:rPr>
                <w:rFonts w:cstheme="minorHAnsi"/>
                <w:bCs/>
                <w:i/>
                <w:color w:val="000000" w:themeColor="text1"/>
                <w:sz w:val="18"/>
                <w:szCs w:val="18"/>
                <w:lang w:val="bs-Latn-BA"/>
              </w:rPr>
            </w:pPr>
            <w:r w:rsidRPr="00531BA5">
              <w:rPr>
                <w:rFonts w:cstheme="minorHAnsi"/>
                <w:bCs/>
                <w:i/>
                <w:color w:val="000000" w:themeColor="text1"/>
                <w:sz w:val="18"/>
                <w:szCs w:val="18"/>
                <w:lang w:val="bs-Latn-BA"/>
              </w:rPr>
              <w:t>(po potrebi plan izvođenja po sedmicama se utvrđuje uvažavajući specifičnosti organizacionih jedinica)</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color w:val="000000" w:themeColor="text1"/>
                <w:lang w:val="sl-SI"/>
              </w:rPr>
            </w:pPr>
            <w:r w:rsidRPr="00531BA5">
              <w:rPr>
                <w:rFonts w:cstheme="minorHAnsi"/>
                <w:color w:val="000000" w:themeColor="text1"/>
                <w:lang w:val="bs-Latn-BA"/>
              </w:rPr>
              <w:t>1.</w:t>
            </w:r>
            <w:r w:rsidRPr="00531BA5">
              <w:rPr>
                <w:rFonts w:cstheme="minorHAnsi"/>
                <w:color w:val="000000" w:themeColor="text1"/>
                <w:lang w:val="sl-SI"/>
              </w:rPr>
              <w:t xml:space="preserve"> Kultura, umjetnost i komunikacija. Opšta određenja umjetnosti. Umjetnost i nauka.</w:t>
            </w:r>
          </w:p>
          <w:p w:rsidR="00BD0085" w:rsidRPr="00531BA5" w:rsidRDefault="00BD0085" w:rsidP="00AE10B1">
            <w:pPr>
              <w:rPr>
                <w:rFonts w:cstheme="minorHAnsi"/>
                <w:b/>
                <w:color w:val="000000" w:themeColor="text1"/>
                <w:lang w:val="sl-SI"/>
              </w:rPr>
            </w:pPr>
            <w:r w:rsidRPr="00531BA5">
              <w:rPr>
                <w:rFonts w:cstheme="minorHAnsi"/>
                <w:color w:val="000000" w:themeColor="text1"/>
                <w:lang w:val="sl-SI"/>
              </w:rPr>
              <w:t>2. Kibernetika, teorija oneobičavanja. Imanentni pristup umjetničkom djelu.</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3.Mit, ritual i umjetnost.</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4. Forma i sadržaj. Struktura umjetničkog djela</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5. Mimezis. Fikcija i pojavni svijet – fenomen istine</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6. Ontologija umjetnosti – Maks Benze.</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7. Nauke o komunikaciji. Mediji i umjetnost.</w:t>
            </w:r>
          </w:p>
          <w:p w:rsidR="00BD0085" w:rsidRPr="00531BA5" w:rsidRDefault="00BD0085" w:rsidP="00AE10B1">
            <w:pPr>
              <w:rPr>
                <w:rFonts w:cstheme="minorHAnsi"/>
                <w:color w:val="000000" w:themeColor="text1"/>
                <w:lang w:val="bs-Latn-BA"/>
              </w:rPr>
            </w:pPr>
            <w:r w:rsidRPr="00531BA5">
              <w:rPr>
                <w:rFonts w:cstheme="minorHAnsi"/>
                <w:color w:val="000000" w:themeColor="text1"/>
                <w:lang w:val="sl-SI"/>
              </w:rPr>
              <w:t>8.</w:t>
            </w:r>
            <w:r w:rsidRPr="00531BA5">
              <w:rPr>
                <w:rFonts w:cstheme="minorHAnsi"/>
                <w:color w:val="000000" w:themeColor="text1"/>
                <w:lang w:val="bs-Latn-BA"/>
              </w:rPr>
              <w:t xml:space="preserve"> Polusemestralna provjera znanja studenata</w:t>
            </w:r>
          </w:p>
          <w:p w:rsidR="00BD0085" w:rsidRPr="00531BA5" w:rsidRDefault="00BD0085" w:rsidP="00AE10B1">
            <w:pPr>
              <w:rPr>
                <w:rFonts w:cstheme="minorHAnsi"/>
                <w:color w:val="000000" w:themeColor="text1"/>
                <w:lang w:val="sl-SI"/>
              </w:rPr>
            </w:pPr>
            <w:r w:rsidRPr="00531BA5">
              <w:rPr>
                <w:rFonts w:cstheme="minorHAnsi"/>
                <w:color w:val="000000" w:themeColor="text1"/>
                <w:lang w:val="bs-Latn-BA"/>
              </w:rPr>
              <w:t>9.</w:t>
            </w:r>
            <w:r w:rsidRPr="00531BA5">
              <w:rPr>
                <w:rFonts w:cstheme="minorHAnsi"/>
                <w:color w:val="000000" w:themeColor="text1"/>
                <w:lang w:val="sl-SI"/>
              </w:rPr>
              <w:t xml:space="preserve"> Društveni kontekst i umjetnost</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10. Teorija informacija i umjetnost</w:t>
            </w:r>
          </w:p>
          <w:p w:rsidR="00BD0085" w:rsidRPr="00531BA5" w:rsidRDefault="00BD0085" w:rsidP="00AE10B1">
            <w:pPr>
              <w:rPr>
                <w:rFonts w:cstheme="minorHAnsi"/>
                <w:color w:val="000000" w:themeColor="text1"/>
                <w:lang w:val="de-DE"/>
              </w:rPr>
            </w:pPr>
            <w:r w:rsidRPr="00531BA5">
              <w:rPr>
                <w:rFonts w:cstheme="minorHAnsi"/>
                <w:color w:val="000000" w:themeColor="text1"/>
                <w:lang w:val="sl-SI"/>
              </w:rPr>
              <w:t xml:space="preserve">11. Pristupi umjetničkom djelu: estetika i nauke o umjetnosti. </w:t>
            </w:r>
            <w:r w:rsidRPr="00531BA5">
              <w:rPr>
                <w:rFonts w:cstheme="minorHAnsi"/>
                <w:color w:val="000000" w:themeColor="text1"/>
                <w:lang w:val="de-DE"/>
              </w:rPr>
              <w:t>Dekonstrukcija estetike – savremene teorije umjetnosti.</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 xml:space="preserve">12. Teorija umjetnosti između reda i nereda – od apolonskog do dionizijskog. </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Broj i muzika. Arhitektura i sklad. Ljudsko tijelo i simetrija.</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13. Grčko pozorište – etika mjere.</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lastRenderedPageBreak/>
              <w:t>Odnos grčke i rimske kulture.</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14. Teorija proporcije i simetrije: od antike i srednjeg vijeka do renesanse i manirizma.</w:t>
            </w:r>
          </w:p>
          <w:p w:rsidR="00BD0085" w:rsidRPr="00531BA5" w:rsidRDefault="00BD0085" w:rsidP="00AE10B1">
            <w:pPr>
              <w:rPr>
                <w:rFonts w:cstheme="minorHAnsi"/>
                <w:color w:val="000000" w:themeColor="text1"/>
                <w:lang w:val="sl-SI"/>
              </w:rPr>
            </w:pPr>
            <w:r w:rsidRPr="00531BA5">
              <w:rPr>
                <w:rFonts w:cstheme="minorHAnsi"/>
                <w:color w:val="000000" w:themeColor="text1"/>
                <w:lang w:val="sl-SI"/>
              </w:rPr>
              <w:t>Sveta umjetnost.</w:t>
            </w:r>
          </w:p>
          <w:p w:rsidR="00BD0085" w:rsidRPr="00531BA5" w:rsidRDefault="00BD0085" w:rsidP="00AE10B1">
            <w:pPr>
              <w:rPr>
                <w:rFonts w:cstheme="minorHAnsi"/>
                <w:color w:val="000000" w:themeColor="text1"/>
                <w:lang w:val="de-DE"/>
              </w:rPr>
            </w:pPr>
            <w:r w:rsidRPr="00531BA5">
              <w:rPr>
                <w:rFonts w:cstheme="minorHAnsi"/>
                <w:color w:val="000000" w:themeColor="text1"/>
                <w:lang w:val="sl-SI"/>
              </w:rPr>
              <w:t>15.</w:t>
            </w:r>
            <w:r w:rsidRPr="00531BA5">
              <w:rPr>
                <w:rFonts w:cstheme="minorHAnsi"/>
                <w:color w:val="000000" w:themeColor="text1"/>
                <w:lang w:val="de-DE"/>
              </w:rPr>
              <w:t xml:space="preserve"> Diskurs, kontekst i tekst. </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Priprema za ispit (u ovoj sedmici nema nastave)</w:t>
            </w:r>
          </w:p>
          <w:p w:rsidR="00BD0085" w:rsidRPr="00531BA5" w:rsidRDefault="00BD0085" w:rsidP="00AE10B1">
            <w:pPr>
              <w:rPr>
                <w:rFonts w:cstheme="minorHAnsi"/>
                <w:color w:val="000000" w:themeColor="text1"/>
                <w:lang w:val="sl-SI"/>
              </w:rPr>
            </w:pPr>
            <w:r w:rsidRPr="00531BA5">
              <w:rPr>
                <w:rFonts w:cstheme="minorHAnsi"/>
                <w:bCs/>
                <w:color w:val="000000" w:themeColor="text1"/>
                <w:lang w:val="bs-Latn-BA"/>
              </w:rPr>
              <w:t>Završni ispit za studente</w:t>
            </w:r>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proofErr w:type="spellStart"/>
            <w:r w:rsidRPr="00531BA5">
              <w:rPr>
                <w:rFonts w:cstheme="minorHAnsi"/>
                <w:b/>
                <w:bCs/>
                <w:color w:val="000000" w:themeColor="text1"/>
              </w:rPr>
              <w:lastRenderedPageBreak/>
              <w:t>Ishodi</w:t>
            </w:r>
            <w:proofErr w:type="spellEnd"/>
            <w:r w:rsidRPr="00531BA5">
              <w:rPr>
                <w:rFonts w:cstheme="minorHAnsi"/>
                <w:b/>
                <w:bCs/>
                <w:color w:val="000000" w:themeColor="text1"/>
              </w:rPr>
              <w:t xml:space="preserve"> </w:t>
            </w:r>
            <w:proofErr w:type="spellStart"/>
            <w:r w:rsidRPr="00531BA5">
              <w:rPr>
                <w:rFonts w:cstheme="minorHAnsi"/>
                <w:b/>
                <w:bCs/>
                <w:color w:val="000000" w:themeColor="text1"/>
              </w:rPr>
              <w:t>učenja</w:t>
            </w:r>
            <w:proofErr w:type="spellEnd"/>
            <w:r w:rsidRPr="00531BA5">
              <w:rPr>
                <w:rFonts w:cstheme="minorHAnsi"/>
                <w:b/>
                <w:bCs/>
                <w:color w:val="000000" w:themeColor="text1"/>
              </w:rPr>
              <w:t xml:space="preserve">: </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color w:val="000000" w:themeColor="text1"/>
                <w:lang w:val="bs-Latn-BA"/>
              </w:rPr>
              <w:t>Ishodi učenja za ovaj predmet su da studenti znaju, razumiju ili budu u mogućnosti primijeniti teorijske okvire untar uže specijalnosti kojom se bave – gluma, dramaturgija, produkcija</w:t>
            </w:r>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b/>
                <w:bCs/>
                <w:color w:val="000000" w:themeColor="text1"/>
                <w:lang w:val="tr-TR"/>
              </w:rPr>
              <w:t>Metode izvođenja nastave</w:t>
            </w:r>
            <w:r w:rsidRPr="00531BA5">
              <w:rPr>
                <w:rFonts w:cstheme="minorHAnsi"/>
                <w:b/>
                <w:bCs/>
                <w:color w:val="000000" w:themeColor="text1"/>
                <w:lang w:val="hr-HR"/>
              </w:rPr>
              <w:t>:</w:t>
            </w:r>
            <w:r w:rsidRPr="00531BA5">
              <w:rPr>
                <w:rFonts w:cstheme="minorHAnsi"/>
                <w:color w:val="000000" w:themeColor="text1"/>
              </w:rPr>
              <w:t xml:space="preserve"> </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proofErr w:type="spellStart"/>
            <w:r w:rsidRPr="00531BA5">
              <w:rPr>
                <w:rFonts w:cstheme="minorHAnsi"/>
                <w:color w:val="000000" w:themeColor="text1"/>
              </w:rPr>
              <w:t>Predavanja</w:t>
            </w:r>
            <w:proofErr w:type="spellEnd"/>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de-DE"/>
              </w:rPr>
            </w:pPr>
            <w:r w:rsidRPr="00531BA5">
              <w:rPr>
                <w:rFonts w:cstheme="minorHAnsi"/>
                <w:b/>
                <w:bCs/>
                <w:color w:val="000000" w:themeColor="text1"/>
                <w:lang w:val="tr-TR"/>
              </w:rPr>
              <w:t>Metode provjere znanja sa strukturom ocjene</w:t>
            </w:r>
            <w:r w:rsidRPr="00531BA5">
              <w:rPr>
                <w:rFonts w:cstheme="minorHAnsi"/>
                <w:b/>
                <w:bCs/>
                <w:color w:val="000000" w:themeColor="text1"/>
                <w:vertAlign w:val="superscript"/>
                <w:lang w:val="tr-TR"/>
              </w:rPr>
              <w:footnoteReference w:id="15"/>
            </w:r>
            <w:r w:rsidRPr="00531BA5">
              <w:rPr>
                <w:rFonts w:cstheme="minorHAnsi"/>
                <w:b/>
                <w:bCs/>
                <w:color w:val="000000" w:themeColor="text1"/>
                <w:lang w:val="hr-HR"/>
              </w:rPr>
              <w:t>:</w:t>
            </w:r>
            <w:r w:rsidRPr="00531BA5">
              <w:rPr>
                <w:rFonts w:cstheme="minorHAnsi"/>
                <w:color w:val="000000" w:themeColor="text1"/>
                <w:lang w:val="de-DE"/>
              </w:rPr>
              <w:t xml:space="preserve"> </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Praćenje rada studenta se vrši dodjeljivanjem bodova za svaki oblik aktivnosti i provjere znanja u toku semestra, kao i na završnom ispitu nakon završetka semestra prema sljedećim elementima praćenja: </w:t>
            </w:r>
          </w:p>
          <w:p w:rsidR="00BD0085" w:rsidRPr="00531BA5" w:rsidRDefault="00BD0085" w:rsidP="00AE10B1">
            <w:pPr>
              <w:rPr>
                <w:rFonts w:cstheme="minorHAnsi"/>
                <w:color w:val="000000" w:themeColor="text1"/>
                <w:lang w:val="bs-Latn-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179"/>
              <w:gridCol w:w="1417"/>
              <w:gridCol w:w="1312"/>
            </w:tblGrid>
            <w:tr w:rsidR="00BD0085" w:rsidRPr="00531BA5" w:rsidTr="00AE10B1">
              <w:trPr>
                <w:jc w:val="center"/>
              </w:trPr>
              <w:tc>
                <w:tcPr>
                  <w:tcW w:w="423" w:type="dxa"/>
                  <w:shd w:val="clear" w:color="auto" w:fill="DBE5F1"/>
                  <w:vAlign w:val="center"/>
                </w:tcPr>
                <w:p w:rsidR="00BD0085" w:rsidRPr="00531BA5" w:rsidRDefault="00BD0085" w:rsidP="00AE10B1">
                  <w:pPr>
                    <w:rPr>
                      <w:rFonts w:cstheme="minorHAnsi"/>
                      <w:b/>
                      <w:color w:val="000000" w:themeColor="text1"/>
                      <w:lang w:val="hr-HR"/>
                    </w:rPr>
                  </w:pPr>
                </w:p>
              </w:tc>
              <w:tc>
                <w:tcPr>
                  <w:tcW w:w="4179" w:type="dxa"/>
                  <w:shd w:val="clear" w:color="auto" w:fill="DBE5F1"/>
                  <w:vAlign w:val="center"/>
                </w:tcPr>
                <w:p w:rsidR="00BD0085" w:rsidRPr="00531BA5" w:rsidRDefault="00BD0085" w:rsidP="00AE10B1">
                  <w:pPr>
                    <w:rPr>
                      <w:rFonts w:cstheme="minorHAnsi"/>
                      <w:b/>
                      <w:color w:val="000000" w:themeColor="text1"/>
                      <w:lang w:val="hr-HR"/>
                    </w:rPr>
                  </w:pPr>
                  <w:r w:rsidRPr="00531BA5">
                    <w:rPr>
                      <w:rFonts w:cstheme="minorHAnsi"/>
                      <w:b/>
                      <w:color w:val="000000" w:themeColor="text1"/>
                      <w:lang w:val="hr-HR"/>
                    </w:rPr>
                    <w:t xml:space="preserve">Elementi praćenja </w:t>
                  </w:r>
                </w:p>
              </w:tc>
              <w:tc>
                <w:tcPr>
                  <w:tcW w:w="1417" w:type="dxa"/>
                  <w:shd w:val="clear" w:color="auto" w:fill="DBE5F1"/>
                  <w:vAlign w:val="center"/>
                </w:tcPr>
                <w:p w:rsidR="00BD0085" w:rsidRPr="00531BA5" w:rsidRDefault="00BD0085" w:rsidP="00AE10B1">
                  <w:pPr>
                    <w:rPr>
                      <w:rFonts w:cstheme="minorHAnsi"/>
                      <w:b/>
                      <w:color w:val="000000" w:themeColor="text1"/>
                      <w:lang w:val="hr-HR"/>
                    </w:rPr>
                  </w:pPr>
                  <w:r w:rsidRPr="00531BA5">
                    <w:rPr>
                      <w:rFonts w:cstheme="minorHAnsi"/>
                      <w:b/>
                      <w:color w:val="000000" w:themeColor="text1"/>
                      <w:lang w:val="hr-HR"/>
                    </w:rPr>
                    <w:t>Broj bodova</w:t>
                  </w:r>
                </w:p>
              </w:tc>
              <w:tc>
                <w:tcPr>
                  <w:tcW w:w="1312" w:type="dxa"/>
                  <w:shd w:val="clear" w:color="auto" w:fill="DBE5F1"/>
                  <w:vAlign w:val="center"/>
                </w:tcPr>
                <w:p w:rsidR="00BD0085" w:rsidRPr="00531BA5" w:rsidRDefault="00BD0085" w:rsidP="00AE10B1">
                  <w:pPr>
                    <w:rPr>
                      <w:rFonts w:cstheme="minorHAnsi"/>
                      <w:b/>
                      <w:color w:val="000000" w:themeColor="text1"/>
                      <w:lang w:val="hr-HR"/>
                    </w:rPr>
                  </w:pPr>
                  <w:r w:rsidRPr="00531BA5">
                    <w:rPr>
                      <w:rFonts w:cstheme="minorHAnsi"/>
                      <w:b/>
                      <w:color w:val="000000" w:themeColor="text1"/>
                      <w:lang w:val="hr-HR"/>
                    </w:rPr>
                    <w:t>Učešće u ocjeni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1.</w:t>
                  </w:r>
                </w:p>
              </w:tc>
              <w:tc>
                <w:tcPr>
                  <w:tcW w:w="4179" w:type="dxa"/>
                  <w:shd w:val="clear" w:color="auto" w:fill="auto"/>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prisustvo i aktivnost - nastava</w:t>
                  </w:r>
                </w:p>
              </w:tc>
              <w:tc>
                <w:tcPr>
                  <w:tcW w:w="1417"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20</w:t>
                  </w:r>
                </w:p>
              </w:tc>
              <w:tc>
                <w:tcPr>
                  <w:tcW w:w="1312" w:type="dxa"/>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20 %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2.</w:t>
                  </w:r>
                </w:p>
              </w:tc>
              <w:tc>
                <w:tcPr>
                  <w:tcW w:w="4179"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polusemestralni pismeni ispit</w:t>
                  </w:r>
                </w:p>
              </w:tc>
              <w:tc>
                <w:tcPr>
                  <w:tcW w:w="1417"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25</w:t>
                  </w:r>
                </w:p>
              </w:tc>
              <w:tc>
                <w:tcPr>
                  <w:tcW w:w="1312" w:type="dxa"/>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25 %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3.</w:t>
                  </w:r>
                </w:p>
              </w:tc>
              <w:tc>
                <w:tcPr>
                  <w:tcW w:w="4179"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završni pismeni ispit</w:t>
                  </w:r>
                </w:p>
              </w:tc>
              <w:tc>
                <w:tcPr>
                  <w:tcW w:w="1417"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25</w:t>
                  </w:r>
                </w:p>
              </w:tc>
              <w:tc>
                <w:tcPr>
                  <w:tcW w:w="1312" w:type="dxa"/>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25 %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4.</w:t>
                  </w:r>
                </w:p>
              </w:tc>
              <w:tc>
                <w:tcPr>
                  <w:tcW w:w="4179"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završni usmeni ispit</w:t>
                  </w:r>
                </w:p>
              </w:tc>
              <w:tc>
                <w:tcPr>
                  <w:tcW w:w="1417"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30</w:t>
                  </w:r>
                </w:p>
              </w:tc>
              <w:tc>
                <w:tcPr>
                  <w:tcW w:w="1312" w:type="dxa"/>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bs-Latn-BA"/>
                    </w:rPr>
                    <w:t>30 %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5.</w:t>
                  </w:r>
                </w:p>
              </w:tc>
              <w:tc>
                <w:tcPr>
                  <w:tcW w:w="6908" w:type="dxa"/>
                  <w:gridSpan w:val="3"/>
                  <w:shd w:val="clear" w:color="auto" w:fill="auto"/>
                  <w:vAlign w:val="center"/>
                </w:tcPr>
                <w:p w:rsidR="00BD0085" w:rsidRPr="00531BA5" w:rsidRDefault="00BD0085" w:rsidP="00AE10B1">
                  <w:pPr>
                    <w:rPr>
                      <w:rFonts w:cstheme="minorHAnsi"/>
                      <w:color w:val="000000" w:themeColor="text1"/>
                      <w:lang w:val="hr-HR"/>
                    </w:rPr>
                  </w:pPr>
                </w:p>
              </w:tc>
            </w:tr>
            <w:tr w:rsidR="00BD0085" w:rsidRPr="00531BA5" w:rsidTr="00AE10B1">
              <w:trPr>
                <w:jc w:val="center"/>
              </w:trPr>
              <w:tc>
                <w:tcPr>
                  <w:tcW w:w="6019" w:type="dxa"/>
                  <w:gridSpan w:val="3"/>
                  <w:shd w:val="clear" w:color="auto" w:fill="auto"/>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 xml:space="preserve">Ukupno:100 bodova </w:t>
                  </w:r>
                </w:p>
              </w:tc>
              <w:tc>
                <w:tcPr>
                  <w:tcW w:w="1312" w:type="dxa"/>
                  <w:vAlign w:val="center"/>
                </w:tcPr>
                <w:p w:rsidR="00BD0085" w:rsidRPr="00531BA5" w:rsidRDefault="00BD0085" w:rsidP="00AE10B1">
                  <w:pPr>
                    <w:rPr>
                      <w:rFonts w:cstheme="minorHAnsi"/>
                      <w:color w:val="000000" w:themeColor="text1"/>
                      <w:lang w:val="hr-HR"/>
                    </w:rPr>
                  </w:pPr>
                  <w:r w:rsidRPr="00531BA5">
                    <w:rPr>
                      <w:rFonts w:cstheme="minorHAnsi"/>
                      <w:color w:val="000000" w:themeColor="text1"/>
                      <w:lang w:val="hr-HR"/>
                    </w:rPr>
                    <w:t>100%</w:t>
                  </w:r>
                </w:p>
              </w:tc>
            </w:tr>
          </w:tbl>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 Napomena: Preduslov za izlazak na usmeni dio ispita i minimalnu ocjenu šest (55-64) (E) su položeni pismeni dijelovi ispita.</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Konačan uspjeh studenata nakon svih predviđenih oblika provjere znanja, vrednuje se i ocjenjuje sistemom ocjenjivanja kako slijedi:</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a)  10 (A)  -  izuzetan uspjeh bez grešaka ili sa neznatnim greškama, nosi 95-100 bodova;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b)  9 (B) - iznad prosjeka, sa ponekom greškom, nosi 85-94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lastRenderedPageBreak/>
              <w:t>c)  8 (C) - prosječan, sa primjetnim greškama, nosi 75-84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d)  7 (D) - općenito dobar, ali sa značajnim nedostacima, nosi  65-74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e)  6 (E) - zadovoljava minimalne uslove, nosi 55-64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f)   5 (F, FX) - ne zadovoljava minimalne uslove, manje od 55 bodova.</w:t>
            </w:r>
          </w:p>
        </w:tc>
      </w:tr>
      <w:tr w:rsidR="00BD0085" w:rsidRPr="00531BA5"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r w:rsidRPr="00531BA5">
              <w:rPr>
                <w:rFonts w:cstheme="minorHAnsi"/>
                <w:b/>
                <w:bCs/>
                <w:color w:val="000000" w:themeColor="text1"/>
                <w:lang w:val="tr-TR"/>
              </w:rPr>
              <w:lastRenderedPageBreak/>
              <w:t>Literatura</w:t>
            </w:r>
            <w:r w:rsidRPr="00531BA5">
              <w:rPr>
                <w:rFonts w:cstheme="minorHAnsi"/>
                <w:b/>
                <w:bCs/>
                <w:color w:val="000000" w:themeColor="text1"/>
                <w:vertAlign w:val="superscript"/>
                <w:lang w:val="tr-TR"/>
              </w:rPr>
              <w:footnoteReference w:id="16"/>
            </w:r>
            <w:r w:rsidRPr="00531BA5">
              <w:rPr>
                <w:rFonts w:cstheme="minorHAnsi"/>
                <w:b/>
                <w:bCs/>
                <w:color w:val="000000" w:themeColor="text1"/>
                <w:lang w:val="tr-TR"/>
              </w:rPr>
              <w:t>:</w:t>
            </w:r>
            <w:r w:rsidRPr="00531BA5">
              <w:rPr>
                <w:rFonts w:cstheme="minorHAnsi"/>
                <w:color w:val="000000" w:themeColor="text1"/>
              </w:rPr>
              <w:t xml:space="preserve"> </w:t>
            </w:r>
          </w:p>
          <w:p w:rsidR="00BD0085" w:rsidRPr="00531BA5" w:rsidRDefault="00BD0085" w:rsidP="00AE10B1">
            <w:pPr>
              <w:rPr>
                <w:rFonts w:cstheme="minorHAnsi"/>
                <w:b/>
                <w:i/>
                <w:color w:val="000000" w:themeColor="text1"/>
              </w:rPr>
            </w:pP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rPr>
            </w:pPr>
            <w:proofErr w:type="spellStart"/>
            <w:r w:rsidRPr="00531BA5">
              <w:rPr>
                <w:rFonts w:cstheme="minorHAnsi"/>
                <w:color w:val="000000" w:themeColor="text1"/>
              </w:rPr>
              <w:t>Obavezna</w:t>
            </w:r>
            <w:proofErr w:type="spellEnd"/>
            <w:r w:rsidRPr="00531BA5">
              <w:rPr>
                <w:rFonts w:cstheme="minorHAnsi"/>
                <w:color w:val="000000" w:themeColor="text1"/>
              </w:rPr>
              <w:t xml:space="preserve">: </w:t>
            </w:r>
          </w:p>
          <w:p w:rsidR="00BD0085" w:rsidRPr="00531BA5" w:rsidRDefault="00BD0085" w:rsidP="00177582">
            <w:pPr>
              <w:numPr>
                <w:ilvl w:val="0"/>
                <w:numId w:val="5"/>
              </w:numPr>
              <w:spacing w:after="0" w:line="240" w:lineRule="auto"/>
              <w:rPr>
                <w:rFonts w:cstheme="minorHAnsi"/>
                <w:color w:val="000000" w:themeColor="text1"/>
              </w:rPr>
            </w:pPr>
            <w:r w:rsidRPr="00531BA5">
              <w:rPr>
                <w:rFonts w:cstheme="minorHAnsi"/>
                <w:color w:val="000000" w:themeColor="text1"/>
                <w:lang w:val="hr-HR"/>
              </w:rPr>
              <w:t xml:space="preserve">Kulenović, Tvrtko: </w:t>
            </w:r>
            <w:r w:rsidRPr="00531BA5">
              <w:rPr>
                <w:rFonts w:cstheme="minorHAnsi"/>
                <w:i/>
                <w:color w:val="000000" w:themeColor="text1"/>
                <w:lang w:val="hr-HR"/>
              </w:rPr>
              <w:t>Rezime;</w:t>
            </w:r>
            <w:r w:rsidRPr="00531BA5">
              <w:rPr>
                <w:rFonts w:cstheme="minorHAnsi"/>
                <w:i/>
                <w:color w:val="000000" w:themeColor="text1"/>
                <w:lang w:val="bs-Latn-BA"/>
              </w:rPr>
              <w:t xml:space="preserve"> autorefleksija umjetnost i komunikacija prozne magije</w:t>
            </w:r>
            <w:r w:rsidRPr="00531BA5">
              <w:rPr>
                <w:rFonts w:cstheme="minorHAnsi"/>
                <w:color w:val="000000" w:themeColor="text1"/>
                <w:lang w:val="bs-Latn-BA"/>
              </w:rPr>
              <w:t xml:space="preserve">. </w:t>
            </w:r>
            <w:r w:rsidRPr="00531BA5">
              <w:rPr>
                <w:rFonts w:cstheme="minorHAnsi"/>
                <w:color w:val="000000" w:themeColor="text1"/>
              </w:rPr>
              <w:t xml:space="preserve">Sarajevo: </w:t>
            </w:r>
            <w:proofErr w:type="spellStart"/>
            <w:r w:rsidRPr="00531BA5">
              <w:rPr>
                <w:rFonts w:cstheme="minorHAnsi"/>
                <w:color w:val="000000" w:themeColor="text1"/>
              </w:rPr>
              <w:t>Međunarodni</w:t>
            </w:r>
            <w:proofErr w:type="spellEnd"/>
            <w:r w:rsidRPr="00531BA5">
              <w:rPr>
                <w:rFonts w:cstheme="minorHAnsi"/>
                <w:color w:val="000000" w:themeColor="text1"/>
              </w:rPr>
              <w:t xml:space="preserve"> </w:t>
            </w:r>
            <w:proofErr w:type="spellStart"/>
            <w:r w:rsidRPr="00531BA5">
              <w:rPr>
                <w:rFonts w:cstheme="minorHAnsi"/>
                <w:color w:val="000000" w:themeColor="text1"/>
              </w:rPr>
              <w:t>centar</w:t>
            </w:r>
            <w:proofErr w:type="spellEnd"/>
            <w:r w:rsidRPr="00531BA5">
              <w:rPr>
                <w:rFonts w:cstheme="minorHAnsi"/>
                <w:color w:val="000000" w:themeColor="text1"/>
              </w:rPr>
              <w:t xml:space="preserve"> za </w:t>
            </w:r>
            <w:proofErr w:type="spellStart"/>
            <w:r w:rsidRPr="00531BA5">
              <w:rPr>
                <w:rFonts w:cstheme="minorHAnsi"/>
                <w:color w:val="000000" w:themeColor="text1"/>
              </w:rPr>
              <w:t>mir</w:t>
            </w:r>
            <w:proofErr w:type="spellEnd"/>
            <w:r w:rsidRPr="00531BA5">
              <w:rPr>
                <w:rFonts w:cstheme="minorHAnsi"/>
                <w:color w:val="000000" w:themeColor="text1"/>
              </w:rPr>
              <w:t>, 1995.</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Grejam, Gordon: </w:t>
            </w:r>
            <w:r w:rsidRPr="00531BA5">
              <w:rPr>
                <w:rFonts w:cstheme="minorHAnsi"/>
                <w:i/>
                <w:color w:val="000000" w:themeColor="text1"/>
                <w:lang w:val="bs-Latn-BA"/>
              </w:rPr>
              <w:t xml:space="preserve">Filozofija umetnosti. </w:t>
            </w:r>
            <w:r w:rsidRPr="00531BA5">
              <w:rPr>
                <w:rFonts w:cstheme="minorHAnsi"/>
                <w:color w:val="000000" w:themeColor="text1"/>
                <w:lang w:val="bs-Latn-BA"/>
              </w:rPr>
              <w:t>Beograd: Clio, 2000.</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bCs/>
                <w:iCs/>
                <w:color w:val="000000" w:themeColor="text1"/>
                <w:lang w:val="bs-Latn-BA"/>
              </w:rPr>
              <w:t xml:space="preserve">Borjev, Jurij: </w:t>
            </w:r>
            <w:r w:rsidRPr="00531BA5">
              <w:rPr>
                <w:rFonts w:cstheme="minorHAnsi"/>
                <w:bCs/>
                <w:i/>
                <w:iCs/>
                <w:color w:val="000000" w:themeColor="text1"/>
                <w:lang w:val="bs-Latn-BA"/>
              </w:rPr>
              <w:t xml:space="preserve">Estetika. </w:t>
            </w:r>
            <w:r w:rsidRPr="00531BA5">
              <w:rPr>
                <w:rFonts w:cstheme="minorHAnsi"/>
                <w:bCs/>
                <w:iCs/>
                <w:color w:val="000000" w:themeColor="text1"/>
                <w:lang w:val="bs-Latn-BA"/>
              </w:rPr>
              <w:t>Sarajevo: Bosanska riječ, 2009.</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bCs/>
                <w:color w:val="000000" w:themeColor="text1"/>
                <w:lang w:val="de-DE"/>
              </w:rPr>
              <w:t xml:space="preserve">Niče, Fridrih: </w:t>
            </w:r>
            <w:r w:rsidRPr="00531BA5">
              <w:rPr>
                <w:rFonts w:cstheme="minorHAnsi"/>
                <w:bCs/>
                <w:i/>
                <w:color w:val="000000" w:themeColor="text1"/>
                <w:lang w:val="de-DE"/>
              </w:rPr>
              <w:t xml:space="preserve">Rođenje tragedije. </w:t>
            </w:r>
            <w:r w:rsidRPr="00531BA5">
              <w:rPr>
                <w:rFonts w:cstheme="minorHAnsi"/>
                <w:bCs/>
                <w:color w:val="000000" w:themeColor="text1"/>
                <w:lang w:val="de-DE"/>
              </w:rPr>
              <w:t>Beograd: Dereta, 2001.</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Eko, Umberto: </w:t>
            </w:r>
            <w:r w:rsidRPr="00531BA5">
              <w:rPr>
                <w:rFonts w:cstheme="minorHAnsi"/>
                <w:i/>
                <w:color w:val="000000" w:themeColor="text1"/>
                <w:lang w:val="bs-Latn-BA"/>
              </w:rPr>
              <w:t xml:space="preserve">Istorija lepote. </w:t>
            </w:r>
            <w:r w:rsidRPr="00531BA5">
              <w:rPr>
                <w:rFonts w:cstheme="minorHAnsi"/>
                <w:color w:val="000000" w:themeColor="text1"/>
                <w:lang w:val="bs-Latn-BA"/>
              </w:rPr>
              <w:t>Beograd: Plato, 2009.</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Surio, Etjen: </w:t>
            </w:r>
            <w:r w:rsidRPr="00531BA5">
              <w:rPr>
                <w:rFonts w:cstheme="minorHAnsi"/>
                <w:i/>
                <w:color w:val="000000" w:themeColor="text1"/>
                <w:lang w:val="bs-Latn-BA"/>
              </w:rPr>
              <w:t xml:space="preserve">Odnosi među umjetnostima. </w:t>
            </w:r>
            <w:r w:rsidRPr="00531BA5">
              <w:rPr>
                <w:rFonts w:cstheme="minorHAnsi"/>
                <w:color w:val="000000" w:themeColor="text1"/>
                <w:lang w:val="bs-Latn-BA"/>
              </w:rPr>
              <w:t>Sarajevo: Svjetlost, 1958</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Eco, Umberto: </w:t>
            </w:r>
            <w:r w:rsidRPr="00531BA5">
              <w:rPr>
                <w:rFonts w:cstheme="minorHAnsi"/>
                <w:i/>
                <w:color w:val="000000" w:themeColor="text1"/>
                <w:lang w:val="bs-Latn-BA"/>
              </w:rPr>
              <w:t xml:space="preserve">Kultura, informacija, komunikacija. </w:t>
            </w:r>
            <w:r w:rsidRPr="00531BA5">
              <w:rPr>
                <w:rFonts w:cstheme="minorHAnsi"/>
                <w:color w:val="000000" w:themeColor="text1"/>
                <w:lang w:val="bs-Latn-BA"/>
              </w:rPr>
              <w:t>Beograd: Nolit, 1973.</w:t>
            </w:r>
          </w:p>
          <w:p w:rsidR="00BD0085" w:rsidRPr="00531BA5" w:rsidRDefault="00BD0085" w:rsidP="00177582">
            <w:pPr>
              <w:numPr>
                <w:ilvl w:val="0"/>
                <w:numId w:val="5"/>
              </w:numPr>
              <w:spacing w:after="0" w:line="240" w:lineRule="auto"/>
              <w:rPr>
                <w:rFonts w:cstheme="minorHAnsi"/>
                <w:color w:val="000000" w:themeColor="text1"/>
                <w:lang w:val="bs-Latn-BA"/>
              </w:rPr>
            </w:pPr>
            <w:proofErr w:type="spellStart"/>
            <w:r w:rsidRPr="00531BA5">
              <w:rPr>
                <w:rFonts w:cstheme="minorHAnsi"/>
                <w:bCs/>
                <w:color w:val="000000" w:themeColor="text1"/>
              </w:rPr>
              <w:t>Foht</w:t>
            </w:r>
            <w:proofErr w:type="spellEnd"/>
            <w:r w:rsidRPr="00531BA5">
              <w:rPr>
                <w:rFonts w:cstheme="minorHAnsi"/>
                <w:bCs/>
                <w:color w:val="000000" w:themeColor="text1"/>
              </w:rPr>
              <w:t xml:space="preserve">, Ivan: </w:t>
            </w:r>
            <w:proofErr w:type="spellStart"/>
            <w:r w:rsidRPr="00531BA5">
              <w:rPr>
                <w:rFonts w:cstheme="minorHAnsi"/>
                <w:bCs/>
                <w:i/>
                <w:color w:val="000000" w:themeColor="text1"/>
              </w:rPr>
              <w:t>Istina</w:t>
            </w:r>
            <w:proofErr w:type="spellEnd"/>
            <w:r w:rsidRPr="00531BA5">
              <w:rPr>
                <w:rFonts w:cstheme="minorHAnsi"/>
                <w:bCs/>
                <w:i/>
                <w:color w:val="000000" w:themeColor="text1"/>
              </w:rPr>
              <w:t xml:space="preserve"> </w:t>
            </w:r>
            <w:proofErr w:type="spellStart"/>
            <w:r w:rsidRPr="00531BA5">
              <w:rPr>
                <w:rFonts w:cstheme="minorHAnsi"/>
                <w:bCs/>
                <w:i/>
                <w:color w:val="000000" w:themeColor="text1"/>
              </w:rPr>
              <w:t>i</w:t>
            </w:r>
            <w:proofErr w:type="spellEnd"/>
            <w:r w:rsidRPr="00531BA5">
              <w:rPr>
                <w:rFonts w:cstheme="minorHAnsi"/>
                <w:bCs/>
                <w:i/>
                <w:color w:val="000000" w:themeColor="text1"/>
              </w:rPr>
              <w:t xml:space="preserve"> </w:t>
            </w:r>
            <w:proofErr w:type="spellStart"/>
            <w:r w:rsidRPr="00531BA5">
              <w:rPr>
                <w:rFonts w:cstheme="minorHAnsi"/>
                <w:bCs/>
                <w:i/>
                <w:color w:val="000000" w:themeColor="text1"/>
              </w:rPr>
              <w:t>biće</w:t>
            </w:r>
            <w:proofErr w:type="spellEnd"/>
            <w:r w:rsidRPr="00531BA5">
              <w:rPr>
                <w:rFonts w:cstheme="minorHAnsi"/>
                <w:bCs/>
                <w:i/>
                <w:color w:val="000000" w:themeColor="text1"/>
              </w:rPr>
              <w:t xml:space="preserve"> </w:t>
            </w:r>
            <w:proofErr w:type="spellStart"/>
            <w:r w:rsidRPr="00531BA5">
              <w:rPr>
                <w:rFonts w:cstheme="minorHAnsi"/>
                <w:bCs/>
                <w:i/>
                <w:color w:val="000000" w:themeColor="text1"/>
              </w:rPr>
              <w:t>umjetnosti</w:t>
            </w:r>
            <w:proofErr w:type="spellEnd"/>
            <w:r w:rsidRPr="00531BA5">
              <w:rPr>
                <w:rFonts w:cstheme="minorHAnsi"/>
                <w:bCs/>
                <w:i/>
                <w:color w:val="000000" w:themeColor="text1"/>
              </w:rPr>
              <w:t xml:space="preserve">. </w:t>
            </w:r>
            <w:r w:rsidRPr="00531BA5">
              <w:rPr>
                <w:rFonts w:cstheme="minorHAnsi"/>
                <w:bCs/>
                <w:color w:val="000000" w:themeColor="text1"/>
              </w:rPr>
              <w:t xml:space="preserve">Sarajevo: </w:t>
            </w:r>
            <w:proofErr w:type="spellStart"/>
            <w:r w:rsidRPr="00531BA5">
              <w:rPr>
                <w:rFonts w:cstheme="minorHAnsi"/>
                <w:bCs/>
                <w:color w:val="000000" w:themeColor="text1"/>
              </w:rPr>
              <w:t>Svjetlost</w:t>
            </w:r>
            <w:proofErr w:type="spellEnd"/>
            <w:r w:rsidRPr="00531BA5">
              <w:rPr>
                <w:rFonts w:cstheme="minorHAnsi"/>
                <w:bCs/>
                <w:color w:val="000000" w:themeColor="text1"/>
              </w:rPr>
              <w:t>, 1959.</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bCs/>
                <w:color w:val="000000" w:themeColor="text1"/>
                <w:lang w:val="de-DE"/>
              </w:rPr>
              <w:t xml:space="preserve">Niče, Fridrih: </w:t>
            </w:r>
            <w:r w:rsidRPr="00531BA5">
              <w:rPr>
                <w:rFonts w:cstheme="minorHAnsi"/>
                <w:bCs/>
                <w:i/>
                <w:color w:val="000000" w:themeColor="text1"/>
                <w:lang w:val="de-DE"/>
              </w:rPr>
              <w:t xml:space="preserve">Rođenje tragedije. </w:t>
            </w:r>
            <w:r w:rsidRPr="00531BA5">
              <w:rPr>
                <w:rFonts w:cstheme="minorHAnsi"/>
                <w:bCs/>
                <w:color w:val="000000" w:themeColor="text1"/>
                <w:lang w:val="de-DE"/>
              </w:rPr>
              <w:t>Beograd: Dereta, 2001.</w:t>
            </w:r>
          </w:p>
          <w:p w:rsidR="00BD0085" w:rsidRPr="00531BA5" w:rsidRDefault="00BD0085" w:rsidP="00177582">
            <w:pPr>
              <w:numPr>
                <w:ilvl w:val="0"/>
                <w:numId w:val="5"/>
              </w:numPr>
              <w:spacing w:after="0" w:line="240" w:lineRule="auto"/>
              <w:rPr>
                <w:rFonts w:cstheme="minorHAnsi"/>
                <w:color w:val="000000" w:themeColor="text1"/>
                <w:lang w:val="bs-Latn-BA"/>
              </w:rPr>
            </w:pPr>
            <w:proofErr w:type="spellStart"/>
            <w:r w:rsidRPr="00531BA5">
              <w:rPr>
                <w:rFonts w:cstheme="minorHAnsi"/>
                <w:bCs/>
                <w:color w:val="000000" w:themeColor="text1"/>
              </w:rPr>
              <w:t>Pobrić</w:t>
            </w:r>
            <w:proofErr w:type="spellEnd"/>
            <w:r w:rsidRPr="00531BA5">
              <w:rPr>
                <w:rFonts w:cstheme="minorHAnsi"/>
                <w:bCs/>
                <w:color w:val="000000" w:themeColor="text1"/>
              </w:rPr>
              <w:t xml:space="preserve">, Edin: </w:t>
            </w:r>
            <w:proofErr w:type="spellStart"/>
            <w:r w:rsidRPr="00531BA5">
              <w:rPr>
                <w:rFonts w:cstheme="minorHAnsi"/>
                <w:bCs/>
                <w:i/>
                <w:color w:val="000000" w:themeColor="text1"/>
              </w:rPr>
              <w:t>Priča</w:t>
            </w:r>
            <w:proofErr w:type="spellEnd"/>
            <w:r w:rsidRPr="00531BA5">
              <w:rPr>
                <w:rFonts w:cstheme="minorHAnsi"/>
                <w:bCs/>
                <w:i/>
                <w:color w:val="000000" w:themeColor="text1"/>
              </w:rPr>
              <w:t xml:space="preserve"> I </w:t>
            </w:r>
            <w:proofErr w:type="spellStart"/>
            <w:r w:rsidRPr="00531BA5">
              <w:rPr>
                <w:rFonts w:cstheme="minorHAnsi"/>
                <w:bCs/>
                <w:i/>
                <w:color w:val="000000" w:themeColor="text1"/>
              </w:rPr>
              <w:t>ideologija</w:t>
            </w:r>
            <w:proofErr w:type="spellEnd"/>
            <w:r w:rsidRPr="00531BA5">
              <w:rPr>
                <w:rFonts w:cstheme="minorHAnsi"/>
                <w:bCs/>
                <w:i/>
                <w:color w:val="000000" w:themeColor="text1"/>
              </w:rPr>
              <w:t xml:space="preserve">: </w:t>
            </w:r>
            <w:proofErr w:type="spellStart"/>
            <w:r w:rsidRPr="00531BA5">
              <w:rPr>
                <w:rFonts w:cstheme="minorHAnsi"/>
                <w:bCs/>
                <w:i/>
                <w:color w:val="000000" w:themeColor="text1"/>
              </w:rPr>
              <w:t>semiotika</w:t>
            </w:r>
            <w:proofErr w:type="spellEnd"/>
            <w:r w:rsidRPr="00531BA5">
              <w:rPr>
                <w:rFonts w:cstheme="minorHAnsi"/>
                <w:bCs/>
                <w:i/>
                <w:color w:val="000000" w:themeColor="text1"/>
              </w:rPr>
              <w:t xml:space="preserve"> </w:t>
            </w:r>
            <w:proofErr w:type="spellStart"/>
            <w:r w:rsidRPr="00531BA5">
              <w:rPr>
                <w:rFonts w:cstheme="minorHAnsi"/>
                <w:bCs/>
                <w:i/>
                <w:color w:val="000000" w:themeColor="text1"/>
              </w:rPr>
              <w:t>književnosti</w:t>
            </w:r>
            <w:proofErr w:type="spellEnd"/>
            <w:r w:rsidRPr="00531BA5">
              <w:rPr>
                <w:rFonts w:cstheme="minorHAnsi"/>
                <w:bCs/>
                <w:i/>
                <w:color w:val="000000" w:themeColor="text1"/>
              </w:rPr>
              <w:t xml:space="preserve">. </w:t>
            </w:r>
            <w:r w:rsidRPr="00531BA5">
              <w:rPr>
                <w:rFonts w:cstheme="minorHAnsi"/>
                <w:bCs/>
                <w:color w:val="000000" w:themeColor="text1"/>
              </w:rPr>
              <w:t xml:space="preserve">Sarajevo: </w:t>
            </w:r>
            <w:proofErr w:type="spellStart"/>
            <w:r w:rsidRPr="00531BA5">
              <w:rPr>
                <w:rFonts w:cstheme="minorHAnsi"/>
                <w:bCs/>
                <w:color w:val="000000" w:themeColor="text1"/>
              </w:rPr>
              <w:t>Samouprava</w:t>
            </w:r>
            <w:proofErr w:type="spellEnd"/>
            <w:r w:rsidRPr="00531BA5">
              <w:rPr>
                <w:rFonts w:cstheme="minorHAnsi"/>
                <w:bCs/>
                <w:color w:val="000000" w:themeColor="text1"/>
              </w:rPr>
              <w:t>, 2016.</w:t>
            </w:r>
          </w:p>
          <w:p w:rsidR="00BD0085" w:rsidRPr="00531BA5" w:rsidRDefault="00BD0085" w:rsidP="00AE10B1">
            <w:pPr>
              <w:rPr>
                <w:rFonts w:cstheme="minorHAnsi"/>
                <w:color w:val="000000" w:themeColor="text1"/>
              </w:rPr>
            </w:pPr>
            <w:proofErr w:type="spellStart"/>
            <w:r w:rsidRPr="00531BA5">
              <w:rPr>
                <w:rFonts w:cstheme="minorHAnsi"/>
                <w:color w:val="000000" w:themeColor="text1"/>
              </w:rPr>
              <w:t>Dopunska</w:t>
            </w:r>
            <w:proofErr w:type="spellEnd"/>
            <w:r w:rsidRPr="00531BA5">
              <w:rPr>
                <w:rFonts w:cstheme="minorHAnsi"/>
                <w:color w:val="000000" w:themeColor="text1"/>
              </w:rPr>
              <w:t xml:space="preserve">: </w:t>
            </w:r>
          </w:p>
          <w:p w:rsidR="00BD0085" w:rsidRPr="00531BA5" w:rsidRDefault="00BD0085" w:rsidP="00177582">
            <w:pPr>
              <w:numPr>
                <w:ilvl w:val="0"/>
                <w:numId w:val="6"/>
              </w:numPr>
              <w:spacing w:after="0" w:line="240" w:lineRule="auto"/>
              <w:rPr>
                <w:rFonts w:cstheme="minorHAnsi"/>
                <w:color w:val="000000" w:themeColor="text1"/>
                <w:lang w:val="bs-Latn-BA"/>
              </w:rPr>
            </w:pPr>
            <w:r w:rsidRPr="00531BA5">
              <w:rPr>
                <w:rFonts w:cstheme="minorHAnsi"/>
                <w:i/>
                <w:color w:val="000000" w:themeColor="text1"/>
                <w:lang w:val="bs-Latn-BA"/>
              </w:rPr>
              <w:t>Estetička teorija danas: ideje Adornove estetičke teorije:</w:t>
            </w:r>
            <w:r w:rsidRPr="00531BA5">
              <w:rPr>
                <w:rFonts w:cstheme="minorHAnsi"/>
                <w:color w:val="000000" w:themeColor="text1"/>
                <w:lang w:val="bs-Latn-BA"/>
              </w:rPr>
              <w:t xml:space="preserve"> (zbornik); izbor Abdulah Šarčević. Sarajevo: „Veselin Masleša“, 1990.</w:t>
            </w:r>
          </w:p>
          <w:p w:rsidR="00BD0085" w:rsidRPr="00531BA5" w:rsidRDefault="00BD0085" w:rsidP="00177582">
            <w:pPr>
              <w:numPr>
                <w:ilvl w:val="0"/>
                <w:numId w:val="6"/>
              </w:numPr>
              <w:spacing w:after="0" w:line="240" w:lineRule="auto"/>
              <w:rPr>
                <w:rFonts w:cstheme="minorHAnsi"/>
                <w:color w:val="000000" w:themeColor="text1"/>
                <w:lang w:val="bs-Latn-BA"/>
              </w:rPr>
            </w:pPr>
            <w:proofErr w:type="spellStart"/>
            <w:r w:rsidRPr="00531BA5">
              <w:rPr>
                <w:rFonts w:cstheme="minorHAnsi"/>
                <w:color w:val="000000" w:themeColor="text1"/>
                <w:lang w:val="fr-FR"/>
              </w:rPr>
              <w:t>Foht</w:t>
            </w:r>
            <w:proofErr w:type="spellEnd"/>
            <w:r w:rsidRPr="00531BA5">
              <w:rPr>
                <w:rFonts w:cstheme="minorHAnsi"/>
                <w:color w:val="000000" w:themeColor="text1"/>
                <w:lang w:val="fr-FR"/>
              </w:rPr>
              <w:t xml:space="preserve">, </w:t>
            </w:r>
            <w:proofErr w:type="gramStart"/>
            <w:r w:rsidRPr="00531BA5">
              <w:rPr>
                <w:rFonts w:cstheme="minorHAnsi"/>
                <w:color w:val="000000" w:themeColor="text1"/>
                <w:lang w:val="fr-FR"/>
              </w:rPr>
              <w:t>Ivan:</w:t>
            </w:r>
            <w:proofErr w:type="gramEnd"/>
            <w:r w:rsidRPr="00531BA5">
              <w:rPr>
                <w:rFonts w:cstheme="minorHAnsi"/>
                <w:color w:val="000000" w:themeColor="text1"/>
                <w:lang w:val="fr-FR"/>
              </w:rPr>
              <w:t xml:space="preserve"> </w:t>
            </w:r>
            <w:r w:rsidRPr="00531BA5">
              <w:rPr>
                <w:rFonts w:cstheme="minorHAnsi"/>
                <w:bCs/>
                <w:i/>
                <w:color w:val="000000" w:themeColor="text1"/>
                <w:lang w:val="de-DE"/>
              </w:rPr>
              <w:t>Uvod u estetiku</w:t>
            </w:r>
            <w:r w:rsidRPr="00531BA5">
              <w:rPr>
                <w:rFonts w:cstheme="minorHAnsi"/>
                <w:bCs/>
                <w:color w:val="000000" w:themeColor="text1"/>
                <w:lang w:val="de-DE"/>
              </w:rPr>
              <w:t xml:space="preserve">.  </w:t>
            </w:r>
            <w:r w:rsidRPr="00531BA5">
              <w:rPr>
                <w:rFonts w:cstheme="minorHAnsi"/>
                <w:bCs/>
                <w:color w:val="000000" w:themeColor="text1"/>
              </w:rPr>
              <w:t xml:space="preserve">Sarajevo: </w:t>
            </w:r>
            <w:proofErr w:type="spellStart"/>
            <w:r w:rsidRPr="00531BA5">
              <w:rPr>
                <w:rFonts w:cstheme="minorHAnsi"/>
                <w:bCs/>
                <w:color w:val="000000" w:themeColor="text1"/>
              </w:rPr>
              <w:t>Svjetlost</w:t>
            </w:r>
            <w:proofErr w:type="spellEnd"/>
            <w:r w:rsidRPr="00531BA5">
              <w:rPr>
                <w:rFonts w:cstheme="minorHAnsi"/>
                <w:bCs/>
                <w:color w:val="000000" w:themeColor="text1"/>
              </w:rPr>
              <w:t>, 1984.</w:t>
            </w:r>
          </w:p>
          <w:p w:rsidR="00BD0085" w:rsidRPr="00531BA5" w:rsidRDefault="00BD0085" w:rsidP="00177582">
            <w:pPr>
              <w:numPr>
                <w:ilvl w:val="0"/>
                <w:numId w:val="6"/>
              </w:numPr>
              <w:spacing w:after="0" w:line="240" w:lineRule="auto"/>
              <w:rPr>
                <w:rFonts w:cstheme="minorHAnsi"/>
                <w:color w:val="000000" w:themeColor="text1"/>
                <w:lang w:val="bs-Latn-BA"/>
              </w:rPr>
            </w:pPr>
            <w:r w:rsidRPr="00531BA5">
              <w:rPr>
                <w:rFonts w:cstheme="minorHAnsi"/>
                <w:color w:val="000000" w:themeColor="text1"/>
                <w:lang w:val="bs-Latn-BA"/>
              </w:rPr>
              <w:t xml:space="preserve">Miljić, Branislava (ur.): </w:t>
            </w:r>
            <w:r w:rsidRPr="00531BA5">
              <w:rPr>
                <w:rFonts w:cstheme="minorHAnsi"/>
                <w:i/>
                <w:color w:val="000000" w:themeColor="text1"/>
                <w:lang w:val="bs-Latn-BA"/>
              </w:rPr>
              <w:t xml:space="preserve">Odnosi među umetnostima. </w:t>
            </w:r>
            <w:r w:rsidRPr="00531BA5">
              <w:rPr>
                <w:rFonts w:cstheme="minorHAnsi"/>
                <w:color w:val="000000" w:themeColor="text1"/>
                <w:lang w:val="bs-Latn-BA"/>
              </w:rPr>
              <w:t>Beograd, 1978.</w:t>
            </w:r>
          </w:p>
          <w:p w:rsidR="00BD0085" w:rsidRPr="00531BA5" w:rsidRDefault="00BD0085" w:rsidP="00177582">
            <w:pPr>
              <w:numPr>
                <w:ilvl w:val="0"/>
                <w:numId w:val="6"/>
              </w:numPr>
              <w:spacing w:after="0" w:line="240" w:lineRule="auto"/>
              <w:rPr>
                <w:rFonts w:cstheme="minorHAnsi"/>
                <w:color w:val="000000" w:themeColor="text1"/>
                <w:lang w:val="bs-Latn-BA"/>
              </w:rPr>
            </w:pPr>
            <w:r w:rsidRPr="00531BA5">
              <w:rPr>
                <w:rFonts w:cstheme="minorHAnsi"/>
                <w:color w:val="000000" w:themeColor="text1"/>
                <w:lang w:val="hr-HR"/>
              </w:rPr>
              <w:t xml:space="preserve">Kulenović, </w:t>
            </w:r>
            <w:r w:rsidRPr="00531BA5">
              <w:rPr>
                <w:rFonts w:cstheme="minorHAnsi"/>
                <w:i/>
                <w:color w:val="000000" w:themeColor="text1"/>
                <w:lang w:val="hr-HR"/>
              </w:rPr>
              <w:t>Umetnost i komunikacija</w:t>
            </w:r>
            <w:r w:rsidRPr="00531BA5">
              <w:rPr>
                <w:rFonts w:cstheme="minorHAnsi"/>
                <w:color w:val="000000" w:themeColor="text1"/>
                <w:lang w:val="hr-HR"/>
              </w:rPr>
              <w:t>.</w:t>
            </w:r>
            <w:r w:rsidRPr="00531BA5">
              <w:rPr>
                <w:rFonts w:cstheme="minorHAnsi"/>
                <w:color w:val="000000" w:themeColor="text1"/>
                <w:lang w:val="bs-Latn-BA"/>
              </w:rPr>
              <w:t xml:space="preserve"> Sarajevo: “Veselin Masleša”, 1983.</w:t>
            </w:r>
          </w:p>
          <w:p w:rsidR="00BD0085" w:rsidRPr="00531BA5" w:rsidRDefault="00BD0085" w:rsidP="00177582">
            <w:pPr>
              <w:numPr>
                <w:ilvl w:val="0"/>
                <w:numId w:val="6"/>
              </w:numPr>
              <w:spacing w:after="0" w:line="240" w:lineRule="auto"/>
              <w:rPr>
                <w:rFonts w:cstheme="minorHAnsi"/>
                <w:color w:val="000000" w:themeColor="text1"/>
                <w:lang w:val="bs-Latn-BA"/>
              </w:rPr>
            </w:pPr>
            <w:r w:rsidRPr="00531BA5">
              <w:rPr>
                <w:rFonts w:cstheme="minorHAnsi"/>
                <w:color w:val="000000" w:themeColor="text1"/>
                <w:lang w:val="bs-Latn-BA"/>
              </w:rPr>
              <w:t xml:space="preserve">Giro, Pjer: </w:t>
            </w:r>
            <w:r w:rsidRPr="00531BA5">
              <w:rPr>
                <w:rFonts w:cstheme="minorHAnsi"/>
                <w:i/>
                <w:color w:val="000000" w:themeColor="text1"/>
                <w:lang w:val="bs-Latn-BA"/>
              </w:rPr>
              <w:t xml:space="preserve">Semiologija. </w:t>
            </w:r>
            <w:r w:rsidRPr="00531BA5">
              <w:rPr>
                <w:rFonts w:cstheme="minorHAnsi"/>
                <w:color w:val="000000" w:themeColor="text1"/>
                <w:lang w:val="bs-Latn-BA"/>
              </w:rPr>
              <w:t>Beograd: Prosveta, 1983.</w:t>
            </w:r>
          </w:p>
          <w:p w:rsidR="00BD0085" w:rsidRPr="00531BA5" w:rsidRDefault="00BD0085" w:rsidP="00177582">
            <w:pPr>
              <w:numPr>
                <w:ilvl w:val="0"/>
                <w:numId w:val="6"/>
              </w:numPr>
              <w:spacing w:after="0" w:line="240" w:lineRule="auto"/>
              <w:rPr>
                <w:rFonts w:cstheme="minorHAnsi"/>
                <w:color w:val="000000" w:themeColor="text1"/>
                <w:lang w:val="bs-Latn-BA"/>
              </w:rPr>
            </w:pPr>
            <w:r w:rsidRPr="00531BA5">
              <w:rPr>
                <w:rFonts w:cstheme="minorHAnsi"/>
                <w:bCs/>
                <w:iCs/>
                <w:color w:val="000000" w:themeColor="text1"/>
                <w:lang w:val="de-DE"/>
              </w:rPr>
              <w:t>F</w:t>
            </w:r>
            <w:r w:rsidRPr="00531BA5">
              <w:rPr>
                <w:rFonts w:cstheme="minorHAnsi"/>
                <w:bCs/>
                <w:color w:val="000000" w:themeColor="text1"/>
                <w:lang w:val="de-DE"/>
              </w:rPr>
              <w:t xml:space="preserve">ischer-Lichte, E.: </w:t>
            </w:r>
            <w:r w:rsidRPr="00531BA5">
              <w:rPr>
                <w:rFonts w:cstheme="minorHAnsi"/>
                <w:bCs/>
                <w:i/>
                <w:color w:val="000000" w:themeColor="text1"/>
                <w:lang w:val="de-DE"/>
              </w:rPr>
              <w:t xml:space="preserve">Estetika performativne umjetnosti. </w:t>
            </w:r>
            <w:r w:rsidRPr="00531BA5">
              <w:rPr>
                <w:rFonts w:cstheme="minorHAnsi"/>
                <w:bCs/>
                <w:color w:val="000000" w:themeColor="text1"/>
              </w:rPr>
              <w:t xml:space="preserve">Sarajevo: </w:t>
            </w:r>
            <w:proofErr w:type="spellStart"/>
            <w:r w:rsidRPr="00531BA5">
              <w:rPr>
                <w:rFonts w:cstheme="minorHAnsi"/>
                <w:bCs/>
                <w:color w:val="000000" w:themeColor="text1"/>
              </w:rPr>
              <w:t>Šahnipašić</w:t>
            </w:r>
            <w:proofErr w:type="spellEnd"/>
            <w:r w:rsidRPr="00531BA5">
              <w:rPr>
                <w:rFonts w:cstheme="minorHAnsi"/>
                <w:bCs/>
                <w:color w:val="000000" w:themeColor="text1"/>
              </w:rPr>
              <w:t>, 2009.</w:t>
            </w:r>
          </w:p>
          <w:p w:rsidR="00BD0085" w:rsidRPr="00531BA5" w:rsidRDefault="00BD0085" w:rsidP="00177582">
            <w:pPr>
              <w:numPr>
                <w:ilvl w:val="0"/>
                <w:numId w:val="6"/>
              </w:numPr>
              <w:spacing w:after="0" w:line="240" w:lineRule="auto"/>
              <w:rPr>
                <w:rFonts w:cstheme="minorHAnsi"/>
                <w:color w:val="000000" w:themeColor="text1"/>
                <w:lang w:val="bs-Latn-BA"/>
              </w:rPr>
            </w:pPr>
            <w:r w:rsidRPr="00531BA5">
              <w:rPr>
                <w:rFonts w:cstheme="minorHAnsi"/>
                <w:i/>
                <w:color w:val="000000" w:themeColor="text1"/>
                <w:lang w:val="bs-Latn-BA"/>
              </w:rPr>
              <w:t xml:space="preserve">Plastični znak; </w:t>
            </w:r>
            <w:r w:rsidRPr="00531BA5">
              <w:rPr>
                <w:rFonts w:cstheme="minorHAnsi"/>
                <w:color w:val="000000" w:themeColor="text1"/>
                <w:lang w:val="bs-Latn-BA"/>
              </w:rPr>
              <w:t>Zbornik tekstova iz teorije vizuelnih umjetnosti. Rijeka: Izdavački centar, 1981.</w:t>
            </w:r>
          </w:p>
          <w:p w:rsidR="00BD0085" w:rsidRPr="00531BA5" w:rsidRDefault="00BD0085" w:rsidP="00177582">
            <w:pPr>
              <w:numPr>
                <w:ilvl w:val="0"/>
                <w:numId w:val="6"/>
              </w:numPr>
              <w:spacing w:after="0" w:line="240" w:lineRule="auto"/>
              <w:rPr>
                <w:rFonts w:cstheme="minorHAnsi"/>
                <w:color w:val="000000" w:themeColor="text1"/>
                <w:lang w:val="bs-Latn-BA"/>
              </w:rPr>
            </w:pPr>
            <w:proofErr w:type="spellStart"/>
            <w:r w:rsidRPr="00531BA5">
              <w:rPr>
                <w:rFonts w:cstheme="minorHAnsi"/>
                <w:color w:val="000000" w:themeColor="text1"/>
                <w:lang w:val="fr-FR"/>
              </w:rPr>
              <w:t>Ranković</w:t>
            </w:r>
            <w:proofErr w:type="spellEnd"/>
            <w:r w:rsidRPr="00531BA5">
              <w:rPr>
                <w:rFonts w:cstheme="minorHAnsi"/>
                <w:color w:val="000000" w:themeColor="text1"/>
                <w:lang w:val="fr-FR"/>
              </w:rPr>
              <w:t xml:space="preserve">, </w:t>
            </w:r>
            <w:proofErr w:type="gramStart"/>
            <w:r w:rsidRPr="00531BA5">
              <w:rPr>
                <w:rFonts w:cstheme="minorHAnsi"/>
                <w:color w:val="000000" w:themeColor="text1"/>
                <w:lang w:val="fr-FR"/>
              </w:rPr>
              <w:t>Milan:</w:t>
            </w:r>
            <w:proofErr w:type="gramEnd"/>
            <w:r w:rsidRPr="00531BA5">
              <w:rPr>
                <w:rFonts w:cstheme="minorHAnsi"/>
                <w:color w:val="000000" w:themeColor="text1"/>
                <w:lang w:val="fr-FR"/>
              </w:rPr>
              <w:t xml:space="preserve"> </w:t>
            </w:r>
            <w:r w:rsidRPr="00531BA5">
              <w:rPr>
                <w:rFonts w:cstheme="minorHAnsi"/>
                <w:bCs/>
                <w:i/>
                <w:color w:val="000000" w:themeColor="text1"/>
                <w:lang w:val="de-DE"/>
              </w:rPr>
              <w:t>Komparativna estetika</w:t>
            </w:r>
            <w:r w:rsidRPr="00531BA5">
              <w:rPr>
                <w:rFonts w:cstheme="minorHAnsi"/>
                <w:bCs/>
                <w:color w:val="000000" w:themeColor="text1"/>
                <w:lang w:val="de-DE"/>
              </w:rPr>
              <w:t>.  Beograd: Umetnička akademija, 1973.</w:t>
            </w:r>
          </w:p>
          <w:p w:rsidR="00BD0085" w:rsidRPr="00531BA5" w:rsidRDefault="00BD0085" w:rsidP="00177582">
            <w:pPr>
              <w:numPr>
                <w:ilvl w:val="0"/>
                <w:numId w:val="6"/>
              </w:numPr>
              <w:spacing w:after="0" w:line="240" w:lineRule="auto"/>
              <w:rPr>
                <w:rFonts w:cstheme="minorHAnsi"/>
                <w:color w:val="000000" w:themeColor="text1"/>
                <w:lang w:val="bs-Latn-BA"/>
              </w:rPr>
            </w:pPr>
            <w:r w:rsidRPr="00531BA5">
              <w:rPr>
                <w:rFonts w:cstheme="minorHAnsi"/>
                <w:color w:val="000000" w:themeColor="text1"/>
                <w:lang w:val="bs-Latn-BA"/>
              </w:rPr>
              <w:t xml:space="preserve">Ingarden, Roman: </w:t>
            </w:r>
            <w:r w:rsidRPr="00531BA5">
              <w:rPr>
                <w:rFonts w:cstheme="minorHAnsi"/>
                <w:i/>
                <w:color w:val="000000" w:themeColor="text1"/>
                <w:lang w:val="bs-Latn-BA"/>
              </w:rPr>
              <w:t xml:space="preserve">Ontologija umjetnosti. </w:t>
            </w:r>
            <w:r w:rsidRPr="00531BA5">
              <w:rPr>
                <w:rFonts w:cstheme="minorHAnsi"/>
                <w:color w:val="000000" w:themeColor="text1"/>
                <w:lang w:val="bs-Latn-BA"/>
              </w:rPr>
              <w:t>Novi Sad: Književna zajednica Novog Sada, 1991.</w:t>
            </w:r>
          </w:p>
          <w:p w:rsidR="00BD0085" w:rsidRPr="00531BA5" w:rsidRDefault="00BD0085" w:rsidP="00177582">
            <w:pPr>
              <w:numPr>
                <w:ilvl w:val="0"/>
                <w:numId w:val="6"/>
              </w:numPr>
              <w:spacing w:after="0" w:line="240" w:lineRule="auto"/>
              <w:rPr>
                <w:rFonts w:cstheme="minorHAnsi"/>
                <w:color w:val="000000" w:themeColor="text1"/>
              </w:rPr>
            </w:pPr>
            <w:r w:rsidRPr="00531BA5">
              <w:rPr>
                <w:rFonts w:cstheme="minorHAnsi"/>
                <w:color w:val="000000" w:themeColor="text1"/>
                <w:lang w:val="hr-HR"/>
              </w:rPr>
              <w:t xml:space="preserve">Saussure, Ferdinad de: </w:t>
            </w:r>
            <w:r w:rsidRPr="00531BA5">
              <w:rPr>
                <w:rFonts w:cstheme="minorHAnsi"/>
                <w:i/>
                <w:color w:val="000000" w:themeColor="text1"/>
                <w:lang w:val="hr-HR"/>
              </w:rPr>
              <w:t>Opšta lingvistika</w:t>
            </w:r>
            <w:r w:rsidRPr="00531BA5">
              <w:rPr>
                <w:rFonts w:cstheme="minorHAnsi"/>
                <w:color w:val="000000" w:themeColor="text1"/>
                <w:lang w:val="hr-HR"/>
              </w:rPr>
              <w:t>. Beograd: Nolit, 1977.</w:t>
            </w:r>
          </w:p>
          <w:p w:rsidR="00BD0085" w:rsidRPr="00531BA5" w:rsidRDefault="00BD0085" w:rsidP="00177582">
            <w:pPr>
              <w:numPr>
                <w:ilvl w:val="0"/>
                <w:numId w:val="6"/>
              </w:numPr>
              <w:spacing w:after="0" w:line="240" w:lineRule="auto"/>
              <w:rPr>
                <w:rFonts w:cstheme="minorHAnsi"/>
                <w:color w:val="000000" w:themeColor="text1"/>
              </w:rPr>
            </w:pPr>
            <w:proofErr w:type="spellStart"/>
            <w:r w:rsidRPr="00531BA5">
              <w:rPr>
                <w:rFonts w:cstheme="minorHAnsi"/>
                <w:color w:val="000000" w:themeColor="text1"/>
              </w:rPr>
              <w:t>Pobrić</w:t>
            </w:r>
            <w:proofErr w:type="spellEnd"/>
            <w:r w:rsidRPr="00531BA5">
              <w:rPr>
                <w:rFonts w:cstheme="minorHAnsi"/>
                <w:color w:val="000000" w:themeColor="text1"/>
              </w:rPr>
              <w:t xml:space="preserve">, Edin: </w:t>
            </w:r>
            <w:proofErr w:type="spellStart"/>
            <w:r w:rsidRPr="00531BA5">
              <w:rPr>
                <w:rFonts w:cstheme="minorHAnsi"/>
                <w:i/>
                <w:color w:val="000000" w:themeColor="text1"/>
              </w:rPr>
              <w:t>Univerzum</w:t>
            </w:r>
            <w:proofErr w:type="spellEnd"/>
            <w:r w:rsidRPr="00531BA5">
              <w:rPr>
                <w:rFonts w:cstheme="minorHAnsi"/>
                <w:i/>
                <w:color w:val="000000" w:themeColor="text1"/>
              </w:rPr>
              <w:t xml:space="preserve"> </w:t>
            </w:r>
            <w:proofErr w:type="spellStart"/>
            <w:r w:rsidRPr="00531BA5">
              <w:rPr>
                <w:rFonts w:cstheme="minorHAnsi"/>
                <w:i/>
                <w:color w:val="000000" w:themeColor="text1"/>
              </w:rPr>
              <w:t>simpatije</w:t>
            </w:r>
            <w:proofErr w:type="spellEnd"/>
            <w:r w:rsidRPr="00531BA5">
              <w:rPr>
                <w:rFonts w:cstheme="minorHAnsi"/>
                <w:i/>
                <w:color w:val="000000" w:themeColor="text1"/>
              </w:rPr>
              <w:t xml:space="preserve">. </w:t>
            </w:r>
            <w:r w:rsidRPr="00531BA5">
              <w:rPr>
                <w:rFonts w:cstheme="minorHAnsi"/>
                <w:color w:val="000000" w:themeColor="text1"/>
              </w:rPr>
              <w:t xml:space="preserve">Sarajevo: </w:t>
            </w:r>
            <w:proofErr w:type="spellStart"/>
            <w:r w:rsidRPr="00531BA5">
              <w:rPr>
                <w:rFonts w:cstheme="minorHAnsi"/>
                <w:color w:val="000000" w:themeColor="text1"/>
              </w:rPr>
              <w:t>Connectum</w:t>
            </w:r>
            <w:proofErr w:type="spellEnd"/>
            <w:r w:rsidRPr="00531BA5">
              <w:rPr>
                <w:rFonts w:cstheme="minorHAnsi"/>
                <w:color w:val="000000" w:themeColor="text1"/>
              </w:rPr>
              <w:t>, 2010.</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Barthes, Roland: </w:t>
            </w:r>
            <w:r w:rsidRPr="00531BA5">
              <w:rPr>
                <w:rFonts w:cstheme="minorHAnsi"/>
                <w:i/>
                <w:color w:val="000000" w:themeColor="text1"/>
                <w:lang w:val="hr-HR"/>
              </w:rPr>
              <w:t>Carstvo znakova</w:t>
            </w:r>
            <w:r w:rsidRPr="00531BA5">
              <w:rPr>
                <w:rFonts w:cstheme="minorHAnsi"/>
                <w:color w:val="000000" w:themeColor="text1"/>
                <w:lang w:val="hr-HR"/>
              </w:rPr>
              <w:t>, Zagreb: August Cesarec, 1989.</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Benvenist, Emil: </w:t>
            </w:r>
            <w:r w:rsidRPr="00531BA5">
              <w:rPr>
                <w:rFonts w:cstheme="minorHAnsi"/>
                <w:i/>
                <w:color w:val="000000" w:themeColor="text1"/>
                <w:lang w:val="hr-HR"/>
              </w:rPr>
              <w:t>Problemi opšte lingvistike.</w:t>
            </w:r>
            <w:r w:rsidRPr="00531BA5">
              <w:rPr>
                <w:rFonts w:cstheme="minorHAnsi"/>
                <w:color w:val="000000" w:themeColor="text1"/>
                <w:lang w:val="hr-HR"/>
              </w:rPr>
              <w:t xml:space="preserve"> Beograd: Nolit, 1975.</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Calvino, Italo:  </w:t>
            </w:r>
            <w:r w:rsidRPr="00531BA5">
              <w:rPr>
                <w:rFonts w:cstheme="minorHAnsi"/>
                <w:i/>
                <w:color w:val="000000" w:themeColor="text1"/>
                <w:lang w:val="hr-HR"/>
              </w:rPr>
              <w:t>Američka predavanja</w:t>
            </w:r>
            <w:r w:rsidRPr="00531BA5">
              <w:rPr>
                <w:rFonts w:cstheme="minorHAnsi"/>
                <w:color w:val="000000" w:themeColor="text1"/>
                <w:lang w:val="hr-HR"/>
              </w:rPr>
              <w:t>. Novi Sad: Bratstvo i Jedinstvo, 1989.</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Čolović, Ivan: </w:t>
            </w:r>
            <w:r w:rsidRPr="00531BA5">
              <w:rPr>
                <w:rFonts w:cstheme="minorHAnsi"/>
                <w:i/>
                <w:color w:val="000000" w:themeColor="text1"/>
                <w:lang w:val="hr-HR"/>
              </w:rPr>
              <w:t>Divlja književnost</w:t>
            </w:r>
            <w:r w:rsidRPr="00531BA5">
              <w:rPr>
                <w:rFonts w:cstheme="minorHAnsi"/>
                <w:color w:val="000000" w:themeColor="text1"/>
                <w:lang w:val="hr-HR"/>
              </w:rPr>
              <w:t>. Beograd: Nolit, 1984.</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Jakobson, Roman: </w:t>
            </w:r>
            <w:r w:rsidRPr="00531BA5">
              <w:rPr>
                <w:rFonts w:cstheme="minorHAnsi"/>
                <w:i/>
                <w:color w:val="000000" w:themeColor="text1"/>
                <w:lang w:val="hr-HR"/>
              </w:rPr>
              <w:t>Lingvistika i poetika</w:t>
            </w:r>
            <w:r w:rsidRPr="00531BA5">
              <w:rPr>
                <w:rFonts w:cstheme="minorHAnsi"/>
                <w:color w:val="000000" w:themeColor="text1"/>
                <w:lang w:val="hr-HR"/>
              </w:rPr>
              <w:t>. Beograd: Nolit, 1966.</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Jauss, Hans Robert: </w:t>
            </w:r>
            <w:r w:rsidRPr="00531BA5">
              <w:rPr>
                <w:rFonts w:cstheme="minorHAnsi"/>
                <w:i/>
                <w:color w:val="000000" w:themeColor="text1"/>
                <w:lang w:val="hr-HR"/>
              </w:rPr>
              <w:t>Estetika recepcije</w:t>
            </w:r>
            <w:r w:rsidRPr="00531BA5">
              <w:rPr>
                <w:rFonts w:cstheme="minorHAnsi"/>
                <w:color w:val="000000" w:themeColor="text1"/>
                <w:lang w:val="hr-HR"/>
              </w:rPr>
              <w:t>: Beograd: Nolit, 1978.</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McLuhan, Marshall: </w:t>
            </w:r>
            <w:r w:rsidRPr="00531BA5">
              <w:rPr>
                <w:rFonts w:cstheme="minorHAnsi"/>
                <w:i/>
                <w:color w:val="000000" w:themeColor="text1"/>
                <w:lang w:val="hr-HR"/>
              </w:rPr>
              <w:t>Poznavanje opštila–čovjekovih produžetaka</w:t>
            </w:r>
            <w:r w:rsidRPr="00531BA5">
              <w:rPr>
                <w:rFonts w:cstheme="minorHAnsi"/>
                <w:color w:val="000000" w:themeColor="text1"/>
                <w:lang w:val="hr-HR"/>
              </w:rPr>
              <w:t>. Beograd: Prosveta, 1972.</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lastRenderedPageBreak/>
              <w:t xml:space="preserve">Morin, Edgar: </w:t>
            </w:r>
            <w:r w:rsidRPr="00531BA5">
              <w:rPr>
                <w:rFonts w:cstheme="minorHAnsi"/>
                <w:i/>
                <w:color w:val="000000" w:themeColor="text1"/>
                <w:lang w:val="hr-HR"/>
              </w:rPr>
              <w:t>Duh vremena</w:t>
            </w:r>
            <w:r w:rsidRPr="00531BA5">
              <w:rPr>
                <w:rFonts w:cstheme="minorHAnsi"/>
                <w:color w:val="000000" w:themeColor="text1"/>
                <w:lang w:val="hr-HR"/>
              </w:rPr>
              <w:t>. Beograd: Nolit, 1976.</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Morris, Charles W.: </w:t>
            </w:r>
            <w:r w:rsidRPr="00531BA5">
              <w:rPr>
                <w:rFonts w:cstheme="minorHAnsi"/>
                <w:i/>
                <w:color w:val="000000" w:themeColor="text1"/>
                <w:lang w:val="hr-HR"/>
              </w:rPr>
              <w:t>Osnove teorije o znacima</w:t>
            </w:r>
            <w:r w:rsidRPr="00531BA5">
              <w:rPr>
                <w:rFonts w:cstheme="minorHAnsi"/>
                <w:color w:val="000000" w:themeColor="text1"/>
                <w:lang w:val="hr-HR"/>
              </w:rPr>
              <w:t>. Beograd: BIGZ, 1975.</w:t>
            </w:r>
          </w:p>
          <w:p w:rsidR="00BD0085" w:rsidRPr="00531BA5" w:rsidRDefault="00BD0085" w:rsidP="00177582">
            <w:pPr>
              <w:numPr>
                <w:ilvl w:val="0"/>
                <w:numId w:val="6"/>
              </w:numPr>
              <w:spacing w:after="0" w:line="240" w:lineRule="auto"/>
              <w:rPr>
                <w:rFonts w:cstheme="minorHAnsi"/>
                <w:color w:val="000000" w:themeColor="text1"/>
                <w:lang w:val="hr-HR"/>
              </w:rPr>
            </w:pPr>
            <w:r w:rsidRPr="00531BA5">
              <w:rPr>
                <w:rFonts w:cstheme="minorHAnsi"/>
                <w:color w:val="000000" w:themeColor="text1"/>
                <w:lang w:val="hr-HR"/>
              </w:rPr>
              <w:t xml:space="preserve">Mukaržovski, Jan: </w:t>
            </w:r>
            <w:r w:rsidRPr="00531BA5">
              <w:rPr>
                <w:rFonts w:cstheme="minorHAnsi"/>
                <w:i/>
                <w:color w:val="000000" w:themeColor="text1"/>
                <w:lang w:val="hr-HR"/>
              </w:rPr>
              <w:t>Struktura, funkcija, znak, vrednost</w:t>
            </w:r>
            <w:r w:rsidRPr="00531BA5">
              <w:rPr>
                <w:rFonts w:cstheme="minorHAnsi"/>
                <w:color w:val="000000" w:themeColor="text1"/>
                <w:lang w:val="hr-HR"/>
              </w:rPr>
              <w:t>. Beograd: Nolit, 1987.</w:t>
            </w:r>
          </w:p>
          <w:p w:rsidR="00BD0085" w:rsidRPr="00531BA5" w:rsidRDefault="00BD0085" w:rsidP="00AE10B1">
            <w:pPr>
              <w:rPr>
                <w:rFonts w:cstheme="minorHAnsi"/>
                <w:color w:val="000000" w:themeColor="text1"/>
              </w:rPr>
            </w:pPr>
            <w:r w:rsidRPr="00531BA5">
              <w:rPr>
                <w:rFonts w:cstheme="minorHAnsi"/>
                <w:color w:val="000000" w:themeColor="text1"/>
                <w:lang w:val="hr-HR"/>
              </w:rPr>
              <w:t xml:space="preserve">Ristić, MIhailo: </w:t>
            </w:r>
            <w:r w:rsidRPr="00531BA5">
              <w:rPr>
                <w:rFonts w:cstheme="minorHAnsi"/>
                <w:i/>
                <w:color w:val="000000" w:themeColor="text1"/>
                <w:lang w:val="hr-HR"/>
              </w:rPr>
              <w:t>Videosfera</w:t>
            </w:r>
            <w:r w:rsidRPr="00531BA5">
              <w:rPr>
                <w:rFonts w:cstheme="minorHAnsi"/>
                <w:color w:val="000000" w:themeColor="text1"/>
                <w:lang w:val="hr-HR"/>
              </w:rPr>
              <w:t>. Beograd: Studentski izdavački centar, 1986.</w:t>
            </w:r>
          </w:p>
        </w:tc>
      </w:tr>
      <w:tr w:rsidR="00BD0085" w:rsidRPr="00A82D6A" w:rsidTr="009A2B24">
        <w:trPr>
          <w:trHeight w:val="323"/>
        </w:trPr>
        <w:tc>
          <w:tcPr>
            <w:tcW w:w="177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b/>
                <w:bCs/>
                <w:color w:val="000000" w:themeColor="text1"/>
                <w:lang w:val="tr-TR"/>
              </w:rPr>
            </w:pPr>
            <w:r w:rsidRPr="00531BA5">
              <w:rPr>
                <w:rFonts w:cstheme="minorHAnsi"/>
                <w:b/>
                <w:bCs/>
                <w:color w:val="000000" w:themeColor="text1"/>
                <w:lang w:val="tr-TR"/>
              </w:rPr>
              <w:lastRenderedPageBreak/>
              <w:t>Napomene</w:t>
            </w:r>
          </w:p>
        </w:tc>
        <w:tc>
          <w:tcPr>
            <w:tcW w:w="740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Usmeni dio ispita imaju pravo polagati studenti koji su položili pismeni i odbranili seminarski rad.</w:t>
            </w:r>
          </w:p>
          <w:p w:rsidR="00BD0085" w:rsidRPr="00A82D6A" w:rsidRDefault="00BD0085" w:rsidP="00AE10B1">
            <w:pPr>
              <w:rPr>
                <w:rFonts w:cstheme="minorHAnsi"/>
                <w:color w:val="000000" w:themeColor="text1"/>
                <w:lang w:val="bs-Latn-BA"/>
              </w:rPr>
            </w:pPr>
            <w:r w:rsidRPr="00531BA5">
              <w:rPr>
                <w:rFonts w:cstheme="minorHAnsi"/>
                <w:color w:val="000000" w:themeColor="text1"/>
                <w:lang w:val="bs-Latn-BA"/>
              </w:rPr>
              <w:t>Ocjena se izvodi zbrajanjem svih bodova osvojenih tokom semestra. Svaki element ima propisani minimum bodova koji moraju biti osvojeni kako bi se ti bodovi uzeli u obzir.</w:t>
            </w:r>
          </w:p>
        </w:tc>
      </w:tr>
    </w:tbl>
    <w:p w:rsidR="00BD0085" w:rsidRDefault="00BD0085" w:rsidP="00BD0085">
      <w:pPr>
        <w:rPr>
          <w:lang w:val="bs-Latn-BA"/>
        </w:rPr>
      </w:pPr>
    </w:p>
    <w:tbl>
      <w:tblPr>
        <w:tblW w:w="9170" w:type="dxa"/>
        <w:tblLayout w:type="fixed"/>
        <w:tblCellMar>
          <w:left w:w="0" w:type="dxa"/>
          <w:right w:w="0" w:type="dxa"/>
        </w:tblCellMar>
        <w:tblLook w:val="04A0" w:firstRow="1" w:lastRow="0" w:firstColumn="1" w:lastColumn="0" w:noHBand="0" w:noVBand="1"/>
      </w:tblPr>
      <w:tblGrid>
        <w:gridCol w:w="1321"/>
        <w:gridCol w:w="291"/>
        <w:gridCol w:w="1491"/>
        <w:gridCol w:w="3407"/>
        <w:gridCol w:w="2660"/>
      </w:tblGrid>
      <w:tr w:rsidR="00BD0085" w:rsidRPr="00C63FBE" w:rsidTr="009A2B24">
        <w:trPr>
          <w:trHeight w:val="104"/>
        </w:trPr>
        <w:tc>
          <w:tcPr>
            <w:tcW w:w="1321" w:type="dxa"/>
            <w:tcBorders>
              <w:top w:val="single" w:sz="8" w:space="0" w:color="000000"/>
              <w:left w:val="single" w:sz="8" w:space="0" w:color="000000"/>
              <w:bottom w:val="single" w:sz="8" w:space="0" w:color="000000"/>
              <w:right w:val="single" w:sz="8" w:space="0" w:color="000000"/>
            </w:tcBorders>
            <w:shd w:val="clear" w:color="auto" w:fill="3B3838" w:themeFill="background2" w:themeFillShade="40"/>
            <w:tcMar>
              <w:top w:w="20" w:type="dxa"/>
              <w:left w:w="103" w:type="dxa"/>
              <w:bottom w:w="0" w:type="dxa"/>
              <w:right w:w="103" w:type="dxa"/>
            </w:tcMar>
            <w:vAlign w:val="center"/>
            <w:hideMark/>
          </w:tcPr>
          <w:p w:rsidR="00BD0085" w:rsidRPr="002B50E2" w:rsidRDefault="00BD0085" w:rsidP="00AE10B1">
            <w:pPr>
              <w:rPr>
                <w:rFonts w:cstheme="minorHAnsi"/>
                <w:b/>
                <w:bCs/>
                <w:lang w:val="bs-Latn-BA"/>
              </w:rPr>
            </w:pPr>
            <w:r w:rsidRPr="002B50E2">
              <w:rPr>
                <w:rFonts w:cstheme="minorHAnsi"/>
                <w:b/>
                <w:bCs/>
                <w:lang w:val="bs-Latn-BA"/>
              </w:rPr>
              <w:t>Šifra predmeta</w:t>
            </w:r>
          </w:p>
          <w:p w:rsidR="00BD0085" w:rsidRPr="00C63FBE" w:rsidRDefault="00BD0085" w:rsidP="00AE10B1">
            <w:pPr>
              <w:rPr>
                <w:rFonts w:cstheme="minorHAnsi"/>
                <w:lang w:val="bs-Latn-BA"/>
              </w:rPr>
            </w:pPr>
            <w:r w:rsidRPr="00C63FBE">
              <w:rPr>
                <w:rFonts w:cstheme="minorHAnsi"/>
                <w:lang w:val="bs-Latn-BA"/>
              </w:rPr>
              <w:t>PRO</w:t>
            </w:r>
            <w:r>
              <w:rPr>
                <w:rFonts w:cstheme="minorHAnsi"/>
                <w:lang w:val="bs-Latn-BA"/>
              </w:rPr>
              <w:t>D</w:t>
            </w:r>
            <w:r w:rsidRPr="00C63FBE">
              <w:rPr>
                <w:rFonts w:cstheme="minorHAnsi"/>
                <w:lang w:val="bs-Latn-BA"/>
              </w:rPr>
              <w:t>0201</w:t>
            </w:r>
            <w:r w:rsidRPr="00C63FBE">
              <w:rPr>
                <w:rFonts w:cstheme="minorHAnsi"/>
                <w:bCs/>
                <w:lang w:val="bs-Latn-BA"/>
              </w:rPr>
              <w:t xml:space="preserve"> </w:t>
            </w:r>
          </w:p>
        </w:tc>
        <w:tc>
          <w:tcPr>
            <w:tcW w:w="7849"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9A2B24" w:rsidRDefault="00BD0085" w:rsidP="00AE10B1">
            <w:pPr>
              <w:pStyle w:val="Heading1"/>
              <w:rPr>
                <w:rFonts w:asciiTheme="minorHAnsi" w:hAnsiTheme="minorHAnsi" w:cstheme="minorHAnsi"/>
                <w:b w:val="0"/>
                <w:caps/>
                <w:sz w:val="29"/>
                <w:szCs w:val="29"/>
              </w:rPr>
            </w:pPr>
            <w:r w:rsidRPr="009A2B24">
              <w:rPr>
                <w:rFonts w:asciiTheme="minorHAnsi" w:hAnsiTheme="minorHAnsi" w:cstheme="minorHAnsi"/>
                <w:b w:val="0"/>
                <w:caps/>
                <w:sz w:val="29"/>
                <w:szCs w:val="29"/>
              </w:rPr>
              <w:t>Produkcija i menadžment u scenskim umjetnostima II</w:t>
            </w:r>
          </w:p>
        </w:tc>
      </w:tr>
      <w:tr w:rsidR="00BD0085" w:rsidRPr="00C63FBE" w:rsidTr="009A2B24">
        <w:trPr>
          <w:trHeight w:val="104"/>
        </w:trPr>
        <w:tc>
          <w:tcPr>
            <w:tcW w:w="132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t>Ciklus: Prvi</w:t>
            </w:r>
          </w:p>
        </w:tc>
        <w:tc>
          <w:tcPr>
            <w:tcW w:w="178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t>Godina: I</w:t>
            </w:r>
          </w:p>
        </w:tc>
        <w:tc>
          <w:tcPr>
            <w:tcW w:w="3407"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t>Semestar: II</w:t>
            </w:r>
          </w:p>
        </w:tc>
        <w:tc>
          <w:tcPr>
            <w:tcW w:w="2660"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t>Broj ECTS kredita:</w:t>
            </w:r>
            <w:r w:rsidRPr="00C63FBE">
              <w:rPr>
                <w:rFonts w:cstheme="minorHAnsi"/>
                <w:lang w:val="bs-Latn-BA"/>
              </w:rPr>
              <w:t xml:space="preserve"> </w:t>
            </w:r>
            <w:r>
              <w:rPr>
                <w:rFonts w:cstheme="minorHAnsi"/>
                <w:lang w:val="bs-Latn-BA"/>
              </w:rPr>
              <w:t>6</w:t>
            </w:r>
          </w:p>
        </w:tc>
      </w:tr>
      <w:tr w:rsidR="00BD0085" w:rsidRPr="00C63FBE" w:rsidTr="009A2B24">
        <w:trPr>
          <w:trHeight w:val="479"/>
        </w:trPr>
        <w:tc>
          <w:tcPr>
            <w:tcW w:w="3103"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noProof/>
                <w:lang w:val="bs-Latn-BA" w:eastAsia="bs-Latn-BA"/>
              </w:rPr>
              <w:drawing>
                <wp:anchor distT="0" distB="0" distL="114300" distR="114300" simplePos="0" relativeHeight="251660288" behindDoc="1" locked="0" layoutInCell="1" allowOverlap="1" wp14:anchorId="2C06CF45" wp14:editId="1C4A43EA">
                  <wp:simplePos x="0" y="0"/>
                  <wp:positionH relativeFrom="column">
                    <wp:posOffset>48895</wp:posOffset>
                  </wp:positionH>
                  <wp:positionV relativeFrom="paragraph">
                    <wp:posOffset>140335</wp:posOffset>
                  </wp:positionV>
                  <wp:extent cx="4940300" cy="4940300"/>
                  <wp:effectExtent l="0" t="0" r="5715" b="0"/>
                  <wp:wrapNone/>
                  <wp:docPr id="77"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C63FBE">
              <w:rPr>
                <w:rFonts w:cstheme="minorHAnsi"/>
                <w:bCs/>
                <w:lang w:val="bs-Latn-BA"/>
              </w:rPr>
              <w:t>Status: Obavezni</w:t>
            </w:r>
          </w:p>
        </w:tc>
        <w:tc>
          <w:tcPr>
            <w:tcW w:w="6067"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Kontakt sati: </w:t>
            </w:r>
            <w:r>
              <w:rPr>
                <w:rFonts w:eastAsia="Calibri" w:cstheme="minorHAnsi"/>
                <w:b/>
                <w:bCs/>
                <w:color w:val="000000"/>
                <w:kern w:val="24"/>
                <w:lang w:val="bs-Latn-BA" w:eastAsia="hr-BA"/>
              </w:rPr>
              <w:t>90</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45 (3 sata sedmično)</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Vježbe: </w:t>
            </w:r>
            <w:r>
              <w:rPr>
                <w:rFonts w:eastAsia="Calibri" w:cstheme="minorHAnsi"/>
                <w:bCs/>
                <w:color w:val="000000"/>
                <w:kern w:val="24"/>
                <w:lang w:val="bs-Latn-BA" w:eastAsia="hr-BA"/>
              </w:rPr>
              <w:t>45 (3 sata sedmično)</w:t>
            </w:r>
          </w:p>
          <w:p w:rsidR="00BD0085" w:rsidRPr="00C63FBE" w:rsidRDefault="00BD0085" w:rsidP="00AE10B1">
            <w:pPr>
              <w:shd w:val="clear" w:color="auto" w:fill="FFFFFF"/>
              <w:rPr>
                <w:rFonts w:eastAsia="Times New Roman" w:cstheme="minorHAnsi"/>
                <w:color w:val="222222"/>
                <w:lang w:val="bs-Latn-BA" w:eastAsia="en-GB"/>
              </w:rPr>
            </w:pPr>
          </w:p>
          <w:p w:rsidR="00BD0085" w:rsidRPr="00C63FBE"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w:t>
            </w:r>
            <w:r>
              <w:rPr>
                <w:rFonts w:eastAsia="Times New Roman" w:cstheme="minorHAnsi"/>
                <w:color w:val="222222"/>
                <w:lang w:val="bs-Latn-BA" w:eastAsia="en-GB"/>
              </w:rPr>
              <w:t>60</w:t>
            </w:r>
          </w:p>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Ukupan broj sati: </w:t>
            </w:r>
            <w:r>
              <w:rPr>
                <w:rFonts w:eastAsia="Calibri" w:cstheme="minorHAnsi"/>
                <w:b/>
                <w:bCs/>
                <w:color w:val="000000"/>
                <w:kern w:val="24"/>
                <w:lang w:val="bs-Latn-BA" w:eastAsia="hr-BA"/>
              </w:rPr>
              <w:t>150</w:t>
            </w:r>
            <w:r w:rsidRPr="00C63FBE">
              <w:rPr>
                <w:rFonts w:eastAsia="Calibri" w:cstheme="minorHAnsi"/>
                <w:b/>
                <w:bCs/>
                <w:color w:val="000000"/>
                <w:kern w:val="24"/>
                <w:lang w:val="bs-Latn-BA" w:eastAsia="hr-BA"/>
              </w:rPr>
              <w:t xml:space="preserve"> </w:t>
            </w:r>
          </w:p>
        </w:tc>
      </w:tr>
      <w:tr w:rsidR="00BD0085" w:rsidRPr="00C63FBE"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lang w:val="bs-Latn-BA"/>
              </w:rPr>
            </w:pPr>
            <w:r w:rsidRPr="00C63FBE">
              <w:rPr>
                <w:rFonts w:cstheme="minorHAnsi"/>
                <w:lang w:val="bs-Latn-BA"/>
              </w:rPr>
              <w:t>Učesnici u nastavi</w:t>
            </w:r>
            <w:r>
              <w:rPr>
                <w:rFonts w:cstheme="minorHAnsi"/>
                <w:lang w:val="bs-Latn-BA"/>
              </w:rPr>
              <w:t>:</w:t>
            </w: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lang w:val="bs-Latn-BA"/>
              </w:rPr>
            </w:pPr>
            <w:r w:rsidRPr="00C63FBE">
              <w:rPr>
                <w:rFonts w:cstheme="minorHAnsi"/>
                <w:lang w:val="bs-Latn-BA"/>
              </w:rPr>
              <w:t>Nastavnici i saradnici izabrani na oblast kojoj predmet pripada</w:t>
            </w:r>
          </w:p>
          <w:p w:rsidR="00BD0085" w:rsidRPr="00C63FBE" w:rsidRDefault="00BD0085" w:rsidP="00AE10B1">
            <w:pPr>
              <w:rPr>
                <w:rFonts w:cstheme="minorHAnsi"/>
                <w:lang w:val="bs-Latn-BA"/>
              </w:rPr>
            </w:pPr>
          </w:p>
        </w:tc>
      </w:tr>
      <w:tr w:rsidR="00BD0085" w:rsidRPr="00C63FBE"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Preduslov za upis:</w:t>
            </w: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 xml:space="preserve">Upisan II </w:t>
            </w:r>
            <w:r>
              <w:rPr>
                <w:rFonts w:cstheme="minorHAnsi"/>
                <w:lang w:val="bs-Latn-BA"/>
              </w:rPr>
              <w:t>semestar</w:t>
            </w:r>
            <w:r w:rsidRPr="00C63FBE">
              <w:rPr>
                <w:rFonts w:cstheme="minorHAnsi"/>
                <w:lang w:val="bs-Latn-BA"/>
              </w:rPr>
              <w:t>, položen ispit iz predmeta Produkcija i menadžment u scenskim umjetnostima I</w:t>
            </w:r>
          </w:p>
        </w:tc>
      </w:tr>
      <w:tr w:rsidR="00BD0085" w:rsidRPr="00F832E0"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Cs/>
                <w:lang w:val="bs-Latn-BA"/>
              </w:rPr>
            </w:pPr>
            <w:r w:rsidRPr="00C63FBE">
              <w:rPr>
                <w:rFonts w:cstheme="minorHAnsi"/>
                <w:bCs/>
                <w:lang w:val="bs-Latn-BA"/>
              </w:rPr>
              <w:t>Cilj (ciljevi) predmeta:</w:t>
            </w: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lang w:val="bs-Latn-BA"/>
              </w:rPr>
            </w:pPr>
            <w:r w:rsidRPr="00C63FBE">
              <w:rPr>
                <w:rFonts w:cstheme="minorHAnsi"/>
                <w:lang w:val="bs-Latn-BA"/>
              </w:rPr>
              <w:t xml:space="preserve">Usvajanje osnovnih teorijskih pojmova, praktičnih znanja i iskustava iz oblasti produkcije i menadžmenta, kroz predavanja, vježbe i seminare. </w:t>
            </w:r>
          </w:p>
          <w:p w:rsidR="00BD0085" w:rsidRPr="00C63FBE" w:rsidRDefault="00BD0085" w:rsidP="00AE10B1">
            <w:pPr>
              <w:rPr>
                <w:rFonts w:cstheme="minorHAnsi"/>
                <w:lang w:val="bs-Latn-BA"/>
              </w:rPr>
            </w:pPr>
          </w:p>
        </w:tc>
      </w:tr>
      <w:tr w:rsidR="00BD0085" w:rsidRPr="00F832E0"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Cs/>
                <w:lang w:val="bs-Latn-BA"/>
              </w:rPr>
            </w:pPr>
            <w:r w:rsidRPr="00C63FBE">
              <w:rPr>
                <w:rFonts w:cstheme="minorHAnsi"/>
                <w:bCs/>
                <w:lang w:val="bs-Latn-BA"/>
              </w:rPr>
              <w:t>Tematske jedinice:</w:t>
            </w:r>
          </w:p>
          <w:p w:rsidR="00BD0085" w:rsidRPr="00C63FBE" w:rsidRDefault="00BD0085" w:rsidP="00AE10B1">
            <w:pPr>
              <w:rPr>
                <w:rFonts w:cstheme="minorHAnsi"/>
                <w:bCs/>
                <w:i/>
                <w:lang w:val="bs-Latn-BA"/>
              </w:rPr>
            </w:pPr>
            <w:r w:rsidRPr="00C63FBE">
              <w:rPr>
                <w:rFonts w:cstheme="minorHAnsi"/>
                <w:bCs/>
                <w:i/>
                <w:lang w:val="bs-Latn-BA"/>
              </w:rPr>
              <w:t xml:space="preserve">(po potrebi plan izvođenja po sedmicama se utvrđuje uvažavajući specifičnosti </w:t>
            </w:r>
            <w:r w:rsidRPr="00C63FBE">
              <w:rPr>
                <w:rFonts w:cstheme="minorHAnsi"/>
                <w:bCs/>
                <w:i/>
                <w:lang w:val="bs-Latn-BA"/>
              </w:rPr>
              <w:lastRenderedPageBreak/>
              <w:t>organizacionih jedinica)</w:t>
            </w: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lang w:val="bs-Latn-BA"/>
              </w:rPr>
            </w:pPr>
            <w:r w:rsidRPr="00C63FBE">
              <w:rPr>
                <w:rFonts w:cstheme="minorHAnsi"/>
                <w:lang w:val="bs-Latn-BA"/>
              </w:rPr>
              <w:lastRenderedPageBreak/>
              <w:t xml:space="preserve">Studenti se upoznaju sa tokom produkcije u različitim umjetnostima i medijima i kroz osnovne produkcijske faze. </w:t>
            </w:r>
          </w:p>
          <w:p w:rsidR="00BD0085" w:rsidRPr="00C63FBE" w:rsidRDefault="00BD0085" w:rsidP="00AE10B1">
            <w:pPr>
              <w:rPr>
                <w:rFonts w:cstheme="minorHAnsi"/>
                <w:lang w:val="bs-Latn-BA"/>
              </w:rPr>
            </w:pPr>
            <w:r w:rsidRPr="00C63FBE">
              <w:rPr>
                <w:rFonts w:cstheme="minorHAnsi"/>
                <w:lang w:val="bs-Latn-BA"/>
              </w:rPr>
              <w:t xml:space="preserve">Izbor teme, rad na konceptu, izbor medija za realizaciju, prezentacija, specifičnosti pozorišta, filma, TV-a, novih medija. </w:t>
            </w:r>
          </w:p>
          <w:p w:rsidR="00BD0085" w:rsidRPr="00C63FBE" w:rsidRDefault="00BD0085" w:rsidP="00AE10B1">
            <w:pPr>
              <w:rPr>
                <w:rFonts w:cstheme="minorHAnsi"/>
                <w:lang w:val="bs-Latn-BA"/>
              </w:rPr>
            </w:pPr>
            <w:r w:rsidRPr="00C63FBE">
              <w:rPr>
                <w:rFonts w:cstheme="minorHAnsi"/>
                <w:lang w:val="bs-Latn-BA"/>
              </w:rPr>
              <w:t>Izbor i organizovanje autorske i tehničke ekipe, struktura, hijerarhija.</w:t>
            </w:r>
          </w:p>
          <w:p w:rsidR="00BD0085" w:rsidRPr="00C63FBE" w:rsidRDefault="00BD0085" w:rsidP="00AE10B1">
            <w:pPr>
              <w:rPr>
                <w:rFonts w:cstheme="minorHAnsi"/>
                <w:lang w:val="bs-Latn-BA"/>
              </w:rPr>
            </w:pPr>
            <w:r w:rsidRPr="00C63FBE">
              <w:rPr>
                <w:rFonts w:cstheme="minorHAnsi"/>
                <w:lang w:val="bs-Latn-BA"/>
              </w:rPr>
              <w:lastRenderedPageBreak/>
              <w:t xml:space="preserve">Načini planiranja, programi za planiranje (Movie magic budgeting, scheduling), dispozicije, rezervni planovi, rokovi, finansijski planovi, modeli </w:t>
            </w:r>
          </w:p>
          <w:p w:rsidR="00BD0085" w:rsidRPr="00C63FBE" w:rsidRDefault="00BD0085" w:rsidP="00AE10B1">
            <w:pPr>
              <w:rPr>
                <w:rFonts w:cstheme="minorHAnsi"/>
                <w:lang w:val="bs-Latn-BA"/>
              </w:rPr>
            </w:pPr>
            <w:r w:rsidRPr="00C63FBE">
              <w:rPr>
                <w:rFonts w:cstheme="minorHAnsi"/>
                <w:lang w:val="bs-Latn-BA"/>
              </w:rPr>
              <w:t xml:space="preserve">Planiranje i realizacija budžeta, protok novca (cash flow planiranje) budžeti, resursi, izvještaji. </w:t>
            </w:r>
          </w:p>
          <w:p w:rsidR="00BD0085" w:rsidRPr="00C63FBE" w:rsidRDefault="00BD0085" w:rsidP="00AE10B1">
            <w:pPr>
              <w:rPr>
                <w:rFonts w:cstheme="minorHAnsi"/>
                <w:lang w:val="bs-Latn-BA"/>
              </w:rPr>
            </w:pPr>
            <w:r w:rsidRPr="00C63FBE">
              <w:rPr>
                <w:rFonts w:cstheme="minorHAnsi"/>
                <w:lang w:val="bs-Latn-BA"/>
              </w:rPr>
              <w:t>Proces proizvodnje, organizacijske strukture, kritične tačke, rješavanje problema, tehnička baza, tehnika i način izvo</w:t>
            </w:r>
            <w:r>
              <w:rPr>
                <w:rFonts w:cstheme="minorHAnsi"/>
                <w:lang w:val="bs-Latn-BA"/>
              </w:rPr>
              <w:t>đ</w:t>
            </w:r>
            <w:r w:rsidRPr="00C63FBE">
              <w:rPr>
                <w:rFonts w:cstheme="minorHAnsi"/>
                <w:lang w:val="bs-Latn-BA"/>
              </w:rPr>
              <w:t xml:space="preserve">enja projekta, postprodukcija. </w:t>
            </w:r>
          </w:p>
          <w:p w:rsidR="00BD0085" w:rsidRPr="00C63FBE" w:rsidRDefault="00BD0085" w:rsidP="00AE10B1">
            <w:pPr>
              <w:rPr>
                <w:rFonts w:cstheme="minorHAnsi"/>
                <w:lang w:val="bs-Latn-BA"/>
              </w:rPr>
            </w:pPr>
            <w:r w:rsidRPr="00C63FBE">
              <w:rPr>
                <w:rFonts w:cstheme="minorHAnsi"/>
                <w:lang w:val="bs-Latn-BA"/>
              </w:rPr>
              <w:t xml:space="preserve">Planiranje, finansije, određivanje i komunikacija sa ciljnom grupom, ispitivanje tržišta, marketinške strategije, strategije plasmana, mediji, PR, kritične tačke, rješavanje problema specifično pozorište, film, TV, novi mediji. </w:t>
            </w:r>
          </w:p>
          <w:p w:rsidR="00BD0085" w:rsidRPr="00C63FBE" w:rsidRDefault="00BD0085" w:rsidP="00AE10B1">
            <w:pPr>
              <w:rPr>
                <w:rFonts w:cstheme="minorHAnsi"/>
                <w:lang w:val="bs-Latn-BA"/>
              </w:rPr>
            </w:pPr>
            <w:r w:rsidRPr="00C63FBE">
              <w:rPr>
                <w:rFonts w:cstheme="minorHAnsi"/>
                <w:lang w:val="bs-Latn-BA"/>
              </w:rPr>
              <w:t>Osnovni elementi filmske industrije.</w:t>
            </w:r>
          </w:p>
          <w:p w:rsidR="00BD0085" w:rsidRPr="00C63FBE" w:rsidRDefault="00BD0085" w:rsidP="00AE10B1">
            <w:pPr>
              <w:rPr>
                <w:rFonts w:cstheme="minorHAnsi"/>
                <w:lang w:val="bs-Latn-BA"/>
              </w:rPr>
            </w:pPr>
            <w:r w:rsidRPr="00C63FBE">
              <w:rPr>
                <w:rFonts w:cstheme="minorHAnsi"/>
                <w:lang w:val="bs-Latn-BA"/>
              </w:rPr>
              <w:t xml:space="preserve">Rizici. </w:t>
            </w:r>
          </w:p>
          <w:p w:rsidR="00BD0085" w:rsidRPr="00C63FBE" w:rsidRDefault="00BD0085" w:rsidP="00AE10B1">
            <w:pPr>
              <w:rPr>
                <w:rFonts w:cstheme="minorHAnsi"/>
                <w:lang w:val="bs-Latn-BA"/>
              </w:rPr>
            </w:pPr>
            <w:r w:rsidRPr="00C63FBE">
              <w:rPr>
                <w:rFonts w:cstheme="minorHAnsi"/>
                <w:lang w:val="bs-Latn-BA"/>
              </w:rPr>
              <w:t>Vještine sprovođenja vlastitog istraživanja (Anketa o korištenju slobodnog vremena i istraživanje vezano za selekciju Canneskog filmskog festivala) .</w:t>
            </w:r>
          </w:p>
        </w:tc>
      </w:tr>
      <w:tr w:rsidR="00BD0085" w:rsidRPr="00C63FBE"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lastRenderedPageBreak/>
              <w:t xml:space="preserve">Ishodi učenja: </w:t>
            </w: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 xml:space="preserve">Studenti se upoznaju sa tokom produkcije u različitim umjetnostima i medijima i kroz osnovne produkcijske faze. </w:t>
            </w:r>
          </w:p>
          <w:p w:rsidR="00BD0085" w:rsidRPr="00C63FBE" w:rsidRDefault="00BD0085" w:rsidP="00AE10B1">
            <w:pPr>
              <w:rPr>
                <w:rFonts w:cstheme="minorHAnsi"/>
                <w:lang w:val="bs-Latn-BA"/>
              </w:rPr>
            </w:pPr>
            <w:r w:rsidRPr="00C63FBE">
              <w:rPr>
                <w:rFonts w:cstheme="minorHAnsi"/>
                <w:lang w:val="bs-Latn-BA"/>
              </w:rPr>
              <w:t>Izbor teme, rad na konceptu, izbor medija za realizaciju, prezentacija, specifičnosti pozorišta, filma, TV-a, novih medija.</w:t>
            </w:r>
          </w:p>
        </w:tc>
      </w:tr>
      <w:tr w:rsidR="00BD0085" w:rsidRPr="00C63FBE"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t>Metode izvođenja nastave:</w:t>
            </w:r>
            <w:r w:rsidRPr="00C63FBE">
              <w:rPr>
                <w:rFonts w:cstheme="minorHAnsi"/>
                <w:lang w:val="bs-Latn-BA"/>
              </w:rPr>
              <w:t xml:space="preserve"> </w:t>
            </w: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 xml:space="preserve">Predavanja , vježbe, seminari, radionice, studije slučaja, master class, individualne vježbe, testovi. </w:t>
            </w:r>
          </w:p>
          <w:p w:rsidR="00BD0085" w:rsidRPr="00C63FBE" w:rsidRDefault="00BD0085" w:rsidP="00AE10B1">
            <w:pPr>
              <w:rPr>
                <w:rFonts w:cstheme="minorHAnsi"/>
                <w:lang w:val="bs-Latn-BA"/>
              </w:rPr>
            </w:pPr>
            <w:r w:rsidRPr="00C63FBE">
              <w:rPr>
                <w:rFonts w:cstheme="minorHAnsi"/>
                <w:lang w:val="bs-Latn-BA"/>
              </w:rPr>
              <w:t>Studenti su obavezni učestvovati u analizama, diskusijama, te analizirati na času savremenu produkciju u scenskim umjetnostima.</w:t>
            </w:r>
          </w:p>
        </w:tc>
      </w:tr>
      <w:tr w:rsidR="00BD0085" w:rsidRPr="00F832E0"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t>Metode provjere znanja sa strukturom ocjene</w:t>
            </w:r>
            <w:r w:rsidRPr="00C63FBE">
              <w:rPr>
                <w:rFonts w:cstheme="minorHAnsi"/>
                <w:bCs/>
                <w:vertAlign w:val="superscript"/>
                <w:lang w:val="bs-Latn-BA"/>
              </w:rPr>
              <w:footnoteReference w:id="17"/>
            </w:r>
            <w:r w:rsidRPr="00C63FBE">
              <w:rPr>
                <w:rFonts w:cstheme="minorHAnsi"/>
                <w:bCs/>
                <w:lang w:val="bs-Latn-BA"/>
              </w:rPr>
              <w:t>:</w:t>
            </w:r>
            <w:r w:rsidRPr="00C63FBE">
              <w:rPr>
                <w:rFonts w:cstheme="minorHAnsi"/>
                <w:lang w:val="bs-Latn-BA"/>
              </w:rPr>
              <w:t xml:space="preserve"> </w:t>
            </w: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 xml:space="preserve">Praćenje rada studenta se vrši dodjeljivanjem bodova za svaki oblik aktivnosti i provjere znanja u toku semestra, te na završnom ispitu prema sljedećim elementima praćenja: </w:t>
            </w:r>
          </w:p>
          <w:p w:rsidR="00BD0085" w:rsidRPr="00C63FBE" w:rsidRDefault="00BD0085" w:rsidP="00AE10B1">
            <w:pPr>
              <w:rPr>
                <w:rFonts w:cstheme="minorHAnsi"/>
                <w:lang w:val="bs-Latn-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F832E0" w:rsidTr="00AE10B1">
              <w:trPr>
                <w:trHeight w:val="711"/>
                <w:jc w:val="center"/>
              </w:trPr>
              <w:tc>
                <w:tcPr>
                  <w:tcW w:w="738" w:type="dxa"/>
                  <w:shd w:val="clear" w:color="auto" w:fill="DBE5F1"/>
                  <w:vAlign w:val="center"/>
                </w:tcPr>
                <w:p w:rsidR="00BD0085" w:rsidRPr="00C63FBE" w:rsidRDefault="00BD0085" w:rsidP="00AE10B1">
                  <w:pPr>
                    <w:rPr>
                      <w:rFonts w:cstheme="minorHAnsi"/>
                      <w:lang w:val="bs-Latn-BA"/>
                    </w:rPr>
                  </w:pPr>
                  <w:r w:rsidRPr="00C63FBE">
                    <w:rPr>
                      <w:rFonts w:cstheme="minorHAnsi"/>
                      <w:lang w:val="bs-Latn-BA"/>
                    </w:rPr>
                    <w:t>R.</w:t>
                  </w:r>
                </w:p>
                <w:p w:rsidR="00BD0085" w:rsidRPr="00C63FBE" w:rsidRDefault="00BD0085" w:rsidP="00AE10B1">
                  <w:pPr>
                    <w:rPr>
                      <w:rFonts w:cstheme="minorHAnsi"/>
                      <w:lang w:val="bs-Latn-BA"/>
                    </w:rPr>
                  </w:pPr>
                  <w:r w:rsidRPr="00C63FBE">
                    <w:rPr>
                      <w:rFonts w:cstheme="minorHAnsi"/>
                      <w:lang w:val="bs-Latn-BA"/>
                    </w:rPr>
                    <w:t>br.</w:t>
                  </w:r>
                </w:p>
              </w:tc>
              <w:tc>
                <w:tcPr>
                  <w:tcW w:w="3864" w:type="dxa"/>
                  <w:shd w:val="clear" w:color="auto" w:fill="DBE5F1"/>
                  <w:vAlign w:val="center"/>
                </w:tcPr>
                <w:p w:rsidR="00BD0085" w:rsidRPr="00C63FBE" w:rsidRDefault="00BD0085" w:rsidP="00AE10B1">
                  <w:pPr>
                    <w:rPr>
                      <w:rFonts w:cstheme="minorHAnsi"/>
                      <w:lang w:val="bs-Latn-BA"/>
                    </w:rPr>
                  </w:pPr>
                  <w:r w:rsidRPr="00C63FBE">
                    <w:rPr>
                      <w:rFonts w:cstheme="minorHAnsi"/>
                      <w:lang w:val="bs-Latn-BA"/>
                    </w:rPr>
                    <w:t xml:space="preserve">Elementi praćenja </w:t>
                  </w:r>
                </w:p>
              </w:tc>
              <w:tc>
                <w:tcPr>
                  <w:tcW w:w="1417" w:type="dxa"/>
                  <w:shd w:val="clear" w:color="auto" w:fill="DBE5F1"/>
                  <w:vAlign w:val="center"/>
                </w:tcPr>
                <w:p w:rsidR="00BD0085" w:rsidRPr="00C63FBE" w:rsidRDefault="00BD0085" w:rsidP="00AE10B1">
                  <w:pPr>
                    <w:rPr>
                      <w:rFonts w:cstheme="minorHAnsi"/>
                      <w:lang w:val="bs-Latn-BA"/>
                    </w:rPr>
                  </w:pPr>
                  <w:r w:rsidRPr="00C63FBE">
                    <w:rPr>
                      <w:rFonts w:cstheme="minorHAnsi"/>
                      <w:lang w:val="bs-Latn-BA"/>
                    </w:rPr>
                    <w:t>Broj bodova</w:t>
                  </w:r>
                </w:p>
              </w:tc>
              <w:tc>
                <w:tcPr>
                  <w:tcW w:w="1312" w:type="dxa"/>
                  <w:shd w:val="clear" w:color="auto" w:fill="DBE5F1"/>
                  <w:vAlign w:val="center"/>
                </w:tcPr>
                <w:p w:rsidR="00BD0085" w:rsidRPr="00C63FBE" w:rsidRDefault="00BD0085" w:rsidP="00AE10B1">
                  <w:pPr>
                    <w:rPr>
                      <w:rFonts w:cstheme="minorHAnsi"/>
                      <w:lang w:val="bs-Latn-BA"/>
                    </w:rPr>
                  </w:pPr>
                  <w:r w:rsidRPr="00C63FBE">
                    <w:rPr>
                      <w:rFonts w:cstheme="minorHAnsi"/>
                      <w:lang w:val="bs-Latn-BA"/>
                    </w:rPr>
                    <w:t>Učešće u ocjeni (%)</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w:t>
                  </w:r>
                </w:p>
              </w:tc>
              <w:tc>
                <w:tcPr>
                  <w:tcW w:w="3864" w:type="dxa"/>
                  <w:shd w:val="clear" w:color="auto" w:fill="auto"/>
                </w:tcPr>
                <w:p w:rsidR="00BD0085" w:rsidRPr="00C63FBE" w:rsidRDefault="00BD0085" w:rsidP="00AE10B1">
                  <w:pPr>
                    <w:rPr>
                      <w:rFonts w:cstheme="minorHAnsi"/>
                      <w:lang w:val="bs-Latn-BA"/>
                    </w:rPr>
                  </w:pPr>
                  <w:r w:rsidRPr="00C63FBE">
                    <w:rPr>
                      <w:rFonts w:cstheme="minorHAnsi"/>
                      <w:lang w:val="bs-Latn-BA"/>
                    </w:rPr>
                    <w:t xml:space="preserve">Prisustvo  nastavi </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2.</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Angažman u nastavi</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3.</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Testovi</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15</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 xml:space="preserve">         15</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4.</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Seminarski rad</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20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20</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5.</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Završni ispit</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45</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45</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rPr>
                      <w:rFonts w:cstheme="minorHAnsi"/>
                      <w:lang w:val="bs-Latn-BA"/>
                    </w:rPr>
                  </w:pPr>
                  <w:r w:rsidRPr="00C63FBE">
                    <w:rPr>
                      <w:rFonts w:cstheme="minorHAnsi"/>
                      <w:lang w:val="bs-Latn-BA"/>
                    </w:rPr>
                    <w:lastRenderedPageBreak/>
                    <w:t xml:space="preserve">Ukupno: 100 bodova </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100%</w:t>
                  </w:r>
                </w:p>
              </w:tc>
            </w:tr>
          </w:tbl>
          <w:p w:rsidR="00BD0085" w:rsidRPr="00C63FBE" w:rsidRDefault="00BD0085" w:rsidP="00AE10B1">
            <w:pPr>
              <w:rPr>
                <w:rFonts w:cstheme="minorHAnsi"/>
                <w:lang w:val="bs-Latn-BA"/>
              </w:rPr>
            </w:pPr>
          </w:p>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C63FBE" w:rsidRDefault="00BD0085" w:rsidP="00AE10B1">
            <w:pPr>
              <w:pStyle w:val="NoSpacing"/>
              <w:rPr>
                <w:rFonts w:cstheme="minorHAnsi"/>
                <w:lang w:val="bs-Latn-BA"/>
              </w:rPr>
            </w:pPr>
            <w:r w:rsidRPr="00ED3E16">
              <w:rPr>
                <w:lang w:val="bs-Latn-BA" w:eastAsia="hr-BA"/>
              </w:rPr>
              <w:t>f)   5 (F, FX) - ne zadovoljava minimalne uslove, manje od 55 bodova.</w:t>
            </w:r>
          </w:p>
        </w:tc>
      </w:tr>
      <w:tr w:rsidR="00BD0085" w:rsidRPr="00C63FBE" w:rsidTr="009A2B24">
        <w:trPr>
          <w:trHeight w:val="323"/>
        </w:trPr>
        <w:tc>
          <w:tcPr>
            <w:tcW w:w="1612"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Cs/>
                <w:lang w:val="bs-Latn-BA"/>
              </w:rPr>
              <w:lastRenderedPageBreak/>
              <w:t>Literatura</w:t>
            </w:r>
            <w:r w:rsidRPr="00C63FBE">
              <w:rPr>
                <w:rFonts w:cstheme="minorHAnsi"/>
                <w:bCs/>
                <w:vertAlign w:val="superscript"/>
                <w:lang w:val="bs-Latn-BA"/>
              </w:rPr>
              <w:footnoteReference w:id="18"/>
            </w:r>
            <w:r w:rsidRPr="00C63FBE">
              <w:rPr>
                <w:rFonts w:cstheme="minorHAnsi"/>
                <w:bCs/>
                <w:lang w:val="bs-Latn-BA"/>
              </w:rPr>
              <w:t>:</w:t>
            </w:r>
            <w:r w:rsidRPr="00C63FBE">
              <w:rPr>
                <w:rFonts w:cstheme="minorHAnsi"/>
                <w:lang w:val="bs-Latn-BA"/>
              </w:rPr>
              <w:t xml:space="preserve"> </w:t>
            </w:r>
          </w:p>
          <w:p w:rsidR="00BD0085" w:rsidRPr="00C63FBE" w:rsidRDefault="00BD0085" w:rsidP="00AE10B1">
            <w:pPr>
              <w:rPr>
                <w:rFonts w:cstheme="minorHAnsi"/>
                <w:i/>
                <w:lang w:val="bs-Latn-BA"/>
              </w:rPr>
            </w:pPr>
          </w:p>
        </w:tc>
        <w:tc>
          <w:tcPr>
            <w:tcW w:w="7558"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8F55D0" w:rsidRDefault="00BD0085" w:rsidP="00AE10B1">
            <w:pPr>
              <w:rPr>
                <w:rFonts w:eastAsia="Times New Roman" w:cstheme="minorHAnsi"/>
                <w:lang w:val="bs-Latn-BA" w:eastAsia="hr-BA"/>
              </w:rPr>
            </w:pPr>
            <w:r w:rsidRPr="008F55D0">
              <w:rPr>
                <w:rFonts w:eastAsia="Times New Roman" w:cstheme="minorHAnsi"/>
                <w:b/>
                <w:lang w:val="bs-Latn-BA" w:eastAsia="hr-BA"/>
              </w:rPr>
              <w:t>Obavezna:</w:t>
            </w:r>
            <w:r w:rsidRPr="008F55D0">
              <w:rPr>
                <w:rFonts w:eastAsia="Times New Roman" w:cstheme="minorHAnsi"/>
                <w:lang w:val="bs-Latn-BA" w:eastAsia="hr-BA"/>
              </w:rPr>
              <w:t xml:space="preserve"> </w:t>
            </w:r>
          </w:p>
          <w:p w:rsidR="00BD0085" w:rsidRPr="004A0E93" w:rsidRDefault="00BD0085" w:rsidP="00AE10B1">
            <w:pPr>
              <w:rPr>
                <w:rFonts w:eastAsia="Times New Roman" w:cstheme="minorHAnsi"/>
                <w:lang w:val="bs-Latn-BA" w:eastAsia="hr-BA"/>
              </w:rPr>
            </w:pPr>
            <w:r>
              <w:rPr>
                <w:rFonts w:eastAsia="Times New Roman" w:cstheme="minorHAnsi"/>
                <w:lang w:val="bs-Latn-BA" w:eastAsia="hr-BA"/>
              </w:rPr>
              <w:t xml:space="preserve">- Bastian Cleve, </w:t>
            </w:r>
            <w:r w:rsidRPr="004A0E93">
              <w:rPr>
                <w:rFonts w:eastAsia="Times New Roman" w:cstheme="minorHAnsi"/>
                <w:i/>
                <w:lang w:val="bs-Latn-BA" w:eastAsia="hr-BA"/>
              </w:rPr>
              <w:t xml:space="preserve">Film Production </w:t>
            </w:r>
            <w:r>
              <w:rPr>
                <w:rFonts w:eastAsia="Times New Roman" w:cstheme="minorHAnsi"/>
                <w:i/>
                <w:lang w:val="bs-Latn-BA" w:eastAsia="hr-BA"/>
              </w:rPr>
              <w:t>M</w:t>
            </w:r>
            <w:r w:rsidRPr="004A0E93">
              <w:rPr>
                <w:rFonts w:eastAsia="Times New Roman" w:cstheme="minorHAnsi"/>
                <w:i/>
                <w:lang w:val="bs-Latn-BA" w:eastAsia="hr-BA"/>
              </w:rPr>
              <w:t>anagement</w:t>
            </w:r>
            <w:r>
              <w:rPr>
                <w:rFonts w:eastAsia="Times New Roman" w:cstheme="minorHAnsi"/>
                <w:lang w:val="bs-Latn-BA" w:eastAsia="hr-BA"/>
              </w:rPr>
              <w:t xml:space="preserve">, Taylor&amp;Francis, 2006. </w:t>
            </w:r>
          </w:p>
          <w:p w:rsidR="00BD0085" w:rsidRPr="008F55D0" w:rsidRDefault="00BD0085" w:rsidP="00AE10B1">
            <w:pPr>
              <w:rPr>
                <w:rFonts w:eastAsia="Times New Roman" w:cstheme="minorHAnsi"/>
                <w:lang w:val="bs-Latn-BA" w:eastAsia="hr-BA"/>
              </w:rPr>
            </w:pPr>
            <w:r w:rsidRPr="008F55D0">
              <w:rPr>
                <w:rFonts w:eastAsia="Times New Roman" w:cstheme="minorHAnsi"/>
                <w:lang w:val="bs-Latn-BA" w:eastAsia="hr-BA"/>
              </w:rPr>
              <w:t>- G</w:t>
            </w:r>
            <w:r>
              <w:rPr>
                <w:rFonts w:eastAsia="Times New Roman" w:cstheme="minorHAnsi"/>
                <w:lang w:val="bs-Latn-BA" w:eastAsia="hr-BA"/>
              </w:rPr>
              <w:t>regory</w:t>
            </w:r>
            <w:r w:rsidRPr="008F55D0">
              <w:rPr>
                <w:rFonts w:eastAsia="Times New Roman" w:cstheme="minorHAnsi"/>
                <w:lang w:val="bs-Latn-BA" w:eastAsia="hr-BA"/>
              </w:rPr>
              <w:t xml:space="preserve"> Goodel</w:t>
            </w:r>
            <w:r>
              <w:rPr>
                <w:rFonts w:eastAsia="Times New Roman" w:cstheme="minorHAnsi"/>
                <w:lang w:val="bs-Latn-BA" w:eastAsia="hr-BA"/>
              </w:rPr>
              <w:t>,</w:t>
            </w:r>
            <w:r w:rsidRPr="008F55D0">
              <w:rPr>
                <w:rFonts w:eastAsia="Times New Roman" w:cstheme="minorHAnsi"/>
                <w:lang w:val="bs-Latn-BA" w:eastAsia="hr-BA"/>
              </w:rPr>
              <w:t xml:space="preserve"> </w:t>
            </w:r>
            <w:r w:rsidRPr="008F55D0">
              <w:rPr>
                <w:rFonts w:eastAsia="Times New Roman" w:cstheme="minorHAnsi"/>
                <w:i/>
                <w:lang w:val="bs-Latn-BA" w:eastAsia="hr-BA"/>
              </w:rPr>
              <w:t>Independent Feature Film Production</w:t>
            </w:r>
            <w:r>
              <w:rPr>
                <w:rFonts w:eastAsia="Times New Roman" w:cstheme="minorHAnsi"/>
                <w:lang w:val="bs-Latn-BA" w:eastAsia="hr-BA"/>
              </w:rPr>
              <w:t>, 1998.</w:t>
            </w:r>
            <w:r w:rsidRPr="008F55D0">
              <w:rPr>
                <w:rFonts w:eastAsia="Times New Roman" w:cstheme="minorHAnsi"/>
                <w:lang w:val="bs-Latn-BA" w:eastAsia="hr-BA"/>
              </w:rPr>
              <w:t xml:space="preserve"> </w:t>
            </w:r>
          </w:p>
          <w:p w:rsidR="00BD0085" w:rsidRDefault="00BD0085" w:rsidP="00AE10B1">
            <w:pPr>
              <w:rPr>
                <w:rFonts w:eastAsia="Times New Roman" w:cstheme="minorHAnsi"/>
                <w:lang w:val="bs-Latn-BA" w:eastAsia="hr-BA"/>
              </w:rPr>
            </w:pPr>
            <w:r w:rsidRPr="008F55D0">
              <w:rPr>
                <w:rFonts w:eastAsia="Times New Roman" w:cstheme="minorHAnsi"/>
                <w:lang w:val="bs-Latn-BA" w:eastAsia="hr-BA"/>
              </w:rPr>
              <w:t>- D</w:t>
            </w:r>
            <w:r>
              <w:rPr>
                <w:rFonts w:eastAsia="Times New Roman" w:cstheme="minorHAnsi"/>
                <w:lang w:val="bs-Latn-BA" w:eastAsia="hr-BA"/>
              </w:rPr>
              <w:t>avid</w:t>
            </w:r>
            <w:r w:rsidRPr="008F55D0">
              <w:rPr>
                <w:rFonts w:eastAsia="Times New Roman" w:cstheme="minorHAnsi"/>
                <w:lang w:val="bs-Latn-BA" w:eastAsia="hr-BA"/>
              </w:rPr>
              <w:t xml:space="preserve"> M. Conte, S</w:t>
            </w:r>
            <w:r>
              <w:rPr>
                <w:rFonts w:eastAsia="Times New Roman" w:cstheme="minorHAnsi"/>
                <w:lang w:val="bs-Latn-BA" w:eastAsia="hr-BA"/>
              </w:rPr>
              <w:t>tephen</w:t>
            </w:r>
            <w:r w:rsidRPr="008F55D0">
              <w:rPr>
                <w:rFonts w:eastAsia="Times New Roman" w:cstheme="minorHAnsi"/>
                <w:lang w:val="bs-Latn-BA" w:eastAsia="hr-BA"/>
              </w:rPr>
              <w:t xml:space="preserve"> Langley</w:t>
            </w:r>
            <w:r>
              <w:rPr>
                <w:rFonts w:eastAsia="Times New Roman" w:cstheme="minorHAnsi"/>
                <w:lang w:val="bs-Latn-BA" w:eastAsia="hr-BA"/>
              </w:rPr>
              <w:t>,</w:t>
            </w:r>
            <w:r w:rsidRPr="008F55D0">
              <w:rPr>
                <w:rFonts w:eastAsia="Times New Roman" w:cstheme="minorHAnsi"/>
                <w:lang w:val="bs-Latn-BA" w:eastAsia="hr-BA"/>
              </w:rPr>
              <w:t xml:space="preserve"> </w:t>
            </w:r>
            <w:r w:rsidRPr="008F55D0">
              <w:rPr>
                <w:rFonts w:eastAsia="Times New Roman" w:cstheme="minorHAnsi"/>
                <w:i/>
                <w:lang w:val="bs-Latn-BA" w:eastAsia="hr-BA"/>
              </w:rPr>
              <w:t>Theatre Management</w:t>
            </w:r>
            <w:r>
              <w:rPr>
                <w:rFonts w:eastAsia="Times New Roman" w:cstheme="minorHAnsi"/>
                <w:i/>
                <w:lang w:val="bs-Latn-BA" w:eastAsia="hr-BA"/>
              </w:rPr>
              <w:t>: Producing and Managing the Performing Arts</w:t>
            </w:r>
            <w:r>
              <w:rPr>
                <w:rFonts w:eastAsia="Times New Roman" w:cstheme="minorHAnsi"/>
                <w:lang w:val="bs-Latn-BA" w:eastAsia="hr-BA"/>
              </w:rPr>
              <w:t>, 2007.</w:t>
            </w:r>
            <w:r w:rsidRPr="008F55D0">
              <w:rPr>
                <w:rFonts w:eastAsia="Times New Roman" w:cstheme="minorHAnsi"/>
                <w:i/>
                <w:lang w:val="bs-Latn-BA" w:eastAsia="hr-BA"/>
              </w:rPr>
              <w:t xml:space="preserve"> </w:t>
            </w:r>
          </w:p>
          <w:p w:rsidR="00BD0085" w:rsidRDefault="00BD0085" w:rsidP="00AE10B1">
            <w:pPr>
              <w:rPr>
                <w:rFonts w:eastAsia="Times New Roman" w:cstheme="minorHAnsi"/>
                <w:lang w:val="bs-Latn-BA" w:eastAsia="hr-BA"/>
              </w:rPr>
            </w:pPr>
            <w:r>
              <w:rPr>
                <w:rFonts w:eastAsia="Times New Roman" w:cstheme="minorHAnsi"/>
                <w:lang w:val="bs-Latn-BA" w:eastAsia="hr-BA"/>
              </w:rPr>
              <w:t xml:space="preserve">- Karl Spracklen, </w:t>
            </w:r>
            <w:r w:rsidRPr="00D34BF4">
              <w:rPr>
                <w:rFonts w:eastAsia="Times New Roman" w:cstheme="minorHAnsi"/>
                <w:i/>
                <w:lang w:val="bs-Latn-BA" w:eastAsia="hr-BA"/>
              </w:rPr>
              <w:t>Digital Leisure, The Internet and Popular Culture</w:t>
            </w:r>
            <w:r>
              <w:rPr>
                <w:rFonts w:eastAsia="Times New Roman" w:cstheme="minorHAnsi"/>
                <w:lang w:val="bs-Latn-BA" w:eastAsia="hr-BA"/>
              </w:rPr>
              <w:t>, Palgrave Macmillan, 2015.</w:t>
            </w:r>
          </w:p>
          <w:p w:rsidR="00BD0085" w:rsidRPr="00D34BF4" w:rsidRDefault="00BD0085" w:rsidP="00AE10B1">
            <w:pPr>
              <w:rPr>
                <w:rFonts w:cstheme="minorHAnsi"/>
                <w:lang w:val="bs-Latn-BA"/>
              </w:rPr>
            </w:pPr>
            <w:r>
              <w:rPr>
                <w:rFonts w:eastAsia="Times New Roman" w:cstheme="minorHAnsi"/>
                <w:lang w:val="bs-Latn-BA" w:eastAsia="hr-BA"/>
              </w:rPr>
              <w:t xml:space="preserve">- Chris Rojek, </w:t>
            </w:r>
            <w:r w:rsidRPr="00D34BF4">
              <w:rPr>
                <w:rFonts w:eastAsia="Times New Roman" w:cstheme="minorHAnsi"/>
                <w:i/>
                <w:lang w:val="bs-Latn-BA" w:eastAsia="hr-BA"/>
              </w:rPr>
              <w:t>The Labour of Leisure: The Culture of Free Time</w:t>
            </w:r>
            <w:r>
              <w:rPr>
                <w:rFonts w:eastAsia="Times New Roman" w:cstheme="minorHAnsi"/>
                <w:lang w:val="bs-Latn-BA" w:eastAsia="hr-BA"/>
              </w:rPr>
              <w:t xml:space="preserve">, Sage Publications, 2010.  </w:t>
            </w:r>
          </w:p>
        </w:tc>
      </w:tr>
    </w:tbl>
    <w:p w:rsidR="00BD0085" w:rsidRDefault="00BD0085" w:rsidP="00BD0085">
      <w:pPr>
        <w:rPr>
          <w:rFonts w:cstheme="minorHAnsi"/>
          <w:b/>
          <w:lang w:val="bs-Latn-BA"/>
        </w:rPr>
      </w:pPr>
    </w:p>
    <w:tbl>
      <w:tblPr>
        <w:tblW w:w="8990" w:type="dxa"/>
        <w:tblLayout w:type="fixed"/>
        <w:tblCellMar>
          <w:left w:w="0" w:type="dxa"/>
          <w:right w:w="0" w:type="dxa"/>
        </w:tblCellMar>
        <w:tblLook w:val="04A0" w:firstRow="1" w:lastRow="0" w:firstColumn="1" w:lastColumn="0" w:noHBand="0" w:noVBand="1"/>
      </w:tblPr>
      <w:tblGrid>
        <w:gridCol w:w="1363"/>
        <w:gridCol w:w="268"/>
        <w:gridCol w:w="1629"/>
        <w:gridCol w:w="3179"/>
        <w:gridCol w:w="2551"/>
      </w:tblGrid>
      <w:tr w:rsidR="00BD0085" w:rsidRPr="00C63FBE" w:rsidTr="00AE10B1">
        <w:trPr>
          <w:trHeight w:val="104"/>
        </w:trPr>
        <w:tc>
          <w:tcPr>
            <w:tcW w:w="1363" w:type="dxa"/>
            <w:tcBorders>
              <w:top w:val="single" w:sz="8" w:space="0" w:color="000000"/>
              <w:left w:val="single" w:sz="8" w:space="0" w:color="000000"/>
              <w:bottom w:val="single" w:sz="8" w:space="0" w:color="000000"/>
              <w:right w:val="single" w:sz="8" w:space="0" w:color="000000"/>
            </w:tcBorders>
            <w:shd w:val="clear" w:color="auto" w:fill="3B3838" w:themeFill="background2" w:themeFillShade="40"/>
            <w:tcMar>
              <w:top w:w="20" w:type="dxa"/>
              <w:left w:w="103" w:type="dxa"/>
              <w:bottom w:w="0" w:type="dxa"/>
              <w:right w:w="103" w:type="dxa"/>
            </w:tcMar>
            <w:vAlign w:val="center"/>
            <w:hideMark/>
          </w:tcPr>
          <w:p w:rsidR="00BD0085" w:rsidRPr="001B32E1" w:rsidRDefault="00BD0085" w:rsidP="00AE10B1">
            <w:pPr>
              <w:rPr>
                <w:rFonts w:eastAsia="Times New Roman" w:cs="Arial"/>
                <w:color w:val="FFFFFF" w:themeColor="background1"/>
                <w:lang w:val="bs-Latn-BA" w:eastAsia="hr-BA"/>
              </w:rPr>
            </w:pPr>
            <w:r w:rsidRPr="001B32E1">
              <w:rPr>
                <w:rFonts w:eastAsia="Calibri"/>
                <w:b/>
                <w:bCs/>
                <w:color w:val="FFFFFF" w:themeColor="background1"/>
                <w:kern w:val="24"/>
                <w:lang w:val="bs-Latn-BA" w:eastAsia="hr-BA"/>
              </w:rPr>
              <w:t xml:space="preserve">Šifra predmeta </w:t>
            </w:r>
            <w:r w:rsidRPr="001B32E1">
              <w:rPr>
                <w:rFonts w:eastAsia="Times New Roman" w:cs="Arial"/>
                <w:color w:val="FFFFFF" w:themeColor="background1"/>
                <w:lang w:val="bs-Latn-BA" w:eastAsia="hr-BA"/>
              </w:rPr>
              <w:t>PROD0202</w:t>
            </w:r>
          </w:p>
        </w:tc>
        <w:tc>
          <w:tcPr>
            <w:tcW w:w="7627"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9A2B24" w:rsidRDefault="00BD0085" w:rsidP="00AE10B1">
            <w:pPr>
              <w:pStyle w:val="Heading1"/>
              <w:rPr>
                <w:rFonts w:asciiTheme="minorHAnsi" w:hAnsiTheme="minorHAnsi" w:cstheme="minorHAnsi"/>
                <w:b w:val="0"/>
                <w:caps/>
                <w:sz w:val="34"/>
                <w:szCs w:val="34"/>
              </w:rPr>
            </w:pPr>
            <w:r w:rsidRPr="009A2B24">
              <w:rPr>
                <w:rFonts w:asciiTheme="minorHAnsi" w:hAnsiTheme="minorHAnsi" w:cstheme="minorHAnsi"/>
                <w:b w:val="0"/>
                <w:caps/>
                <w:sz w:val="34"/>
                <w:szCs w:val="34"/>
              </w:rPr>
              <w:t>Produkcija projekAt II</w:t>
            </w:r>
          </w:p>
        </w:tc>
      </w:tr>
      <w:tr w:rsidR="00BD0085" w:rsidRPr="00C63FBE" w:rsidTr="00AE10B1">
        <w:trPr>
          <w:trHeight w:val="104"/>
        </w:trPr>
        <w:tc>
          <w:tcPr>
            <w:tcW w:w="1363"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Ciklus: Prvi</w:t>
            </w:r>
          </w:p>
        </w:tc>
        <w:tc>
          <w:tcPr>
            <w:tcW w:w="1897"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Godina: I</w:t>
            </w:r>
          </w:p>
        </w:tc>
        <w:tc>
          <w:tcPr>
            <w:tcW w:w="3179"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Semestar: II</w:t>
            </w:r>
          </w:p>
        </w:tc>
        <w:tc>
          <w:tcPr>
            <w:tcW w:w="2551"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Broj ECTS kredita:</w:t>
            </w:r>
            <w:r w:rsidRPr="00C63FBE">
              <w:rPr>
                <w:rFonts w:eastAsia="Calibri"/>
                <w:color w:val="000000"/>
                <w:kern w:val="24"/>
                <w:lang w:val="bs-Latn-BA" w:eastAsia="hr-BA"/>
              </w:rPr>
              <w:t xml:space="preserve"> </w:t>
            </w:r>
            <w:r>
              <w:rPr>
                <w:rFonts w:eastAsia="Calibri"/>
                <w:color w:val="000000"/>
                <w:kern w:val="24"/>
                <w:lang w:val="bs-Latn-BA" w:eastAsia="hr-BA"/>
              </w:rPr>
              <w:t>6</w:t>
            </w:r>
          </w:p>
        </w:tc>
      </w:tr>
      <w:tr w:rsidR="00BD0085" w:rsidRPr="00C63FBE" w:rsidTr="00AE10B1">
        <w:trPr>
          <w:trHeight w:val="479"/>
        </w:trPr>
        <w:tc>
          <w:tcPr>
            <w:tcW w:w="3260"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Status: Obavezni</w:t>
            </w:r>
          </w:p>
        </w:tc>
        <w:tc>
          <w:tcPr>
            <w:tcW w:w="5730"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Kontakt sati: </w:t>
            </w:r>
            <w:r>
              <w:rPr>
                <w:rFonts w:eastAsia="Calibri" w:cstheme="minorHAnsi"/>
                <w:b/>
                <w:bCs/>
                <w:color w:val="000000"/>
                <w:kern w:val="24"/>
                <w:lang w:val="bs-Latn-BA" w:eastAsia="hr-BA"/>
              </w:rPr>
              <w:t>75</w:t>
            </w:r>
          </w:p>
          <w:p w:rsidR="00BD0085" w:rsidRPr="00C63FBE" w:rsidRDefault="00BD0085" w:rsidP="00AE10B1">
            <w:pPr>
              <w:rPr>
                <w:rFonts w:eastAsia="Calibri" w:cstheme="minorHAnsi"/>
                <w:b/>
                <w:bCs/>
                <w:color w:val="000000"/>
                <w:kern w:val="24"/>
                <w:lang w:val="bs-Latn-BA" w:eastAsia="hr-BA"/>
              </w:rPr>
            </w:pP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3</w:t>
            </w:r>
            <w:r w:rsidRPr="00C63FBE">
              <w:rPr>
                <w:rFonts w:eastAsia="Calibri" w:cstheme="minorHAnsi"/>
                <w:bCs/>
                <w:color w:val="000000"/>
                <w:kern w:val="24"/>
                <w:lang w:val="bs-Latn-BA" w:eastAsia="hr-BA"/>
              </w:rPr>
              <w:t>0</w:t>
            </w:r>
            <w:r>
              <w:rPr>
                <w:rFonts w:eastAsia="Calibri" w:cstheme="minorHAnsi"/>
                <w:bCs/>
                <w:color w:val="000000"/>
                <w:kern w:val="24"/>
                <w:lang w:val="bs-Latn-BA" w:eastAsia="hr-BA"/>
              </w:rPr>
              <w:t xml:space="preserve"> (2 sata sedmično)</w:t>
            </w:r>
          </w:p>
          <w:p w:rsidR="00BD0085"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Vježbe:</w:t>
            </w:r>
            <w:r>
              <w:rPr>
                <w:rFonts w:eastAsia="Calibri" w:cstheme="minorHAnsi"/>
                <w:bCs/>
                <w:color w:val="000000"/>
                <w:kern w:val="24"/>
                <w:lang w:val="bs-Latn-BA" w:eastAsia="hr-BA"/>
              </w:rPr>
              <w:t xml:space="preserve"> 45 (3 sata sedmično)</w:t>
            </w:r>
          </w:p>
          <w:p w:rsidR="00BD0085" w:rsidRPr="00C63FBE" w:rsidRDefault="00BD0085" w:rsidP="00AE10B1">
            <w:pPr>
              <w:rPr>
                <w:rFonts w:eastAsia="Calibri" w:cstheme="minorHAnsi"/>
                <w:bCs/>
                <w:color w:val="000000"/>
                <w:kern w:val="24"/>
                <w:lang w:val="bs-Latn-BA" w:eastAsia="hr-BA"/>
              </w:rPr>
            </w:pPr>
          </w:p>
          <w:p w:rsidR="00BD0085" w:rsidRPr="00C63FBE" w:rsidRDefault="00BD0085" w:rsidP="00AE10B1">
            <w:pPr>
              <w:shd w:val="clear" w:color="auto" w:fill="FFFFFF"/>
              <w:rPr>
                <w:rFonts w:eastAsia="Times New Roman" w:cstheme="minorHAnsi"/>
                <w:color w:val="222222"/>
                <w:lang w:val="bs-Latn-BA" w:eastAsia="en-GB"/>
              </w:rPr>
            </w:pPr>
            <w:r w:rsidRPr="00C63FBE">
              <w:rPr>
                <w:rFonts w:eastAsia="Times New Roman" w:cstheme="minorHAnsi"/>
                <w:color w:val="222222"/>
                <w:lang w:val="bs-Latn-BA" w:eastAsia="en-GB"/>
              </w:rPr>
              <w:lastRenderedPageBreak/>
              <w:t>Pripreme  z</w:t>
            </w:r>
            <w:r>
              <w:rPr>
                <w:rFonts w:eastAsia="Times New Roman" w:cstheme="minorHAnsi"/>
                <w:color w:val="222222"/>
                <w:lang w:val="bs-Latn-BA" w:eastAsia="en-GB"/>
              </w:rPr>
              <w:t>a jednočinku i završni ispit: 75</w:t>
            </w:r>
          </w:p>
          <w:p w:rsidR="00BD0085" w:rsidRPr="00C63FBE" w:rsidRDefault="00BD0085" w:rsidP="00AE10B1">
            <w:pPr>
              <w:shd w:val="clear" w:color="auto" w:fill="FFFFFF"/>
              <w:rPr>
                <w:rFonts w:eastAsia="Times New Roman" w:cstheme="minorHAnsi"/>
                <w:color w:val="222222"/>
                <w:lang w:val="bs-Latn-BA" w:eastAsia="en-GB"/>
              </w:rPr>
            </w:pPr>
          </w:p>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Ukupan broj sati: </w:t>
            </w:r>
            <w:r>
              <w:rPr>
                <w:rFonts w:eastAsia="Calibri" w:cstheme="minorHAnsi"/>
                <w:b/>
                <w:bCs/>
                <w:color w:val="000000"/>
                <w:kern w:val="24"/>
                <w:lang w:val="bs-Latn-BA" w:eastAsia="hr-BA"/>
              </w:rPr>
              <w:t>150</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lastRenderedPageBreak/>
              <w:t>Učesnici u nastavi</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Nastavnici i saradnici izabrani na oblast kojoj predmet pripada</w:t>
            </w:r>
          </w:p>
          <w:p w:rsidR="00BD0085" w:rsidRPr="00C63FBE" w:rsidRDefault="00BD0085" w:rsidP="00AE10B1">
            <w:pPr>
              <w:rPr>
                <w:rFonts w:eastAsia="Times New Roman" w:cs="Arial"/>
                <w:b/>
                <w:lang w:val="bs-Latn-BA" w:eastAsia="hr-BA"/>
              </w:rPr>
            </w:pP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Preduslov za upis:</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Upisan 2. seme</w:t>
            </w:r>
            <w:r>
              <w:rPr>
                <w:rFonts w:eastAsia="Times New Roman" w:cs="Arial"/>
                <w:lang w:val="bs-Latn-BA" w:eastAsia="hr-BA"/>
              </w:rPr>
              <w:t>star, položen ispit Produkcija</w:t>
            </w:r>
            <w:r w:rsidRPr="00C63FBE">
              <w:rPr>
                <w:rFonts w:eastAsia="Times New Roman" w:cs="Arial"/>
                <w:lang w:val="bs-Latn-BA" w:eastAsia="hr-BA"/>
              </w:rPr>
              <w:t xml:space="preserve"> projekat I</w:t>
            </w:r>
          </w:p>
        </w:tc>
      </w:tr>
      <w:tr w:rsidR="00BD0085" w:rsidRPr="00F832E0"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Cilj (ciljevi) predmeta:</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 xml:space="preserve">Cilj ovog predmeta ja da studenti kroz praktični rad steknu osnovna znanjima iz oblasti pozorišne produkcije i menadžmenta, te da </w:t>
            </w:r>
            <w:r>
              <w:rPr>
                <w:rFonts w:eastAsia="Times New Roman" w:cs="Arial"/>
                <w:lang w:val="bs-Latn-BA" w:eastAsia="hr-BA"/>
              </w:rPr>
              <w:t xml:space="preserve">samostalno </w:t>
            </w:r>
            <w:r w:rsidRPr="00C63FBE">
              <w:rPr>
                <w:rFonts w:eastAsia="Times New Roman" w:cs="Arial"/>
                <w:lang w:val="bs-Latn-BA" w:eastAsia="hr-BA"/>
              </w:rPr>
              <w:t>realizuju pozorišne projekte kao producenti ili menadžeri.</w:t>
            </w:r>
          </w:p>
        </w:tc>
      </w:tr>
      <w:tr w:rsidR="00BD0085" w:rsidRPr="00F832E0"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Tematske jedinice:</w:t>
            </w:r>
          </w:p>
          <w:p w:rsidR="00BD0085" w:rsidRPr="00B10607" w:rsidRDefault="00BD0085" w:rsidP="00AE10B1">
            <w:pPr>
              <w:rPr>
                <w:rFonts w:eastAsia="Calibri"/>
                <w:bCs/>
                <w:i/>
                <w:color w:val="000000"/>
                <w:kern w:val="24"/>
                <w:sz w:val="18"/>
                <w:szCs w:val="18"/>
                <w:lang w:val="bs-Latn-BA" w:eastAsia="hr-BA"/>
              </w:rPr>
            </w:pPr>
            <w:r w:rsidRPr="00B10607">
              <w:rPr>
                <w:rFonts w:eastAsia="Calibri"/>
                <w:bCs/>
                <w:i/>
                <w:color w:val="000000"/>
                <w:kern w:val="24"/>
                <w:sz w:val="18"/>
                <w:szCs w:val="18"/>
                <w:lang w:val="bs-Latn-BA" w:eastAsia="hr-BA"/>
              </w:rPr>
              <w:t>(po potrebi plan izvođenja po sedmicama se utvrđuje uvažavajući specifičnosti organizacionih jedinica)</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jc w:val="both"/>
              <w:rPr>
                <w:rFonts w:eastAsia="Times New Roman" w:cs="Arial"/>
                <w:b/>
                <w:lang w:val="bs-Latn-BA" w:eastAsia="hr-BA"/>
              </w:rPr>
            </w:pPr>
            <w:r w:rsidRPr="00C63FBE">
              <w:rPr>
                <w:rFonts w:eastAsia="Times New Roman" w:cs="Arial"/>
                <w:b/>
                <w:lang w:val="bs-Latn-BA" w:eastAsia="hr-BA"/>
              </w:rPr>
              <w:t xml:space="preserve">Tematske jedinice po sedmicama: </w:t>
            </w:r>
          </w:p>
          <w:p w:rsidR="00BD0085" w:rsidRPr="00C63FBE" w:rsidRDefault="00BD0085" w:rsidP="00AE10B1">
            <w:pPr>
              <w:jc w:val="both"/>
              <w:rPr>
                <w:rFonts w:eastAsia="Times New Roman" w:cs="Arial"/>
                <w:lang w:val="bs-Latn-BA" w:eastAsia="hr-BA"/>
              </w:rPr>
            </w:pP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Predmet obuhvata grupni i pojedinačni rad na praktičnim projektima.  Praktični rad podrazumijeva razvoj, planiranje i realizaciju pozorišnog projekta – pozorišne jednočinke. Izuzetno važan je proces koji se ostvaruje kroz rad u klasi, koju vodi nastavnik, a u kojoj ravnopravno učestvuju i studenti. Tokom razvoja, planiranja, realizacije i izvođenja projekata studenti stiču znanja, te se usvaja i profesionalni način komunikacije.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Sadržaj predmeta izvodi se u kombinaciji predavanja i vježbi.</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Rad na vježbama je usmjeren na praktične aspekte rada i poslove u pozorišnoj produkciji.</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PRAKTIČNI RADOVI: </w:t>
            </w:r>
          </w:p>
          <w:p w:rsidR="00BD0085" w:rsidRPr="00091E2A" w:rsidRDefault="00BD0085" w:rsidP="00AE10B1">
            <w:pPr>
              <w:jc w:val="both"/>
              <w:rPr>
                <w:rFonts w:eastAsia="Times New Roman" w:cs="Arial"/>
                <w:color w:val="000000" w:themeColor="text1"/>
                <w:lang w:val="bs-Latn-BA" w:eastAsia="hr-BA"/>
              </w:rPr>
            </w:pPr>
            <w:r w:rsidRPr="00C63FBE">
              <w:rPr>
                <w:rFonts w:eastAsia="Times New Roman" w:cs="Arial"/>
                <w:color w:val="000000" w:themeColor="text1"/>
                <w:lang w:val="bs-Latn-BA" w:eastAsia="hr-BA"/>
              </w:rPr>
              <w:t>Pozorišna jednočinka; pojedinačni radovi u trajanju od 3-5 min</w:t>
            </w:r>
            <w:r>
              <w:rPr>
                <w:rFonts w:eastAsia="Times New Roman" w:cs="Arial"/>
                <w:color w:val="000000" w:themeColor="text1"/>
                <w:lang w:val="bs-Latn-BA" w:eastAsia="hr-BA"/>
              </w:rPr>
              <w:t>. Jednočinka se realizijue kao samostalna vježba ili u grupama u ovisnosti od broja studenata u klasi.</w:t>
            </w:r>
          </w:p>
        </w:tc>
      </w:tr>
      <w:tr w:rsidR="00BD0085" w:rsidRPr="00F832E0"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Arial"/>
                <w:lang w:val="bs-Latn-BA" w:eastAsia="hr-BA"/>
              </w:rPr>
            </w:pPr>
            <w:r w:rsidRPr="00C63FBE">
              <w:rPr>
                <w:rFonts w:eastAsia="Calibri"/>
                <w:b/>
                <w:bCs/>
                <w:color w:val="000000"/>
                <w:kern w:val="24"/>
                <w:lang w:val="bs-Latn-BA" w:eastAsia="hr-BA"/>
              </w:rPr>
              <w:t xml:space="preserve">Ishodi učenja: </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 Studenti kroz praktični rad stiču osnovna znanjima iz oblasti pozorišne produkcije i menadžmenta, te  realizuju pozorišne projekte kao producenti ili menadžeri.</w:t>
            </w:r>
          </w:p>
        </w:tc>
      </w:tr>
      <w:tr w:rsidR="00BD0085" w:rsidRPr="00F832E0"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Metode izvođenja nastave:</w:t>
            </w:r>
            <w:r w:rsidRPr="00C63FBE">
              <w:rPr>
                <w:rFonts w:eastAsia="Calibri"/>
                <w:color w:val="000000"/>
                <w:kern w:val="24"/>
                <w:lang w:val="bs-Latn-BA" w:eastAsia="hr-BA"/>
              </w:rPr>
              <w:t xml:space="preserve"> </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Predavanja , vježbe, radionice, studije slučaja, master class, individualne vježbe, testovi, praktični rad u grupi, konsultacije, saradnja sa kolegama sa drugih odsjeka ASU i Univerziteta.</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0C63FBE">
              <w:rPr>
                <w:rFonts w:eastAsia="Calibri"/>
                <w:b/>
                <w:bCs/>
                <w:color w:val="000000"/>
                <w:kern w:val="24"/>
                <w:lang w:val="bs-Latn-BA" w:eastAsia="hr-BA"/>
              </w:rPr>
              <w:t xml:space="preserve">Metode provjere znanja </w:t>
            </w:r>
            <w:r w:rsidRPr="00C63FBE">
              <w:rPr>
                <w:rFonts w:eastAsia="Calibri"/>
                <w:b/>
                <w:bCs/>
                <w:color w:val="000000"/>
                <w:kern w:val="24"/>
                <w:lang w:val="bs-Latn-BA" w:eastAsia="hr-BA"/>
              </w:rPr>
              <w:lastRenderedPageBreak/>
              <w:t>sa strukturom ocjene</w:t>
            </w:r>
            <w:r w:rsidRPr="00C63FBE">
              <w:rPr>
                <w:rStyle w:val="FootnoteReference"/>
                <w:rFonts w:eastAsia="Calibri"/>
                <w:b/>
                <w:bCs/>
                <w:color w:val="000000"/>
                <w:kern w:val="24"/>
                <w:lang w:val="bs-Latn-BA" w:eastAsia="hr-BA"/>
              </w:rPr>
              <w:footnoteReference w:id="19"/>
            </w:r>
            <w:r w:rsidRPr="00C63FBE">
              <w:rPr>
                <w:rFonts w:eastAsia="Calibri"/>
                <w:b/>
                <w:bCs/>
                <w:color w:val="000000"/>
                <w:kern w:val="24"/>
                <w:lang w:val="bs-Latn-BA" w:eastAsia="hr-BA"/>
              </w:rPr>
              <w:t>:</w:t>
            </w:r>
            <w:r w:rsidRPr="00C63FBE">
              <w:rPr>
                <w:rFonts w:eastAsia="Calibri"/>
                <w:color w:val="000000"/>
                <w:kern w:val="24"/>
                <w:lang w:val="bs-Latn-BA" w:eastAsia="hr-BA"/>
              </w:rPr>
              <w:t xml:space="preserve"> </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lastRenderedPageBreak/>
              <w:t>Praćenje rada studenta se vrši dodjeljivanjem bodova za svaki oblik aktivnosti i provjere znanja u toku semestra,.</w:t>
            </w:r>
            <w:r w:rsidRPr="00C63FBE">
              <w:rPr>
                <w:lang w:val="bs-Latn-BA"/>
              </w:rPr>
              <w:t xml:space="preserve"> </w:t>
            </w:r>
            <w:r w:rsidRPr="00C63FBE">
              <w:rPr>
                <w:rFonts w:eastAsia="Times New Roman" w:cs="Arial"/>
                <w:lang w:val="bs-Latn-BA" w:eastAsia="hr-BA"/>
              </w:rPr>
              <w:t xml:space="preserve">Provjera praktičnog dijela znanja se provjerava na javno izvedenom ispitu. Nakon uspješno izvedenog praktičnog dijela ispita studenti pristupaju usmenom dijelu ispita.  </w:t>
            </w:r>
          </w:p>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t xml:space="preserve">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111"/>
              <w:gridCol w:w="1417"/>
              <w:gridCol w:w="1312"/>
            </w:tblGrid>
            <w:tr w:rsidR="00BD0085" w:rsidRPr="00F832E0" w:rsidTr="00AE10B1">
              <w:trPr>
                <w:trHeight w:val="711"/>
                <w:jc w:val="center"/>
              </w:trPr>
              <w:tc>
                <w:tcPr>
                  <w:tcW w:w="491" w:type="dxa"/>
                  <w:shd w:val="clear" w:color="auto" w:fill="DBE5F1"/>
                  <w:vAlign w:val="center"/>
                </w:tcPr>
                <w:p w:rsidR="00BD0085" w:rsidRPr="00C63FBE" w:rsidRDefault="00BD0085" w:rsidP="00AE10B1">
                  <w:pPr>
                    <w:rPr>
                      <w:b/>
                      <w:noProof/>
                      <w:lang w:val="bs-Latn-BA"/>
                    </w:rPr>
                  </w:pPr>
                </w:p>
              </w:tc>
              <w:tc>
                <w:tcPr>
                  <w:tcW w:w="4111" w:type="dxa"/>
                  <w:shd w:val="clear" w:color="auto" w:fill="DBE5F1"/>
                  <w:vAlign w:val="center"/>
                </w:tcPr>
                <w:p w:rsidR="00BD0085" w:rsidRPr="00C63FBE" w:rsidRDefault="00BD0085" w:rsidP="00AE10B1">
                  <w:pPr>
                    <w:rPr>
                      <w:b/>
                      <w:noProof/>
                      <w:lang w:val="bs-Latn-BA"/>
                    </w:rPr>
                  </w:pPr>
                  <w:r w:rsidRPr="00C63FBE">
                    <w:rPr>
                      <w:b/>
                      <w:noProof/>
                      <w:lang w:val="bs-Latn-BA"/>
                    </w:rPr>
                    <w:t xml:space="preserve">Elementi praćenja </w:t>
                  </w:r>
                </w:p>
              </w:tc>
              <w:tc>
                <w:tcPr>
                  <w:tcW w:w="1417" w:type="dxa"/>
                  <w:shd w:val="clear" w:color="auto" w:fill="DBE5F1"/>
                  <w:vAlign w:val="center"/>
                </w:tcPr>
                <w:p w:rsidR="00BD0085" w:rsidRPr="00C63FBE" w:rsidRDefault="00BD0085" w:rsidP="00AE10B1">
                  <w:pPr>
                    <w:jc w:val="center"/>
                    <w:rPr>
                      <w:b/>
                      <w:noProof/>
                      <w:lang w:val="bs-Latn-BA"/>
                    </w:rPr>
                  </w:pPr>
                  <w:r w:rsidRPr="00C63FBE">
                    <w:rPr>
                      <w:b/>
                      <w:noProof/>
                      <w:lang w:val="bs-Latn-BA"/>
                    </w:rPr>
                    <w:t>Broj bodova</w:t>
                  </w:r>
                </w:p>
              </w:tc>
              <w:tc>
                <w:tcPr>
                  <w:tcW w:w="1312" w:type="dxa"/>
                  <w:shd w:val="clear" w:color="auto" w:fill="DBE5F1"/>
                  <w:vAlign w:val="center"/>
                </w:tcPr>
                <w:p w:rsidR="00BD0085" w:rsidRPr="00C63FBE" w:rsidRDefault="00BD0085" w:rsidP="00AE10B1">
                  <w:pPr>
                    <w:jc w:val="center"/>
                    <w:rPr>
                      <w:b/>
                      <w:noProof/>
                      <w:lang w:val="bs-Latn-BA"/>
                    </w:rPr>
                  </w:pPr>
                  <w:r w:rsidRPr="00C63FBE">
                    <w:rPr>
                      <w:b/>
                      <w:noProof/>
                      <w:lang w:val="bs-Latn-BA"/>
                    </w:rPr>
                    <w:t>Učešće u ocjeni (%)</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1.</w:t>
                  </w:r>
                </w:p>
              </w:tc>
              <w:tc>
                <w:tcPr>
                  <w:tcW w:w="4111" w:type="dxa"/>
                  <w:shd w:val="clear" w:color="auto" w:fill="auto"/>
                </w:tcPr>
                <w:p w:rsidR="00BD0085" w:rsidRPr="00C63FBE" w:rsidRDefault="00BD0085" w:rsidP="00AE10B1">
                  <w:pPr>
                    <w:rPr>
                      <w:noProof/>
                      <w:lang w:val="bs-Latn-BA"/>
                    </w:rPr>
                  </w:pPr>
                  <w:r w:rsidRPr="00C63FBE">
                    <w:rPr>
                      <w:noProof/>
                      <w:lang w:val="bs-Latn-BA"/>
                    </w:rPr>
                    <w:t xml:space="preserve">Prisustvo  nastavi </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2.</w:t>
                  </w:r>
                </w:p>
              </w:tc>
              <w:tc>
                <w:tcPr>
                  <w:tcW w:w="4111" w:type="dxa"/>
                  <w:shd w:val="clear" w:color="auto" w:fill="auto"/>
                  <w:vAlign w:val="center"/>
                </w:tcPr>
                <w:p w:rsidR="00BD0085" w:rsidRPr="00C63FBE" w:rsidRDefault="00BD0085" w:rsidP="00AE10B1">
                  <w:pPr>
                    <w:jc w:val="both"/>
                    <w:rPr>
                      <w:noProof/>
                      <w:lang w:val="bs-Latn-BA"/>
                    </w:rPr>
                  </w:pPr>
                  <w:r w:rsidRPr="00C63FBE">
                    <w:rPr>
                      <w:noProof/>
                      <w:lang w:val="bs-Latn-BA"/>
                    </w:rPr>
                    <w:t>Angažman u nastavi</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3.</w:t>
                  </w:r>
                </w:p>
              </w:tc>
              <w:tc>
                <w:tcPr>
                  <w:tcW w:w="4111" w:type="dxa"/>
                  <w:shd w:val="clear" w:color="auto" w:fill="auto"/>
                  <w:vAlign w:val="center"/>
                </w:tcPr>
                <w:p w:rsidR="00BD0085" w:rsidRPr="00C63FBE" w:rsidRDefault="00BD0085" w:rsidP="00AE10B1">
                  <w:pPr>
                    <w:jc w:val="both"/>
                    <w:rPr>
                      <w:noProof/>
                      <w:lang w:val="bs-Latn-BA"/>
                    </w:rPr>
                  </w:pPr>
                  <w:r w:rsidRPr="00C63FBE">
                    <w:rPr>
                      <w:noProof/>
                      <w:lang w:val="bs-Latn-BA"/>
                    </w:rPr>
                    <w:t>Praktični rad i vježbe</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35</w:t>
                  </w:r>
                </w:p>
              </w:tc>
              <w:tc>
                <w:tcPr>
                  <w:tcW w:w="1312" w:type="dxa"/>
                  <w:vAlign w:val="center"/>
                </w:tcPr>
                <w:p w:rsidR="00BD0085" w:rsidRPr="00C63FBE" w:rsidRDefault="00BD0085" w:rsidP="00AE10B1">
                  <w:pPr>
                    <w:jc w:val="center"/>
                    <w:rPr>
                      <w:noProof/>
                      <w:lang w:val="bs-Latn-BA"/>
                    </w:rPr>
                  </w:pPr>
                  <w:r w:rsidRPr="00C63FBE">
                    <w:rPr>
                      <w:noProof/>
                      <w:lang w:val="bs-Latn-BA"/>
                    </w:rPr>
                    <w:t>35</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4.</w:t>
                  </w:r>
                </w:p>
              </w:tc>
              <w:tc>
                <w:tcPr>
                  <w:tcW w:w="4111" w:type="dxa"/>
                  <w:shd w:val="clear" w:color="auto" w:fill="auto"/>
                  <w:vAlign w:val="center"/>
                </w:tcPr>
                <w:p w:rsidR="00BD0085" w:rsidRPr="00C63FBE" w:rsidRDefault="00BD0085" w:rsidP="00AE10B1">
                  <w:pPr>
                    <w:jc w:val="both"/>
                    <w:rPr>
                      <w:noProof/>
                      <w:lang w:val="bs-Latn-BA"/>
                    </w:rPr>
                  </w:pPr>
                  <w:r w:rsidRPr="00C63FBE">
                    <w:rPr>
                      <w:noProof/>
                      <w:lang w:val="bs-Latn-BA"/>
                    </w:rPr>
                    <w:t>Završni ispit</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45</w:t>
                  </w:r>
                </w:p>
              </w:tc>
              <w:tc>
                <w:tcPr>
                  <w:tcW w:w="1312" w:type="dxa"/>
                  <w:vAlign w:val="center"/>
                </w:tcPr>
                <w:p w:rsidR="00BD0085" w:rsidRPr="00C63FBE" w:rsidRDefault="00BD0085" w:rsidP="00AE10B1">
                  <w:pPr>
                    <w:jc w:val="center"/>
                    <w:rPr>
                      <w:noProof/>
                      <w:lang w:val="bs-Latn-BA"/>
                    </w:rPr>
                  </w:pPr>
                  <w:r w:rsidRPr="00C63FBE">
                    <w:rPr>
                      <w:noProof/>
                      <w:lang w:val="bs-Latn-BA"/>
                    </w:rPr>
                    <w:t>45</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jc w:val="right"/>
                    <w:rPr>
                      <w:noProof/>
                      <w:lang w:val="bs-Latn-BA"/>
                    </w:rPr>
                  </w:pPr>
                  <w:r w:rsidRPr="00C63FBE">
                    <w:rPr>
                      <w:noProof/>
                      <w:lang w:val="bs-Latn-BA"/>
                    </w:rPr>
                    <w:t xml:space="preserve">Ukupno: 100 bodova </w:t>
                  </w:r>
                </w:p>
              </w:tc>
              <w:tc>
                <w:tcPr>
                  <w:tcW w:w="1312" w:type="dxa"/>
                  <w:vAlign w:val="center"/>
                </w:tcPr>
                <w:p w:rsidR="00BD0085" w:rsidRPr="00C63FBE" w:rsidRDefault="00BD0085" w:rsidP="00AE10B1">
                  <w:pPr>
                    <w:jc w:val="center"/>
                    <w:rPr>
                      <w:noProof/>
                      <w:lang w:val="bs-Latn-BA"/>
                    </w:rPr>
                  </w:pPr>
                  <w:r w:rsidRPr="00C63FBE">
                    <w:rPr>
                      <w:noProof/>
                      <w:lang w:val="bs-Latn-BA"/>
                    </w:rPr>
                    <w:t>100%</w:t>
                  </w:r>
                </w:p>
              </w:tc>
            </w:tr>
          </w:tbl>
          <w:p w:rsidR="00BD0085" w:rsidRPr="00C63FBE" w:rsidRDefault="00BD0085" w:rsidP="00AE10B1">
            <w:pPr>
              <w:pStyle w:val="NoSpacing"/>
              <w:rPr>
                <w:lang w:val="bs-Latn-BA" w:eastAsia="hr-BA"/>
              </w:rPr>
            </w:pPr>
          </w:p>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C63FBE" w:rsidRDefault="00BD0085" w:rsidP="00AE10B1">
            <w:pPr>
              <w:pStyle w:val="NoSpacing"/>
              <w:rPr>
                <w:lang w:val="bs-Latn-BA" w:eastAsia="hr-BA"/>
              </w:rPr>
            </w:pPr>
            <w:r w:rsidRPr="00ED3E16">
              <w:rPr>
                <w:lang w:val="bs-Latn-BA" w:eastAsia="hr-BA"/>
              </w:rPr>
              <w:t>f)   5 (F, FX) - ne zadovoljava minimalne uslove, manje od 55 bodova.</w:t>
            </w:r>
          </w:p>
        </w:tc>
      </w:tr>
      <w:tr w:rsidR="00BD0085" w:rsidRPr="00C63FBE" w:rsidTr="00AE10B1">
        <w:trPr>
          <w:trHeight w:val="879"/>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0C63FBE">
              <w:rPr>
                <w:rFonts w:eastAsia="Calibri"/>
                <w:b/>
                <w:bCs/>
                <w:color w:val="000000"/>
                <w:kern w:val="24"/>
                <w:lang w:val="bs-Latn-BA" w:eastAsia="hr-BA"/>
              </w:rPr>
              <w:lastRenderedPageBreak/>
              <w:t>Literatura</w:t>
            </w:r>
            <w:r w:rsidRPr="00C63FBE">
              <w:rPr>
                <w:rStyle w:val="FootnoteReference"/>
                <w:rFonts w:eastAsia="Calibri"/>
                <w:b/>
                <w:bCs/>
                <w:color w:val="000000"/>
                <w:kern w:val="24"/>
                <w:lang w:val="bs-Latn-BA" w:eastAsia="hr-BA"/>
              </w:rPr>
              <w:footnoteReference w:id="20"/>
            </w:r>
            <w:r w:rsidRPr="00C63FBE">
              <w:rPr>
                <w:rFonts w:eastAsia="Calibri"/>
                <w:b/>
                <w:bCs/>
                <w:color w:val="000000"/>
                <w:kern w:val="24"/>
                <w:lang w:val="bs-Latn-BA" w:eastAsia="hr-BA"/>
              </w:rPr>
              <w:t>:</w:t>
            </w:r>
            <w:r w:rsidRPr="00C63FBE">
              <w:rPr>
                <w:rFonts w:eastAsia="Calibri"/>
                <w:color w:val="000000"/>
                <w:kern w:val="24"/>
                <w:lang w:val="bs-Latn-BA" w:eastAsia="hr-BA"/>
              </w:rPr>
              <w:t xml:space="preserve"> </w:t>
            </w:r>
          </w:p>
          <w:p w:rsidR="00BD0085" w:rsidRPr="00C63FBE" w:rsidRDefault="00BD0085" w:rsidP="00AE10B1">
            <w:pPr>
              <w:rPr>
                <w:rFonts w:eastAsia="Times New Roman" w:cs="Arial"/>
                <w:b/>
                <w:i/>
                <w:lang w:val="bs-Latn-BA" w:eastAsia="hr-BA"/>
              </w:rPr>
            </w:pP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9F58A2" w:rsidRDefault="00BD0085" w:rsidP="00AE10B1">
            <w:pPr>
              <w:pStyle w:val="Default"/>
              <w:rPr>
                <w:rFonts w:asciiTheme="minorHAnsi" w:hAnsiTheme="minorHAnsi" w:cstheme="minorHAnsi"/>
                <w:color w:val="000000" w:themeColor="text1"/>
              </w:rPr>
            </w:pPr>
            <w:r w:rsidRPr="009F58A2">
              <w:rPr>
                <w:rFonts w:asciiTheme="minorHAnsi" w:hAnsiTheme="minorHAnsi" w:cstheme="minorHAnsi"/>
                <w:color w:val="000000" w:themeColor="text1"/>
              </w:rPr>
              <w:t xml:space="preserve">- Darko Lukić, </w:t>
            </w:r>
            <w:r w:rsidRPr="009F58A2">
              <w:rPr>
                <w:rFonts w:asciiTheme="minorHAnsi" w:hAnsiTheme="minorHAnsi" w:cstheme="minorHAnsi"/>
                <w:i/>
                <w:color w:val="000000" w:themeColor="text1"/>
              </w:rPr>
              <w:t>Produkcija i marketing scenskih umjetnosti</w:t>
            </w:r>
            <w:r w:rsidRPr="009F58A2">
              <w:rPr>
                <w:rFonts w:asciiTheme="minorHAnsi" w:hAnsiTheme="minorHAnsi" w:cstheme="minorHAnsi"/>
                <w:color w:val="000000" w:themeColor="text1"/>
              </w:rPr>
              <w:t>, Hrvatski centar ITI, Zagreb, 2010.</w:t>
            </w:r>
          </w:p>
          <w:p w:rsidR="00BD0085" w:rsidRPr="000E5B7A" w:rsidRDefault="00BD0085" w:rsidP="00AE10B1">
            <w:pPr>
              <w:rPr>
                <w:rFonts w:cstheme="minorHAnsi"/>
                <w:lang w:eastAsia="hr-BA"/>
              </w:rPr>
            </w:pPr>
            <w:r w:rsidRPr="009F58A2">
              <w:rPr>
                <w:rFonts w:cstheme="minorHAnsi"/>
                <w:lang w:eastAsia="hr-BA"/>
              </w:rPr>
              <w:t xml:space="preserve">- Harold L. Vogel, </w:t>
            </w:r>
            <w:r w:rsidRPr="009F58A2">
              <w:rPr>
                <w:rFonts w:cstheme="minorHAnsi"/>
                <w:i/>
                <w:lang w:eastAsia="hr-BA"/>
              </w:rPr>
              <w:t xml:space="preserve">Entertainment </w:t>
            </w:r>
            <w:r w:rsidRPr="000E5B7A">
              <w:rPr>
                <w:rFonts w:cstheme="minorHAnsi"/>
                <w:i/>
                <w:lang w:eastAsia="hr-BA"/>
              </w:rPr>
              <w:t>Industry Economics: A Guide for Financial Analysis</w:t>
            </w:r>
            <w:r w:rsidRPr="000E5B7A">
              <w:rPr>
                <w:rFonts w:cstheme="minorHAnsi"/>
                <w:lang w:eastAsia="hr-BA"/>
              </w:rPr>
              <w:t xml:space="preserve">, Cambridge University Press, 2010. </w:t>
            </w:r>
          </w:p>
          <w:p w:rsidR="00BD0085" w:rsidRPr="000E5B7A" w:rsidRDefault="00BD0085" w:rsidP="00AE10B1">
            <w:pPr>
              <w:rPr>
                <w:rFonts w:eastAsia="Times New Roman" w:cs="Arial"/>
                <w:lang w:val="bs-Latn-BA" w:eastAsia="hr-BA"/>
              </w:rPr>
            </w:pPr>
            <w:r w:rsidRPr="000E5B7A">
              <w:rPr>
                <w:rFonts w:eastAsia="Times New Roman" w:cs="Arial"/>
                <w:lang w:val="bs-Latn-BA" w:eastAsia="hr-BA"/>
              </w:rPr>
              <w:t xml:space="preserve">- Milena Dragićević-Šešić, Sanjin Dragojević, </w:t>
            </w:r>
            <w:r w:rsidRPr="000E5B7A">
              <w:rPr>
                <w:rFonts w:eastAsia="Times New Roman" w:cs="Arial"/>
                <w:i/>
                <w:lang w:val="bs-Latn-BA" w:eastAsia="hr-BA"/>
              </w:rPr>
              <w:t>Menadžment umetnosti u turbulentnim okolnostima</w:t>
            </w:r>
            <w:r w:rsidRPr="000E5B7A">
              <w:rPr>
                <w:rFonts w:eastAsia="Times New Roman" w:cs="Arial"/>
                <w:lang w:val="bs-Latn-BA" w:eastAsia="hr-BA"/>
              </w:rPr>
              <w:t>, Clio, Beograd 2005.</w:t>
            </w:r>
          </w:p>
          <w:p w:rsidR="00BD0085" w:rsidRPr="000E5B7A" w:rsidRDefault="00BD0085" w:rsidP="00AE10B1">
            <w:pPr>
              <w:rPr>
                <w:rFonts w:eastAsia="Times New Roman" w:cs="Arial"/>
                <w:lang w:val="bs-Latn-BA" w:eastAsia="hr-BA"/>
              </w:rPr>
            </w:pPr>
            <w:r w:rsidRPr="000E5B7A">
              <w:rPr>
                <w:rFonts w:eastAsia="Times New Roman" w:cs="Arial"/>
                <w:lang w:val="bs-Latn-BA" w:eastAsia="hr-BA"/>
              </w:rPr>
              <w:t xml:space="preserve">- Milena Dragićević-Šešić, Branimir Stojković, </w:t>
            </w:r>
            <w:r w:rsidRPr="000E5B7A">
              <w:rPr>
                <w:rFonts w:eastAsia="Times New Roman" w:cs="Arial"/>
                <w:i/>
                <w:lang w:val="bs-Latn-BA" w:eastAsia="hr-BA"/>
              </w:rPr>
              <w:t>Kultura, menadžment, animacija , marketing</w:t>
            </w:r>
            <w:r w:rsidRPr="000E5B7A">
              <w:rPr>
                <w:rFonts w:eastAsia="Times New Roman" w:cs="Arial"/>
                <w:lang w:val="bs-Latn-BA" w:eastAsia="hr-BA"/>
              </w:rPr>
              <w:t>, Clio, Beograd 2011.</w:t>
            </w:r>
          </w:p>
          <w:p w:rsidR="00BD0085" w:rsidRPr="000E5B7A" w:rsidRDefault="00BD0085" w:rsidP="00AE10B1">
            <w:pPr>
              <w:rPr>
                <w:rFonts w:eastAsia="Times New Roman" w:cs="Arial"/>
                <w:lang w:val="bs-Latn-BA" w:eastAsia="hr-BA"/>
              </w:rPr>
            </w:pPr>
            <w:r w:rsidRPr="000E5B7A">
              <w:rPr>
                <w:rFonts w:eastAsia="Times New Roman" w:cs="Arial"/>
                <w:lang w:val="bs-Latn-BA" w:eastAsia="hr-BA"/>
              </w:rPr>
              <w:t xml:space="preserve">- Maja Ristić, </w:t>
            </w:r>
            <w:r w:rsidRPr="000E5B7A">
              <w:rPr>
                <w:rFonts w:eastAsia="Times New Roman" w:cs="Arial"/>
                <w:i/>
                <w:lang w:val="bs-Latn-BA" w:eastAsia="hr-BA"/>
              </w:rPr>
              <w:t>Menadžment pozorišta: Ljudski resursi u oblikovanju pozorišne predstave</w:t>
            </w:r>
            <w:r w:rsidRPr="000E5B7A">
              <w:rPr>
                <w:rFonts w:eastAsia="Times New Roman" w:cs="Arial"/>
                <w:lang w:val="bs-Latn-BA" w:eastAsia="hr-BA"/>
              </w:rPr>
              <w:t xml:space="preserve">, Beograd, 2020. </w:t>
            </w:r>
          </w:p>
          <w:p w:rsidR="00BD0085" w:rsidRPr="000E5B7A" w:rsidRDefault="00BD0085" w:rsidP="00AE10B1">
            <w:pPr>
              <w:rPr>
                <w:rFonts w:eastAsia="Times New Roman" w:cs="Arial"/>
                <w:i/>
                <w:lang w:val="bs-Latn-BA" w:eastAsia="hr-BA"/>
              </w:rPr>
            </w:pPr>
            <w:r w:rsidRPr="000E5B7A">
              <w:rPr>
                <w:rFonts w:eastAsia="Times New Roman" w:cs="Arial"/>
                <w:lang w:val="bs-Latn-BA" w:eastAsia="hr-BA"/>
              </w:rPr>
              <w:t xml:space="preserve">- David M. Conte, Stephen Langley, </w:t>
            </w:r>
            <w:r w:rsidRPr="000E5B7A">
              <w:rPr>
                <w:rFonts w:eastAsia="Times New Roman" w:cs="Arial"/>
                <w:i/>
                <w:lang w:val="bs-Latn-BA" w:eastAsia="hr-BA"/>
              </w:rPr>
              <w:t>Theatre Management: Producing and Managing the Performing</w:t>
            </w:r>
            <w:r>
              <w:rPr>
                <w:rFonts w:eastAsia="Times New Roman" w:cs="Arial"/>
                <w:i/>
                <w:lang w:val="bs-Latn-BA" w:eastAsia="hr-BA"/>
              </w:rPr>
              <w:t xml:space="preserve"> </w:t>
            </w:r>
            <w:r w:rsidRPr="000E5B7A">
              <w:rPr>
                <w:rFonts w:eastAsia="Times New Roman" w:cs="Arial"/>
                <w:i/>
                <w:lang w:val="bs-Latn-BA" w:eastAsia="hr-BA"/>
              </w:rPr>
              <w:t>Arts</w:t>
            </w:r>
            <w:r w:rsidRPr="000E5B7A">
              <w:rPr>
                <w:rFonts w:eastAsia="Times New Roman" w:cs="Arial"/>
                <w:lang w:val="bs-Latn-BA" w:eastAsia="hr-BA"/>
              </w:rPr>
              <w:t>, 2007.</w:t>
            </w:r>
          </w:p>
          <w:p w:rsidR="00BD0085" w:rsidRPr="000E5B7A" w:rsidRDefault="00BD0085" w:rsidP="00AE10B1">
            <w:pPr>
              <w:rPr>
                <w:rFonts w:eastAsia="Times New Roman" w:cs="Arial"/>
                <w:lang w:val="bs-Latn-BA" w:eastAsia="hr-BA"/>
              </w:rPr>
            </w:pPr>
            <w:r>
              <w:rPr>
                <w:rFonts w:eastAsia="Times New Roman" w:cs="Arial"/>
                <w:lang w:val="bs-Latn-BA" w:eastAsia="hr-BA"/>
              </w:rPr>
              <w:t>- Annie Sutton, Nick O'</w:t>
            </w:r>
            <w:r w:rsidRPr="000E5B7A">
              <w:rPr>
                <w:rFonts w:eastAsia="Times New Roman" w:cs="Arial"/>
                <w:lang w:val="bs-Latn-BA" w:eastAsia="hr-BA"/>
              </w:rPr>
              <w:t>Br</w:t>
            </w:r>
            <w:r>
              <w:rPr>
                <w:rFonts w:eastAsia="Times New Roman" w:cs="Arial"/>
                <w:lang w:val="bs-Latn-BA" w:eastAsia="hr-BA"/>
              </w:rPr>
              <w:t>ian</w:t>
            </w:r>
            <w:r w:rsidRPr="000E5B7A">
              <w:rPr>
                <w:rFonts w:eastAsia="Times New Roman" w:cs="Arial"/>
                <w:lang w:val="bs-Latn-BA" w:eastAsia="hr-BA"/>
              </w:rPr>
              <w:t xml:space="preserve">, </w:t>
            </w:r>
            <w:r w:rsidRPr="000E5B7A">
              <w:rPr>
                <w:rFonts w:eastAsia="Times New Roman" w:cs="Arial"/>
                <w:i/>
                <w:lang w:val="bs-Latn-BA" w:eastAsia="hr-BA"/>
              </w:rPr>
              <w:t>Theatre in practice, 2</w:t>
            </w:r>
            <w:r>
              <w:rPr>
                <w:rFonts w:eastAsia="Times New Roman" w:cs="Arial"/>
                <w:i/>
                <w:lang w:val="bs-Latn-BA" w:eastAsia="hr-BA"/>
              </w:rPr>
              <w:t>nd</w:t>
            </w:r>
            <w:r w:rsidRPr="000E5B7A">
              <w:rPr>
                <w:rFonts w:eastAsia="Times New Roman" w:cs="Arial"/>
                <w:i/>
                <w:lang w:val="bs-Latn-BA" w:eastAsia="hr-BA"/>
              </w:rPr>
              <w:t xml:space="preserve"> edition</w:t>
            </w:r>
            <w:r>
              <w:rPr>
                <w:rFonts w:eastAsia="Times New Roman" w:cs="Arial"/>
                <w:lang w:val="bs-Latn-BA" w:eastAsia="hr-BA"/>
              </w:rPr>
              <w:t xml:space="preserve">, </w:t>
            </w:r>
            <w:r w:rsidRPr="000E5B7A">
              <w:rPr>
                <w:rFonts w:eastAsia="Times New Roman" w:cs="Arial"/>
                <w:lang w:val="bs-Latn-BA" w:eastAsia="hr-BA"/>
              </w:rPr>
              <w:t>Routledge,</w:t>
            </w:r>
            <w:r>
              <w:rPr>
                <w:rFonts w:eastAsia="Times New Roman" w:cs="Arial"/>
                <w:lang w:val="bs-Latn-BA" w:eastAsia="hr-BA"/>
              </w:rPr>
              <w:t xml:space="preserve"> </w:t>
            </w:r>
            <w:r w:rsidRPr="000E5B7A">
              <w:rPr>
                <w:rFonts w:eastAsia="Times New Roman" w:cs="Arial"/>
                <w:lang w:val="bs-Latn-BA" w:eastAsia="hr-BA"/>
              </w:rPr>
              <w:t>2018.</w:t>
            </w:r>
          </w:p>
          <w:p w:rsidR="00BD0085" w:rsidRPr="000E5B7A" w:rsidRDefault="00BD0085" w:rsidP="00AE10B1">
            <w:pPr>
              <w:rPr>
                <w:rFonts w:eastAsia="Times New Roman" w:cs="Arial"/>
                <w:lang w:val="bs-Latn-BA" w:eastAsia="hr-BA"/>
              </w:rPr>
            </w:pPr>
            <w:r>
              <w:rPr>
                <w:rFonts w:eastAsia="Times New Roman" w:cs="Arial"/>
                <w:lang w:val="bs-Latn-BA" w:eastAsia="hr-BA"/>
              </w:rPr>
              <w:lastRenderedPageBreak/>
              <w:t xml:space="preserve">- </w:t>
            </w:r>
            <w:r w:rsidRPr="000E5B7A">
              <w:rPr>
                <w:rFonts w:eastAsia="Times New Roman" w:cs="Arial"/>
                <w:lang w:val="bs-Latn-BA" w:eastAsia="hr-BA"/>
              </w:rPr>
              <w:t>Erika Fischer-Lichte</w:t>
            </w:r>
            <w:r>
              <w:rPr>
                <w:rFonts w:eastAsia="Times New Roman" w:cs="Arial"/>
                <w:lang w:val="bs-Latn-BA" w:eastAsia="hr-BA"/>
              </w:rPr>
              <w:t xml:space="preserve"> , Minou Arjomand, Ramona Mosse</w:t>
            </w:r>
            <w:r w:rsidRPr="000E5B7A">
              <w:rPr>
                <w:rFonts w:eastAsia="Times New Roman" w:cs="Arial"/>
                <w:lang w:val="bs-Latn-BA" w:eastAsia="hr-BA"/>
              </w:rPr>
              <w:t xml:space="preserve">, </w:t>
            </w:r>
            <w:r w:rsidRPr="000E5B7A">
              <w:rPr>
                <w:rFonts w:eastAsia="Times New Roman" w:cs="Arial"/>
                <w:i/>
                <w:lang w:val="bs-Latn-BA" w:eastAsia="hr-BA"/>
              </w:rPr>
              <w:t>Theatre and performance studies</w:t>
            </w:r>
            <w:r w:rsidRPr="000E5B7A">
              <w:rPr>
                <w:rFonts w:eastAsia="Times New Roman" w:cs="Arial"/>
                <w:lang w:val="bs-Latn-BA" w:eastAsia="hr-BA"/>
              </w:rPr>
              <w:t>,</w:t>
            </w:r>
            <w:r>
              <w:rPr>
                <w:rFonts w:eastAsia="Times New Roman" w:cs="Arial"/>
                <w:lang w:val="bs-Latn-BA" w:eastAsia="hr-BA"/>
              </w:rPr>
              <w:t xml:space="preserve"> </w:t>
            </w:r>
            <w:r w:rsidRPr="000E5B7A">
              <w:rPr>
                <w:rFonts w:eastAsia="Times New Roman" w:cs="Arial"/>
                <w:lang w:val="bs-Latn-BA" w:eastAsia="hr-BA"/>
              </w:rPr>
              <w:t>Routledge 2014.</w:t>
            </w:r>
          </w:p>
          <w:p w:rsidR="00BD0085" w:rsidRPr="00C63FBE" w:rsidRDefault="00BD0085" w:rsidP="00AE10B1">
            <w:pPr>
              <w:rPr>
                <w:rFonts w:eastAsia="Times New Roman" w:cs="Arial"/>
                <w:lang w:val="bs-Latn-BA" w:eastAsia="hr-BA"/>
              </w:rPr>
            </w:pPr>
            <w:r>
              <w:rPr>
                <w:rFonts w:eastAsia="Times New Roman" w:cs="Arial"/>
                <w:lang w:val="bs-Latn-BA" w:eastAsia="hr-BA"/>
              </w:rPr>
              <w:t xml:space="preserve">- </w:t>
            </w:r>
            <w:r w:rsidRPr="000E5B7A">
              <w:rPr>
                <w:rFonts w:eastAsia="Times New Roman" w:cs="Arial"/>
                <w:lang w:val="bs-Latn-BA" w:eastAsia="hr-BA"/>
              </w:rPr>
              <w:t xml:space="preserve">Donald C. Farber, </w:t>
            </w:r>
            <w:r w:rsidRPr="000E5B7A">
              <w:rPr>
                <w:rFonts w:eastAsia="Times New Roman" w:cs="Arial"/>
                <w:i/>
                <w:lang w:val="bs-Latn-BA" w:eastAsia="hr-BA"/>
              </w:rPr>
              <w:t>Producing Theatre: A Comprehensive and legal business guide</w:t>
            </w:r>
            <w:r w:rsidRPr="000E5B7A">
              <w:rPr>
                <w:rFonts w:eastAsia="Times New Roman" w:cs="Arial"/>
                <w:lang w:val="bs-Latn-BA" w:eastAsia="hr-BA"/>
              </w:rPr>
              <w:t>, Limelight editions</w:t>
            </w:r>
            <w:r>
              <w:rPr>
                <w:rFonts w:eastAsia="Times New Roman" w:cs="Arial"/>
                <w:lang w:val="bs-Latn-BA" w:eastAsia="hr-BA"/>
              </w:rPr>
              <w:t xml:space="preserve">, </w:t>
            </w:r>
            <w:r w:rsidRPr="000E5B7A">
              <w:rPr>
                <w:rFonts w:eastAsia="Times New Roman" w:cs="Arial"/>
                <w:lang w:val="bs-Latn-BA" w:eastAsia="hr-BA"/>
              </w:rPr>
              <w:t>2006.</w:t>
            </w:r>
          </w:p>
        </w:tc>
      </w:tr>
    </w:tbl>
    <w:p w:rsidR="00BD0085" w:rsidRDefault="00BD0085" w:rsidP="00BD0085">
      <w:pPr>
        <w:rPr>
          <w:rFonts w:cstheme="minorHAnsi"/>
          <w:lang w:val="bs-Latn-BA"/>
        </w:rPr>
      </w:pPr>
    </w:p>
    <w:tbl>
      <w:tblPr>
        <w:tblW w:w="8990" w:type="dxa"/>
        <w:tblLayout w:type="fixed"/>
        <w:tblCellMar>
          <w:left w:w="0" w:type="dxa"/>
          <w:right w:w="0" w:type="dxa"/>
        </w:tblCellMar>
        <w:tblLook w:val="04A0" w:firstRow="1" w:lastRow="0" w:firstColumn="1" w:lastColumn="0" w:noHBand="0" w:noVBand="1"/>
      </w:tblPr>
      <w:tblGrid>
        <w:gridCol w:w="1320"/>
        <w:gridCol w:w="311"/>
        <w:gridCol w:w="882"/>
        <w:gridCol w:w="3944"/>
        <w:gridCol w:w="2533"/>
      </w:tblGrid>
      <w:tr w:rsidR="00BD0085" w:rsidRPr="00C63FBE" w:rsidTr="00AE10B1">
        <w:trPr>
          <w:trHeight w:val="104"/>
        </w:trPr>
        <w:tc>
          <w:tcPr>
            <w:tcW w:w="1320" w:type="dxa"/>
            <w:tcBorders>
              <w:top w:val="single" w:sz="8" w:space="0" w:color="000000"/>
              <w:left w:val="single" w:sz="8" w:space="0" w:color="000000"/>
              <w:bottom w:val="single" w:sz="8" w:space="0" w:color="000000"/>
              <w:right w:val="single" w:sz="8" w:space="0" w:color="000000"/>
            </w:tcBorders>
            <w:shd w:val="clear" w:color="auto" w:fill="3B3838" w:themeFill="background2" w:themeFillShade="40"/>
            <w:tcMar>
              <w:top w:w="20" w:type="dxa"/>
              <w:left w:w="103" w:type="dxa"/>
              <w:bottom w:w="0" w:type="dxa"/>
              <w:right w:w="103" w:type="dxa"/>
            </w:tcMar>
            <w:vAlign w:val="center"/>
            <w:hideMark/>
          </w:tcPr>
          <w:p w:rsidR="00BD0085" w:rsidRPr="001B32E1" w:rsidRDefault="00BD0085" w:rsidP="00AE10B1">
            <w:pPr>
              <w:rPr>
                <w:rFonts w:eastAsia="Times New Roman" w:cstheme="minorHAnsi"/>
                <w:color w:val="FFFFFF" w:themeColor="background1"/>
                <w:lang w:val="bs-Latn-BA" w:eastAsia="hr-BA"/>
              </w:rPr>
            </w:pPr>
            <w:r w:rsidRPr="001B32E1">
              <w:rPr>
                <w:rFonts w:eastAsia="Calibri" w:cstheme="minorHAnsi"/>
                <w:b/>
                <w:bCs/>
                <w:color w:val="FFFFFF" w:themeColor="background1"/>
                <w:kern w:val="24"/>
                <w:lang w:val="bs-Latn-BA" w:eastAsia="hr-BA"/>
              </w:rPr>
              <w:t xml:space="preserve">Šifra predmeta </w:t>
            </w:r>
            <w:r w:rsidRPr="001B32E1">
              <w:rPr>
                <w:rFonts w:eastAsia="Times New Roman" w:cstheme="minorHAnsi"/>
                <w:color w:val="FFFFFF" w:themeColor="background1"/>
                <w:lang w:val="bs-Latn-BA" w:eastAsia="hr-BA"/>
              </w:rPr>
              <w:t>PROD020</w:t>
            </w:r>
            <w:r>
              <w:rPr>
                <w:rFonts w:eastAsia="Times New Roman" w:cstheme="minorHAnsi"/>
                <w:color w:val="FFFFFF" w:themeColor="background1"/>
                <w:lang w:val="bs-Latn-BA" w:eastAsia="hr-BA"/>
              </w:rPr>
              <w:t>3</w:t>
            </w:r>
          </w:p>
        </w:tc>
        <w:tc>
          <w:tcPr>
            <w:tcW w:w="7670" w:type="dxa"/>
            <w:gridSpan w:val="4"/>
            <w:tcBorders>
              <w:top w:val="single" w:sz="8" w:space="0" w:color="000000"/>
              <w:left w:val="single" w:sz="8" w:space="0" w:color="000000"/>
              <w:bottom w:val="single" w:sz="8" w:space="0" w:color="000000"/>
              <w:right w:val="single" w:sz="8" w:space="0" w:color="000000"/>
            </w:tcBorders>
            <w:shd w:val="clear" w:color="auto" w:fill="000000" w:themeFill="text1"/>
            <w:tcMar>
              <w:top w:w="20" w:type="dxa"/>
              <w:left w:w="103" w:type="dxa"/>
              <w:bottom w:w="0" w:type="dxa"/>
              <w:right w:w="103" w:type="dxa"/>
            </w:tcMar>
            <w:vAlign w:val="center"/>
            <w:hideMark/>
          </w:tcPr>
          <w:p w:rsidR="00BD0085" w:rsidRPr="00091E2A" w:rsidRDefault="00BD0085" w:rsidP="00AE10B1">
            <w:pPr>
              <w:ind w:left="1627" w:hanging="1627"/>
              <w:rPr>
                <w:rFonts w:eastAsia="Times New Roman" w:cstheme="minorHAnsi"/>
                <w:caps/>
                <w:sz w:val="34"/>
                <w:szCs w:val="34"/>
                <w:lang w:val="bs-Latn-BA" w:eastAsia="hr-BA"/>
              </w:rPr>
            </w:pPr>
            <w:r w:rsidRPr="00091E2A">
              <w:rPr>
                <w:rFonts w:eastAsia="Times New Roman" w:cstheme="minorHAnsi"/>
                <w:caps/>
                <w:sz w:val="34"/>
                <w:szCs w:val="34"/>
                <w:lang w:val="bs-Latn-BA" w:eastAsia="hr-BA"/>
              </w:rPr>
              <w:t>Razvoj produkcije u elektronskim medijima II</w:t>
            </w:r>
          </w:p>
        </w:tc>
      </w:tr>
      <w:tr w:rsidR="00BD0085" w:rsidRPr="00C63FBE" w:rsidTr="00AE10B1">
        <w:trPr>
          <w:trHeight w:val="104"/>
        </w:trPr>
        <w:tc>
          <w:tcPr>
            <w:tcW w:w="1320"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Ciklus: Prvi</w:t>
            </w:r>
          </w:p>
        </w:tc>
        <w:tc>
          <w:tcPr>
            <w:tcW w:w="1193"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Godina: I</w:t>
            </w:r>
          </w:p>
        </w:tc>
        <w:tc>
          <w:tcPr>
            <w:tcW w:w="3944"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Semestar: II</w:t>
            </w:r>
          </w:p>
        </w:tc>
        <w:tc>
          <w:tcPr>
            <w:tcW w:w="2533" w:type="dxa"/>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Broj ECTS kredita:</w:t>
            </w:r>
            <w:r w:rsidRPr="00C63FBE">
              <w:rPr>
                <w:rFonts w:eastAsia="Calibri" w:cstheme="minorHAnsi"/>
                <w:color w:val="000000"/>
                <w:kern w:val="24"/>
                <w:lang w:val="bs-Latn-BA" w:eastAsia="hr-BA"/>
              </w:rPr>
              <w:t xml:space="preserve"> </w:t>
            </w:r>
            <w:r>
              <w:rPr>
                <w:rFonts w:eastAsia="Calibri" w:cstheme="minorHAnsi"/>
                <w:color w:val="000000"/>
                <w:kern w:val="24"/>
                <w:lang w:val="bs-Latn-BA" w:eastAsia="hr-BA"/>
              </w:rPr>
              <w:t>3</w:t>
            </w:r>
          </w:p>
        </w:tc>
      </w:tr>
      <w:tr w:rsidR="00BD0085" w:rsidRPr="00C63FBE" w:rsidTr="00AE10B1">
        <w:trPr>
          <w:trHeight w:val="479"/>
        </w:trPr>
        <w:tc>
          <w:tcPr>
            <w:tcW w:w="2513"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Status: </w:t>
            </w:r>
          </w:p>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t>Obavez</w:t>
            </w:r>
            <w:r>
              <w:rPr>
                <w:rFonts w:eastAsia="Calibri" w:cstheme="minorHAnsi"/>
                <w:b/>
                <w:bCs/>
                <w:color w:val="000000"/>
                <w:kern w:val="24"/>
                <w:lang w:val="bs-Latn-BA" w:eastAsia="hr-BA"/>
              </w:rPr>
              <w:t>an</w:t>
            </w:r>
          </w:p>
        </w:tc>
        <w:tc>
          <w:tcPr>
            <w:tcW w:w="6477"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Kontakt sati: </w:t>
            </w:r>
            <w:r>
              <w:rPr>
                <w:rFonts w:eastAsia="Calibri" w:cstheme="minorHAnsi"/>
                <w:b/>
                <w:bCs/>
                <w:color w:val="000000"/>
                <w:kern w:val="24"/>
                <w:lang w:val="bs-Latn-BA" w:eastAsia="hr-BA"/>
              </w:rPr>
              <w:t>45</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Predavanja: 15</w:t>
            </w:r>
            <w:r>
              <w:rPr>
                <w:rFonts w:eastAsia="Calibri" w:cstheme="minorHAnsi"/>
                <w:bCs/>
                <w:color w:val="000000"/>
                <w:kern w:val="24"/>
                <w:lang w:val="bs-Latn-BA" w:eastAsia="hr-BA"/>
              </w:rPr>
              <w:t xml:space="preserve"> (1 sat sedmično)</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Vježbe </w:t>
            </w:r>
            <w:r>
              <w:rPr>
                <w:rFonts w:eastAsia="Calibri" w:cstheme="minorHAnsi"/>
                <w:bCs/>
                <w:color w:val="000000"/>
                <w:kern w:val="24"/>
                <w:lang w:val="bs-Latn-BA" w:eastAsia="hr-BA"/>
              </w:rPr>
              <w:t>30 (2 sat sedmično)</w:t>
            </w:r>
          </w:p>
          <w:p w:rsidR="00BD0085" w:rsidRPr="00C63FBE" w:rsidRDefault="00BD0085" w:rsidP="00AE10B1">
            <w:pPr>
              <w:rPr>
                <w:rFonts w:eastAsia="Calibri" w:cstheme="minorHAnsi"/>
                <w:bCs/>
                <w:color w:val="000000"/>
                <w:kern w:val="24"/>
                <w:lang w:val="bs-Latn-BA" w:eastAsia="hr-BA"/>
              </w:rPr>
            </w:pPr>
          </w:p>
          <w:p w:rsidR="00BD0085" w:rsidRPr="00C63FBE"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w:t>
            </w:r>
            <w:r>
              <w:rPr>
                <w:rFonts w:eastAsia="Times New Roman" w:cstheme="minorHAnsi"/>
                <w:color w:val="222222"/>
                <w:lang w:val="bs-Latn-BA" w:eastAsia="en-GB"/>
              </w:rPr>
              <w:t>30</w:t>
            </w:r>
          </w:p>
          <w:p w:rsidR="00BD0085" w:rsidRPr="001941CD" w:rsidRDefault="00BD0085" w:rsidP="00AE10B1">
            <w:pPr>
              <w:rPr>
                <w:rFonts w:eastAsia="Calibri" w:cstheme="minorHAnsi"/>
                <w:b/>
                <w:bCs/>
                <w:color w:val="000000"/>
                <w:kern w:val="24"/>
                <w:lang w:val="bs-Latn-BA" w:eastAsia="hr-BA"/>
              </w:rPr>
            </w:pPr>
            <w:r>
              <w:rPr>
                <w:rFonts w:eastAsia="Calibri" w:cstheme="minorHAnsi"/>
                <w:b/>
                <w:bCs/>
                <w:color w:val="000000"/>
                <w:kern w:val="24"/>
                <w:lang w:val="bs-Latn-BA" w:eastAsia="hr-BA"/>
              </w:rPr>
              <w:t>Ukupan broj sati: 75</w:t>
            </w:r>
            <w:r w:rsidRPr="00C63FBE">
              <w:rPr>
                <w:rFonts w:eastAsia="Times New Roman" w:cstheme="minorHAnsi"/>
                <w:lang w:val="bs-Latn-BA" w:eastAsia="hr-BA"/>
              </w:rPr>
              <w:t xml:space="preserve"> </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theme="minorHAnsi"/>
                <w:b/>
                <w:lang w:val="bs-Latn-BA" w:eastAsia="hr-BA"/>
              </w:rPr>
            </w:pPr>
            <w:r w:rsidRPr="00C63FBE">
              <w:rPr>
                <w:rFonts w:eastAsia="Times New Roman" w:cstheme="minorHAnsi"/>
                <w:b/>
                <w:lang w:val="bs-Latn-BA" w:eastAsia="hr-BA"/>
              </w:rPr>
              <w:t>Učesnici u nastavi</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theme="minorHAnsi"/>
                <w:b/>
                <w:lang w:val="bs-Latn-BA" w:eastAsia="hr-BA"/>
              </w:rPr>
            </w:pPr>
            <w:r w:rsidRPr="00C63FBE">
              <w:rPr>
                <w:rFonts w:eastAsia="Times New Roman" w:cstheme="minorHAnsi"/>
                <w:b/>
                <w:lang w:val="bs-Latn-BA" w:eastAsia="hr-BA"/>
              </w:rPr>
              <w:t>Nastavnici i saradnici izabrani na oblast kojoj predmet pripada</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b/>
                <w:lang w:val="bs-Latn-BA" w:eastAsia="hr-BA"/>
              </w:rPr>
            </w:pPr>
            <w:r w:rsidRPr="00C63FBE">
              <w:rPr>
                <w:rFonts w:eastAsia="Times New Roman" w:cstheme="minorHAnsi"/>
                <w:b/>
                <w:lang w:val="bs-Latn-BA" w:eastAsia="hr-BA"/>
              </w:rPr>
              <w:t>Preduslov za upis:</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Times New Roman" w:cstheme="minorHAnsi"/>
                <w:lang w:val="bs-Latn-BA" w:eastAsia="hr-BA"/>
              </w:rPr>
              <w:t xml:space="preserve">Upisan II </w:t>
            </w:r>
            <w:r>
              <w:rPr>
                <w:rFonts w:eastAsia="Times New Roman" w:cstheme="minorHAnsi"/>
                <w:lang w:val="bs-Latn-BA" w:eastAsia="hr-BA"/>
              </w:rPr>
              <w:t>semestar</w:t>
            </w:r>
          </w:p>
        </w:tc>
      </w:tr>
      <w:tr w:rsidR="00BD0085" w:rsidRPr="00F832E0"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Cilj (ciljevi) predmeta:</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theme="minorHAnsi"/>
                <w:lang w:val="bs-Latn-BA" w:eastAsia="hr-BA"/>
              </w:rPr>
            </w:pPr>
            <w:r w:rsidRPr="00C63FBE">
              <w:rPr>
                <w:rFonts w:eastAsia="Times New Roman" w:cstheme="minorHAnsi"/>
                <w:lang w:val="bs-Latn-BA" w:eastAsia="hr-BA"/>
              </w:rPr>
              <w:t>Upoznavanje studenata sa standardnim televizijskim žanrovima i načinima analize radijskog televizijskog programa, usvajanje osnovnih pojmova iz oblasti medijske produkcijske prakse.</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Tematske jedinice:</w:t>
            </w:r>
          </w:p>
          <w:p w:rsidR="00BD0085" w:rsidRPr="00D928B7" w:rsidRDefault="00BD0085" w:rsidP="00AE10B1">
            <w:pPr>
              <w:rPr>
                <w:rFonts w:eastAsia="Calibri" w:cstheme="minorHAnsi"/>
                <w:bCs/>
                <w:i/>
                <w:color w:val="000000"/>
                <w:kern w:val="24"/>
                <w:sz w:val="18"/>
                <w:szCs w:val="18"/>
                <w:lang w:val="bs-Latn-BA" w:eastAsia="hr-BA"/>
              </w:rPr>
            </w:pPr>
            <w:r w:rsidRPr="00D928B7">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tcPr>
          <w:p w:rsidR="00BD0085" w:rsidRPr="00C63FBE" w:rsidRDefault="00BD0085" w:rsidP="00AE10B1">
            <w:pPr>
              <w:jc w:val="both"/>
              <w:rPr>
                <w:rFonts w:eastAsia="Times New Roman" w:cstheme="minorHAnsi"/>
                <w:lang w:val="bs-Latn-BA" w:eastAsia="hr-BA"/>
              </w:rPr>
            </w:pPr>
            <w:r w:rsidRPr="00C63FBE">
              <w:rPr>
                <w:rFonts w:eastAsia="Times New Roman" w:cstheme="minorHAnsi"/>
                <w:lang w:val="bs-Latn-BA" w:eastAsia="hr-BA"/>
              </w:rPr>
              <w:t>Kao jedna od osnovnih tema tretira se institucionalna osnove televizijske organizacije u 20. vijeku.</w:t>
            </w:r>
          </w:p>
          <w:p w:rsidR="00BD0085" w:rsidRPr="00C63FBE" w:rsidRDefault="00BD0085" w:rsidP="00AE10B1">
            <w:pPr>
              <w:jc w:val="both"/>
              <w:rPr>
                <w:rFonts w:eastAsia="Times New Roman" w:cstheme="minorHAnsi"/>
                <w:lang w:val="bs-Latn-BA" w:eastAsia="hr-BA"/>
              </w:rPr>
            </w:pPr>
            <w:r w:rsidRPr="00C63FBE">
              <w:rPr>
                <w:rFonts w:eastAsia="Times New Roman" w:cstheme="minorHAnsi"/>
                <w:lang w:val="bs-Latn-BA" w:eastAsia="hr-BA"/>
              </w:rPr>
              <w:t xml:space="preserve">Studenti tokom semestra rade seminarski rad na temu izabranog internacionalnog TV formata.  </w:t>
            </w:r>
          </w:p>
          <w:p w:rsidR="00BD0085" w:rsidRPr="00C63FBE" w:rsidRDefault="00BD0085" w:rsidP="00AE10B1">
            <w:pPr>
              <w:rPr>
                <w:rFonts w:eastAsia="Times New Roman" w:cstheme="minorHAnsi"/>
                <w:lang w:val="bs-Latn-BA" w:eastAsia="hr-BA"/>
              </w:rPr>
            </w:pP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theme="minorHAnsi"/>
                <w:lang w:val="bs-Latn-BA" w:eastAsia="hr-BA"/>
              </w:rPr>
            </w:pPr>
            <w:r w:rsidRPr="00C63FBE">
              <w:rPr>
                <w:rFonts w:eastAsia="Calibri" w:cstheme="minorHAnsi"/>
                <w:b/>
                <w:bCs/>
                <w:color w:val="000000"/>
                <w:kern w:val="24"/>
                <w:lang w:val="bs-Latn-BA" w:eastAsia="hr-BA"/>
              </w:rPr>
              <w:t xml:space="preserve">Ishodi učenja: </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theme="minorHAnsi"/>
                <w:lang w:val="bs-Latn-BA" w:eastAsia="hr-BA"/>
              </w:rPr>
            </w:pPr>
            <w:r w:rsidRPr="00C63FBE">
              <w:rPr>
                <w:rFonts w:eastAsia="Times New Roman" w:cstheme="minorHAnsi"/>
                <w:lang w:val="bs-Latn-BA" w:eastAsia="hr-BA"/>
              </w:rPr>
              <w:t xml:space="preserve">U okviru predmeta se, na osnovu gledanja TV programa i pismenih analiza, definiraju karakteristike televizije kao medija, te studenti usvajaju osnovna znanja o razvoju tehnologije. Studenti se upoznaju sa osnovni TV žanrovi i formati kroz istoriju  te alatima analize TV žanrova i formata.  </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theme="minorHAnsi"/>
                <w:lang w:val="bs-Latn-BA" w:eastAsia="hr-BA"/>
              </w:rPr>
            </w:pPr>
            <w:r w:rsidRPr="00C63FBE">
              <w:rPr>
                <w:rFonts w:eastAsia="Calibri" w:cstheme="minorHAnsi"/>
                <w:b/>
                <w:bCs/>
                <w:color w:val="000000"/>
                <w:kern w:val="24"/>
                <w:lang w:val="bs-Latn-BA" w:eastAsia="hr-BA"/>
              </w:rPr>
              <w:lastRenderedPageBreak/>
              <w:t>Metode izvođenja nastave:</w:t>
            </w:r>
            <w:r w:rsidRPr="00C63FBE">
              <w:rPr>
                <w:rFonts w:eastAsia="Calibri" w:cstheme="minorHAnsi"/>
                <w:color w:val="000000"/>
                <w:kern w:val="24"/>
                <w:lang w:val="bs-Latn-BA" w:eastAsia="hr-BA"/>
              </w:rPr>
              <w:t xml:space="preserve"> </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theme="minorHAnsi"/>
                <w:lang w:val="bs-Latn-BA" w:eastAsia="hr-BA"/>
              </w:rPr>
            </w:pPr>
            <w:r w:rsidRPr="00C63FBE">
              <w:rPr>
                <w:rFonts w:eastAsia="Times New Roman" w:cstheme="minorHAnsi"/>
                <w:lang w:val="bs-Latn-BA" w:eastAsia="hr-BA"/>
              </w:rPr>
              <w:t>Predavanja,</w:t>
            </w:r>
            <w:r>
              <w:rPr>
                <w:rFonts w:eastAsia="Times New Roman" w:cstheme="minorHAnsi"/>
                <w:lang w:val="bs-Latn-BA" w:eastAsia="hr-BA"/>
              </w:rPr>
              <w:t xml:space="preserve"> </w:t>
            </w:r>
            <w:r w:rsidRPr="00C63FBE">
              <w:rPr>
                <w:rFonts w:eastAsia="Times New Roman" w:cstheme="minorHAnsi"/>
                <w:lang w:val="bs-Latn-BA" w:eastAsia="hr-BA"/>
              </w:rPr>
              <w:t>vježbe, radionice, stud</w:t>
            </w:r>
            <w:r>
              <w:rPr>
                <w:rFonts w:eastAsia="Times New Roman" w:cstheme="minorHAnsi"/>
                <w:lang w:val="bs-Latn-BA" w:eastAsia="hr-BA"/>
              </w:rPr>
              <w:t>ije slučaja, master class</w:t>
            </w:r>
            <w:r w:rsidRPr="00C63FBE">
              <w:rPr>
                <w:rFonts w:eastAsia="Times New Roman" w:cstheme="minorHAnsi"/>
                <w:lang w:val="bs-Latn-BA" w:eastAsia="hr-BA"/>
              </w:rPr>
              <w:t>, individualne vježbe, testovi, slušanje, gledanje.</w:t>
            </w:r>
          </w:p>
        </w:tc>
      </w:tr>
      <w:tr w:rsidR="00BD0085" w:rsidRPr="00C63FBE" w:rsidTr="00AE10B1">
        <w:trPr>
          <w:trHeight w:val="323"/>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color w:val="000000"/>
                <w:kern w:val="24"/>
                <w:lang w:val="bs-Latn-BA" w:eastAsia="hr-BA"/>
              </w:rPr>
            </w:pPr>
            <w:r w:rsidRPr="00C63FBE">
              <w:rPr>
                <w:rFonts w:eastAsia="Calibri" w:cstheme="minorHAnsi"/>
                <w:b/>
                <w:bCs/>
                <w:color w:val="000000"/>
                <w:kern w:val="24"/>
                <w:lang w:val="bs-Latn-BA" w:eastAsia="hr-BA"/>
              </w:rPr>
              <w:t>Metode provjere znanja sa strukturom ocjene</w:t>
            </w:r>
            <w:r w:rsidRPr="00C63FBE">
              <w:rPr>
                <w:rStyle w:val="FootnoteReference"/>
                <w:rFonts w:eastAsia="Calibri" w:cstheme="minorHAnsi"/>
                <w:b/>
                <w:bCs/>
                <w:color w:val="000000"/>
                <w:kern w:val="24"/>
                <w:lang w:val="bs-Latn-BA" w:eastAsia="hr-BA"/>
              </w:rPr>
              <w:footnoteReference w:id="21"/>
            </w:r>
            <w:r w:rsidRPr="00C63FBE">
              <w:rPr>
                <w:rFonts w:eastAsia="Calibri" w:cstheme="minorHAnsi"/>
                <w:b/>
                <w:bCs/>
                <w:color w:val="000000"/>
                <w:kern w:val="24"/>
                <w:lang w:val="bs-Latn-BA" w:eastAsia="hr-BA"/>
              </w:rPr>
              <w:t>:</w:t>
            </w:r>
            <w:r w:rsidRPr="00C63FBE">
              <w:rPr>
                <w:rFonts w:eastAsia="Calibri" w:cstheme="minorHAnsi"/>
                <w:color w:val="000000"/>
                <w:kern w:val="24"/>
                <w:lang w:val="bs-Latn-BA" w:eastAsia="hr-BA"/>
              </w:rPr>
              <w:t xml:space="preserve"> </w:t>
            </w: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theme="minorHAnsi"/>
                <w:lang w:val="bs-Latn-BA" w:eastAsia="hr-BA"/>
              </w:rPr>
            </w:pPr>
            <w:r w:rsidRPr="00C63FBE">
              <w:rPr>
                <w:rFonts w:eastAsia="Times New Roman" w:cstheme="minorHAnsi"/>
                <w:lang w:val="bs-Latn-BA" w:eastAsia="hr-BA"/>
              </w:rPr>
              <w:t xml:space="preserve">Praćenje rada studenta se vrši dodjeljivanjem bodova za svaki oblik aktivnosti i provjere znanja u toku semestra, te na završnom pismenom ispitu. </w:t>
            </w:r>
          </w:p>
          <w:p w:rsidR="00BD0085" w:rsidRPr="00C63FBE" w:rsidRDefault="00BD0085" w:rsidP="00AE10B1">
            <w:pPr>
              <w:ind w:left="86"/>
              <w:jc w:val="both"/>
              <w:rPr>
                <w:rFonts w:eastAsia="Times New Roman" w:cstheme="minorHAnsi"/>
                <w:lang w:val="bs-Latn-BA" w:eastAsia="hr-BA"/>
              </w:rPr>
            </w:pPr>
            <w:r w:rsidRPr="00C63FBE">
              <w:rPr>
                <w:rFonts w:eastAsia="Times New Roman" w:cstheme="minorHAnsi"/>
                <w:lang w:val="bs-Latn-BA" w:eastAsia="hr-BA"/>
              </w:rPr>
              <w:t xml:space="preserve"> </w:t>
            </w:r>
          </w:p>
          <w:p w:rsidR="00BD0085" w:rsidRPr="00C63FBE" w:rsidRDefault="00BD0085" w:rsidP="00AE10B1">
            <w:pPr>
              <w:ind w:left="86"/>
              <w:rPr>
                <w:rFonts w:eastAsia="Times New Roman" w:cstheme="minorHAnsi"/>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F832E0" w:rsidTr="00AE10B1">
              <w:trPr>
                <w:trHeight w:val="711"/>
                <w:jc w:val="center"/>
              </w:trPr>
              <w:tc>
                <w:tcPr>
                  <w:tcW w:w="738" w:type="dxa"/>
                  <w:shd w:val="clear" w:color="auto" w:fill="DBE5F1"/>
                  <w:vAlign w:val="center"/>
                </w:tcPr>
                <w:p w:rsidR="00BD0085" w:rsidRPr="00C63FBE" w:rsidRDefault="00BD0085" w:rsidP="00AE10B1">
                  <w:pPr>
                    <w:jc w:val="center"/>
                    <w:rPr>
                      <w:rFonts w:cstheme="minorHAnsi"/>
                      <w:b/>
                      <w:noProof/>
                      <w:lang w:val="bs-Latn-BA"/>
                    </w:rPr>
                  </w:pPr>
                  <w:r w:rsidRPr="00C63FBE">
                    <w:rPr>
                      <w:rFonts w:cstheme="minorHAnsi"/>
                      <w:b/>
                      <w:noProof/>
                      <w:lang w:val="bs-Latn-BA"/>
                    </w:rPr>
                    <w:t>R.</w:t>
                  </w:r>
                </w:p>
                <w:p w:rsidR="00BD0085" w:rsidRPr="00C63FBE" w:rsidRDefault="00BD0085" w:rsidP="00AE10B1">
                  <w:pPr>
                    <w:jc w:val="center"/>
                    <w:rPr>
                      <w:rFonts w:cstheme="minorHAnsi"/>
                      <w:b/>
                      <w:noProof/>
                      <w:lang w:val="bs-Latn-BA"/>
                    </w:rPr>
                  </w:pPr>
                  <w:r w:rsidRPr="00C63FBE">
                    <w:rPr>
                      <w:rFonts w:cstheme="minorHAnsi"/>
                      <w:b/>
                      <w:noProof/>
                      <w:lang w:val="bs-Latn-BA"/>
                    </w:rPr>
                    <w:t>br.</w:t>
                  </w:r>
                </w:p>
              </w:tc>
              <w:tc>
                <w:tcPr>
                  <w:tcW w:w="3864" w:type="dxa"/>
                  <w:shd w:val="clear" w:color="auto" w:fill="DBE5F1"/>
                  <w:vAlign w:val="center"/>
                </w:tcPr>
                <w:p w:rsidR="00BD0085" w:rsidRPr="00C63FBE" w:rsidRDefault="00BD0085" w:rsidP="00AE10B1">
                  <w:pPr>
                    <w:rPr>
                      <w:rFonts w:cstheme="minorHAnsi"/>
                      <w:b/>
                      <w:noProof/>
                      <w:lang w:val="bs-Latn-BA"/>
                    </w:rPr>
                  </w:pPr>
                  <w:r w:rsidRPr="00C63FBE">
                    <w:rPr>
                      <w:rFonts w:cstheme="minorHAnsi"/>
                      <w:b/>
                      <w:noProof/>
                      <w:lang w:val="bs-Latn-BA"/>
                    </w:rPr>
                    <w:t xml:space="preserve">Elementi praćenja </w:t>
                  </w:r>
                </w:p>
              </w:tc>
              <w:tc>
                <w:tcPr>
                  <w:tcW w:w="1417" w:type="dxa"/>
                  <w:shd w:val="clear" w:color="auto" w:fill="DBE5F1"/>
                  <w:vAlign w:val="center"/>
                </w:tcPr>
                <w:p w:rsidR="00BD0085" w:rsidRPr="00C63FBE" w:rsidRDefault="00BD0085" w:rsidP="00AE10B1">
                  <w:pPr>
                    <w:jc w:val="center"/>
                    <w:rPr>
                      <w:rFonts w:cstheme="minorHAnsi"/>
                      <w:b/>
                      <w:noProof/>
                      <w:lang w:val="bs-Latn-BA"/>
                    </w:rPr>
                  </w:pPr>
                  <w:r w:rsidRPr="00C63FBE">
                    <w:rPr>
                      <w:rFonts w:cstheme="minorHAnsi"/>
                      <w:b/>
                      <w:noProof/>
                      <w:lang w:val="bs-Latn-BA"/>
                    </w:rPr>
                    <w:t>Broj bodova</w:t>
                  </w:r>
                </w:p>
              </w:tc>
              <w:tc>
                <w:tcPr>
                  <w:tcW w:w="1312" w:type="dxa"/>
                  <w:shd w:val="clear" w:color="auto" w:fill="DBE5F1"/>
                  <w:vAlign w:val="center"/>
                </w:tcPr>
                <w:p w:rsidR="00BD0085" w:rsidRPr="00C63FBE" w:rsidRDefault="00BD0085" w:rsidP="00AE10B1">
                  <w:pPr>
                    <w:jc w:val="center"/>
                    <w:rPr>
                      <w:rFonts w:cstheme="minorHAnsi"/>
                      <w:b/>
                      <w:noProof/>
                      <w:lang w:val="bs-Latn-BA"/>
                    </w:rPr>
                  </w:pPr>
                  <w:r w:rsidRPr="00C63FBE">
                    <w:rPr>
                      <w:rFonts w:cstheme="minorHAnsi"/>
                      <w:b/>
                      <w:noProof/>
                      <w:lang w:val="bs-Latn-BA"/>
                    </w:rPr>
                    <w:t>Učešće u ocjeni (%)</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rFonts w:cstheme="minorHAnsi"/>
                      <w:noProof/>
                      <w:lang w:val="bs-Latn-BA"/>
                    </w:rPr>
                  </w:pPr>
                  <w:r w:rsidRPr="00C63FBE">
                    <w:rPr>
                      <w:rFonts w:cstheme="minorHAnsi"/>
                      <w:noProof/>
                      <w:lang w:val="bs-Latn-BA"/>
                    </w:rPr>
                    <w:t>1.</w:t>
                  </w:r>
                </w:p>
              </w:tc>
              <w:tc>
                <w:tcPr>
                  <w:tcW w:w="3864" w:type="dxa"/>
                  <w:shd w:val="clear" w:color="auto" w:fill="auto"/>
                </w:tcPr>
                <w:p w:rsidR="00BD0085" w:rsidRPr="00C63FBE" w:rsidRDefault="00BD0085" w:rsidP="00AE10B1">
                  <w:pPr>
                    <w:rPr>
                      <w:rFonts w:cstheme="minorHAnsi"/>
                      <w:noProof/>
                      <w:lang w:val="bs-Latn-BA"/>
                    </w:rPr>
                  </w:pPr>
                  <w:r w:rsidRPr="00C63FBE">
                    <w:rPr>
                      <w:rFonts w:cstheme="minorHAnsi"/>
                      <w:noProof/>
                      <w:lang w:val="bs-Latn-BA"/>
                    </w:rPr>
                    <w:t xml:space="preserve">Prisustvo  nastavi </w:t>
                  </w:r>
                </w:p>
              </w:tc>
              <w:tc>
                <w:tcPr>
                  <w:tcW w:w="1417" w:type="dxa"/>
                  <w:shd w:val="clear" w:color="auto" w:fill="auto"/>
                  <w:vAlign w:val="center"/>
                </w:tcPr>
                <w:p w:rsidR="00BD0085" w:rsidRPr="00C63FBE" w:rsidRDefault="00BD0085" w:rsidP="00AE10B1">
                  <w:pPr>
                    <w:jc w:val="center"/>
                    <w:rPr>
                      <w:rFonts w:cstheme="minorHAnsi"/>
                      <w:noProof/>
                      <w:lang w:val="bs-Latn-BA"/>
                    </w:rPr>
                  </w:pPr>
                  <w:r w:rsidRPr="00C63FBE">
                    <w:rPr>
                      <w:rFonts w:cstheme="minorHAnsi"/>
                      <w:noProof/>
                      <w:lang w:val="bs-Latn-BA"/>
                    </w:rPr>
                    <w:t>10</w:t>
                  </w:r>
                </w:p>
              </w:tc>
              <w:tc>
                <w:tcPr>
                  <w:tcW w:w="1312" w:type="dxa"/>
                  <w:vAlign w:val="center"/>
                </w:tcPr>
                <w:p w:rsidR="00BD0085" w:rsidRPr="00C63FBE" w:rsidRDefault="00BD0085" w:rsidP="00AE10B1">
                  <w:pPr>
                    <w:jc w:val="center"/>
                    <w:rPr>
                      <w:rFonts w:cstheme="minorHAnsi"/>
                      <w:noProof/>
                      <w:lang w:val="bs-Latn-BA"/>
                    </w:rPr>
                  </w:pPr>
                  <w:r w:rsidRPr="00C63FBE">
                    <w:rPr>
                      <w:rFonts w:cstheme="minorHAnsi"/>
                      <w:noProof/>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rFonts w:cstheme="minorHAnsi"/>
                      <w:noProof/>
                      <w:lang w:val="bs-Latn-BA"/>
                    </w:rPr>
                  </w:pPr>
                  <w:r w:rsidRPr="00C63FBE">
                    <w:rPr>
                      <w:rFonts w:cstheme="minorHAnsi"/>
                      <w:noProof/>
                      <w:lang w:val="bs-Latn-BA"/>
                    </w:rPr>
                    <w:t>2.</w:t>
                  </w:r>
                </w:p>
              </w:tc>
              <w:tc>
                <w:tcPr>
                  <w:tcW w:w="3864" w:type="dxa"/>
                  <w:shd w:val="clear" w:color="auto" w:fill="auto"/>
                  <w:vAlign w:val="center"/>
                </w:tcPr>
                <w:p w:rsidR="00BD0085" w:rsidRPr="00C63FBE" w:rsidRDefault="00BD0085" w:rsidP="00AE10B1">
                  <w:pPr>
                    <w:jc w:val="both"/>
                    <w:rPr>
                      <w:rFonts w:cstheme="minorHAnsi"/>
                      <w:noProof/>
                      <w:lang w:val="bs-Latn-BA"/>
                    </w:rPr>
                  </w:pPr>
                  <w:r w:rsidRPr="00C63FBE">
                    <w:rPr>
                      <w:rFonts w:cstheme="minorHAnsi"/>
                      <w:noProof/>
                      <w:lang w:val="bs-Latn-BA"/>
                    </w:rPr>
                    <w:t>Angažman u nastavi</w:t>
                  </w:r>
                </w:p>
              </w:tc>
              <w:tc>
                <w:tcPr>
                  <w:tcW w:w="1417" w:type="dxa"/>
                  <w:shd w:val="clear" w:color="auto" w:fill="auto"/>
                  <w:vAlign w:val="center"/>
                </w:tcPr>
                <w:p w:rsidR="00BD0085" w:rsidRPr="00C63FBE" w:rsidRDefault="00BD0085" w:rsidP="00AE10B1">
                  <w:pPr>
                    <w:jc w:val="center"/>
                    <w:rPr>
                      <w:rFonts w:cstheme="minorHAnsi"/>
                      <w:noProof/>
                      <w:lang w:val="bs-Latn-BA"/>
                    </w:rPr>
                  </w:pPr>
                  <w:r w:rsidRPr="00C63FBE">
                    <w:rPr>
                      <w:rFonts w:cstheme="minorHAnsi"/>
                      <w:noProof/>
                      <w:lang w:val="bs-Latn-BA"/>
                    </w:rPr>
                    <w:t>10</w:t>
                  </w:r>
                </w:p>
              </w:tc>
              <w:tc>
                <w:tcPr>
                  <w:tcW w:w="1312" w:type="dxa"/>
                  <w:vAlign w:val="center"/>
                </w:tcPr>
                <w:p w:rsidR="00BD0085" w:rsidRPr="00C63FBE" w:rsidRDefault="00BD0085" w:rsidP="00AE10B1">
                  <w:pPr>
                    <w:jc w:val="center"/>
                    <w:rPr>
                      <w:rFonts w:cstheme="minorHAnsi"/>
                      <w:noProof/>
                      <w:lang w:val="bs-Latn-BA"/>
                    </w:rPr>
                  </w:pPr>
                  <w:r w:rsidRPr="00C63FBE">
                    <w:rPr>
                      <w:rFonts w:cstheme="minorHAnsi"/>
                      <w:noProof/>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rFonts w:cstheme="minorHAnsi"/>
                      <w:noProof/>
                      <w:lang w:val="bs-Latn-BA"/>
                    </w:rPr>
                  </w:pPr>
                  <w:r w:rsidRPr="00C63FBE">
                    <w:rPr>
                      <w:rFonts w:cstheme="minorHAnsi"/>
                      <w:noProof/>
                      <w:lang w:val="bs-Latn-BA"/>
                    </w:rPr>
                    <w:t>3.</w:t>
                  </w:r>
                </w:p>
              </w:tc>
              <w:tc>
                <w:tcPr>
                  <w:tcW w:w="3864" w:type="dxa"/>
                  <w:shd w:val="clear" w:color="auto" w:fill="auto"/>
                  <w:vAlign w:val="center"/>
                </w:tcPr>
                <w:p w:rsidR="00BD0085" w:rsidRPr="00C63FBE" w:rsidRDefault="00BD0085" w:rsidP="00AE10B1">
                  <w:pPr>
                    <w:jc w:val="both"/>
                    <w:rPr>
                      <w:rFonts w:cstheme="minorHAnsi"/>
                      <w:noProof/>
                      <w:lang w:val="bs-Latn-BA"/>
                    </w:rPr>
                  </w:pPr>
                  <w:r w:rsidRPr="00C63FBE">
                    <w:rPr>
                      <w:rFonts w:cstheme="minorHAnsi"/>
                      <w:noProof/>
                      <w:lang w:val="bs-Latn-BA"/>
                    </w:rPr>
                    <w:t>Seminarski rad</w:t>
                  </w:r>
                </w:p>
              </w:tc>
              <w:tc>
                <w:tcPr>
                  <w:tcW w:w="1417" w:type="dxa"/>
                  <w:shd w:val="clear" w:color="auto" w:fill="auto"/>
                  <w:vAlign w:val="center"/>
                </w:tcPr>
                <w:p w:rsidR="00BD0085" w:rsidRPr="00C63FBE" w:rsidRDefault="00BD0085" w:rsidP="00AE10B1">
                  <w:pPr>
                    <w:jc w:val="center"/>
                    <w:rPr>
                      <w:rFonts w:cstheme="minorHAnsi"/>
                      <w:noProof/>
                      <w:lang w:val="bs-Latn-BA"/>
                    </w:rPr>
                  </w:pPr>
                  <w:r w:rsidRPr="00C63FBE">
                    <w:rPr>
                      <w:rFonts w:cstheme="minorHAnsi"/>
                      <w:noProof/>
                      <w:lang w:val="bs-Latn-BA"/>
                    </w:rPr>
                    <w:t>35</w:t>
                  </w:r>
                </w:p>
              </w:tc>
              <w:tc>
                <w:tcPr>
                  <w:tcW w:w="1312" w:type="dxa"/>
                  <w:vAlign w:val="center"/>
                </w:tcPr>
                <w:p w:rsidR="00BD0085" w:rsidRPr="00C63FBE" w:rsidRDefault="00BD0085" w:rsidP="00AE10B1">
                  <w:pPr>
                    <w:jc w:val="center"/>
                    <w:rPr>
                      <w:rFonts w:cstheme="minorHAnsi"/>
                      <w:noProof/>
                      <w:lang w:val="bs-Latn-BA"/>
                    </w:rPr>
                  </w:pPr>
                  <w:r w:rsidRPr="00C63FBE">
                    <w:rPr>
                      <w:rFonts w:cstheme="minorHAnsi"/>
                      <w:noProof/>
                      <w:lang w:val="bs-Latn-BA"/>
                    </w:rPr>
                    <w:t>35</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rFonts w:cstheme="minorHAnsi"/>
                      <w:noProof/>
                      <w:lang w:val="bs-Latn-BA"/>
                    </w:rPr>
                  </w:pPr>
                  <w:r w:rsidRPr="00C63FBE">
                    <w:rPr>
                      <w:rFonts w:cstheme="minorHAnsi"/>
                      <w:noProof/>
                      <w:lang w:val="bs-Latn-BA"/>
                    </w:rPr>
                    <w:t>4.</w:t>
                  </w:r>
                </w:p>
              </w:tc>
              <w:tc>
                <w:tcPr>
                  <w:tcW w:w="3864" w:type="dxa"/>
                  <w:shd w:val="clear" w:color="auto" w:fill="auto"/>
                  <w:vAlign w:val="center"/>
                </w:tcPr>
                <w:p w:rsidR="00BD0085" w:rsidRPr="00C63FBE" w:rsidRDefault="00BD0085" w:rsidP="00AE10B1">
                  <w:pPr>
                    <w:jc w:val="both"/>
                    <w:rPr>
                      <w:rFonts w:cstheme="minorHAnsi"/>
                      <w:noProof/>
                      <w:lang w:val="bs-Latn-BA"/>
                    </w:rPr>
                  </w:pPr>
                  <w:r w:rsidRPr="00C63FBE">
                    <w:rPr>
                      <w:rFonts w:cstheme="minorHAnsi"/>
                      <w:noProof/>
                      <w:lang w:val="bs-Latn-BA"/>
                    </w:rPr>
                    <w:t>Završni ispit</w:t>
                  </w:r>
                </w:p>
              </w:tc>
              <w:tc>
                <w:tcPr>
                  <w:tcW w:w="1417" w:type="dxa"/>
                  <w:shd w:val="clear" w:color="auto" w:fill="auto"/>
                  <w:vAlign w:val="center"/>
                </w:tcPr>
                <w:p w:rsidR="00BD0085" w:rsidRPr="00C63FBE" w:rsidRDefault="00BD0085" w:rsidP="00AE10B1">
                  <w:pPr>
                    <w:jc w:val="center"/>
                    <w:rPr>
                      <w:rFonts w:cstheme="minorHAnsi"/>
                      <w:noProof/>
                      <w:lang w:val="bs-Latn-BA"/>
                    </w:rPr>
                  </w:pPr>
                  <w:r w:rsidRPr="00C63FBE">
                    <w:rPr>
                      <w:rFonts w:cstheme="minorHAnsi"/>
                      <w:noProof/>
                      <w:lang w:val="bs-Latn-BA"/>
                    </w:rPr>
                    <w:t>45</w:t>
                  </w:r>
                </w:p>
              </w:tc>
              <w:tc>
                <w:tcPr>
                  <w:tcW w:w="1312" w:type="dxa"/>
                  <w:vAlign w:val="center"/>
                </w:tcPr>
                <w:p w:rsidR="00BD0085" w:rsidRPr="00C63FBE" w:rsidRDefault="00BD0085" w:rsidP="00AE10B1">
                  <w:pPr>
                    <w:jc w:val="center"/>
                    <w:rPr>
                      <w:rFonts w:cstheme="minorHAnsi"/>
                      <w:noProof/>
                      <w:lang w:val="bs-Latn-BA"/>
                    </w:rPr>
                  </w:pPr>
                  <w:r w:rsidRPr="00C63FBE">
                    <w:rPr>
                      <w:rFonts w:cstheme="minorHAnsi"/>
                      <w:noProof/>
                      <w:lang w:val="bs-Latn-BA"/>
                    </w:rPr>
                    <w:t>45</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jc w:val="right"/>
                    <w:rPr>
                      <w:rFonts w:cstheme="minorHAnsi"/>
                      <w:noProof/>
                      <w:lang w:val="bs-Latn-BA"/>
                    </w:rPr>
                  </w:pPr>
                  <w:r w:rsidRPr="00C63FBE">
                    <w:rPr>
                      <w:rFonts w:cstheme="minorHAnsi"/>
                      <w:noProof/>
                      <w:lang w:val="bs-Latn-BA"/>
                    </w:rPr>
                    <w:t xml:space="preserve">Ukupno: 100 bodova </w:t>
                  </w:r>
                </w:p>
              </w:tc>
              <w:tc>
                <w:tcPr>
                  <w:tcW w:w="1312" w:type="dxa"/>
                  <w:vAlign w:val="center"/>
                </w:tcPr>
                <w:p w:rsidR="00BD0085" w:rsidRPr="00C63FBE" w:rsidRDefault="00BD0085" w:rsidP="00AE10B1">
                  <w:pPr>
                    <w:jc w:val="center"/>
                    <w:rPr>
                      <w:rFonts w:cstheme="minorHAnsi"/>
                      <w:noProof/>
                      <w:lang w:val="bs-Latn-BA"/>
                    </w:rPr>
                  </w:pPr>
                  <w:r w:rsidRPr="00C63FBE">
                    <w:rPr>
                      <w:rFonts w:cstheme="minorHAnsi"/>
                      <w:noProof/>
                      <w:lang w:val="bs-Latn-BA"/>
                    </w:rPr>
                    <w:t>100%</w:t>
                  </w:r>
                </w:p>
              </w:tc>
            </w:tr>
          </w:tbl>
          <w:p w:rsidR="00BD0085" w:rsidRPr="00C63FBE" w:rsidRDefault="00BD0085" w:rsidP="00AE10B1">
            <w:pPr>
              <w:rPr>
                <w:rFonts w:eastAsia="Times New Roman" w:cstheme="minorHAnsi"/>
                <w:lang w:val="bs-Latn-BA" w:eastAsia="hr-BA"/>
              </w:rPr>
            </w:pPr>
          </w:p>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C63FBE" w:rsidRDefault="00BD0085" w:rsidP="00AE10B1">
            <w:pPr>
              <w:pStyle w:val="NoSpacing"/>
              <w:rPr>
                <w:rFonts w:eastAsia="Times New Roman" w:cstheme="minorHAnsi"/>
                <w:lang w:val="bs-Latn-BA" w:eastAsia="hr-BA"/>
              </w:rPr>
            </w:pPr>
            <w:r w:rsidRPr="00ED3E16">
              <w:rPr>
                <w:lang w:val="bs-Latn-BA" w:eastAsia="hr-BA"/>
              </w:rPr>
              <w:t>f)   5 (F, FX) - ne zadovoljava minimalne uslove, manje od 55 bodova.</w:t>
            </w:r>
            <w:r>
              <w:rPr>
                <w:lang w:val="bs-Latn-BA" w:eastAsia="hr-BA"/>
              </w:rPr>
              <w:t xml:space="preserve"> </w:t>
            </w:r>
          </w:p>
        </w:tc>
      </w:tr>
      <w:tr w:rsidR="00BD0085" w:rsidRPr="00C63FBE" w:rsidTr="00AE10B1">
        <w:trPr>
          <w:trHeight w:val="879"/>
        </w:trPr>
        <w:tc>
          <w:tcPr>
            <w:tcW w:w="1631" w:type="dxa"/>
            <w:gridSpan w:val="2"/>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color w:val="000000"/>
                <w:kern w:val="24"/>
                <w:lang w:val="bs-Latn-BA" w:eastAsia="hr-BA"/>
              </w:rPr>
            </w:pPr>
            <w:r w:rsidRPr="00C63FBE">
              <w:rPr>
                <w:rFonts w:eastAsia="Calibri" w:cstheme="minorHAnsi"/>
                <w:b/>
                <w:bCs/>
                <w:color w:val="000000"/>
                <w:kern w:val="24"/>
                <w:lang w:val="bs-Latn-BA" w:eastAsia="hr-BA"/>
              </w:rPr>
              <w:t>Literatura</w:t>
            </w:r>
            <w:r w:rsidRPr="00C63FBE">
              <w:rPr>
                <w:rStyle w:val="FootnoteReference"/>
                <w:rFonts w:eastAsia="Calibri" w:cstheme="minorHAnsi"/>
                <w:b/>
                <w:bCs/>
                <w:color w:val="000000"/>
                <w:kern w:val="24"/>
                <w:lang w:val="bs-Latn-BA" w:eastAsia="hr-BA"/>
              </w:rPr>
              <w:footnoteReference w:id="22"/>
            </w:r>
            <w:r w:rsidRPr="00C63FBE">
              <w:rPr>
                <w:rFonts w:eastAsia="Calibri" w:cstheme="minorHAnsi"/>
                <w:b/>
                <w:bCs/>
                <w:color w:val="000000"/>
                <w:kern w:val="24"/>
                <w:lang w:val="bs-Latn-BA" w:eastAsia="hr-BA"/>
              </w:rPr>
              <w:t>:</w:t>
            </w:r>
            <w:r w:rsidRPr="00C63FBE">
              <w:rPr>
                <w:rFonts w:eastAsia="Calibri" w:cstheme="minorHAnsi"/>
                <w:color w:val="000000"/>
                <w:kern w:val="24"/>
                <w:lang w:val="bs-Latn-BA" w:eastAsia="hr-BA"/>
              </w:rPr>
              <w:t xml:space="preserve"> </w:t>
            </w:r>
          </w:p>
          <w:p w:rsidR="00BD0085" w:rsidRPr="00C63FBE" w:rsidRDefault="00BD0085" w:rsidP="00AE10B1">
            <w:pPr>
              <w:rPr>
                <w:rFonts w:eastAsia="Times New Roman" w:cstheme="minorHAnsi"/>
                <w:b/>
                <w:i/>
                <w:lang w:val="bs-Latn-BA" w:eastAsia="hr-BA"/>
              </w:rPr>
            </w:pPr>
          </w:p>
        </w:tc>
        <w:tc>
          <w:tcPr>
            <w:tcW w:w="7359" w:type="dxa"/>
            <w:gridSpan w:val="3"/>
            <w:tcBorders>
              <w:top w:val="single" w:sz="8" w:space="0" w:color="000000"/>
              <w:left w:val="single" w:sz="8" w:space="0" w:color="000000"/>
              <w:bottom w:val="single" w:sz="8" w:space="0" w:color="000000"/>
              <w:right w:val="single" w:sz="8" w:space="0" w:color="000000"/>
            </w:tcBorders>
            <w:shd w:val="clear" w:color="auto" w:fill="auto"/>
            <w:tcMar>
              <w:top w:w="20" w:type="dxa"/>
              <w:left w:w="103" w:type="dxa"/>
              <w:bottom w:w="0" w:type="dxa"/>
              <w:right w:w="103" w:type="dxa"/>
            </w:tcMar>
            <w:vAlign w:val="center"/>
            <w:hideMark/>
          </w:tcPr>
          <w:p w:rsidR="00BD0085" w:rsidRPr="00C63FBE" w:rsidRDefault="00BD0085" w:rsidP="00AE10B1">
            <w:pPr>
              <w:pStyle w:val="Default"/>
              <w:rPr>
                <w:rFonts w:asciiTheme="minorHAnsi" w:eastAsia="Times New Roman" w:hAnsiTheme="minorHAnsi" w:cstheme="minorHAnsi"/>
                <w:lang w:eastAsia="hr-BA"/>
              </w:rPr>
            </w:pPr>
            <w:r w:rsidRPr="00C63FBE">
              <w:rPr>
                <w:rFonts w:asciiTheme="minorHAnsi" w:eastAsia="Times New Roman" w:hAnsiTheme="minorHAnsi" w:cstheme="minorHAnsi"/>
                <w:b/>
                <w:lang w:eastAsia="hr-BA"/>
              </w:rPr>
              <w:t>Obavezna:</w:t>
            </w:r>
            <w:r w:rsidRPr="00C63FBE">
              <w:rPr>
                <w:rFonts w:asciiTheme="minorHAnsi" w:eastAsia="Times New Roman" w:hAnsiTheme="minorHAnsi" w:cstheme="minorHAnsi"/>
                <w:lang w:eastAsia="hr-BA"/>
              </w:rPr>
              <w:t xml:space="preserve"> </w:t>
            </w:r>
          </w:p>
          <w:p w:rsidR="00BD0085"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t>Gary R. Edgerton,</w:t>
            </w:r>
            <w:r w:rsidRPr="002E2E11">
              <w:rPr>
                <w:rFonts w:asciiTheme="minorHAnsi" w:eastAsia="Times New Roman" w:hAnsiTheme="minorHAnsi" w:cstheme="minorHAnsi"/>
                <w:i/>
                <w:iCs/>
                <w:color w:val="000000" w:themeColor="text1"/>
                <w:lang w:eastAsia="hr-BA"/>
              </w:rPr>
              <w:t xml:space="preserve"> The Columbia History of American Television</w:t>
            </w:r>
            <w:r>
              <w:rPr>
                <w:rFonts w:asciiTheme="minorHAnsi" w:eastAsia="Times New Roman" w:hAnsiTheme="minorHAnsi" w:cstheme="minorHAnsi"/>
                <w:color w:val="000000" w:themeColor="text1"/>
                <w:lang w:eastAsia="hr-BA"/>
              </w:rPr>
              <w:t>, Columbia University Press, New York, 2007.</w:t>
            </w:r>
          </w:p>
          <w:p w:rsidR="00BD0085"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t xml:space="preserve">Horace Newcomb (ur.), </w:t>
            </w:r>
            <w:r w:rsidRPr="006B077A">
              <w:rPr>
                <w:rFonts w:asciiTheme="minorHAnsi" w:eastAsia="Times New Roman" w:hAnsiTheme="minorHAnsi" w:cstheme="minorHAnsi"/>
                <w:i/>
                <w:color w:val="000000" w:themeColor="text1"/>
                <w:lang w:eastAsia="hr-BA"/>
              </w:rPr>
              <w:t>Television: The Critical View</w:t>
            </w:r>
            <w:r>
              <w:rPr>
                <w:rFonts w:asciiTheme="minorHAnsi" w:eastAsia="Times New Roman" w:hAnsiTheme="minorHAnsi" w:cstheme="minorHAnsi"/>
                <w:color w:val="000000" w:themeColor="text1"/>
                <w:lang w:eastAsia="hr-BA"/>
              </w:rPr>
              <w:t>.</w:t>
            </w:r>
          </w:p>
          <w:p w:rsidR="00BD0085"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t xml:space="preserve">Glen Creeber, </w:t>
            </w:r>
            <w:r w:rsidRPr="006B077A">
              <w:rPr>
                <w:rFonts w:asciiTheme="minorHAnsi" w:eastAsia="Times New Roman" w:hAnsiTheme="minorHAnsi" w:cstheme="minorHAnsi"/>
                <w:i/>
                <w:color w:val="000000" w:themeColor="text1"/>
                <w:lang w:eastAsia="hr-BA"/>
              </w:rPr>
              <w:t>The Television Genre Book</w:t>
            </w:r>
            <w:r>
              <w:rPr>
                <w:rFonts w:asciiTheme="minorHAnsi" w:eastAsia="Times New Roman" w:hAnsiTheme="minorHAnsi" w:cstheme="minorHAnsi"/>
                <w:color w:val="000000" w:themeColor="text1"/>
                <w:lang w:eastAsia="hr-BA"/>
              </w:rPr>
              <w:t>, British Film Institute.</w:t>
            </w:r>
          </w:p>
          <w:p w:rsidR="00BD0085" w:rsidRPr="006B077A"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t xml:space="preserve">Graeme Turner &amp; Jinna Tay, </w:t>
            </w:r>
            <w:r w:rsidRPr="006B077A">
              <w:rPr>
                <w:rFonts w:asciiTheme="minorHAnsi" w:eastAsia="Times New Roman" w:hAnsiTheme="minorHAnsi" w:cstheme="minorHAnsi"/>
                <w:i/>
                <w:color w:val="000000" w:themeColor="text1"/>
                <w:lang w:eastAsia="hr-BA"/>
              </w:rPr>
              <w:t>Television Studies after TV: Understanding Television in the Post-Broadcast Era</w:t>
            </w:r>
            <w:r>
              <w:rPr>
                <w:rFonts w:asciiTheme="minorHAnsi" w:eastAsia="Times New Roman" w:hAnsiTheme="minorHAnsi" w:cstheme="minorHAnsi"/>
                <w:color w:val="000000" w:themeColor="text1"/>
                <w:lang w:eastAsia="hr-BA"/>
              </w:rPr>
              <w:t>, Routledge.</w:t>
            </w:r>
          </w:p>
          <w:p w:rsidR="00BD0085"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lastRenderedPageBreak/>
              <w:t xml:space="preserve">Anthony Smith, ur., </w:t>
            </w:r>
            <w:r w:rsidRPr="002E2E11">
              <w:rPr>
                <w:rFonts w:asciiTheme="minorHAnsi" w:eastAsia="Times New Roman" w:hAnsiTheme="minorHAnsi" w:cstheme="minorHAnsi"/>
                <w:i/>
                <w:iCs/>
                <w:color w:val="000000" w:themeColor="text1"/>
                <w:lang w:eastAsia="hr-BA"/>
              </w:rPr>
              <w:t>Television: An International History</w:t>
            </w:r>
            <w:r>
              <w:rPr>
                <w:rFonts w:asciiTheme="minorHAnsi" w:eastAsia="Times New Roman" w:hAnsiTheme="minorHAnsi" w:cstheme="minorHAnsi"/>
                <w:color w:val="000000" w:themeColor="text1"/>
                <w:lang w:eastAsia="hr-BA"/>
              </w:rPr>
              <w:t>, Oxford University Press, 1998.</w:t>
            </w:r>
          </w:p>
          <w:p w:rsidR="00BD0085" w:rsidRPr="00B163D7" w:rsidRDefault="00BD0085" w:rsidP="00AE10B1">
            <w:pPr>
              <w:pStyle w:val="Default"/>
              <w:rPr>
                <w:rFonts w:asciiTheme="minorHAnsi" w:eastAsia="Times New Roman" w:hAnsiTheme="minorHAnsi" w:cstheme="minorHAnsi"/>
                <w:color w:val="000000" w:themeColor="text1"/>
                <w:lang w:eastAsia="hr-BA"/>
              </w:rPr>
            </w:pPr>
            <w:r>
              <w:rPr>
                <w:rFonts w:asciiTheme="minorHAnsi" w:eastAsia="Times New Roman" w:hAnsiTheme="minorHAnsi" w:cstheme="minorHAnsi"/>
                <w:color w:val="000000" w:themeColor="text1"/>
                <w:lang w:eastAsia="hr-BA"/>
              </w:rPr>
              <w:t xml:space="preserve">Doiglas Gomery &amp; Luke Hockley, ur., </w:t>
            </w:r>
            <w:r w:rsidRPr="002E2E11">
              <w:rPr>
                <w:rFonts w:asciiTheme="minorHAnsi" w:eastAsia="Times New Roman" w:hAnsiTheme="minorHAnsi" w:cstheme="minorHAnsi"/>
                <w:i/>
                <w:iCs/>
                <w:color w:val="000000" w:themeColor="text1"/>
                <w:lang w:eastAsia="hr-BA"/>
              </w:rPr>
              <w:t>Television Industries</w:t>
            </w:r>
            <w:r>
              <w:rPr>
                <w:rFonts w:asciiTheme="minorHAnsi" w:eastAsia="Times New Roman" w:hAnsiTheme="minorHAnsi" w:cstheme="minorHAnsi"/>
                <w:color w:val="000000" w:themeColor="text1"/>
                <w:lang w:eastAsia="hr-BA"/>
              </w:rPr>
              <w:t xml:space="preserve">, British Film Institute, 2006. </w:t>
            </w:r>
          </w:p>
        </w:tc>
      </w:tr>
    </w:tbl>
    <w:p w:rsidR="00BD0085" w:rsidRDefault="00BD0085" w:rsidP="00BD0085">
      <w:pPr>
        <w:rPr>
          <w:rFonts w:cstheme="minorHAnsi"/>
          <w:lang w:val="bs-Latn-BA"/>
        </w:rPr>
      </w:pPr>
    </w:p>
    <w:tbl>
      <w:tblPr>
        <w:tblW w:w="8990" w:type="dxa"/>
        <w:tblLayout w:type="fixed"/>
        <w:tblLook w:val="0400" w:firstRow="0" w:lastRow="0" w:firstColumn="0" w:lastColumn="0" w:noHBand="0" w:noVBand="1"/>
      </w:tblPr>
      <w:tblGrid>
        <w:gridCol w:w="1663"/>
        <w:gridCol w:w="1134"/>
        <w:gridCol w:w="3767"/>
        <w:gridCol w:w="2426"/>
      </w:tblGrid>
      <w:tr w:rsidR="00BD0085" w:rsidRPr="00C63FBE" w:rsidTr="00AE10B1">
        <w:trPr>
          <w:trHeight w:val="100"/>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1B32E1" w:rsidRDefault="00BD0085" w:rsidP="00AE10B1">
            <w:pPr>
              <w:rPr>
                <w:color w:val="FFFFFF" w:themeColor="background1"/>
                <w:lang w:val="bs-Latn-BA"/>
              </w:rPr>
            </w:pPr>
            <w:r w:rsidRPr="001B32E1">
              <w:rPr>
                <w:b/>
                <w:color w:val="FFFFFF" w:themeColor="background1"/>
                <w:lang w:val="bs-Latn-BA"/>
              </w:rPr>
              <w:t>Šifra predmeta:</w:t>
            </w:r>
            <w:r w:rsidRPr="001B32E1">
              <w:rPr>
                <w:color w:val="FFFFFF" w:themeColor="background1"/>
                <w:lang w:val="bs-Latn-BA"/>
              </w:rPr>
              <w:t xml:space="preserve"> PROD02</w:t>
            </w:r>
            <w:r>
              <w:rPr>
                <w:color w:val="FFFFFF" w:themeColor="background1"/>
                <w:lang w:val="bs-Latn-BA"/>
              </w:rPr>
              <w:t>04</w:t>
            </w:r>
          </w:p>
        </w:tc>
        <w:tc>
          <w:tcPr>
            <w:tcW w:w="732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928B7" w:rsidRDefault="00BD0085" w:rsidP="00AE10B1">
            <w:pPr>
              <w:ind w:left="1627" w:hanging="1627"/>
              <w:rPr>
                <w:caps/>
                <w:color w:val="FFFFFF" w:themeColor="background1"/>
                <w:sz w:val="34"/>
                <w:szCs w:val="34"/>
                <w:lang w:val="bs-Latn-BA"/>
              </w:rPr>
            </w:pPr>
            <w:r w:rsidRPr="00D928B7">
              <w:rPr>
                <w:caps/>
                <w:color w:val="FFFFFF" w:themeColor="background1"/>
                <w:sz w:val="34"/>
                <w:szCs w:val="34"/>
                <w:lang w:val="bs-Latn-BA"/>
              </w:rPr>
              <w:t xml:space="preserve">Elementi filma i razvoj filmskih vrsta II  </w:t>
            </w:r>
          </w:p>
        </w:tc>
      </w:tr>
      <w:tr w:rsidR="00BD0085" w:rsidRPr="00C63FBE" w:rsidTr="00AE10B1">
        <w:trPr>
          <w:trHeight w:val="100"/>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 xml:space="preserve">Ciklus: </w:t>
            </w:r>
            <w:r>
              <w:rPr>
                <w:b/>
                <w:color w:val="000000"/>
                <w:lang w:val="bs-Latn-BA"/>
              </w:rPr>
              <w:t>Prvi</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 xml:space="preserve">Godina: </w:t>
            </w:r>
            <w:r>
              <w:rPr>
                <w:b/>
                <w:color w:val="000000"/>
                <w:lang w:val="bs-Latn-BA"/>
              </w:rPr>
              <w:t>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Semestar: II</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Broj ECTS kredita:</w:t>
            </w:r>
            <w:r w:rsidRPr="00C63FBE">
              <w:rPr>
                <w:color w:val="000000"/>
                <w:lang w:val="bs-Latn-BA"/>
              </w:rPr>
              <w:t xml:space="preserve"> 3</w:t>
            </w:r>
          </w:p>
        </w:tc>
      </w:tr>
      <w:tr w:rsidR="00BD0085" w:rsidRPr="00C63FBE" w:rsidTr="00AE10B1">
        <w:trPr>
          <w:trHeight w:val="46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b/>
                <w:color w:val="000000"/>
                <w:lang w:val="bs-Latn-BA"/>
              </w:rPr>
            </w:pPr>
            <w:r w:rsidRPr="00C63FBE">
              <w:rPr>
                <w:b/>
                <w:color w:val="000000"/>
                <w:lang w:val="bs-Latn-BA"/>
              </w:rPr>
              <w:t xml:space="preserve">Status: </w:t>
            </w:r>
          </w:p>
          <w:p w:rsidR="00BD0085" w:rsidRPr="00C63FBE" w:rsidRDefault="00BD0085" w:rsidP="00AE10B1">
            <w:pPr>
              <w:rPr>
                <w:lang w:val="bs-Latn-BA"/>
              </w:rPr>
            </w:pPr>
            <w:r w:rsidRPr="00C63FBE">
              <w:rPr>
                <w:b/>
                <w:color w:val="000000"/>
                <w:lang w:val="bs-Latn-BA"/>
              </w:rPr>
              <w:t>OBAVEZNI</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color w:val="000000"/>
                <w:lang w:val="bs-Latn-BA"/>
              </w:rPr>
            </w:pPr>
            <w:r w:rsidRPr="00C63FBE">
              <w:rPr>
                <w:b/>
                <w:color w:val="000000"/>
                <w:lang w:val="bs-Latn-BA"/>
              </w:rPr>
              <w:t>Kontakt sati</w:t>
            </w:r>
            <w:r>
              <w:rPr>
                <w:b/>
                <w:color w:val="000000"/>
                <w:lang w:val="bs-Latn-BA"/>
              </w:rPr>
              <w:t xml:space="preserve">: </w:t>
            </w:r>
            <w:r w:rsidRPr="00C63FBE">
              <w:rPr>
                <w:b/>
                <w:color w:val="000000"/>
                <w:lang w:val="bs-Latn-BA"/>
              </w:rPr>
              <w:t xml:space="preserve">45 </w:t>
            </w:r>
          </w:p>
          <w:p w:rsidR="00BD0085" w:rsidRDefault="00BD0085" w:rsidP="00AE10B1">
            <w:pPr>
              <w:rPr>
                <w:color w:val="000000"/>
                <w:lang w:val="bs-Latn-BA"/>
              </w:rPr>
            </w:pPr>
            <w:r w:rsidRPr="00C63FBE">
              <w:rPr>
                <w:color w:val="000000"/>
                <w:lang w:val="bs-Latn-BA"/>
              </w:rPr>
              <w:t xml:space="preserve">Predavanja: </w:t>
            </w:r>
            <w:r>
              <w:rPr>
                <w:color w:val="000000"/>
                <w:lang w:val="bs-Latn-BA"/>
              </w:rPr>
              <w:t xml:space="preserve">30 </w:t>
            </w:r>
            <w:r>
              <w:rPr>
                <w:rFonts w:eastAsia="Calibri" w:cstheme="minorHAnsi"/>
                <w:bCs/>
                <w:color w:val="000000"/>
                <w:kern w:val="24"/>
                <w:lang w:val="bs-Latn-BA" w:eastAsia="hr-BA"/>
              </w:rPr>
              <w:t>(2 sata sedmično)</w:t>
            </w:r>
          </w:p>
          <w:p w:rsidR="00BD0085" w:rsidRDefault="00BD0085" w:rsidP="00AE10B1">
            <w:pPr>
              <w:rPr>
                <w:color w:val="000000"/>
                <w:lang w:val="bs-Latn-BA"/>
              </w:rPr>
            </w:pPr>
            <w:r>
              <w:rPr>
                <w:color w:val="000000"/>
                <w:lang w:val="bs-Latn-BA"/>
              </w:rPr>
              <w:t>V</w:t>
            </w:r>
            <w:r w:rsidRPr="00C63FBE">
              <w:rPr>
                <w:color w:val="000000"/>
                <w:lang w:val="bs-Latn-BA"/>
              </w:rPr>
              <w:t xml:space="preserve">ježbe: </w:t>
            </w:r>
            <w:r>
              <w:rPr>
                <w:color w:val="000000"/>
                <w:lang w:val="bs-Latn-BA"/>
              </w:rPr>
              <w:t>1</w:t>
            </w:r>
            <w:r w:rsidRPr="00C63FBE">
              <w:rPr>
                <w:color w:val="000000"/>
                <w:lang w:val="bs-Latn-BA"/>
              </w:rPr>
              <w:t xml:space="preserve">5 </w:t>
            </w:r>
            <w:r>
              <w:rPr>
                <w:rFonts w:eastAsia="Calibri" w:cstheme="minorHAnsi"/>
                <w:bCs/>
                <w:color w:val="000000"/>
                <w:kern w:val="24"/>
                <w:lang w:val="bs-Latn-BA" w:eastAsia="hr-BA"/>
              </w:rPr>
              <w:t>(1 sat sedmično)</w:t>
            </w:r>
          </w:p>
          <w:p w:rsidR="00BD0085" w:rsidRDefault="00BD0085" w:rsidP="00AE10B1">
            <w:pPr>
              <w:rPr>
                <w:color w:val="000000"/>
                <w:lang w:val="bs-Latn-BA"/>
              </w:rPr>
            </w:pPr>
          </w:p>
          <w:p w:rsidR="00BD0085" w:rsidRDefault="00BD0085" w:rsidP="00AE10B1">
            <w:pPr>
              <w:rPr>
                <w:color w:val="000000"/>
                <w:lang w:val="bs-Latn-BA"/>
              </w:rPr>
            </w:pPr>
            <w:r>
              <w:rPr>
                <w:color w:val="000000"/>
                <w:lang w:val="bs-Latn-BA"/>
              </w:rPr>
              <w:t>Kontinuirano samostalno</w:t>
            </w:r>
            <w:r w:rsidRPr="00C63FBE">
              <w:rPr>
                <w:color w:val="000000"/>
                <w:lang w:val="bs-Latn-BA"/>
              </w:rPr>
              <w:t xml:space="preserve"> savladavanje</w:t>
            </w:r>
            <w:r>
              <w:rPr>
                <w:color w:val="000000"/>
                <w:lang w:val="bs-Latn-BA"/>
              </w:rPr>
              <w:t xml:space="preserve"> gradiva</w:t>
            </w:r>
            <w:r w:rsidRPr="00C63FBE">
              <w:rPr>
                <w:color w:val="000000"/>
                <w:lang w:val="bs-Latn-BA"/>
              </w:rPr>
              <w:t>: 15</w:t>
            </w:r>
          </w:p>
          <w:p w:rsidR="00BD0085" w:rsidRPr="00C63FBE" w:rsidRDefault="00BD0085" w:rsidP="00AE10B1">
            <w:pPr>
              <w:rPr>
                <w:color w:val="000000"/>
                <w:lang w:val="bs-Latn-BA"/>
              </w:rPr>
            </w:pPr>
            <w:r w:rsidRPr="00C63FBE">
              <w:rPr>
                <w:color w:val="000000"/>
                <w:lang w:val="bs-Latn-BA"/>
              </w:rPr>
              <w:t>Priprema za kolokvij i završni ispit: 15</w:t>
            </w:r>
          </w:p>
          <w:p w:rsidR="00BD0085" w:rsidRPr="00C63FBE" w:rsidRDefault="00BD0085" w:rsidP="00AE10B1">
            <w:pPr>
              <w:rPr>
                <w:b/>
                <w:lang w:val="bs-Latn-BA"/>
              </w:rPr>
            </w:pPr>
            <w:r w:rsidRPr="00C63FBE">
              <w:rPr>
                <w:b/>
                <w:lang w:val="bs-Latn-BA"/>
              </w:rPr>
              <w:t>Ukupan broj sati: 75</w:t>
            </w:r>
          </w:p>
        </w:tc>
      </w:tr>
      <w:tr w:rsidR="00BD0085" w:rsidRPr="00C63FBE"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Učesnici u nastavi</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 xml:space="preserve">Nastavnici i saradnici izabrani na oblast </w:t>
            </w:r>
            <w:r w:rsidRPr="00C63FBE">
              <w:rPr>
                <w:b/>
                <w:i/>
                <w:lang w:val="bs-Latn-BA"/>
              </w:rPr>
              <w:t>Filmska umjetnost</w:t>
            </w:r>
          </w:p>
        </w:tc>
      </w:tr>
      <w:tr w:rsidR="00BD0085" w:rsidRPr="00C63FBE"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Preduslov za upis:</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Upisan II semestar.</w:t>
            </w:r>
          </w:p>
        </w:tc>
      </w:tr>
      <w:tr w:rsidR="00BD0085" w:rsidRPr="00F832E0"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color w:val="000000"/>
                <w:lang w:val="bs-Latn-BA"/>
              </w:rPr>
            </w:pPr>
            <w:r w:rsidRPr="00C63FBE">
              <w:rPr>
                <w:b/>
                <w:color w:val="000000"/>
                <w:lang w:val="bs-Latn-BA"/>
              </w:rPr>
              <w:t>Cilj (ciljevi) predmeta:</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pBdr>
                <w:top w:val="nil"/>
                <w:left w:val="nil"/>
                <w:bottom w:val="nil"/>
                <w:right w:val="nil"/>
                <w:between w:val="nil"/>
              </w:pBdr>
              <w:rPr>
                <w:rFonts w:eastAsia="Times New Roman"/>
                <w:color w:val="000000"/>
                <w:lang w:val="bs-Latn-BA"/>
              </w:rPr>
            </w:pPr>
            <w:r w:rsidRPr="00C63FBE">
              <w:rPr>
                <w:rFonts w:eastAsia="Cambria" w:cs="Cambria"/>
                <w:color w:val="000000"/>
                <w:lang w:val="bs-Latn-BA"/>
              </w:rPr>
              <w:t>Osnovni cilj predmeta je nastaviti upoznavati studente sa osnovima historije filma i razvoja autorske filmske estetike. Namjera je upoznati studente sa nastankom, razvojem i dijalektičkim odnosom autorskog, industrijskog i socijalnog aspekta filma. Analizom odabranih djela iz svjetske filmske historije paralelno se pristupa autoru i njegovim transformacijama kroz historiju, kao i osnovnim načinima produkcije, distribucije i prikazivanja, tehničkog i političkog razvoja filmskih izražajnih sredstava. U drugom dijelu akcenat je na razvoju filma nakon Drugog svjetskog rata i kolapsu studijskih sistema, kao i razvoju filma kao medija. Ovim procesom studenti dobijaju ideju o historiji svoje umjetnosti, i razvoju izražajnih sredstava u skladu sa razvojem percepcije gledaoca i tehničkih tendencija, što ima za cilj formiranje vlastitog stila, ideje o historiji filma, kao i inspiraciju za rješavanje određenih veoma konkretnih problema u procesu stvaranja filmskog djela.</w:t>
            </w:r>
          </w:p>
        </w:tc>
      </w:tr>
      <w:tr w:rsidR="00BD0085" w:rsidRPr="00C63FBE"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color w:val="000000"/>
                <w:lang w:val="bs-Latn-BA"/>
              </w:rPr>
            </w:pPr>
            <w:r w:rsidRPr="00C63FBE">
              <w:rPr>
                <w:b/>
                <w:color w:val="000000"/>
                <w:lang w:val="bs-Latn-BA"/>
              </w:rPr>
              <w:t>Tematske jedinice:</w:t>
            </w:r>
          </w:p>
          <w:p w:rsidR="00BD0085" w:rsidRPr="00C63FBE" w:rsidRDefault="00BD0085" w:rsidP="00AE10B1">
            <w:pPr>
              <w:rPr>
                <w:i/>
                <w:color w:val="000000"/>
                <w:lang w:val="bs-Latn-BA"/>
              </w:rPr>
            </w:pPr>
            <w:r w:rsidRPr="00C63FBE">
              <w:rPr>
                <w:i/>
                <w:color w:val="000000"/>
                <w:lang w:val="bs-Latn-BA"/>
              </w:rPr>
              <w:t>(po potrebi plan izvođenja po sedmicama se utvrđuje uvažavajući specifičnosti organizacionih jedinica)</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 xml:space="preserve">Reakcija; Film Noir, utjecaji, socijalno – političke implikacije; otuđenost, stilizacija i stvarnost; </w:t>
            </w:r>
            <w:r w:rsidRPr="00C63FBE">
              <w:rPr>
                <w:rFonts w:eastAsia="Cambria" w:cs="Cambria"/>
                <w:i/>
                <w:color w:val="000000"/>
                <w:lang w:val="bs-Latn-BA"/>
              </w:rPr>
              <w:t>detective, police</w:t>
            </w:r>
            <w:r w:rsidRPr="00C63FBE">
              <w:rPr>
                <w:rFonts w:eastAsia="Cambria" w:cs="Cambria"/>
                <w:color w:val="000000"/>
                <w:lang w:val="bs-Latn-BA"/>
              </w:rPr>
              <w:t xml:space="preserve"> i </w:t>
            </w:r>
            <w:r w:rsidRPr="00C63FBE">
              <w:rPr>
                <w:rFonts w:eastAsia="Cambria" w:cs="Cambria"/>
                <w:i/>
                <w:color w:val="000000"/>
                <w:lang w:val="bs-Latn-BA"/>
              </w:rPr>
              <w:t>crime noir</w:t>
            </w:r>
            <w:r w:rsidRPr="00C63FBE">
              <w:rPr>
                <w:rFonts w:eastAsia="Cambria" w:cs="Cambria"/>
                <w:color w:val="000000"/>
                <w:lang w:val="bs-Latn-BA"/>
              </w:rPr>
              <w:t xml:space="preserve">; estetika i utjecaj; </w:t>
            </w:r>
            <w:r w:rsidRPr="00C63FBE">
              <w:rPr>
                <w:rFonts w:eastAsia="Cambria" w:cs="Cambria"/>
                <w:i/>
                <w:color w:val="000000"/>
                <w:lang w:val="bs-Latn-BA"/>
              </w:rPr>
              <w:t>meta noir</w:t>
            </w:r>
            <w:r w:rsidRPr="00C63FBE">
              <w:rPr>
                <w:rFonts w:eastAsia="Cambria" w:cs="Cambria"/>
                <w:color w:val="000000"/>
                <w:lang w:val="bs-Latn-BA"/>
              </w:rPr>
              <w:t>;</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Japanski studijski sistem, specifična organizacija, veliki output i visoka gledanost; militarizam i ograničenja;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lastRenderedPageBreak/>
              <w:t>Neorealizam, Počeci i ratna tematika, okretanje ka stvarnosti, socijalna reportaža; istine i zablude o estetici neorelizma; utjecaj;</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 xml:space="preserve">Uspon i pad Hollywooda; </w:t>
            </w:r>
            <w:r w:rsidRPr="00C63FBE">
              <w:rPr>
                <w:rFonts w:eastAsia="Cambria" w:cs="Cambria"/>
                <w:i/>
                <w:color w:val="000000"/>
                <w:lang w:val="bs-Latn-BA"/>
              </w:rPr>
              <w:t>Paramount at all</w:t>
            </w:r>
            <w:r w:rsidRPr="00C63FBE">
              <w:rPr>
                <w:rFonts w:eastAsia="Cambria" w:cs="Cambria"/>
                <w:color w:val="000000"/>
                <w:lang w:val="bs-Latn-BA"/>
              </w:rPr>
              <w:t xml:space="preserve"> odluka; raspuštanje vertikalne integracije; borba sa televizijom i nova tehnička revolucija;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Uspon i pad Hollywooda; stari i novi autori; popuštanje cenzure i nova estetika;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Japan 50 - tih, vrhunac kreacije i kraj sistema; poslijeratni razvoj, američka kontrola;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Postratni film u svijetu; vrhunac i pad studijske proizvodnje; art film i povratak modernizma; festivalska kultura; fondovi i državno finansiranje – umjetnost ili industrija; Francuska - Tradicija kvalitete; Skandinavska obnova; Britanska kvaliteta, stalni pokušaji pomoći filmovima, problemi sa finansiranjem, ali stalni kvalitetni proizvodi;</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Postratni film u svijetu – obnova kinematografija Istočne Evrope; SSSR, Poljska, Češka;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 xml:space="preserve">Autori; autorska poetika, definicije; Alexander Astruc: </w:t>
            </w:r>
            <w:r w:rsidRPr="00C63FBE">
              <w:rPr>
                <w:rFonts w:eastAsia="Cambria" w:cs="Cambria"/>
                <w:i/>
                <w:color w:val="000000"/>
                <w:lang w:val="bs-Latn-BA"/>
              </w:rPr>
              <w:t>Camera Stylo</w:t>
            </w:r>
            <w:r w:rsidRPr="00C63FBE">
              <w:rPr>
                <w:rFonts w:eastAsia="Cambria" w:cs="Cambria"/>
                <w:color w:val="000000"/>
                <w:lang w:val="bs-Latn-BA"/>
              </w:rPr>
              <w:t>; 3 faze razvoja; Ingmar Bergman – naslijeđe ekspresionizma, pozorište i film;</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Autori – Luis Bunuel; tri kinematografije jedan stil; modaliteti nadrealizma u dugometražnom filmu; vječna svježina trezvenog stila;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Autori – Michelangelo Antonioni; naslijedje neorealizma i neorealizam duše; “mrtvo vrijeme”, “ennui”, kadriranje i konstrukcija;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Autori – Federico Fellini; naslijeđe neorealizma i neorealizam duše; lična mitologija, njena uspostava i baziranja autorstva na njoj;</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Autori – Kurosawa Akira – u i van industrije; zapad ili istok, Japan ili Hollywood; staro ili novo; izumitelj dinamizacije filma;</w:t>
            </w:r>
          </w:p>
          <w:p w:rsidR="00BD0085" w:rsidRPr="00C63FBE" w:rsidRDefault="00BD0085" w:rsidP="00177582">
            <w:pPr>
              <w:numPr>
                <w:ilvl w:val="0"/>
                <w:numId w:val="17"/>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 xml:space="preserve">Autori – Satyajit Ray – ostvarivanje ideala neorealizma; </w:t>
            </w:r>
          </w:p>
          <w:p w:rsidR="00BD0085" w:rsidRPr="00C63FBE" w:rsidRDefault="00BD0085" w:rsidP="00177582">
            <w:pPr>
              <w:numPr>
                <w:ilvl w:val="0"/>
                <w:numId w:val="17"/>
              </w:numPr>
              <w:pBdr>
                <w:top w:val="nil"/>
                <w:left w:val="nil"/>
                <w:bottom w:val="nil"/>
                <w:right w:val="nil"/>
                <w:between w:val="nil"/>
              </w:pBdr>
              <w:spacing w:after="0" w:line="240" w:lineRule="auto"/>
              <w:ind w:left="349"/>
              <w:rPr>
                <w:lang w:val="bs-Latn-BA"/>
              </w:rPr>
            </w:pPr>
            <w:r w:rsidRPr="00C63FBE">
              <w:rPr>
                <w:rFonts w:eastAsia="Cambria" w:cs="Cambria"/>
                <w:color w:val="000000"/>
                <w:lang w:val="bs-Latn-BA"/>
              </w:rPr>
              <w:t>Autori – Jacques Tati – obnova slapstick i apsolutno autorstvo.</w:t>
            </w:r>
          </w:p>
        </w:tc>
      </w:tr>
      <w:tr w:rsidR="00BD0085" w:rsidRPr="00C63FBE"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tabs>
                <w:tab w:val="left" w:pos="1152"/>
              </w:tabs>
              <w:rPr>
                <w:lang w:val="bs-Latn-BA"/>
              </w:rPr>
            </w:pPr>
            <w:r w:rsidRPr="00C63FBE">
              <w:rPr>
                <w:b/>
                <w:color w:val="000000"/>
                <w:lang w:val="bs-Latn-BA"/>
              </w:rPr>
              <w:lastRenderedPageBreak/>
              <w:t xml:space="preserve">Ishodi učenja: </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Znanje: Upoznavanje sa filmom u periodu nakon Drugog svjetskog rata</w:t>
            </w:r>
          </w:p>
          <w:p w:rsidR="00BD0085" w:rsidRPr="00C63FBE" w:rsidRDefault="00BD0085" w:rsidP="00AE10B1">
            <w:pPr>
              <w:rPr>
                <w:lang w:val="bs-Latn-BA"/>
              </w:rPr>
            </w:pPr>
            <w:r w:rsidRPr="00C63FBE">
              <w:rPr>
                <w:lang w:val="bs-Latn-BA"/>
              </w:rPr>
              <w:t>Vještine: „Stručno“ gledanje filmova i sposobnost analize</w:t>
            </w:r>
          </w:p>
          <w:p w:rsidR="00BD0085" w:rsidRPr="00C63FBE" w:rsidRDefault="00BD0085" w:rsidP="00AE10B1">
            <w:pPr>
              <w:rPr>
                <w:lang w:val="bs-Latn-BA"/>
              </w:rPr>
            </w:pPr>
            <w:r w:rsidRPr="00C63FBE">
              <w:rPr>
                <w:lang w:val="bs-Latn-BA"/>
              </w:rPr>
              <w:t>Kompetencije: Sticanje kompetencije za analizu filmova i primjenu naučenog na praktični rad</w:t>
            </w:r>
          </w:p>
        </w:tc>
      </w:tr>
      <w:tr w:rsidR="00BD0085" w:rsidRPr="00C63FBE"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Metode izvođenja nastave:</w:t>
            </w:r>
            <w:r w:rsidRPr="00C63FBE">
              <w:rPr>
                <w:color w:val="000000"/>
                <w:lang w:val="bs-Latn-BA"/>
              </w:rPr>
              <w:t xml:space="preserve"> </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 xml:space="preserve">Predavanja i vježbe. Zajedničko gledanje i analiziranje filmskih djela. Izučavanje zadate literature. Kroz dijalog predavača i studenata revaloriziraju se estetski stavovi i djela, komparacije i primjene teorijskih i povijesnih aspekata na konkretne primjere, ali i vlastiti rad. </w:t>
            </w:r>
          </w:p>
        </w:tc>
      </w:tr>
      <w:tr w:rsidR="00BD0085" w:rsidRPr="00C63FBE"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color w:val="000000"/>
                <w:lang w:val="bs-Latn-BA"/>
              </w:rPr>
            </w:pPr>
            <w:r w:rsidRPr="00C63FBE">
              <w:rPr>
                <w:b/>
                <w:color w:val="000000"/>
                <w:lang w:val="bs-Latn-BA"/>
              </w:rPr>
              <w:lastRenderedPageBreak/>
              <w:t>Metode provjere znanja sa strukturom ocjene</w:t>
            </w:r>
            <w:r w:rsidRPr="00C63FBE">
              <w:rPr>
                <w:b/>
                <w:color w:val="000000"/>
                <w:vertAlign w:val="superscript"/>
                <w:lang w:val="bs-Latn-BA"/>
              </w:rPr>
              <w:footnoteReference w:id="23"/>
            </w:r>
            <w:r w:rsidRPr="00C63FBE">
              <w:rPr>
                <w:b/>
                <w:color w:val="000000"/>
                <w:lang w:val="bs-Latn-BA"/>
              </w:rPr>
              <w:t>:</w:t>
            </w:r>
            <w:r w:rsidRPr="00C63FBE">
              <w:rPr>
                <w:color w:val="000000"/>
                <w:lang w:val="bs-Latn-BA"/>
              </w:rPr>
              <w:t xml:space="preserve"> </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Provjera znanja se izvodi u dva dijela: seminarski rad kao uslov za izlazak na konačni ispit i konačni pismeni ispit.</w:t>
            </w:r>
          </w:p>
          <w:p w:rsidR="00BD0085" w:rsidRPr="00C63FBE" w:rsidRDefault="00BD0085" w:rsidP="00AE10B1">
            <w:pPr>
              <w:rPr>
                <w:lang w:val="bs-Latn-BA"/>
              </w:rPr>
            </w:pPr>
            <w:r w:rsidRPr="00C63FBE">
              <w:rPr>
                <w:lang w:val="bs-Latn-BA"/>
              </w:rPr>
              <w:t>Prisustvo: 5</w:t>
            </w:r>
          </w:p>
          <w:p w:rsidR="00BD0085" w:rsidRPr="00C63FBE" w:rsidRDefault="00BD0085" w:rsidP="00AE10B1">
            <w:pPr>
              <w:rPr>
                <w:lang w:val="bs-Latn-BA"/>
              </w:rPr>
            </w:pPr>
            <w:r w:rsidRPr="00C63FBE">
              <w:rPr>
                <w:lang w:val="bs-Latn-BA"/>
              </w:rPr>
              <w:t>Angažman u nastavi: 15</w:t>
            </w:r>
          </w:p>
          <w:p w:rsidR="00BD0085" w:rsidRPr="00C63FBE" w:rsidRDefault="00BD0085" w:rsidP="00AE10B1">
            <w:pPr>
              <w:rPr>
                <w:lang w:val="bs-Latn-BA"/>
              </w:rPr>
            </w:pPr>
            <w:r w:rsidRPr="00C63FBE">
              <w:rPr>
                <w:lang w:val="bs-Latn-BA"/>
              </w:rPr>
              <w:t>Pismeni seminarski rad: 30</w:t>
            </w:r>
          </w:p>
          <w:p w:rsidR="00BD0085" w:rsidRPr="00C63FBE" w:rsidRDefault="00BD0085" w:rsidP="00AE10B1">
            <w:pPr>
              <w:rPr>
                <w:lang w:val="bs-Latn-BA"/>
              </w:rPr>
            </w:pPr>
            <w:r w:rsidRPr="00C63FBE">
              <w:rPr>
                <w:lang w:val="bs-Latn-BA"/>
              </w:rPr>
              <w:t>Završni rad: 50</w:t>
            </w:r>
          </w:p>
          <w:p w:rsidR="00BD0085" w:rsidRPr="00C63FBE" w:rsidRDefault="00BD0085" w:rsidP="00AE10B1">
            <w:pPr>
              <w:rPr>
                <w:lang w:val="bs-Latn-BA"/>
              </w:rPr>
            </w:pPr>
            <w:r w:rsidRPr="00C63FBE">
              <w:rPr>
                <w:lang w:val="bs-Latn-BA"/>
              </w:rPr>
              <w:t>Ukupno: 100</w:t>
            </w:r>
          </w:p>
        </w:tc>
      </w:tr>
      <w:tr w:rsidR="00BD0085" w:rsidRPr="00C63FBE"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color w:val="000000"/>
                <w:lang w:val="bs-Latn-BA"/>
              </w:rPr>
            </w:pPr>
            <w:r w:rsidRPr="00C63FBE">
              <w:rPr>
                <w:b/>
                <w:color w:val="000000"/>
                <w:lang w:val="bs-Latn-BA"/>
              </w:rPr>
              <w:t>Literatura</w:t>
            </w:r>
            <w:r w:rsidRPr="00C63FBE">
              <w:rPr>
                <w:b/>
                <w:color w:val="000000"/>
                <w:vertAlign w:val="superscript"/>
                <w:lang w:val="bs-Latn-BA"/>
              </w:rPr>
              <w:footnoteReference w:id="24"/>
            </w:r>
            <w:r w:rsidRPr="00C63FBE">
              <w:rPr>
                <w:b/>
                <w:color w:val="000000"/>
                <w:lang w:val="bs-Latn-BA"/>
              </w:rPr>
              <w:t>:</w:t>
            </w:r>
            <w:r w:rsidRPr="00C63FBE">
              <w:rPr>
                <w:color w:val="000000"/>
                <w:lang w:val="bs-Latn-BA"/>
              </w:rPr>
              <w:t xml:space="preserve"> </w:t>
            </w:r>
          </w:p>
          <w:p w:rsidR="00BD0085" w:rsidRPr="00C63FBE" w:rsidRDefault="00BD0085" w:rsidP="00AE10B1">
            <w:pPr>
              <w:rPr>
                <w:b/>
                <w:i/>
                <w:lang w:val="bs-Latn-BA"/>
              </w:rPr>
            </w:pP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lang w:val="bs-Latn-BA"/>
              </w:rPr>
              <w:t>Obavezna</w:t>
            </w:r>
            <w:r w:rsidRPr="00C63FBE">
              <w:rPr>
                <w:lang w:val="bs-Latn-BA"/>
              </w:rPr>
              <w:t xml:space="preserve">: </w:t>
            </w:r>
          </w:p>
          <w:p w:rsidR="00BD0085" w:rsidRPr="00C63FBE" w:rsidRDefault="00BD0085" w:rsidP="00AE10B1">
            <w:pPr>
              <w:rPr>
                <w:lang w:val="bs-Latn-BA"/>
              </w:rPr>
            </w:pPr>
            <w:r>
              <w:rPr>
                <w:lang w:val="bs-Latn-BA"/>
              </w:rPr>
              <w:t xml:space="preserve">- </w:t>
            </w:r>
            <w:r w:rsidRPr="00C63FBE">
              <w:rPr>
                <w:lang w:val="bs-Latn-BA"/>
              </w:rPr>
              <w:t>Kristin Thompson, David Bordwell</w:t>
            </w:r>
            <w:r>
              <w:rPr>
                <w:lang w:val="bs-Latn-BA"/>
              </w:rPr>
              <w:t>,</w:t>
            </w:r>
            <w:r w:rsidRPr="00C63FBE">
              <w:rPr>
                <w:lang w:val="bs-Latn-BA"/>
              </w:rPr>
              <w:t xml:space="preserve"> </w:t>
            </w:r>
            <w:r w:rsidRPr="004A0E93">
              <w:rPr>
                <w:i/>
                <w:lang w:val="bs-Latn-BA"/>
              </w:rPr>
              <w:t>Film History: An Introduction</w:t>
            </w:r>
            <w:r w:rsidRPr="00C63FBE">
              <w:rPr>
                <w:lang w:val="bs-Latn-BA"/>
              </w:rPr>
              <w:t>, 3</w:t>
            </w:r>
            <w:r>
              <w:rPr>
                <w:lang w:val="bs-Latn-BA"/>
              </w:rPr>
              <w:t>. izdanje, McGraw-Hill</w:t>
            </w:r>
            <w:r w:rsidRPr="00C63FBE">
              <w:rPr>
                <w:lang w:val="bs-Latn-BA"/>
              </w:rPr>
              <w:t>, 2009</w:t>
            </w:r>
          </w:p>
          <w:p w:rsidR="00BD0085" w:rsidRPr="00C63FBE" w:rsidRDefault="00BD0085" w:rsidP="00AE10B1">
            <w:pPr>
              <w:rPr>
                <w:lang w:val="bs-Latn-BA"/>
              </w:rPr>
            </w:pPr>
            <w:r>
              <w:rPr>
                <w:lang w:val="bs-Latn-BA"/>
              </w:rPr>
              <w:t xml:space="preserve">- </w:t>
            </w:r>
            <w:r w:rsidRPr="00C63FBE">
              <w:rPr>
                <w:lang w:val="bs-Latn-BA"/>
              </w:rPr>
              <w:t>David Bordwell, Kristin Thompson</w:t>
            </w:r>
            <w:r>
              <w:rPr>
                <w:lang w:val="bs-Latn-BA"/>
              </w:rPr>
              <w:t>,</w:t>
            </w:r>
            <w:r w:rsidRPr="00C63FBE">
              <w:rPr>
                <w:lang w:val="bs-Latn-BA"/>
              </w:rPr>
              <w:t xml:space="preserve"> </w:t>
            </w:r>
            <w:r w:rsidRPr="004A0E93">
              <w:rPr>
                <w:i/>
                <w:lang w:val="bs-Latn-BA"/>
              </w:rPr>
              <w:t>Film Art: An Introduction</w:t>
            </w:r>
            <w:r>
              <w:rPr>
                <w:lang w:val="bs-Latn-BA"/>
              </w:rPr>
              <w:t>,</w:t>
            </w:r>
            <w:r w:rsidRPr="00C63FBE">
              <w:rPr>
                <w:lang w:val="bs-Latn-BA"/>
              </w:rPr>
              <w:t xml:space="preserve"> 7</w:t>
            </w:r>
            <w:r>
              <w:rPr>
                <w:lang w:val="bs-Latn-BA"/>
              </w:rPr>
              <w:t>. izdanje</w:t>
            </w:r>
            <w:r w:rsidRPr="00C63FBE">
              <w:rPr>
                <w:lang w:val="bs-Latn-BA"/>
              </w:rPr>
              <w:t>, McGraw-Hill</w:t>
            </w:r>
            <w:r>
              <w:rPr>
                <w:lang w:val="bs-Latn-BA"/>
              </w:rPr>
              <w:t>,</w:t>
            </w:r>
            <w:r w:rsidRPr="00C63FBE">
              <w:rPr>
                <w:lang w:val="bs-Latn-BA"/>
              </w:rPr>
              <w:t xml:space="preserve"> 2003</w:t>
            </w:r>
            <w:r>
              <w:rPr>
                <w:lang w:val="bs-Latn-BA"/>
              </w:rPr>
              <w:t>.</w:t>
            </w:r>
          </w:p>
          <w:p w:rsidR="00BD0085" w:rsidRPr="00C63FBE" w:rsidRDefault="00BD0085" w:rsidP="00AE10B1">
            <w:pPr>
              <w:rPr>
                <w:lang w:val="bs-Latn-BA"/>
              </w:rPr>
            </w:pPr>
            <w:r>
              <w:rPr>
                <w:lang w:val="bs-Latn-BA"/>
              </w:rPr>
              <w:t xml:space="preserve">- </w:t>
            </w:r>
            <w:r w:rsidRPr="00C63FBE">
              <w:rPr>
                <w:lang w:val="bs-Latn-BA"/>
              </w:rPr>
              <w:t>David Bordwell</w:t>
            </w:r>
            <w:r>
              <w:rPr>
                <w:lang w:val="bs-Latn-BA"/>
              </w:rPr>
              <w:t>,</w:t>
            </w:r>
            <w:r w:rsidRPr="00C63FBE">
              <w:rPr>
                <w:lang w:val="bs-Latn-BA"/>
              </w:rPr>
              <w:t xml:space="preserve"> </w:t>
            </w:r>
            <w:r w:rsidRPr="004A0E93">
              <w:rPr>
                <w:i/>
                <w:lang w:val="bs-Latn-BA"/>
              </w:rPr>
              <w:t>Figures Traced in Light: On Cinematic Staging</w:t>
            </w:r>
            <w:r>
              <w:rPr>
                <w:lang w:val="bs-Latn-BA"/>
              </w:rPr>
              <w:t>,</w:t>
            </w:r>
            <w:r w:rsidRPr="00C63FBE">
              <w:rPr>
                <w:lang w:val="bs-Latn-BA"/>
              </w:rPr>
              <w:t xml:space="preserve"> University of California, 2005</w:t>
            </w:r>
            <w:r>
              <w:rPr>
                <w:lang w:val="bs-Latn-BA"/>
              </w:rPr>
              <w:t>.</w:t>
            </w:r>
          </w:p>
          <w:p w:rsidR="00BD0085" w:rsidRDefault="00BD0085" w:rsidP="00AE10B1">
            <w:pPr>
              <w:rPr>
                <w:lang w:val="bs-Latn-BA"/>
              </w:rPr>
            </w:pPr>
            <w:r>
              <w:rPr>
                <w:lang w:val="bs-Latn-BA"/>
              </w:rPr>
              <w:t xml:space="preserve">- </w:t>
            </w:r>
            <w:r w:rsidRPr="00C63FBE">
              <w:rPr>
                <w:lang w:val="bs-Latn-BA"/>
              </w:rPr>
              <w:t>David Bordwell</w:t>
            </w:r>
            <w:r>
              <w:rPr>
                <w:lang w:val="bs-Latn-BA"/>
              </w:rPr>
              <w:t>,</w:t>
            </w:r>
            <w:r w:rsidRPr="00C63FBE">
              <w:rPr>
                <w:lang w:val="bs-Latn-BA"/>
              </w:rPr>
              <w:t xml:space="preserve"> </w:t>
            </w:r>
            <w:r w:rsidRPr="004A0E93">
              <w:rPr>
                <w:i/>
                <w:lang w:val="bs-Latn-BA"/>
              </w:rPr>
              <w:t>O povijesti filmskog stila</w:t>
            </w:r>
            <w:r w:rsidRPr="00C63FBE">
              <w:rPr>
                <w:lang w:val="bs-Latn-BA"/>
              </w:rPr>
              <w:t>, Hrvatski filmski savez, Zagreb, 2005</w:t>
            </w:r>
            <w:r>
              <w:rPr>
                <w:lang w:val="bs-Latn-BA"/>
              </w:rPr>
              <w:t>.</w:t>
            </w:r>
          </w:p>
          <w:p w:rsidR="00BD0085" w:rsidRDefault="00BD0085" w:rsidP="00AE10B1">
            <w:pPr>
              <w:rPr>
                <w:b/>
                <w:lang w:val="bs-Latn-BA"/>
              </w:rPr>
            </w:pPr>
          </w:p>
          <w:p w:rsidR="00BD0085" w:rsidRPr="00C63FBE" w:rsidRDefault="00BD0085" w:rsidP="00AE10B1">
            <w:pPr>
              <w:rPr>
                <w:lang w:val="bs-Latn-BA"/>
              </w:rPr>
            </w:pPr>
            <w:r w:rsidRPr="00C63FBE">
              <w:rPr>
                <w:b/>
                <w:lang w:val="bs-Latn-BA"/>
              </w:rPr>
              <w:t>Dopunska</w:t>
            </w:r>
            <w:r w:rsidRPr="00C63FBE">
              <w:rPr>
                <w:lang w:val="bs-Latn-BA"/>
              </w:rPr>
              <w:t xml:space="preserve">: </w:t>
            </w:r>
          </w:p>
          <w:p w:rsidR="00BD0085" w:rsidRPr="00C63FBE" w:rsidRDefault="00BD0085" w:rsidP="00AE10B1">
            <w:r w:rsidRPr="372AC432">
              <w:t xml:space="preserve">- David Bordwell, </w:t>
            </w:r>
            <w:r w:rsidRPr="372AC432">
              <w:rPr>
                <w:i/>
                <w:iCs/>
              </w:rPr>
              <w:t>Narration in the Fiction Film</w:t>
            </w:r>
            <w:r w:rsidRPr="372AC432">
              <w:t xml:space="preserve">, University of Wisconsin Press, 1985.  </w:t>
            </w:r>
          </w:p>
          <w:p w:rsidR="00BD0085" w:rsidRPr="00C63FBE" w:rsidRDefault="00BD0085" w:rsidP="00AE10B1">
            <w:pPr>
              <w:rPr>
                <w:lang w:val="bs-Latn-BA"/>
              </w:rPr>
            </w:pPr>
            <w:r>
              <w:rPr>
                <w:lang w:val="bs-Latn-BA"/>
              </w:rPr>
              <w:t xml:space="preserve">- </w:t>
            </w:r>
            <w:r w:rsidRPr="00C63FBE">
              <w:rPr>
                <w:lang w:val="bs-Latn-BA"/>
              </w:rPr>
              <w:t>Thomas Schatz</w:t>
            </w:r>
            <w:r>
              <w:rPr>
                <w:lang w:val="bs-Latn-BA"/>
              </w:rPr>
              <w:t>,</w:t>
            </w:r>
            <w:r w:rsidRPr="00C63FBE">
              <w:rPr>
                <w:lang w:val="bs-Latn-BA"/>
              </w:rPr>
              <w:t xml:space="preserve"> </w:t>
            </w:r>
            <w:r w:rsidRPr="004A0E93">
              <w:rPr>
                <w:i/>
                <w:lang w:val="bs-Latn-BA"/>
              </w:rPr>
              <w:t>The Genius of the System: Hollywood Filmmaking in the Studio Era</w:t>
            </w:r>
            <w:r w:rsidRPr="00C63FBE">
              <w:rPr>
                <w:lang w:val="bs-Latn-BA"/>
              </w:rPr>
              <w:t>, Univ</w:t>
            </w:r>
            <w:r>
              <w:rPr>
                <w:lang w:val="bs-Latn-BA"/>
              </w:rPr>
              <w:t>ersity</w:t>
            </w:r>
            <w:r w:rsidRPr="00C63FBE">
              <w:rPr>
                <w:lang w:val="bs-Latn-BA"/>
              </w:rPr>
              <w:t xml:space="preserve"> Of Minnesota Press, 2010</w:t>
            </w:r>
            <w:r>
              <w:rPr>
                <w:lang w:val="bs-Latn-BA"/>
              </w:rPr>
              <w:t>.</w:t>
            </w:r>
          </w:p>
          <w:p w:rsidR="00BD0085" w:rsidRPr="00C63FBE" w:rsidRDefault="00BD0085" w:rsidP="00AE10B1">
            <w:pPr>
              <w:rPr>
                <w:lang w:val="bs-Latn-BA"/>
              </w:rPr>
            </w:pPr>
            <w:r>
              <w:rPr>
                <w:lang w:val="bs-Latn-BA"/>
              </w:rPr>
              <w:t xml:space="preserve">- </w:t>
            </w:r>
            <w:r w:rsidRPr="00C63FBE">
              <w:rPr>
                <w:lang w:val="bs-Latn-BA"/>
              </w:rPr>
              <w:t>David Cook</w:t>
            </w:r>
            <w:r>
              <w:rPr>
                <w:lang w:val="bs-Latn-BA"/>
              </w:rPr>
              <w:t>,</w:t>
            </w:r>
            <w:r w:rsidRPr="00C63FBE">
              <w:rPr>
                <w:lang w:val="bs-Latn-BA"/>
              </w:rPr>
              <w:t xml:space="preserve"> </w:t>
            </w:r>
            <w:r w:rsidRPr="004A0E93">
              <w:rPr>
                <w:i/>
                <w:lang w:val="bs-Latn-BA"/>
              </w:rPr>
              <w:t>Istorija filma</w:t>
            </w:r>
            <w:r>
              <w:rPr>
                <w:lang w:val="bs-Latn-BA"/>
              </w:rPr>
              <w:t>, Clio, 2018.</w:t>
            </w:r>
          </w:p>
          <w:p w:rsidR="00BD0085" w:rsidRPr="00C63FBE" w:rsidRDefault="00BD0085" w:rsidP="00AE10B1">
            <w:pPr>
              <w:rPr>
                <w:lang w:val="bs-Latn-BA"/>
              </w:rPr>
            </w:pPr>
            <w:r>
              <w:rPr>
                <w:lang w:val="bs-Latn-BA"/>
              </w:rPr>
              <w:t xml:space="preserve">- </w:t>
            </w:r>
            <w:r w:rsidRPr="00C63FBE">
              <w:rPr>
                <w:lang w:val="bs-Latn-BA"/>
              </w:rPr>
              <w:t>Dušan Stojanović</w:t>
            </w:r>
            <w:r>
              <w:rPr>
                <w:lang w:val="bs-Latn-BA"/>
              </w:rPr>
              <w:t xml:space="preserve"> (ur.),</w:t>
            </w:r>
            <w:r w:rsidRPr="00C63FBE">
              <w:rPr>
                <w:lang w:val="bs-Latn-BA"/>
              </w:rPr>
              <w:t xml:space="preserve"> </w:t>
            </w:r>
            <w:r w:rsidRPr="004A0E93">
              <w:rPr>
                <w:i/>
                <w:lang w:val="bs-Latn-BA"/>
              </w:rPr>
              <w:t>Teorija filma</w:t>
            </w:r>
            <w:r>
              <w:rPr>
                <w:lang w:val="bs-Latn-BA"/>
              </w:rPr>
              <w:t>, Nolit.</w:t>
            </w:r>
          </w:p>
          <w:p w:rsidR="00BD0085" w:rsidRDefault="00BD0085" w:rsidP="00AE10B1">
            <w:pPr>
              <w:rPr>
                <w:lang w:val="bs-Latn-BA"/>
              </w:rPr>
            </w:pPr>
            <w:r>
              <w:rPr>
                <w:lang w:val="bs-Latn-BA"/>
              </w:rPr>
              <w:t xml:space="preserve">- </w:t>
            </w:r>
            <w:r w:rsidRPr="00C63FBE">
              <w:rPr>
                <w:lang w:val="bs-Latn-BA"/>
              </w:rPr>
              <w:t>Ante Peterlić</w:t>
            </w:r>
            <w:r>
              <w:rPr>
                <w:lang w:val="bs-Latn-BA"/>
              </w:rPr>
              <w:t>,</w:t>
            </w:r>
            <w:r w:rsidRPr="00C63FBE">
              <w:rPr>
                <w:lang w:val="bs-Latn-BA"/>
              </w:rPr>
              <w:t xml:space="preserve"> </w:t>
            </w:r>
            <w:r w:rsidRPr="004A0E93">
              <w:rPr>
                <w:i/>
                <w:lang w:val="bs-Latn-BA"/>
              </w:rPr>
              <w:t>Pojam i struktura filmskog vremena</w:t>
            </w:r>
            <w:r w:rsidRPr="00C63FBE">
              <w:rPr>
                <w:lang w:val="bs-Latn-BA"/>
              </w:rPr>
              <w:t xml:space="preserve"> David </w:t>
            </w:r>
          </w:p>
          <w:p w:rsidR="00BD0085" w:rsidRPr="00C63FBE" w:rsidRDefault="00BD0085" w:rsidP="00AE10B1">
            <w:pPr>
              <w:rPr>
                <w:lang w:val="bs-Latn-BA"/>
              </w:rPr>
            </w:pPr>
            <w:r>
              <w:rPr>
                <w:lang w:val="bs-Latn-BA"/>
              </w:rPr>
              <w:t xml:space="preserve">- </w:t>
            </w:r>
            <w:r w:rsidRPr="00C63FBE">
              <w:rPr>
                <w:lang w:val="bs-Latn-BA"/>
              </w:rPr>
              <w:t>Bordwell</w:t>
            </w:r>
            <w:r>
              <w:rPr>
                <w:lang w:val="bs-Latn-BA"/>
              </w:rPr>
              <w:t>,</w:t>
            </w:r>
            <w:r w:rsidRPr="00C63FBE">
              <w:rPr>
                <w:lang w:val="bs-Latn-BA"/>
              </w:rPr>
              <w:t xml:space="preserve"> </w:t>
            </w:r>
            <w:r w:rsidRPr="00436F04">
              <w:rPr>
                <w:i/>
                <w:lang w:val="bs-Latn-BA"/>
              </w:rPr>
              <w:t>Ozu</w:t>
            </w:r>
          </w:p>
          <w:p w:rsidR="00BD0085" w:rsidRPr="00C63FBE" w:rsidRDefault="00BD0085" w:rsidP="00AE10B1">
            <w:pPr>
              <w:rPr>
                <w:lang w:val="bs-Latn-BA"/>
              </w:rPr>
            </w:pPr>
            <w:r>
              <w:rPr>
                <w:lang w:val="bs-Latn-BA"/>
              </w:rPr>
              <w:t xml:space="preserve">- </w:t>
            </w:r>
            <w:r w:rsidRPr="00C63FBE">
              <w:rPr>
                <w:lang w:val="bs-Latn-BA"/>
              </w:rPr>
              <w:t>Nikola Stojanović</w:t>
            </w:r>
            <w:r>
              <w:rPr>
                <w:lang w:val="bs-Latn-BA"/>
              </w:rPr>
              <w:t>,</w:t>
            </w:r>
            <w:r w:rsidRPr="00C63FBE">
              <w:rPr>
                <w:lang w:val="bs-Latn-BA"/>
              </w:rPr>
              <w:t xml:space="preserve"> </w:t>
            </w:r>
            <w:r w:rsidRPr="00436F04">
              <w:rPr>
                <w:i/>
                <w:lang w:val="bs-Latn-BA"/>
              </w:rPr>
              <w:t>Kurosawa</w:t>
            </w:r>
          </w:p>
          <w:p w:rsidR="00BD0085" w:rsidRPr="00C63FBE" w:rsidRDefault="00BD0085" w:rsidP="00AE10B1">
            <w:pPr>
              <w:rPr>
                <w:lang w:val="bs-Latn-BA"/>
              </w:rPr>
            </w:pPr>
            <w:r>
              <w:rPr>
                <w:lang w:val="bs-Latn-BA"/>
              </w:rPr>
              <w:t xml:space="preserve">- </w:t>
            </w:r>
            <w:r w:rsidRPr="00C63FBE">
              <w:rPr>
                <w:lang w:val="bs-Latn-BA"/>
              </w:rPr>
              <w:t>Andrew Robinson,</w:t>
            </w:r>
            <w:r>
              <w:rPr>
                <w:lang w:val="bs-Latn-BA"/>
              </w:rPr>
              <w:t xml:space="preserve"> </w:t>
            </w:r>
            <w:r w:rsidRPr="00C63FBE">
              <w:rPr>
                <w:lang w:val="bs-Latn-BA"/>
              </w:rPr>
              <w:t xml:space="preserve">Satyajit Ray: </w:t>
            </w:r>
            <w:r w:rsidRPr="000E3118">
              <w:rPr>
                <w:i/>
                <w:lang w:val="bs-Latn-BA"/>
              </w:rPr>
              <w:t>The Inner Eye</w:t>
            </w:r>
          </w:p>
          <w:p w:rsidR="00BD0085" w:rsidRPr="00C63FBE" w:rsidRDefault="00BD0085" w:rsidP="00AE10B1">
            <w:pPr>
              <w:rPr>
                <w:lang w:val="bs-Latn-BA"/>
              </w:rPr>
            </w:pPr>
            <w:r>
              <w:rPr>
                <w:lang w:val="bs-Latn-BA"/>
              </w:rPr>
              <w:lastRenderedPageBreak/>
              <w:t xml:space="preserve">- </w:t>
            </w:r>
            <w:r w:rsidRPr="00C63FBE">
              <w:rPr>
                <w:lang w:val="bs-Latn-BA"/>
              </w:rPr>
              <w:t xml:space="preserve">Michelangelo Antonioni: </w:t>
            </w:r>
            <w:r w:rsidRPr="000E3118">
              <w:rPr>
                <w:i/>
                <w:lang w:val="bs-Latn-BA"/>
              </w:rPr>
              <w:t>The Architecture of Vision</w:t>
            </w:r>
          </w:p>
          <w:p w:rsidR="00BD0085" w:rsidRPr="00C63FBE" w:rsidRDefault="00BD0085" w:rsidP="00AE10B1">
            <w:pPr>
              <w:rPr>
                <w:lang w:val="bs-Latn-BA"/>
              </w:rPr>
            </w:pPr>
            <w:r>
              <w:rPr>
                <w:lang w:val="bs-Latn-BA"/>
              </w:rPr>
              <w:t xml:space="preserve">- </w:t>
            </w:r>
            <w:r w:rsidRPr="00C63FBE">
              <w:rPr>
                <w:lang w:val="bs-Latn-BA"/>
              </w:rPr>
              <w:t xml:space="preserve">Federico Fellini, Italo Calvino: </w:t>
            </w:r>
            <w:r w:rsidRPr="000E3118">
              <w:rPr>
                <w:i/>
                <w:lang w:val="bs-Latn-BA"/>
              </w:rPr>
              <w:t>Making a Film</w:t>
            </w:r>
            <w:r>
              <w:rPr>
                <w:lang w:val="bs-Latn-BA"/>
              </w:rPr>
              <w:t xml:space="preserve"> </w:t>
            </w:r>
          </w:p>
        </w:tc>
      </w:tr>
    </w:tbl>
    <w:p w:rsidR="00BD0085" w:rsidRDefault="00BD0085" w:rsidP="00BD0085">
      <w:pPr>
        <w:rPr>
          <w:lang w:val="bs-Latn-BA"/>
        </w:rPr>
      </w:pPr>
    </w:p>
    <w:tbl>
      <w:tblPr>
        <w:tblW w:w="8990" w:type="dxa"/>
        <w:tblCellMar>
          <w:left w:w="0" w:type="dxa"/>
          <w:right w:w="0" w:type="dxa"/>
        </w:tblCellMar>
        <w:tblLook w:val="04A0" w:firstRow="1" w:lastRow="0" w:firstColumn="1" w:lastColumn="0" w:noHBand="0" w:noVBand="1"/>
      </w:tblPr>
      <w:tblGrid>
        <w:gridCol w:w="1663"/>
        <w:gridCol w:w="1134"/>
        <w:gridCol w:w="1417"/>
        <w:gridCol w:w="2350"/>
        <w:gridCol w:w="2426"/>
      </w:tblGrid>
      <w:tr w:rsidR="00BD0085" w:rsidRPr="00EC5D6F" w:rsidTr="00AE10B1">
        <w:trPr>
          <w:trHeight w:val="104"/>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Default="00BD0085" w:rsidP="00AE10B1">
            <w:pPr>
              <w:shd w:val="clear" w:color="auto" w:fill="3B3838" w:themeFill="background2" w:themeFillShade="40"/>
              <w:rPr>
                <w:rFonts w:ascii="Calibri" w:eastAsia="Calibri" w:hAnsi="Calibri" w:cs="Calibri"/>
                <w:color w:val="FFFFFF" w:themeColor="background1"/>
              </w:rPr>
            </w:pPr>
            <w:r w:rsidRPr="04BEA6F2">
              <w:rPr>
                <w:rFonts w:ascii="Calibri" w:eastAsia="Calibri" w:hAnsi="Calibri" w:cs="Calibri"/>
                <w:b/>
                <w:bCs/>
                <w:color w:val="FFFFFF" w:themeColor="background1"/>
                <w:lang w:val="bs-Latn-BA"/>
              </w:rPr>
              <w:t>Šifra predmeta:</w:t>
            </w:r>
            <w:r w:rsidRPr="04BEA6F2">
              <w:rPr>
                <w:rFonts w:ascii="Calibri" w:eastAsia="Calibri" w:hAnsi="Calibri" w:cs="Calibri"/>
                <w:color w:val="FFFFFF" w:themeColor="background1"/>
                <w:lang w:val="bs-Latn-BA"/>
              </w:rPr>
              <w:t xml:space="preserve">   </w:t>
            </w:r>
          </w:p>
          <w:p w:rsidR="00BD0085" w:rsidRDefault="00BD0085" w:rsidP="00AE10B1">
            <w:pPr>
              <w:shd w:val="clear" w:color="auto" w:fill="3B3838" w:themeFill="background2" w:themeFillShade="40"/>
              <w:rPr>
                <w:rFonts w:ascii="Calibri" w:eastAsia="Calibri" w:hAnsi="Calibri" w:cs="Calibri"/>
                <w:color w:val="000000" w:themeColor="text1"/>
              </w:rPr>
            </w:pPr>
            <w:r w:rsidRPr="04BEA6F2">
              <w:rPr>
                <w:rFonts w:ascii="Calibri" w:eastAsia="Calibri" w:hAnsi="Calibri" w:cs="Calibri"/>
                <w:color w:val="FFFFFF" w:themeColor="background1"/>
                <w:lang w:val="bs-Latn-BA"/>
              </w:rPr>
              <w:t>PROD010</w:t>
            </w:r>
            <w:r>
              <w:rPr>
                <w:rFonts w:ascii="Calibri" w:eastAsia="Calibri" w:hAnsi="Calibri" w:cs="Calibri"/>
                <w:color w:val="FFFFFF" w:themeColor="background1"/>
                <w:lang w:val="bs-Latn-BA"/>
              </w:rPr>
              <w:t>5</w:t>
            </w:r>
            <w:r w:rsidRPr="04BEA6F2">
              <w:rPr>
                <w:rFonts w:ascii="Calibri" w:eastAsia="Calibri" w:hAnsi="Calibri" w:cs="Calibri"/>
                <w:color w:val="FFFFFF" w:themeColor="background1"/>
                <w:lang w:val="bs-Latn-BA"/>
              </w:rPr>
              <w:t>   </w:t>
            </w:r>
            <w:r w:rsidRPr="04BEA6F2">
              <w:rPr>
                <w:rFonts w:ascii="Calibri" w:eastAsia="Calibri" w:hAnsi="Calibri" w:cs="Calibri"/>
                <w:b/>
                <w:bCs/>
                <w:color w:val="000000" w:themeColor="text1"/>
                <w:lang w:val="bs-Latn-BA"/>
              </w:rPr>
              <w:t xml:space="preserve"> </w:t>
            </w:r>
          </w:p>
        </w:tc>
        <w:tc>
          <w:tcPr>
            <w:tcW w:w="732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Default="00BD0085" w:rsidP="00AE10B1">
            <w:pPr>
              <w:ind w:left="1627" w:hanging="1627"/>
              <w:rPr>
                <w:rFonts w:ascii="Calibri" w:eastAsia="Calibri" w:hAnsi="Calibri" w:cs="Calibri"/>
              </w:rPr>
            </w:pPr>
          </w:p>
          <w:p w:rsidR="00BD0085" w:rsidRPr="006612FA" w:rsidRDefault="00BD0085" w:rsidP="00AE10B1">
            <w:pPr>
              <w:shd w:val="clear" w:color="auto" w:fill="000000" w:themeFill="text1"/>
              <w:ind w:left="1627" w:hanging="1627"/>
              <w:rPr>
                <w:rFonts w:ascii="Calibri" w:eastAsia="Calibri" w:hAnsi="Calibri" w:cs="Calibri"/>
                <w:b/>
                <w:color w:val="FFFFFF" w:themeColor="background1"/>
                <w:sz w:val="34"/>
                <w:szCs w:val="34"/>
              </w:rPr>
            </w:pPr>
            <w:r w:rsidRPr="006612FA">
              <w:rPr>
                <w:rStyle w:val="Heading1Char"/>
                <w:rFonts w:ascii="Calibri" w:eastAsia="Calibri" w:hAnsi="Calibri" w:cs="Calibri"/>
                <w:color w:val="FFFFFF" w:themeColor="background1"/>
                <w:sz w:val="34"/>
                <w:szCs w:val="34"/>
                <w:lang w:val="bs-Latn-BA"/>
              </w:rPr>
              <w:t>GLUMA I GLUMAČKA SREDSTVA II</w:t>
            </w:r>
          </w:p>
          <w:p w:rsidR="00BD0085" w:rsidRDefault="00BD0085" w:rsidP="00AE10B1">
            <w:pPr>
              <w:ind w:left="1627" w:hanging="1627"/>
              <w:rPr>
                <w:rFonts w:ascii="Calibri" w:eastAsia="Calibri" w:hAnsi="Calibri" w:cs="Calibri"/>
                <w:color w:val="000000" w:themeColor="text1"/>
              </w:rPr>
            </w:pPr>
            <w:r w:rsidRPr="04BEA6F2">
              <w:rPr>
                <w:rFonts w:ascii="Calibri" w:eastAsia="Calibri" w:hAnsi="Calibri" w:cs="Calibri"/>
                <w:b/>
                <w:bCs/>
                <w:color w:val="000000" w:themeColor="text1"/>
                <w:lang w:val="bs-Latn-BA"/>
              </w:rPr>
              <w:t xml:space="preserve">  </w:t>
            </w:r>
          </w:p>
        </w:tc>
      </w:tr>
      <w:tr w:rsidR="00BD0085" w:rsidRPr="00EC5D6F" w:rsidTr="00AE10B1">
        <w:trPr>
          <w:trHeight w:val="104"/>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color w:val="000000" w:themeColor="text1"/>
              </w:rPr>
            </w:pPr>
            <w:r w:rsidRPr="04BEA6F2">
              <w:rPr>
                <w:rFonts w:ascii="Calibri" w:eastAsia="Calibri" w:hAnsi="Calibri" w:cs="Calibri"/>
                <w:b/>
                <w:bCs/>
                <w:color w:val="000000" w:themeColor="text1"/>
                <w:lang w:val="bs-Latn-BA"/>
              </w:rPr>
              <w:t>Ciklus: Prvi</w:t>
            </w:r>
          </w:p>
        </w:tc>
        <w:tc>
          <w:tcPr>
            <w:tcW w:w="255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color w:val="000000" w:themeColor="text1"/>
              </w:rPr>
            </w:pPr>
            <w:r w:rsidRPr="04BEA6F2">
              <w:rPr>
                <w:rFonts w:ascii="Calibri" w:eastAsia="Calibri" w:hAnsi="Calibri" w:cs="Calibri"/>
                <w:b/>
                <w:bCs/>
                <w:color w:val="000000" w:themeColor="text1"/>
                <w:lang w:val="bs-Latn-BA"/>
              </w:rPr>
              <w:t>Godina: I</w:t>
            </w:r>
          </w:p>
        </w:tc>
        <w:tc>
          <w:tcPr>
            <w:tcW w:w="2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color w:val="000000" w:themeColor="text1"/>
              </w:rPr>
            </w:pPr>
            <w:r>
              <w:rPr>
                <w:rFonts w:ascii="Calibri" w:eastAsia="Calibri" w:hAnsi="Calibri" w:cs="Calibri"/>
                <w:b/>
                <w:bCs/>
                <w:color w:val="000000" w:themeColor="text1"/>
                <w:lang w:val="bs-Latn-BA"/>
              </w:rPr>
              <w:t>Semestar II</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EC5D6F" w:rsidRDefault="00BD0085" w:rsidP="00AE10B1">
            <w:pPr>
              <w:rPr>
                <w:rFonts w:eastAsia="Calibri"/>
                <w:color w:val="000000" w:themeColor="text1"/>
                <w:highlight w:val="red"/>
                <w:lang w:val="bs-Latn-BA" w:eastAsia="hr-BA"/>
              </w:rPr>
            </w:pPr>
            <w:r w:rsidRPr="04BEA6F2">
              <w:rPr>
                <w:rFonts w:ascii="Calibri" w:eastAsia="Calibri" w:hAnsi="Calibri" w:cs="Calibri"/>
                <w:b/>
                <w:bCs/>
                <w:color w:val="000000" w:themeColor="text1"/>
                <w:lang w:val="bs-Latn-BA"/>
              </w:rPr>
              <w:t>Broj ECTS kredita:</w:t>
            </w:r>
            <w:r w:rsidRPr="04BEA6F2">
              <w:rPr>
                <w:rFonts w:ascii="Calibri" w:eastAsia="Calibri" w:hAnsi="Calibri" w:cs="Calibri"/>
                <w:color w:val="000000" w:themeColor="text1"/>
                <w:lang w:val="bs-Latn-BA"/>
              </w:rPr>
              <w:t xml:space="preserve"> 2</w:t>
            </w:r>
          </w:p>
        </w:tc>
      </w:tr>
      <w:tr w:rsidR="00BD0085" w:rsidRPr="00EC5D6F" w:rsidTr="00AE10B1">
        <w:trPr>
          <w:trHeight w:val="479"/>
        </w:trPr>
        <w:tc>
          <w:tcPr>
            <w:tcW w:w="4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color w:val="000000" w:themeColor="text1"/>
              </w:rPr>
            </w:pPr>
            <w:r w:rsidRPr="04BEA6F2">
              <w:rPr>
                <w:rFonts w:ascii="Calibri" w:eastAsia="Calibri" w:hAnsi="Calibri" w:cs="Calibri"/>
                <w:b/>
                <w:bCs/>
                <w:color w:val="000000" w:themeColor="text1"/>
                <w:lang w:val="bs-Latn-BA"/>
              </w:rPr>
              <w:t>Status: Obavezni predmet</w:t>
            </w:r>
          </w:p>
        </w:tc>
        <w:tc>
          <w:tcPr>
            <w:tcW w:w="477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A5A26" w:rsidRDefault="00BD0085" w:rsidP="00AE10B1">
            <w:pPr>
              <w:rPr>
                <w:b/>
                <w:bCs/>
                <w:color w:val="000000"/>
                <w:lang w:val="bs-Latn-BA"/>
              </w:rPr>
            </w:pPr>
            <w:r w:rsidRPr="372AC432">
              <w:rPr>
                <w:b/>
                <w:bCs/>
                <w:lang w:val="bs-Latn-BA"/>
              </w:rPr>
              <w:t>Kontakt sati: 30</w:t>
            </w:r>
          </w:p>
          <w:p w:rsidR="00BD0085" w:rsidRPr="00AA5A26" w:rsidRDefault="00BD0085" w:rsidP="00AE10B1">
            <w:pPr>
              <w:rPr>
                <w:color w:val="000000"/>
                <w:lang w:val="bs-Latn-BA"/>
              </w:rPr>
            </w:pPr>
            <w:r w:rsidRPr="372AC432">
              <w:rPr>
                <w:color w:val="000000"/>
                <w:lang w:val="bs-Latn-BA"/>
              </w:rPr>
              <w:t xml:space="preserve">Predavanja: 15 </w:t>
            </w:r>
            <w:r w:rsidRPr="372AC432">
              <w:rPr>
                <w:rFonts w:eastAsia="Calibri"/>
                <w:color w:val="000000"/>
                <w:kern w:val="24"/>
                <w:lang w:val="bs-Latn-BA" w:eastAsia="hr-BA"/>
              </w:rPr>
              <w:t>(1 sat sedmično)</w:t>
            </w:r>
          </w:p>
          <w:p w:rsidR="00BD0085" w:rsidRPr="00AA5A26" w:rsidRDefault="00BD0085" w:rsidP="00AE10B1">
            <w:pPr>
              <w:rPr>
                <w:color w:val="000000"/>
                <w:lang w:val="bs-Latn-BA"/>
              </w:rPr>
            </w:pPr>
            <w:r w:rsidRPr="372AC432">
              <w:rPr>
                <w:color w:val="000000"/>
                <w:lang w:val="bs-Latn-BA"/>
              </w:rPr>
              <w:t xml:space="preserve">Vježbe: 15 </w:t>
            </w:r>
            <w:r w:rsidRPr="372AC432">
              <w:rPr>
                <w:rFonts w:eastAsia="Calibri"/>
                <w:color w:val="000000"/>
                <w:kern w:val="24"/>
                <w:lang w:val="bs-Latn-BA" w:eastAsia="hr-BA"/>
              </w:rPr>
              <w:t>(1 sat sedmično)</w:t>
            </w:r>
          </w:p>
          <w:p w:rsidR="00BD0085" w:rsidRDefault="00BD0085" w:rsidP="00AE10B1">
            <w:pPr>
              <w:rPr>
                <w:color w:val="000000" w:themeColor="text1"/>
                <w:lang w:val="bs-Latn-BA"/>
              </w:rPr>
            </w:pPr>
            <w:r>
              <w:rPr>
                <w:color w:val="000000" w:themeColor="text1"/>
                <w:lang w:val="bs-Latn-BA"/>
              </w:rPr>
              <w:t>K</w:t>
            </w:r>
            <w:r w:rsidRPr="372AC432">
              <w:rPr>
                <w:color w:val="000000" w:themeColor="text1"/>
                <w:lang w:val="bs-Latn-BA"/>
              </w:rPr>
              <w:t xml:space="preserve">ontinuinirano samostalno savladavanje gradiva: </w:t>
            </w:r>
            <w:r>
              <w:rPr>
                <w:color w:val="000000" w:themeColor="text1"/>
                <w:lang w:val="bs-Latn-BA"/>
              </w:rPr>
              <w:t>20</w:t>
            </w:r>
          </w:p>
          <w:p w:rsidR="00BD0085" w:rsidRPr="00EC5D6F" w:rsidRDefault="00BD0085" w:rsidP="00AE10B1">
            <w:pPr>
              <w:rPr>
                <w:rFonts w:eastAsia="Times New Roman"/>
                <w:b/>
                <w:bCs/>
                <w:highlight w:val="red"/>
                <w:lang w:val="bs-Latn-BA" w:eastAsia="hr-BA"/>
              </w:rPr>
            </w:pPr>
            <w:r w:rsidRPr="372AC432">
              <w:rPr>
                <w:b/>
                <w:bCs/>
                <w:lang w:val="bs-Latn-BA"/>
              </w:rPr>
              <w:t>Ukupan broj sati: 50</w:t>
            </w:r>
          </w:p>
        </w:tc>
      </w:tr>
      <w:tr w:rsidR="00BD0085" w:rsidRPr="00EC5D6F"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ascii="Calibri" w:eastAsia="Calibri" w:hAnsi="Calibri" w:cs="Calibri"/>
              </w:rPr>
            </w:pPr>
            <w:r w:rsidRPr="04BEA6F2">
              <w:rPr>
                <w:rFonts w:ascii="Calibri" w:eastAsia="Calibri" w:hAnsi="Calibri" w:cs="Calibri"/>
                <w:b/>
                <w:bCs/>
                <w:lang w:val="bs-Latn-BA"/>
              </w:rPr>
              <w:t>Učesnici u nastavi</w:t>
            </w: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ascii="Calibri" w:eastAsia="Calibri" w:hAnsi="Calibri" w:cs="Calibri"/>
              </w:rPr>
            </w:pPr>
            <w:r w:rsidRPr="04BEA6F2">
              <w:rPr>
                <w:rFonts w:ascii="Calibri" w:eastAsia="Calibri" w:hAnsi="Calibri" w:cs="Calibri"/>
                <w:i/>
                <w:iCs/>
                <w:lang w:val="bs-Latn-BA"/>
              </w:rPr>
              <w:t>Nastavnici i saradnici izabrani na predmete Gluma i Pokret</w:t>
            </w:r>
          </w:p>
        </w:tc>
      </w:tr>
      <w:tr w:rsidR="00BD0085" w:rsidRPr="00EC5D6F"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rPr>
            </w:pPr>
            <w:r w:rsidRPr="04BEA6F2">
              <w:rPr>
                <w:rFonts w:ascii="Calibri" w:eastAsia="Calibri" w:hAnsi="Calibri" w:cs="Calibri"/>
                <w:b/>
                <w:bCs/>
                <w:lang w:val="bs-Latn-BA"/>
              </w:rPr>
              <w:t>Preduslov za upis:</w:t>
            </w: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rPr>
            </w:pPr>
            <w:r w:rsidRPr="04BEA6F2">
              <w:rPr>
                <w:rFonts w:ascii="Calibri" w:eastAsia="Calibri" w:hAnsi="Calibri" w:cs="Calibri"/>
                <w:lang w:val="bs-Latn-BA"/>
              </w:rPr>
              <w:t>Upisan I semestar</w:t>
            </w:r>
          </w:p>
        </w:tc>
      </w:tr>
      <w:tr w:rsidR="00BD0085" w:rsidRPr="00EC5D6F"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ascii="Calibri" w:eastAsia="Calibri" w:hAnsi="Calibri" w:cs="Calibri"/>
                <w:color w:val="000000" w:themeColor="text1"/>
              </w:rPr>
            </w:pPr>
            <w:r w:rsidRPr="04BEA6F2">
              <w:rPr>
                <w:rFonts w:ascii="Calibri" w:eastAsia="Calibri" w:hAnsi="Calibri" w:cs="Calibri"/>
                <w:b/>
                <w:bCs/>
                <w:color w:val="000000" w:themeColor="text1"/>
                <w:lang w:val="bs-Latn-BA"/>
              </w:rPr>
              <w:t>Cilj (ciljevi) predmeta:</w:t>
            </w: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ascii="Calibri" w:eastAsia="Calibri" w:hAnsi="Calibri" w:cs="Calibri"/>
              </w:rPr>
            </w:pPr>
            <w:r w:rsidRPr="04BEA6F2">
              <w:rPr>
                <w:rFonts w:ascii="Calibri" w:eastAsia="Calibri" w:hAnsi="Calibri" w:cs="Calibri"/>
                <w:lang w:val="bs-Latn-BA"/>
              </w:rPr>
              <w:t>Sadržaj predmeta Gluma i glumačka sredstva II izvodi se u jedinstvenoj kombinaciji predavanja,vježbi, seminara i individualnih vježbi i u procesu obučavanja ne mogu se striktno odvajati.</w:t>
            </w:r>
          </w:p>
          <w:p w:rsidR="00BD0085" w:rsidRDefault="00BD0085" w:rsidP="00AE10B1">
            <w:r w:rsidRPr="04BEA6F2">
              <w:rPr>
                <w:rFonts w:ascii="Calibri" w:eastAsia="Calibri" w:hAnsi="Calibri" w:cs="Calibri"/>
                <w:lang w:val="bs-Latn-BA"/>
              </w:rPr>
              <w:t>Zadaci predmeta su:</w:t>
            </w:r>
          </w:p>
          <w:p w:rsidR="00BD0085" w:rsidRDefault="00BD0085" w:rsidP="00AE10B1">
            <w:r w:rsidRPr="04BEA6F2">
              <w:rPr>
                <w:rFonts w:ascii="Calibri" w:eastAsia="Calibri" w:hAnsi="Calibri" w:cs="Calibri"/>
                <w:lang w:val="bs-Latn-BA"/>
              </w:rPr>
              <w:t>Upoznavanje studenata/ica režije sa osnovnim</w:t>
            </w:r>
          </w:p>
          <w:p w:rsidR="00BD0085" w:rsidRDefault="00BD0085" w:rsidP="00AE10B1">
            <w:r w:rsidRPr="04BEA6F2">
              <w:rPr>
                <w:rFonts w:ascii="Calibri" w:eastAsia="Calibri" w:hAnsi="Calibri" w:cs="Calibri"/>
                <w:lang w:val="bs-Latn-BA"/>
              </w:rPr>
              <w:t>znanjima o liku i ulozi i otkrivanje mehanizama za</w:t>
            </w:r>
          </w:p>
          <w:p w:rsidR="00BD0085" w:rsidRDefault="00BD0085" w:rsidP="00AE10B1">
            <w:r w:rsidRPr="04BEA6F2">
              <w:rPr>
                <w:rFonts w:ascii="Calibri" w:eastAsia="Calibri" w:hAnsi="Calibri" w:cs="Calibri"/>
                <w:lang w:val="bs-Latn-BA"/>
              </w:rPr>
              <w:t>njihovu realizaciju.</w:t>
            </w:r>
          </w:p>
          <w:p w:rsidR="00BD0085" w:rsidRDefault="00BD0085" w:rsidP="00AE10B1">
            <w:r w:rsidRPr="04BEA6F2">
              <w:rPr>
                <w:rFonts w:ascii="Calibri" w:eastAsia="Calibri" w:hAnsi="Calibri" w:cs="Calibri"/>
                <w:lang w:val="bs-Latn-BA"/>
              </w:rPr>
              <w:t>Upoznavanje sa sistemima i modelima glumačke igre</w:t>
            </w:r>
          </w:p>
          <w:p w:rsidR="00BD0085" w:rsidRDefault="00BD0085" w:rsidP="00AE10B1">
            <w:r w:rsidRPr="04BEA6F2">
              <w:rPr>
                <w:rFonts w:ascii="Calibri" w:eastAsia="Calibri" w:hAnsi="Calibri" w:cs="Calibri"/>
                <w:lang w:val="bs-Latn-BA"/>
              </w:rPr>
              <w:t>Žanrovska određenja</w:t>
            </w:r>
          </w:p>
          <w:p w:rsidR="00BD0085" w:rsidRDefault="00BD0085" w:rsidP="00AE10B1">
            <w:r w:rsidRPr="04BEA6F2">
              <w:rPr>
                <w:rFonts w:ascii="Calibri" w:eastAsia="Calibri" w:hAnsi="Calibri" w:cs="Calibri"/>
                <w:lang w:val="bs-Latn-BA"/>
              </w:rPr>
              <w:t>Stil glumačke igre</w:t>
            </w:r>
          </w:p>
          <w:p w:rsidR="00BD0085" w:rsidRDefault="00BD0085" w:rsidP="00AE10B1">
            <w:r w:rsidRPr="04BEA6F2">
              <w:rPr>
                <w:rFonts w:ascii="Calibri" w:eastAsia="Calibri" w:hAnsi="Calibri" w:cs="Calibri"/>
                <w:lang w:val="bs-Latn-BA"/>
              </w:rPr>
              <w:t>5.Uočavanje odstupanja od standardnog govora i</w:t>
            </w:r>
          </w:p>
          <w:p w:rsidR="00BD0085" w:rsidRDefault="00BD0085" w:rsidP="00AE10B1">
            <w:r w:rsidRPr="04BEA6F2">
              <w:rPr>
                <w:rFonts w:ascii="Calibri" w:eastAsia="Calibri" w:hAnsi="Calibri" w:cs="Calibri"/>
                <w:lang w:val="bs-Latn-BA"/>
              </w:rPr>
              <w:t>ispravljanje govornih nedostataka.</w:t>
            </w:r>
            <w:r>
              <w:br/>
            </w:r>
            <w:r w:rsidRPr="04BEA6F2">
              <w:rPr>
                <w:rFonts w:ascii="Calibri" w:eastAsia="Calibri" w:hAnsi="Calibri" w:cs="Calibri"/>
                <w:lang w:val="bs-Latn-BA"/>
              </w:rPr>
              <w:t>6. Upoznavanje sa procesom proizvodnje artikulisanog</w:t>
            </w:r>
          </w:p>
          <w:p w:rsidR="00BD0085" w:rsidRDefault="00BD0085" w:rsidP="00AE10B1">
            <w:r w:rsidRPr="04BEA6F2">
              <w:rPr>
                <w:rFonts w:ascii="Calibri" w:eastAsia="Calibri" w:hAnsi="Calibri" w:cs="Calibri"/>
                <w:lang w:val="bs-Latn-BA"/>
              </w:rPr>
              <w:t>govora</w:t>
            </w:r>
            <w:r>
              <w:br/>
            </w:r>
            <w:r w:rsidRPr="04BEA6F2">
              <w:rPr>
                <w:rFonts w:ascii="Calibri" w:eastAsia="Calibri" w:hAnsi="Calibri" w:cs="Calibri"/>
                <w:lang w:val="bs-Latn-BA"/>
              </w:rPr>
              <w:t>7. Osvještavanje upotrebne vrijednosti artikulisanog</w:t>
            </w:r>
          </w:p>
          <w:p w:rsidR="00BD0085" w:rsidRDefault="00BD0085" w:rsidP="00AE10B1">
            <w:r w:rsidRPr="04BEA6F2">
              <w:rPr>
                <w:rFonts w:ascii="Calibri" w:eastAsia="Calibri" w:hAnsi="Calibri" w:cs="Calibri"/>
                <w:lang w:val="bs-Latn-BA"/>
              </w:rPr>
              <w:lastRenderedPageBreak/>
              <w:t>govora u verbalnoj komunikaciji</w:t>
            </w:r>
            <w:r>
              <w:br/>
            </w:r>
            <w:r w:rsidRPr="04BEA6F2">
              <w:rPr>
                <w:rFonts w:ascii="Calibri" w:eastAsia="Calibri" w:hAnsi="Calibri" w:cs="Calibri"/>
                <w:lang w:val="bs-Latn-BA"/>
              </w:rPr>
              <w:t>8. Iskustveno osvještavanje artikulisanog govora i govorne</w:t>
            </w:r>
          </w:p>
          <w:p w:rsidR="00BD0085" w:rsidRDefault="00BD0085" w:rsidP="00AE10B1">
            <w:r w:rsidRPr="04BEA6F2">
              <w:rPr>
                <w:rFonts w:ascii="Calibri" w:eastAsia="Calibri" w:hAnsi="Calibri" w:cs="Calibri"/>
                <w:lang w:val="bs-Latn-BA"/>
              </w:rPr>
              <w:t>radnje u scenskom djelovanju/ javnom nastupu.</w:t>
            </w:r>
            <w:r>
              <w:br/>
            </w:r>
            <w:r w:rsidRPr="04BEA6F2">
              <w:rPr>
                <w:rFonts w:ascii="Calibri" w:eastAsia="Calibri" w:hAnsi="Calibri" w:cs="Calibri"/>
                <w:lang w:val="bs-Latn-BA"/>
              </w:rPr>
              <w:t>9. Razvijanje i kreativnosti vlastitog govornog izraza kroz</w:t>
            </w:r>
          </w:p>
          <w:p w:rsidR="00BD0085" w:rsidRDefault="00BD0085" w:rsidP="00AE10B1">
            <w:r w:rsidRPr="04BEA6F2">
              <w:rPr>
                <w:rFonts w:ascii="Calibri" w:eastAsia="Calibri" w:hAnsi="Calibri" w:cs="Calibri"/>
                <w:lang w:val="bs-Latn-BA"/>
              </w:rPr>
              <w:t>rad na besjedama i drugim govorima.</w:t>
            </w:r>
          </w:p>
          <w:p w:rsidR="00BD0085" w:rsidRDefault="00BD0085" w:rsidP="00AE10B1">
            <w:pPr>
              <w:rPr>
                <w:rFonts w:ascii="Calibri" w:eastAsia="Calibri" w:hAnsi="Calibri" w:cs="Calibri"/>
                <w:lang w:val="bs-Latn-BA"/>
              </w:rPr>
            </w:pPr>
          </w:p>
          <w:p w:rsidR="00BD0085" w:rsidRDefault="00BD0085" w:rsidP="00AE10B1">
            <w:pPr>
              <w:rPr>
                <w:rFonts w:ascii="Calibri" w:eastAsia="Calibri" w:hAnsi="Calibri" w:cs="Calibri"/>
              </w:rPr>
            </w:pPr>
          </w:p>
        </w:tc>
      </w:tr>
      <w:tr w:rsidR="00BD0085" w:rsidRPr="00EC5D6F"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ascii="Calibri" w:eastAsia="Calibri" w:hAnsi="Calibri" w:cs="Calibri"/>
                <w:color w:val="000000" w:themeColor="text1"/>
              </w:rPr>
            </w:pPr>
            <w:r w:rsidRPr="04BEA6F2">
              <w:rPr>
                <w:rFonts w:ascii="Calibri" w:eastAsia="Calibri" w:hAnsi="Calibri" w:cs="Calibri"/>
                <w:b/>
                <w:bCs/>
                <w:color w:val="000000" w:themeColor="text1"/>
                <w:lang w:val="bs-Latn-BA"/>
              </w:rPr>
              <w:lastRenderedPageBreak/>
              <w:t>Tematske jedinice:</w:t>
            </w:r>
          </w:p>
          <w:p w:rsidR="00BD0085" w:rsidRDefault="00BD0085" w:rsidP="00AE10B1">
            <w:pPr>
              <w:rPr>
                <w:rFonts w:ascii="Calibri" w:eastAsia="Calibri" w:hAnsi="Calibri" w:cs="Calibri"/>
                <w:color w:val="000000" w:themeColor="text1"/>
              </w:rPr>
            </w:pP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pBdr>
                <w:top w:val="nil"/>
                <w:left w:val="nil"/>
                <w:bottom w:val="nil"/>
                <w:right w:val="nil"/>
                <w:between w:val="nil"/>
              </w:pBdr>
              <w:rPr>
                <w:rFonts w:ascii="Calibri" w:eastAsia="Calibri" w:hAnsi="Calibri" w:cs="Calibri"/>
                <w:color w:val="000000" w:themeColor="text1"/>
              </w:rPr>
            </w:pPr>
            <w:r w:rsidRPr="04BEA6F2">
              <w:rPr>
                <w:rFonts w:ascii="Calibri" w:eastAsia="Calibri" w:hAnsi="Calibri" w:cs="Calibri"/>
                <w:color w:val="000000" w:themeColor="text1"/>
                <w:lang w:val="bs-Latn-BA"/>
              </w:rPr>
              <w:t>Studija lika ( tjelesna pojava/ karakterne osobine. Fahovi. Male uloge. Govorna radnja.</w:t>
            </w:r>
            <w:r>
              <w:br/>
            </w:r>
            <w:r w:rsidRPr="04BEA6F2">
              <w:rPr>
                <w:rFonts w:ascii="Calibri" w:eastAsia="Calibri" w:hAnsi="Calibri" w:cs="Calibri"/>
                <w:color w:val="000000" w:themeColor="text1"/>
                <w:lang w:val="bs-Latn-BA"/>
              </w:rPr>
              <w:t>Kultura govora- kultura mišljenja; Jezik i govor ( pojam, definicija)</w:t>
            </w:r>
          </w:p>
          <w:p w:rsidR="00BD0085" w:rsidRDefault="00BD0085" w:rsidP="00AE10B1">
            <w:pPr>
              <w:pBdr>
                <w:top w:val="nil"/>
                <w:left w:val="nil"/>
                <w:bottom w:val="nil"/>
                <w:right w:val="nil"/>
                <w:between w:val="nil"/>
              </w:pBdr>
            </w:pPr>
            <w:r w:rsidRPr="04BEA6F2">
              <w:rPr>
                <w:rFonts w:ascii="Calibri" w:eastAsia="Calibri" w:hAnsi="Calibri" w:cs="Calibri"/>
                <w:color w:val="000000" w:themeColor="text1"/>
                <w:lang w:val="bs-Latn-BA"/>
              </w:rPr>
              <w:t>Osnovna svojstva dobrog govora</w:t>
            </w:r>
            <w:r>
              <w:br/>
            </w:r>
            <w:r w:rsidRPr="04BEA6F2">
              <w:rPr>
                <w:rFonts w:ascii="Calibri" w:eastAsia="Calibri" w:hAnsi="Calibri" w:cs="Calibri"/>
                <w:color w:val="000000" w:themeColor="text1"/>
                <w:lang w:val="bs-Latn-BA"/>
              </w:rPr>
              <w:t>Dikcija( Vježbe respiracije, fonacije, rezonancije, artikulacije)</w:t>
            </w:r>
            <w:r>
              <w:t>G</w:t>
            </w:r>
            <w:r w:rsidRPr="04BEA6F2">
              <w:rPr>
                <w:rFonts w:ascii="Calibri" w:eastAsia="Calibri" w:hAnsi="Calibri" w:cs="Calibri"/>
                <w:color w:val="000000" w:themeColor="text1"/>
                <w:lang w:val="bs-Latn-BA"/>
              </w:rPr>
              <w:t>ovorne vrednote i konstante</w:t>
            </w:r>
            <w:r>
              <w:t>G</w:t>
            </w:r>
            <w:r w:rsidRPr="04BEA6F2">
              <w:rPr>
                <w:rFonts w:ascii="Calibri" w:eastAsia="Calibri" w:hAnsi="Calibri" w:cs="Calibri"/>
                <w:color w:val="000000" w:themeColor="text1"/>
                <w:lang w:val="bs-Latn-BA"/>
              </w:rPr>
              <w:t>ovorni reljef ( pojam, uspostava, misaono-emocionalni signali)</w:t>
            </w:r>
            <w:r>
              <w:t>O</w:t>
            </w:r>
            <w:r w:rsidRPr="04BEA6F2">
              <w:rPr>
                <w:rFonts w:ascii="Calibri" w:eastAsia="Calibri" w:hAnsi="Calibri" w:cs="Calibri"/>
                <w:color w:val="000000" w:themeColor="text1"/>
                <w:lang w:val="bs-Latn-BA"/>
              </w:rPr>
              <w:t>snovni vidovi saopštavanjaO</w:t>
            </w:r>
            <w:r>
              <w:t>s</w:t>
            </w:r>
            <w:r w:rsidRPr="04BEA6F2">
              <w:rPr>
                <w:rFonts w:ascii="Calibri" w:eastAsia="Calibri" w:hAnsi="Calibri" w:cs="Calibri"/>
                <w:color w:val="000000" w:themeColor="text1"/>
                <w:lang w:val="bs-Latn-BA"/>
              </w:rPr>
              <w:t>novni elementi besjedništva ( besjednik, auditorijum, besjeda)Pr</w:t>
            </w:r>
            <w:proofErr w:type="spellStart"/>
            <w:r>
              <w:t>i</w:t>
            </w:r>
            <w:proofErr w:type="spellEnd"/>
            <w:r w:rsidRPr="04BEA6F2">
              <w:rPr>
                <w:rFonts w:ascii="Calibri" w:eastAsia="Calibri" w:hAnsi="Calibri" w:cs="Calibri"/>
                <w:color w:val="000000" w:themeColor="text1"/>
                <w:lang w:val="bs-Latn-BA"/>
              </w:rPr>
              <w:t>prema govora i govornički nastup ( invencija, dispozicija, elokucija)Stu</w:t>
            </w:r>
            <w:r>
              <w:t>d</w:t>
            </w:r>
            <w:r w:rsidRPr="04BEA6F2">
              <w:rPr>
                <w:rFonts w:ascii="Calibri" w:eastAsia="Calibri" w:hAnsi="Calibri" w:cs="Calibri"/>
                <w:color w:val="000000" w:themeColor="text1"/>
                <w:lang w:val="bs-Latn-BA"/>
              </w:rPr>
              <w:t>ija uloge i upotreba glumačkih sredstava. Glumac/ica-ansambl-reditelj/ica-predstava.Semi</w:t>
            </w:r>
            <w:r>
              <w:t>n</w:t>
            </w:r>
            <w:r w:rsidRPr="04BEA6F2">
              <w:rPr>
                <w:rFonts w:ascii="Calibri" w:eastAsia="Calibri" w:hAnsi="Calibri" w:cs="Calibri"/>
                <w:color w:val="000000" w:themeColor="text1"/>
                <w:lang w:val="bs-Latn-BA"/>
              </w:rPr>
              <w:t>ar: HUGO KLAJNSist</w:t>
            </w:r>
            <w:r>
              <w:t>e</w:t>
            </w:r>
            <w:r w:rsidRPr="04BEA6F2">
              <w:rPr>
                <w:rFonts w:ascii="Calibri" w:eastAsia="Calibri" w:hAnsi="Calibri" w:cs="Calibri"/>
                <w:color w:val="000000" w:themeColor="text1"/>
                <w:lang w:val="bs-Latn-BA"/>
              </w:rPr>
              <w:t>mi i modeli ( tehnike i tehnički postupci)Žanr.</w:t>
            </w:r>
            <w:r>
              <w:br/>
            </w:r>
            <w:r w:rsidRPr="04BEA6F2">
              <w:rPr>
                <w:rFonts w:ascii="Calibri" w:eastAsia="Calibri" w:hAnsi="Calibri" w:cs="Calibri"/>
                <w:color w:val="000000" w:themeColor="text1"/>
                <w:lang w:val="bs-Latn-BA"/>
              </w:rPr>
              <w:t>Stilov</w:t>
            </w:r>
            <w:proofErr w:type="spellStart"/>
            <w:r>
              <w:t>i</w:t>
            </w:r>
            <w:proofErr w:type="spellEnd"/>
            <w:r w:rsidRPr="04BEA6F2">
              <w:rPr>
                <w:rFonts w:ascii="Calibri" w:eastAsia="Calibri" w:hAnsi="Calibri" w:cs="Calibri"/>
                <w:color w:val="000000" w:themeColor="text1"/>
                <w:lang w:val="bs-Latn-BA"/>
              </w:rPr>
              <w:t xml:space="preserve"> glumačke igre.</w:t>
            </w:r>
          </w:p>
          <w:p w:rsidR="00BD0085" w:rsidRDefault="00BD0085" w:rsidP="00AE10B1">
            <w:pPr>
              <w:pBdr>
                <w:top w:val="nil"/>
                <w:left w:val="nil"/>
                <w:bottom w:val="nil"/>
                <w:right w:val="nil"/>
                <w:between w:val="nil"/>
              </w:pBdr>
              <w:rPr>
                <w:rFonts w:ascii="Calibri" w:eastAsia="Calibri" w:hAnsi="Calibri" w:cs="Calibri"/>
                <w:color w:val="000000" w:themeColor="text1"/>
                <w:lang w:val="bs-Latn-BA"/>
              </w:rPr>
            </w:pPr>
          </w:p>
          <w:p w:rsidR="00BD0085" w:rsidRDefault="00BD0085" w:rsidP="00AE10B1">
            <w:pPr>
              <w:pBdr>
                <w:top w:val="nil"/>
                <w:left w:val="nil"/>
                <w:bottom w:val="nil"/>
                <w:right w:val="nil"/>
                <w:between w:val="nil"/>
              </w:pBdr>
              <w:rPr>
                <w:rFonts w:ascii="Calibri" w:eastAsia="Calibri" w:hAnsi="Calibri" w:cs="Calibri"/>
                <w:color w:val="000000" w:themeColor="text1"/>
              </w:rPr>
            </w:pPr>
          </w:p>
        </w:tc>
      </w:tr>
      <w:tr w:rsidR="00BD0085" w:rsidRPr="00EC5D6F"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tabs>
                <w:tab w:val="left" w:pos="1152"/>
              </w:tabs>
              <w:rPr>
                <w:rFonts w:ascii="Calibri" w:eastAsia="Calibri" w:hAnsi="Calibri" w:cs="Calibri"/>
                <w:color w:val="000000" w:themeColor="text1"/>
              </w:rPr>
            </w:pPr>
            <w:r w:rsidRPr="04BEA6F2">
              <w:rPr>
                <w:rFonts w:ascii="Calibri" w:eastAsia="Calibri" w:hAnsi="Calibri" w:cs="Calibri"/>
                <w:b/>
                <w:bCs/>
                <w:color w:val="000000" w:themeColor="text1"/>
                <w:lang w:val="bs-Latn-BA"/>
              </w:rPr>
              <w:t xml:space="preserve">Ishodi učenja: </w:t>
            </w: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rPr>
            </w:pPr>
            <w:r w:rsidRPr="04BEA6F2">
              <w:rPr>
                <w:rFonts w:ascii="Calibri" w:eastAsia="Calibri" w:hAnsi="Calibri" w:cs="Calibri"/>
                <w:lang w:val="bs-Latn-BA"/>
              </w:rPr>
              <w:t>Znanje: Studenti/ice stiču znanje o radu na liku i ulozi, sistemima i modelima, te stilovima glumačke igre. Poznavanje akustičkih svojstava govora, te vrednota usmenog govora</w:t>
            </w:r>
          </w:p>
          <w:p w:rsidR="00BD0085" w:rsidRDefault="00BD0085" w:rsidP="00AE10B1">
            <w:r w:rsidRPr="04BEA6F2">
              <w:rPr>
                <w:rFonts w:ascii="Calibri" w:eastAsia="Calibri" w:hAnsi="Calibri" w:cs="Calibri"/>
                <w:lang w:val="bs-Latn-BA"/>
              </w:rPr>
              <w:t>Prepoznavanje osnovnih sistema govornog izražavanja Prepoznavanje osnovnih vidova saopštavanja i elemenata besjedništva.Vj</w:t>
            </w:r>
            <w:r>
              <w:t>e</w:t>
            </w:r>
            <w:r w:rsidRPr="04BEA6F2">
              <w:rPr>
                <w:rFonts w:ascii="Calibri" w:eastAsia="Calibri" w:hAnsi="Calibri" w:cs="Calibri"/>
                <w:lang w:val="bs-Latn-BA"/>
              </w:rPr>
              <w:t>štine: Razvijanje svijesti o liku kao “ višoj” organizaciji radnje.</w:t>
            </w:r>
          </w:p>
          <w:p w:rsidR="00BD0085" w:rsidRDefault="00BD0085" w:rsidP="00AE10B1">
            <w:r w:rsidRPr="04BEA6F2">
              <w:rPr>
                <w:rFonts w:ascii="Calibri" w:eastAsia="Calibri" w:hAnsi="Calibri" w:cs="Calibri"/>
                <w:lang w:val="bs-Latn-BA"/>
              </w:rPr>
              <w:t>Upoznavanje sa pojedinačnostima različitih glumačkih sistema i modelima glumačke igre u njima.Žan</w:t>
            </w:r>
            <w:r>
              <w:t>r</w:t>
            </w:r>
            <w:r w:rsidRPr="04BEA6F2">
              <w:rPr>
                <w:rFonts w:ascii="Calibri" w:eastAsia="Calibri" w:hAnsi="Calibri" w:cs="Calibri"/>
                <w:lang w:val="bs-Latn-BA"/>
              </w:rPr>
              <w:t>ovska određenja i pripadajući glumački izbori u okvirima biranog žanra.</w:t>
            </w:r>
          </w:p>
          <w:p w:rsidR="00BD0085" w:rsidRDefault="00BD0085" w:rsidP="00AE10B1">
            <w:r w:rsidRPr="04BEA6F2">
              <w:rPr>
                <w:rFonts w:ascii="Calibri" w:eastAsia="Calibri" w:hAnsi="Calibri" w:cs="Calibri"/>
                <w:lang w:val="bs-Latn-BA"/>
              </w:rPr>
              <w:t>Stilska određenja i načini realizacije zadataka u okvirima izabranog stila.</w:t>
            </w:r>
            <w:r>
              <w:t>K</w:t>
            </w:r>
            <w:r w:rsidRPr="04BEA6F2">
              <w:rPr>
                <w:rFonts w:ascii="Calibri" w:eastAsia="Calibri" w:hAnsi="Calibri" w:cs="Calibri"/>
                <w:lang w:val="bs-Latn-BA"/>
              </w:rPr>
              <w:t>valitetnija dikcija kao krajnji cilj usavršavanja govornr vjštine.</w:t>
            </w:r>
          </w:p>
          <w:p w:rsidR="00BD0085" w:rsidRDefault="00BD0085" w:rsidP="00AE10B1">
            <w:r w:rsidRPr="04BEA6F2">
              <w:rPr>
                <w:rFonts w:ascii="Calibri" w:eastAsia="Calibri" w:hAnsi="Calibri" w:cs="Calibri"/>
                <w:lang w:val="bs-Latn-BA"/>
              </w:rPr>
              <w:t>Analitička priprema govora za govornički nastup i sama izvedba.S</w:t>
            </w:r>
            <w:r>
              <w:t>p</w:t>
            </w:r>
            <w:r w:rsidRPr="04BEA6F2">
              <w:rPr>
                <w:rFonts w:ascii="Calibri" w:eastAsia="Calibri" w:hAnsi="Calibri" w:cs="Calibri"/>
                <w:lang w:val="bs-Latn-BA"/>
              </w:rPr>
              <w:t>osobnost produktivnijeg i kretivnijeg usmenog izražavanja.</w:t>
            </w:r>
          </w:p>
          <w:p w:rsidR="00BD0085" w:rsidRDefault="00BD0085" w:rsidP="00AE10B1">
            <w:r w:rsidRPr="04BEA6F2">
              <w:rPr>
                <w:rFonts w:ascii="Calibri" w:eastAsia="Calibri" w:hAnsi="Calibri" w:cs="Calibri"/>
                <w:lang w:val="bs-Latn-BA"/>
              </w:rPr>
              <w:t xml:space="preserve">Kompetencije:Osposobljenost za razumijevanje rada glumca/ice u teatru,( lik I uloga, razumijevanje sistema i modela glumačke igre, </w:t>
            </w:r>
            <w:r w:rsidRPr="04BEA6F2">
              <w:rPr>
                <w:rFonts w:ascii="Calibri" w:eastAsia="Calibri" w:hAnsi="Calibri" w:cs="Calibri"/>
                <w:lang w:val="bs-Latn-BA"/>
              </w:rPr>
              <w:lastRenderedPageBreak/>
              <w:t>znanje o stilu glumačke igre; te razvijanje otvorenosti i spremnost redatelja/ice za različite osobne pristupe glumačkom radu.</w:t>
            </w:r>
          </w:p>
          <w:p w:rsidR="00BD0085" w:rsidRDefault="00BD0085" w:rsidP="00AE10B1">
            <w:pPr>
              <w:rPr>
                <w:rFonts w:ascii="Calibri" w:eastAsia="Calibri" w:hAnsi="Calibri" w:cs="Calibri"/>
                <w:lang w:val="bs-Latn-BA"/>
              </w:rPr>
            </w:pPr>
            <w:r w:rsidRPr="04BEA6F2">
              <w:rPr>
                <w:rFonts w:ascii="Calibri" w:eastAsia="Calibri" w:hAnsi="Calibri" w:cs="Calibri"/>
                <w:lang w:val="bs-Latn-BA"/>
              </w:rPr>
              <w:t>Primjena stečenih znanja i vještina u realizaciji govornih vrednota tokom oblikovanja govornog izraza. Interpretacija besjede- govora znamenitih ličnosti ili dramskih likova, kao i drugih govora za potrebe javnih nastupa.</w:t>
            </w:r>
          </w:p>
          <w:p w:rsidR="00BD0085" w:rsidRDefault="00BD0085" w:rsidP="00AE10B1">
            <w:r w:rsidRPr="04BEA6F2">
              <w:rPr>
                <w:rFonts w:ascii="Calibri" w:eastAsia="Calibri" w:hAnsi="Calibri" w:cs="Calibri"/>
                <w:lang w:val="bs-Latn-BA"/>
              </w:rPr>
              <w:t>Artikulisana saradnja boljim govornim iskazom i jasno davanje uputa u radu sa glumcima/ icama.</w:t>
            </w:r>
          </w:p>
          <w:p w:rsidR="00BD0085" w:rsidRDefault="00BD0085" w:rsidP="00AE10B1">
            <w:pPr>
              <w:rPr>
                <w:rFonts w:ascii="Calibri" w:eastAsia="Calibri" w:hAnsi="Calibri" w:cs="Calibri"/>
                <w:lang w:val="bs-Latn-BA"/>
              </w:rPr>
            </w:pPr>
          </w:p>
          <w:p w:rsidR="00BD0085" w:rsidRDefault="00BD0085" w:rsidP="00AE10B1">
            <w:pPr>
              <w:rPr>
                <w:rFonts w:ascii="Calibri" w:eastAsia="Calibri" w:hAnsi="Calibri" w:cs="Calibri"/>
                <w:lang w:val="bs-Latn-BA"/>
              </w:rPr>
            </w:pPr>
          </w:p>
          <w:p w:rsidR="00BD0085" w:rsidRDefault="00BD0085" w:rsidP="00AE10B1">
            <w:pPr>
              <w:rPr>
                <w:rFonts w:ascii="Calibri" w:eastAsia="Calibri" w:hAnsi="Calibri" w:cs="Calibri"/>
              </w:rPr>
            </w:pPr>
          </w:p>
        </w:tc>
      </w:tr>
      <w:tr w:rsidR="00BD0085" w:rsidRPr="00EC5D6F"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color w:val="000000" w:themeColor="text1"/>
              </w:rPr>
            </w:pPr>
            <w:r w:rsidRPr="04BEA6F2">
              <w:rPr>
                <w:rFonts w:ascii="Calibri" w:eastAsia="Calibri" w:hAnsi="Calibri" w:cs="Calibri"/>
                <w:b/>
                <w:bCs/>
                <w:color w:val="000000" w:themeColor="text1"/>
                <w:lang w:val="bs-Latn-BA"/>
              </w:rPr>
              <w:lastRenderedPageBreak/>
              <w:t>Metode izvođenja nastave:</w:t>
            </w:r>
            <w:r w:rsidRPr="04BEA6F2">
              <w:rPr>
                <w:rFonts w:ascii="Calibri" w:eastAsia="Calibri" w:hAnsi="Calibri" w:cs="Calibri"/>
                <w:color w:val="000000" w:themeColor="text1"/>
                <w:lang w:val="bs-Latn-BA"/>
              </w:rPr>
              <w:t xml:space="preserve"> </w:t>
            </w: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pBdr>
                <w:top w:val="nil"/>
                <w:left w:val="nil"/>
                <w:bottom w:val="nil"/>
                <w:right w:val="nil"/>
                <w:between w:val="nil"/>
              </w:pBdr>
              <w:rPr>
                <w:rFonts w:ascii="Calibri" w:eastAsia="Calibri" w:hAnsi="Calibri" w:cs="Calibri"/>
                <w:color w:val="000000" w:themeColor="text1"/>
              </w:rPr>
            </w:pPr>
            <w:r w:rsidRPr="04BEA6F2">
              <w:rPr>
                <w:rFonts w:ascii="Calibri" w:eastAsia="Calibri" w:hAnsi="Calibri" w:cs="Calibri"/>
                <w:color w:val="000000" w:themeColor="text1"/>
                <w:lang w:val="bs-Latn-BA"/>
              </w:rPr>
              <w:t>Praćenje rada i provjera znanja vrši se tokom realizacije nastavnog programa.K</w:t>
            </w:r>
            <w:r w:rsidRPr="04BEA6F2">
              <w:rPr>
                <w:rFonts w:eastAsia="Cambria" w:cs="Cambria"/>
              </w:rPr>
              <w:t>o</w:t>
            </w:r>
            <w:r w:rsidRPr="04BEA6F2">
              <w:rPr>
                <w:rFonts w:ascii="Calibri" w:eastAsia="Calibri" w:hAnsi="Calibri" w:cs="Calibri"/>
                <w:color w:val="000000" w:themeColor="text1"/>
                <w:lang w:val="bs-Latn-BA"/>
              </w:rPr>
              <w:t>lokvijum-kraj pete i devete sedmice, pismeni seminarski rad, kraj petnaeste sedmice, završni ispit- kraj sedamnaeste sedmice.</w:t>
            </w:r>
          </w:p>
          <w:p w:rsidR="00BD0085" w:rsidRDefault="00BD0085" w:rsidP="00AE10B1">
            <w:pPr>
              <w:pBdr>
                <w:top w:val="nil"/>
                <w:left w:val="nil"/>
                <w:bottom w:val="nil"/>
                <w:right w:val="nil"/>
                <w:between w:val="nil"/>
              </w:pBdr>
              <w:rPr>
                <w:rFonts w:ascii="Calibri" w:eastAsia="Calibri" w:hAnsi="Calibri" w:cs="Calibri"/>
                <w:color w:val="000000" w:themeColor="text1"/>
              </w:rPr>
            </w:pPr>
            <w:r w:rsidRPr="04BEA6F2">
              <w:rPr>
                <w:rFonts w:ascii="Calibri" w:eastAsia="Calibri" w:hAnsi="Calibri" w:cs="Calibri"/>
                <w:color w:val="000000" w:themeColor="text1"/>
                <w:lang w:val="bs-Latn-BA"/>
              </w:rPr>
              <w:t>Kvalitet izvođenja nastavnih oblika pratit će se anketom, raspravama na stručnim tijelima Katedri za glumu i režiju nakon pregleda rada i praktičnih ispita, a uspješnost procentom prolaznosti.</w:t>
            </w:r>
          </w:p>
          <w:p w:rsidR="00BD0085" w:rsidRDefault="00BD0085" w:rsidP="00AE10B1">
            <w:pPr>
              <w:pBdr>
                <w:top w:val="nil"/>
                <w:left w:val="nil"/>
                <w:bottom w:val="nil"/>
                <w:right w:val="nil"/>
                <w:between w:val="nil"/>
              </w:pBdr>
              <w:rPr>
                <w:rFonts w:ascii="Calibri" w:eastAsia="Calibri" w:hAnsi="Calibri" w:cs="Calibri"/>
                <w:color w:val="000000" w:themeColor="text1"/>
              </w:rPr>
            </w:pPr>
            <w:r w:rsidRPr="04BEA6F2">
              <w:rPr>
                <w:rFonts w:ascii="Calibri" w:eastAsia="Calibri" w:hAnsi="Calibri" w:cs="Calibri"/>
                <w:color w:val="000000" w:themeColor="text1"/>
                <w:lang w:val="bs-Latn-BA"/>
              </w:rPr>
              <w:t>Praćenje rada i provjera znanja vrši se tokom konstantno realizacije nastavnog programa.K</w:t>
            </w:r>
            <w:r w:rsidRPr="04BEA6F2">
              <w:rPr>
                <w:rFonts w:eastAsia="Cambria" w:cs="Cambria"/>
              </w:rPr>
              <w:t>o</w:t>
            </w:r>
            <w:r w:rsidRPr="04BEA6F2">
              <w:rPr>
                <w:rFonts w:ascii="Calibri" w:eastAsia="Calibri" w:hAnsi="Calibri" w:cs="Calibri"/>
                <w:color w:val="000000" w:themeColor="text1"/>
                <w:lang w:val="bs-Latn-BA"/>
              </w:rPr>
              <w:t>lokvij – kraj osme sedmiceP</w:t>
            </w:r>
            <w:proofErr w:type="spellStart"/>
            <w:r w:rsidRPr="04BEA6F2">
              <w:rPr>
                <w:rFonts w:eastAsia="Cambria" w:cs="Cambria"/>
              </w:rPr>
              <w:t>i</w:t>
            </w:r>
            <w:proofErr w:type="spellEnd"/>
            <w:r w:rsidRPr="04BEA6F2">
              <w:rPr>
                <w:rFonts w:ascii="Calibri" w:eastAsia="Calibri" w:hAnsi="Calibri" w:cs="Calibri"/>
                <w:color w:val="000000" w:themeColor="text1"/>
                <w:lang w:val="bs-Latn-BA"/>
              </w:rPr>
              <w:t>smeni seminarski rad – kraj se petnaeste sedmice</w:t>
            </w:r>
          </w:p>
          <w:p w:rsidR="00BD0085" w:rsidRDefault="00BD0085" w:rsidP="00AE10B1">
            <w:pPr>
              <w:pBdr>
                <w:top w:val="nil"/>
                <w:left w:val="nil"/>
                <w:bottom w:val="nil"/>
                <w:right w:val="nil"/>
                <w:between w:val="nil"/>
              </w:pBdr>
              <w:rPr>
                <w:rFonts w:ascii="Calibri" w:eastAsia="Calibri" w:hAnsi="Calibri" w:cs="Calibri"/>
                <w:color w:val="000000" w:themeColor="text1"/>
              </w:rPr>
            </w:pPr>
            <w:r w:rsidRPr="04BEA6F2">
              <w:rPr>
                <w:rFonts w:ascii="Calibri" w:eastAsia="Calibri" w:hAnsi="Calibri" w:cs="Calibri"/>
                <w:color w:val="000000" w:themeColor="text1"/>
                <w:lang w:val="bs-Latn-BA"/>
              </w:rPr>
              <w:t>Završni ispit- sedamnaesta sedmica</w:t>
            </w:r>
          </w:p>
          <w:p w:rsidR="00BD0085" w:rsidRDefault="00BD0085" w:rsidP="00AE10B1">
            <w:pPr>
              <w:pBdr>
                <w:top w:val="nil"/>
                <w:left w:val="nil"/>
                <w:bottom w:val="nil"/>
                <w:right w:val="nil"/>
                <w:between w:val="nil"/>
              </w:pBdr>
              <w:rPr>
                <w:rFonts w:ascii="Calibri" w:eastAsia="Calibri" w:hAnsi="Calibri" w:cs="Calibri"/>
                <w:color w:val="000000" w:themeColor="text1"/>
              </w:rPr>
            </w:pPr>
          </w:p>
        </w:tc>
      </w:tr>
      <w:tr w:rsidR="00BD0085" w:rsidRPr="00EC5D6F" w:rsidTr="00AE10B1">
        <w:trPr>
          <w:trHeight w:val="2218"/>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ascii="Calibri" w:eastAsia="Calibri" w:hAnsi="Calibri" w:cs="Calibri"/>
                <w:color w:val="000000" w:themeColor="text1"/>
              </w:rPr>
            </w:pPr>
            <w:r w:rsidRPr="04BEA6F2">
              <w:rPr>
                <w:rFonts w:ascii="Calibri" w:eastAsia="Calibri" w:hAnsi="Calibri" w:cs="Calibri"/>
                <w:b/>
                <w:bCs/>
                <w:color w:val="000000" w:themeColor="text1"/>
                <w:lang w:val="bs-Latn-BA"/>
              </w:rPr>
              <w:t>Metode provjere znanja sa strukturom ocjene:</w:t>
            </w:r>
            <w:r w:rsidRPr="04BEA6F2">
              <w:rPr>
                <w:rFonts w:ascii="Calibri" w:eastAsia="Calibri" w:hAnsi="Calibri" w:cs="Calibri"/>
                <w:color w:val="000000" w:themeColor="text1"/>
                <w:lang w:val="bs-Latn-BA"/>
              </w:rPr>
              <w:t xml:space="preserve"> </w:t>
            </w: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r w:rsidRPr="04BEA6F2">
              <w:rPr>
                <w:rFonts w:ascii="Calibri" w:eastAsia="Calibri" w:hAnsi="Calibri" w:cs="Calibri"/>
                <w:lang w:val="bs-Latn-BA"/>
              </w:rPr>
              <w:t>Praćenje rada i provjera znanja vrši se konstantno tokom realizacije nastavnog programa.K</w:t>
            </w:r>
            <w:r>
              <w:t>o</w:t>
            </w:r>
            <w:r w:rsidRPr="04BEA6F2">
              <w:rPr>
                <w:rFonts w:ascii="Calibri" w:eastAsia="Calibri" w:hAnsi="Calibri" w:cs="Calibri"/>
                <w:lang w:val="bs-Latn-BA"/>
              </w:rPr>
              <w:t>lokvij – kraj osme sedmiceP</w:t>
            </w:r>
            <w:proofErr w:type="spellStart"/>
            <w:r>
              <w:t>i</w:t>
            </w:r>
            <w:proofErr w:type="spellEnd"/>
            <w:r w:rsidRPr="04BEA6F2">
              <w:rPr>
                <w:rFonts w:ascii="Calibri" w:eastAsia="Calibri" w:hAnsi="Calibri" w:cs="Calibri"/>
                <w:lang w:val="bs-Latn-BA"/>
              </w:rPr>
              <w:t>smeni seminarski rad – petnaesta sedmica</w:t>
            </w:r>
          </w:p>
          <w:p w:rsidR="00BD0085" w:rsidRPr="000E3118" w:rsidRDefault="00BD0085" w:rsidP="00AE10B1">
            <w:r w:rsidRPr="04BEA6F2">
              <w:rPr>
                <w:rFonts w:ascii="Calibri" w:eastAsia="Calibri" w:hAnsi="Calibri" w:cs="Calibri"/>
                <w:lang w:val="bs-Latn-BA"/>
              </w:rPr>
              <w:t>Završni ispit- sedamnaesta sedmic</w:t>
            </w:r>
            <w:r>
              <w:rPr>
                <w:rFonts w:ascii="Calibri" w:eastAsia="Calibri" w:hAnsi="Calibri" w:cs="Calibri"/>
                <w:lang w:val="bs-Latn-BA"/>
              </w:rPr>
              <w:t>a</w:t>
            </w:r>
          </w:p>
        </w:tc>
      </w:tr>
      <w:tr w:rsidR="00BD0085" w:rsidRPr="00C63FBE"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EC5D6F" w:rsidRDefault="00BD0085" w:rsidP="00AE10B1">
            <w:pPr>
              <w:rPr>
                <w:rFonts w:eastAsia="Calibri"/>
                <w:color w:val="000000"/>
                <w:kern w:val="24"/>
                <w:lang w:val="bs-Latn-BA" w:eastAsia="hr-BA"/>
              </w:rPr>
            </w:pPr>
            <w:r w:rsidRPr="04BEA6F2">
              <w:rPr>
                <w:rFonts w:eastAsia="Calibri"/>
                <w:b/>
                <w:bCs/>
                <w:color w:val="000000"/>
                <w:kern w:val="24"/>
                <w:lang w:val="bs-Latn-BA" w:eastAsia="hr-BA"/>
              </w:rPr>
              <w:t>Literatura</w:t>
            </w:r>
            <w:r w:rsidRPr="04BEA6F2">
              <w:rPr>
                <w:rStyle w:val="FootnoteReference"/>
                <w:rFonts w:eastAsia="Calibri"/>
                <w:b/>
                <w:bCs/>
                <w:color w:val="000000"/>
                <w:kern w:val="24"/>
                <w:lang w:val="bs-Latn-BA" w:eastAsia="hr-BA"/>
              </w:rPr>
              <w:footnoteReference w:id="25"/>
            </w:r>
            <w:r w:rsidRPr="04BEA6F2">
              <w:rPr>
                <w:rFonts w:eastAsia="Calibri"/>
                <w:b/>
                <w:bCs/>
                <w:color w:val="000000"/>
                <w:kern w:val="24"/>
                <w:lang w:val="bs-Latn-BA" w:eastAsia="hr-BA"/>
              </w:rPr>
              <w:t>:</w:t>
            </w:r>
          </w:p>
          <w:p w:rsidR="00BD0085" w:rsidRPr="00EC5D6F" w:rsidRDefault="00BD0085" w:rsidP="00AE10B1">
            <w:pPr>
              <w:rPr>
                <w:rFonts w:eastAsia="Times New Roman" w:cstheme="minorHAnsi"/>
                <w:b/>
                <w:i/>
                <w:highlight w:val="red"/>
                <w:lang w:val="bs-Latn-BA" w:eastAsia="hr-BA"/>
              </w:rPr>
            </w:pPr>
          </w:p>
        </w:tc>
        <w:tc>
          <w:tcPr>
            <w:tcW w:w="619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pStyle w:val="NoSpacing"/>
              <w:rPr>
                <w:lang w:val="bs-Latn-BA"/>
              </w:rPr>
            </w:pPr>
            <w:r w:rsidRPr="04BEA6F2">
              <w:rPr>
                <w:lang w:val="bs-Latn-BA"/>
              </w:rPr>
              <w:t>Obavezna:</w:t>
            </w:r>
          </w:p>
          <w:p w:rsidR="00BD0085" w:rsidRDefault="00BD0085" w:rsidP="00AE10B1">
            <w:pPr>
              <w:pStyle w:val="NoSpacing"/>
              <w:rPr>
                <w:lang w:val="bs-Latn-BA"/>
              </w:rPr>
            </w:pPr>
            <w:r w:rsidRPr="04BEA6F2">
              <w:rPr>
                <w:lang w:val="bs-Latn-BA"/>
              </w:rPr>
              <w:t>1.Stanislavski,K.S., RAD GLUMCA NA SEBI I i II,Prolog, Zagreb, 1991.</w:t>
            </w:r>
          </w:p>
          <w:p w:rsidR="00BD0085" w:rsidRDefault="00BD0085" w:rsidP="00AE10B1">
            <w:pPr>
              <w:pStyle w:val="NoSpacing"/>
              <w:rPr>
                <w:lang w:val="bs-Latn-BA"/>
              </w:rPr>
            </w:pPr>
            <w:r w:rsidRPr="04BEA6F2">
              <w:rPr>
                <w:lang w:val="bs-Latn-BA"/>
              </w:rPr>
              <w:t>2.Stjepanović, Boro, GLUMA I i II, Univerzitet Crne Gore, Cetinje 1997.</w:t>
            </w:r>
          </w:p>
          <w:p w:rsidR="00BD0085" w:rsidRDefault="00BD0085" w:rsidP="00AE10B1">
            <w:pPr>
              <w:pStyle w:val="NoSpacing"/>
              <w:rPr>
                <w:lang w:val="bs-Latn-BA"/>
              </w:rPr>
            </w:pPr>
            <w:r w:rsidRPr="04BEA6F2">
              <w:rPr>
                <w:lang w:val="bs-Latn-BA"/>
              </w:rPr>
              <w:t>3. Stjepanović, Boro, GLUMA III, MKFM-Pula,Pula 2004.Univerzitet Crne Gore, Cetinje 1997</w:t>
            </w:r>
          </w:p>
          <w:p w:rsidR="00BD0085" w:rsidRDefault="00BD0085" w:rsidP="00AE10B1">
            <w:pPr>
              <w:pStyle w:val="NoSpacing"/>
              <w:rPr>
                <w:lang w:val="bs-Latn-BA"/>
              </w:rPr>
            </w:pPr>
            <w:r w:rsidRPr="04BEA6F2">
              <w:rPr>
                <w:lang w:val="bs-Latn-BA"/>
              </w:rPr>
              <w:lastRenderedPageBreak/>
              <w:t>4.Arto, Antonen, TEATAR I NJEGOV DVOJNIK, Prosveta, Beograd, 1971.</w:t>
            </w:r>
          </w:p>
          <w:p w:rsidR="00BD0085" w:rsidRDefault="00BD0085" w:rsidP="00AE10B1">
            <w:pPr>
              <w:pStyle w:val="NoSpacing"/>
              <w:rPr>
                <w:lang w:val="bs-Latn-BA"/>
              </w:rPr>
            </w:pPr>
            <w:r w:rsidRPr="04BEA6F2">
              <w:rPr>
                <w:lang w:val="bs-Latn-BA"/>
              </w:rPr>
              <w:t>5.Brecht,Bertold, DIJALEKTIKA U TEATRU,Nolit,1979., Beograd</w:t>
            </w:r>
          </w:p>
          <w:p w:rsidR="00BD0085" w:rsidRDefault="00BD0085" w:rsidP="00AE10B1">
            <w:pPr>
              <w:pStyle w:val="NoSpacing"/>
              <w:rPr>
                <w:lang w:val="bs-Latn-BA"/>
              </w:rPr>
            </w:pPr>
            <w:r w:rsidRPr="04BEA6F2">
              <w:rPr>
                <w:lang w:val="bs-Latn-BA"/>
              </w:rPr>
              <w:t>6.Grotowski,Jerži, KA SIROMAŠNOM POZORIŠTU, Izdavačko informativni centar studenata, Beograd, 1976.</w:t>
            </w:r>
          </w:p>
          <w:p w:rsidR="00BD0085" w:rsidRDefault="00BD0085" w:rsidP="00AE10B1">
            <w:pPr>
              <w:pStyle w:val="NoSpacing"/>
              <w:rPr>
                <w:lang w:val="bs-Latn-BA"/>
              </w:rPr>
            </w:pPr>
            <w:r w:rsidRPr="04BEA6F2">
              <w:rPr>
                <w:lang w:val="bs-Latn-BA"/>
              </w:rPr>
              <w:t>7. Šipka, Milan, Kultura govora, Sarajevo, Institut za jezik, 2005.</w:t>
            </w:r>
          </w:p>
          <w:p w:rsidR="00BD0085" w:rsidRDefault="00BD0085" w:rsidP="00AE10B1">
            <w:pPr>
              <w:pStyle w:val="NoSpacing"/>
            </w:pPr>
            <w:r w:rsidRPr="04BEA6F2">
              <w:rPr>
                <w:lang w:val="bs-Latn-BA"/>
              </w:rPr>
              <w:t>8. Avram, Miroslav, Umjetnost govora, Sarajevo, Akademija scenskih umjetnosti,1975.</w:t>
            </w:r>
            <w:r>
              <w:br/>
            </w:r>
            <w:r w:rsidRPr="04BEA6F2">
              <w:rPr>
                <w:lang w:val="bs-Latn-BA"/>
              </w:rPr>
              <w:t>Dopunska:</w:t>
            </w:r>
          </w:p>
          <w:p w:rsidR="00BD0085" w:rsidRDefault="00BD0085" w:rsidP="00AE10B1">
            <w:pPr>
              <w:pStyle w:val="NoSpacing"/>
            </w:pPr>
            <w:r w:rsidRPr="04BEA6F2">
              <w:rPr>
                <w:lang w:val="bs-Latn-BA"/>
              </w:rPr>
              <w:t>Berry, S., Voice and Actor, New York:V.E.,1991.</w:t>
            </w:r>
          </w:p>
          <w:p w:rsidR="00BD0085" w:rsidRDefault="00BD0085" w:rsidP="00AE10B1">
            <w:pPr>
              <w:pStyle w:val="NoSpacing"/>
            </w:pPr>
            <w:r w:rsidRPr="04BEA6F2">
              <w:rPr>
                <w:lang w:val="bs-Latn-BA"/>
              </w:rPr>
              <w:t>Morrison,M., Clear Speech: Practical Speech Corretion</w:t>
            </w:r>
          </w:p>
          <w:p w:rsidR="00BD0085" w:rsidRDefault="00BD0085" w:rsidP="00AE10B1">
            <w:pPr>
              <w:pStyle w:val="NoSpacing"/>
            </w:pPr>
            <w:r w:rsidRPr="04BEA6F2">
              <w:rPr>
                <w:lang w:val="bs-Latn-BA"/>
              </w:rPr>
              <w:t>and Voice Improvement (3ed). New York: Heinemann</w:t>
            </w:r>
          </w:p>
          <w:p w:rsidR="00BD0085" w:rsidRDefault="00BD0085" w:rsidP="00AE10B1">
            <w:pPr>
              <w:pStyle w:val="NoSpacing"/>
            </w:pPr>
            <w:r w:rsidRPr="04BEA6F2">
              <w:rPr>
                <w:lang w:val="bs-Latn-BA"/>
              </w:rPr>
              <w:t>Drama, 1997.</w:t>
            </w:r>
          </w:p>
          <w:p w:rsidR="00BD0085" w:rsidRDefault="00BD0085" w:rsidP="00AE10B1">
            <w:pPr>
              <w:pStyle w:val="NoSpacing"/>
            </w:pPr>
            <w:r w:rsidRPr="04BEA6F2">
              <w:rPr>
                <w:lang w:val="bs-Latn-BA"/>
              </w:rPr>
              <w:t>Aristotel, Retorika, Zavod za izdavanje udžbenika,</w:t>
            </w:r>
          </w:p>
          <w:p w:rsidR="00BD0085" w:rsidRDefault="00BD0085" w:rsidP="00AE10B1">
            <w:pPr>
              <w:pStyle w:val="NoSpacing"/>
            </w:pPr>
            <w:r w:rsidRPr="04BEA6F2">
              <w:rPr>
                <w:lang w:val="bs-Latn-BA"/>
              </w:rPr>
              <w:t>Beograd, 1987.</w:t>
            </w:r>
          </w:p>
          <w:p w:rsidR="00BD0085" w:rsidRDefault="00BD0085" w:rsidP="00AE10B1">
            <w:pPr>
              <w:pStyle w:val="NoSpacing"/>
            </w:pPr>
            <w:r w:rsidRPr="04BEA6F2">
              <w:rPr>
                <w:lang w:val="bs-Latn-BA"/>
              </w:rPr>
              <w:t>Kvintilijan, M.F., Obrazovanje govornika, Veselin</w:t>
            </w:r>
          </w:p>
          <w:p w:rsidR="00BD0085" w:rsidRDefault="00BD0085" w:rsidP="00AE10B1">
            <w:pPr>
              <w:pStyle w:val="NoSpacing"/>
            </w:pPr>
            <w:r w:rsidRPr="04BEA6F2">
              <w:rPr>
                <w:lang w:val="bs-Latn-BA"/>
              </w:rPr>
              <w:t>Masleša, Sarajevo, 1985.</w:t>
            </w:r>
          </w:p>
          <w:p w:rsidR="00BD0085" w:rsidRDefault="00BD0085" w:rsidP="00AE10B1">
            <w:pPr>
              <w:pStyle w:val="NoSpacing"/>
              <w:rPr>
                <w:lang w:val="bs-Latn-BA"/>
              </w:rPr>
            </w:pPr>
          </w:p>
          <w:p w:rsidR="00BD0085" w:rsidRDefault="00BD0085" w:rsidP="00AE10B1">
            <w:pPr>
              <w:pStyle w:val="NoSpacing"/>
              <w:rPr>
                <w:highlight w:val="red"/>
                <w:lang w:val="bs-Latn-BA"/>
              </w:rPr>
            </w:pPr>
          </w:p>
          <w:p w:rsidR="00BD0085" w:rsidRPr="00C63FBE" w:rsidRDefault="00BD0085" w:rsidP="00AE10B1">
            <w:pPr>
              <w:snapToGrid w:val="0"/>
              <w:jc w:val="both"/>
              <w:rPr>
                <w:rFonts w:eastAsia="Times New Roman" w:cstheme="minorHAnsi"/>
                <w:lang w:val="bs-Latn-BA" w:eastAsia="hr-BA"/>
              </w:rPr>
            </w:pPr>
          </w:p>
        </w:tc>
      </w:tr>
    </w:tbl>
    <w:p w:rsidR="00BD0085" w:rsidRPr="00C63FBE" w:rsidRDefault="00BD0085" w:rsidP="00BD0085">
      <w:pPr>
        <w:rPr>
          <w:lang w:val="bs-Latn-BA"/>
        </w:rPr>
      </w:pPr>
    </w:p>
    <w:p w:rsidR="00BD0085" w:rsidRDefault="00BD0085" w:rsidP="00BD0085">
      <w:pPr>
        <w:rPr>
          <w:lang w:val="bs-Latn-BA"/>
        </w:rPr>
      </w:pPr>
    </w:p>
    <w:p w:rsidR="00BD0085" w:rsidRDefault="00BD0085" w:rsidP="00BD0085">
      <w:pPr>
        <w:rPr>
          <w:lang w:val="bs-Latn-BA"/>
        </w:rPr>
      </w:pPr>
    </w:p>
    <w:tbl>
      <w:tblPr>
        <w:tblW w:w="9175" w:type="dxa"/>
        <w:tblLayout w:type="fixed"/>
        <w:tblLook w:val="0000" w:firstRow="0" w:lastRow="0" w:firstColumn="0" w:lastColumn="0" w:noHBand="0" w:noVBand="0"/>
      </w:tblPr>
      <w:tblGrid>
        <w:gridCol w:w="1663"/>
        <w:gridCol w:w="852"/>
        <w:gridCol w:w="1519"/>
        <w:gridCol w:w="2576"/>
        <w:gridCol w:w="2565"/>
      </w:tblGrid>
      <w:tr w:rsidR="00BD0085" w:rsidRPr="0083048A" w:rsidTr="00AE10B1">
        <w:trPr>
          <w:trHeight w:val="907"/>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B10607" w:rsidRDefault="00BD0085" w:rsidP="00AE10B1">
            <w:pPr>
              <w:rPr>
                <w:color w:val="FFFFFF" w:themeColor="background1"/>
              </w:rPr>
            </w:pPr>
            <w:proofErr w:type="spellStart"/>
            <w:r w:rsidRPr="00F65511">
              <w:rPr>
                <w:b/>
                <w:color w:val="FFFFFF" w:themeColor="background1"/>
              </w:rPr>
              <w:t>Šifra</w:t>
            </w:r>
            <w:proofErr w:type="spellEnd"/>
            <w:r w:rsidRPr="00F65511">
              <w:rPr>
                <w:b/>
                <w:color w:val="FFFFFF" w:themeColor="background1"/>
              </w:rPr>
              <w:t xml:space="preserve"> </w:t>
            </w:r>
            <w:proofErr w:type="spellStart"/>
            <w:r w:rsidRPr="00F65511">
              <w:rPr>
                <w:b/>
                <w:color w:val="FFFFFF" w:themeColor="background1"/>
              </w:rPr>
              <w:t>predmeta</w:t>
            </w:r>
            <w:proofErr w:type="spellEnd"/>
            <w:r w:rsidRPr="00F65511">
              <w:rPr>
                <w:b/>
                <w:color w:val="FFFFFF" w:themeColor="background1"/>
              </w:rPr>
              <w:t>:</w:t>
            </w:r>
            <w:r w:rsidRPr="00F65511">
              <w:rPr>
                <w:color w:val="FFFFFF" w:themeColor="background1"/>
              </w:rPr>
              <w:t xml:space="preserve"> </w:t>
            </w:r>
            <w:r>
              <w:rPr>
                <w:color w:val="FFFFFF" w:themeColor="background1"/>
              </w:rPr>
              <w:t>PROD0206</w:t>
            </w:r>
          </w:p>
        </w:tc>
        <w:tc>
          <w:tcPr>
            <w:tcW w:w="751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B012C4" w:rsidRDefault="00BD0085" w:rsidP="00AE10B1">
            <w:pPr>
              <w:ind w:left="1627" w:hanging="1627"/>
              <w:rPr>
                <w:color w:val="FFFFFF" w:themeColor="background1"/>
                <w:sz w:val="34"/>
                <w:szCs w:val="34"/>
              </w:rPr>
            </w:pPr>
            <w:r w:rsidRPr="00B012C4">
              <w:rPr>
                <w:color w:val="FFFFFF" w:themeColor="background1"/>
                <w:sz w:val="34"/>
                <w:szCs w:val="34"/>
              </w:rPr>
              <w:t>HISTORIJA SVJETSKE DRAME I POZORIŠTA II</w:t>
            </w:r>
          </w:p>
        </w:tc>
      </w:tr>
      <w:tr w:rsidR="00BD0085" w:rsidRPr="0083048A" w:rsidTr="00AE10B1">
        <w:trPr>
          <w:trHeight w:val="100"/>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rPr>
                <w:b/>
                <w:color w:val="000000"/>
              </w:rPr>
              <w:t>Ciklus</w:t>
            </w:r>
            <w:proofErr w:type="spellEnd"/>
            <w:r w:rsidRPr="0083048A">
              <w:rPr>
                <w:b/>
                <w:color w:val="000000"/>
              </w:rPr>
              <w:t>: I</w:t>
            </w:r>
          </w:p>
        </w:tc>
        <w:tc>
          <w:tcPr>
            <w:tcW w:w="23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rPr>
                <w:b/>
                <w:color w:val="000000"/>
              </w:rPr>
              <w:t>Godina</w:t>
            </w:r>
            <w:proofErr w:type="spellEnd"/>
            <w:r w:rsidRPr="0083048A">
              <w:rPr>
                <w:b/>
                <w:color w:val="000000"/>
              </w:rPr>
              <w:t>: I</w:t>
            </w:r>
          </w:p>
        </w:tc>
        <w:tc>
          <w:tcPr>
            <w:tcW w:w="2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rPr>
                <w:b/>
                <w:color w:val="000000"/>
              </w:rPr>
              <w:t>Semestar</w:t>
            </w:r>
            <w:proofErr w:type="spellEnd"/>
            <w:r w:rsidRPr="0083048A">
              <w:rPr>
                <w:b/>
                <w:color w:val="000000"/>
              </w:rPr>
              <w:t>: II</w:t>
            </w:r>
          </w:p>
        </w:tc>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rPr>
                <w:b/>
                <w:color w:val="000000"/>
              </w:rPr>
              <w:t>Broj</w:t>
            </w:r>
            <w:proofErr w:type="spellEnd"/>
            <w:r w:rsidRPr="0083048A">
              <w:rPr>
                <w:b/>
                <w:color w:val="000000"/>
              </w:rPr>
              <w:t xml:space="preserve"> ECTS </w:t>
            </w:r>
            <w:proofErr w:type="spellStart"/>
            <w:r w:rsidRPr="0083048A">
              <w:rPr>
                <w:b/>
                <w:color w:val="000000"/>
              </w:rPr>
              <w:t>kredita</w:t>
            </w:r>
            <w:proofErr w:type="spellEnd"/>
            <w:r w:rsidRPr="0083048A">
              <w:rPr>
                <w:b/>
                <w:color w:val="000000"/>
              </w:rPr>
              <w:t>:</w:t>
            </w:r>
            <w:r w:rsidRPr="0083048A">
              <w:rPr>
                <w:color w:val="000000"/>
              </w:rPr>
              <w:t xml:space="preserve"> </w:t>
            </w:r>
            <w:r>
              <w:rPr>
                <w:b/>
              </w:rPr>
              <w:t>3</w:t>
            </w:r>
          </w:p>
        </w:tc>
      </w:tr>
      <w:tr w:rsidR="00BD0085" w:rsidRPr="0083048A" w:rsidTr="00AE10B1">
        <w:trPr>
          <w:trHeight w:val="460"/>
        </w:trPr>
        <w:tc>
          <w:tcPr>
            <w:tcW w:w="40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color w:val="000000"/>
              </w:rPr>
            </w:pPr>
            <w:r w:rsidRPr="0083048A">
              <w:rPr>
                <w:b/>
                <w:color w:val="000000"/>
              </w:rPr>
              <w:t xml:space="preserve">Status: </w:t>
            </w:r>
          </w:p>
          <w:p w:rsidR="00BD0085" w:rsidRPr="0083048A" w:rsidRDefault="00BD0085" w:rsidP="00AE10B1">
            <w:proofErr w:type="spellStart"/>
            <w:r>
              <w:rPr>
                <w:b/>
                <w:color w:val="000000"/>
              </w:rPr>
              <w:t>O</w:t>
            </w:r>
            <w:r w:rsidRPr="0083048A">
              <w:rPr>
                <w:b/>
                <w:color w:val="000000"/>
              </w:rPr>
              <w:t>bavezni</w:t>
            </w:r>
            <w:proofErr w:type="spellEnd"/>
          </w:p>
        </w:tc>
        <w:tc>
          <w:tcPr>
            <w:tcW w:w="51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B012C4" w:rsidRDefault="00BD0085" w:rsidP="00AE10B1">
            <w:pPr>
              <w:rPr>
                <w:b/>
                <w:color w:val="000000"/>
              </w:rPr>
            </w:pPr>
            <w:proofErr w:type="spellStart"/>
            <w:r w:rsidRPr="00B012C4">
              <w:rPr>
                <w:b/>
                <w:color w:val="000000"/>
              </w:rPr>
              <w:t>Kontakt</w:t>
            </w:r>
            <w:proofErr w:type="spellEnd"/>
            <w:r w:rsidRPr="00B012C4">
              <w:rPr>
                <w:b/>
                <w:color w:val="000000"/>
              </w:rPr>
              <w:t xml:space="preserve"> sati:  </w:t>
            </w:r>
            <w:r>
              <w:rPr>
                <w:b/>
              </w:rPr>
              <w:t>6</w:t>
            </w:r>
            <w:r w:rsidRPr="00B012C4">
              <w:rPr>
                <w:b/>
                <w:color w:val="000000"/>
              </w:rPr>
              <w:t>0 sati</w:t>
            </w:r>
          </w:p>
          <w:p w:rsidR="00BD0085" w:rsidRPr="00B012C4" w:rsidRDefault="00BD0085" w:rsidP="00AE10B1">
            <w:pPr>
              <w:rPr>
                <w:color w:val="000000"/>
              </w:rPr>
            </w:pPr>
          </w:p>
          <w:p w:rsidR="00BD0085" w:rsidRPr="00B012C4" w:rsidRDefault="00BD0085" w:rsidP="00AE10B1">
            <w:pPr>
              <w:rPr>
                <w:color w:val="000000"/>
              </w:rPr>
            </w:pPr>
            <w:proofErr w:type="spellStart"/>
            <w:r w:rsidRPr="00B012C4">
              <w:rPr>
                <w:color w:val="000000"/>
              </w:rPr>
              <w:t>Predavanja</w:t>
            </w:r>
            <w:proofErr w:type="spellEnd"/>
            <w:r w:rsidRPr="00B012C4">
              <w:rPr>
                <w:color w:val="000000"/>
              </w:rPr>
              <w:t xml:space="preserve">: 30 sati (2 </w:t>
            </w:r>
            <w:proofErr w:type="spellStart"/>
            <w:r w:rsidRPr="00B012C4">
              <w:rPr>
                <w:color w:val="000000"/>
              </w:rPr>
              <w:t>sata</w:t>
            </w:r>
            <w:proofErr w:type="spellEnd"/>
            <w:r w:rsidRPr="00B012C4">
              <w:rPr>
                <w:color w:val="000000"/>
              </w:rPr>
              <w:t xml:space="preserve"> </w:t>
            </w:r>
            <w:proofErr w:type="spellStart"/>
            <w:r w:rsidRPr="00B012C4">
              <w:rPr>
                <w:color w:val="000000"/>
              </w:rPr>
              <w:t>sedmi</w:t>
            </w:r>
            <w:r w:rsidRPr="00B012C4">
              <w:t>č</w:t>
            </w:r>
            <w:r w:rsidRPr="00B012C4">
              <w:rPr>
                <w:color w:val="000000"/>
              </w:rPr>
              <w:t>no</w:t>
            </w:r>
            <w:proofErr w:type="spellEnd"/>
            <w:r w:rsidRPr="00B012C4">
              <w:rPr>
                <w:color w:val="000000"/>
              </w:rPr>
              <w:t>)</w:t>
            </w:r>
          </w:p>
          <w:p w:rsidR="00BD0085" w:rsidRPr="00B012C4" w:rsidRDefault="00BD0085" w:rsidP="00AE10B1">
            <w:pPr>
              <w:rPr>
                <w:color w:val="000000"/>
              </w:rPr>
            </w:pPr>
            <w:proofErr w:type="spellStart"/>
            <w:r w:rsidRPr="00B012C4">
              <w:rPr>
                <w:color w:val="000000"/>
              </w:rPr>
              <w:t>Vježbe</w:t>
            </w:r>
            <w:proofErr w:type="spellEnd"/>
            <w:r w:rsidRPr="00B012C4">
              <w:rPr>
                <w:color w:val="000000"/>
              </w:rPr>
              <w:t xml:space="preserve">: 30 sati (2 </w:t>
            </w:r>
            <w:proofErr w:type="spellStart"/>
            <w:r w:rsidRPr="00B012C4">
              <w:rPr>
                <w:color w:val="000000"/>
              </w:rPr>
              <w:t>sata</w:t>
            </w:r>
            <w:proofErr w:type="spellEnd"/>
            <w:r w:rsidRPr="00B012C4">
              <w:rPr>
                <w:color w:val="000000"/>
              </w:rPr>
              <w:t xml:space="preserve"> </w:t>
            </w:r>
            <w:proofErr w:type="spellStart"/>
            <w:r w:rsidRPr="00B012C4">
              <w:rPr>
                <w:color w:val="000000"/>
              </w:rPr>
              <w:t>sedmi</w:t>
            </w:r>
            <w:r w:rsidRPr="00B012C4">
              <w:t>č</w:t>
            </w:r>
            <w:r w:rsidRPr="00B012C4">
              <w:rPr>
                <w:color w:val="000000"/>
              </w:rPr>
              <w:t>no</w:t>
            </w:r>
            <w:proofErr w:type="spellEnd"/>
            <w:r w:rsidRPr="00B012C4">
              <w:rPr>
                <w:color w:val="000000"/>
              </w:rPr>
              <w:t>)</w:t>
            </w:r>
          </w:p>
          <w:p w:rsidR="00BD0085" w:rsidRPr="00B012C4" w:rsidRDefault="00BD0085" w:rsidP="00AE10B1">
            <w:pPr>
              <w:rPr>
                <w:color w:val="000000"/>
              </w:rPr>
            </w:pPr>
          </w:p>
          <w:p w:rsidR="00BD0085" w:rsidRPr="00B012C4" w:rsidRDefault="00BD0085" w:rsidP="00AE10B1">
            <w:pPr>
              <w:rPr>
                <w:color w:val="000000"/>
              </w:rPr>
            </w:pPr>
            <w:proofErr w:type="spellStart"/>
            <w:r w:rsidRPr="00B012C4">
              <w:rPr>
                <w:color w:val="000000"/>
              </w:rPr>
              <w:t>Priprema</w:t>
            </w:r>
            <w:proofErr w:type="spellEnd"/>
            <w:r w:rsidRPr="00B012C4">
              <w:rPr>
                <w:color w:val="000000"/>
              </w:rPr>
              <w:t xml:space="preserve"> za </w:t>
            </w:r>
            <w:proofErr w:type="spellStart"/>
            <w:r w:rsidRPr="00B012C4">
              <w:rPr>
                <w:color w:val="000000"/>
              </w:rPr>
              <w:t>ispit</w:t>
            </w:r>
            <w:proofErr w:type="spellEnd"/>
            <w:r w:rsidRPr="00B012C4">
              <w:rPr>
                <w:color w:val="000000"/>
              </w:rPr>
              <w:t xml:space="preserve">: </w:t>
            </w:r>
            <w:r>
              <w:rPr>
                <w:color w:val="000000"/>
              </w:rPr>
              <w:t>15</w:t>
            </w:r>
          </w:p>
          <w:p w:rsidR="00BD0085" w:rsidRPr="0083048A" w:rsidRDefault="00BD0085" w:rsidP="00AE10B1">
            <w:pPr>
              <w:rPr>
                <w:b/>
                <w:color w:val="000000"/>
              </w:rPr>
            </w:pPr>
            <w:proofErr w:type="spellStart"/>
            <w:r w:rsidRPr="0083048A">
              <w:rPr>
                <w:b/>
                <w:color w:val="000000"/>
              </w:rPr>
              <w:t>Ukupan</w:t>
            </w:r>
            <w:proofErr w:type="spellEnd"/>
            <w:r w:rsidRPr="0083048A">
              <w:rPr>
                <w:b/>
                <w:color w:val="000000"/>
              </w:rPr>
              <w:t xml:space="preserve"> </w:t>
            </w:r>
            <w:proofErr w:type="spellStart"/>
            <w:r w:rsidRPr="0083048A">
              <w:rPr>
                <w:b/>
                <w:color w:val="000000"/>
              </w:rPr>
              <w:t>broj</w:t>
            </w:r>
            <w:proofErr w:type="spellEnd"/>
            <w:r w:rsidRPr="0083048A">
              <w:rPr>
                <w:b/>
                <w:color w:val="000000"/>
              </w:rPr>
              <w:t xml:space="preserve"> sati: </w:t>
            </w:r>
            <w:r>
              <w:rPr>
                <w:b/>
                <w:color w:val="000000"/>
              </w:rPr>
              <w:t>75</w:t>
            </w:r>
            <w:r w:rsidRPr="0083048A">
              <w:rPr>
                <w:b/>
                <w:color w:val="000000"/>
              </w:rPr>
              <w:t xml:space="preserve"> sati</w:t>
            </w:r>
          </w:p>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rPr>
            </w:pPr>
            <w:proofErr w:type="spellStart"/>
            <w:r w:rsidRPr="0083048A">
              <w:rPr>
                <w:b/>
              </w:rPr>
              <w:t>Učesnici</w:t>
            </w:r>
            <w:proofErr w:type="spellEnd"/>
            <w:r w:rsidRPr="0083048A">
              <w:rPr>
                <w:b/>
              </w:rPr>
              <w:t xml:space="preserve"> u </w:t>
            </w:r>
            <w:proofErr w:type="spellStart"/>
            <w:r w:rsidRPr="0083048A">
              <w:rPr>
                <w:b/>
              </w:rPr>
              <w:t>nastavi</w:t>
            </w:r>
            <w:proofErr w:type="spellEnd"/>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rPr>
            </w:pPr>
            <w:proofErr w:type="spellStart"/>
            <w:r w:rsidRPr="0083048A">
              <w:rPr>
                <w:b/>
              </w:rPr>
              <w:t>Nastavnici</w:t>
            </w:r>
            <w:proofErr w:type="spellEnd"/>
            <w:r w:rsidRPr="0083048A">
              <w:rPr>
                <w:b/>
              </w:rPr>
              <w:t xml:space="preserve"> </w:t>
            </w:r>
            <w:proofErr w:type="spellStart"/>
            <w:r w:rsidRPr="0083048A">
              <w:rPr>
                <w:b/>
              </w:rPr>
              <w:t>i</w:t>
            </w:r>
            <w:proofErr w:type="spellEnd"/>
            <w:r w:rsidRPr="0083048A">
              <w:rPr>
                <w:b/>
              </w:rPr>
              <w:t xml:space="preserve"> </w:t>
            </w:r>
            <w:proofErr w:type="spellStart"/>
            <w:r w:rsidRPr="0083048A">
              <w:rPr>
                <w:b/>
              </w:rPr>
              <w:t>saradnici</w:t>
            </w:r>
            <w:proofErr w:type="spellEnd"/>
            <w:r w:rsidRPr="0083048A">
              <w:rPr>
                <w:b/>
              </w:rPr>
              <w:t xml:space="preserve"> </w:t>
            </w:r>
            <w:proofErr w:type="spellStart"/>
            <w:r w:rsidRPr="0083048A">
              <w:rPr>
                <w:b/>
              </w:rPr>
              <w:t>izabrani</w:t>
            </w:r>
            <w:proofErr w:type="spellEnd"/>
            <w:r w:rsidRPr="0083048A">
              <w:rPr>
                <w:b/>
              </w:rPr>
              <w:t xml:space="preserve"> </w:t>
            </w:r>
            <w:proofErr w:type="spellStart"/>
            <w:r w:rsidRPr="0083048A">
              <w:rPr>
                <w:b/>
              </w:rPr>
              <w:t>na</w:t>
            </w:r>
            <w:proofErr w:type="spellEnd"/>
            <w:r w:rsidRPr="0083048A">
              <w:rPr>
                <w:b/>
              </w:rPr>
              <w:t xml:space="preserve"> oblast </w:t>
            </w:r>
            <w:proofErr w:type="spellStart"/>
            <w:r w:rsidRPr="0083048A">
              <w:rPr>
                <w:b/>
              </w:rPr>
              <w:t>kojoj</w:t>
            </w:r>
            <w:proofErr w:type="spellEnd"/>
            <w:r w:rsidRPr="0083048A">
              <w:rPr>
                <w:b/>
              </w:rPr>
              <w:t xml:space="preserve"> </w:t>
            </w:r>
            <w:proofErr w:type="spellStart"/>
            <w:r w:rsidRPr="0083048A">
              <w:rPr>
                <w:b/>
              </w:rPr>
              <w:t>predmet</w:t>
            </w:r>
            <w:proofErr w:type="spellEnd"/>
            <w:r w:rsidRPr="0083048A">
              <w:rPr>
                <w:b/>
              </w:rPr>
              <w:t xml:space="preserve"> </w:t>
            </w:r>
            <w:proofErr w:type="spellStart"/>
            <w:r w:rsidRPr="0083048A">
              <w:rPr>
                <w:b/>
              </w:rPr>
              <w:t>pripada</w:t>
            </w:r>
            <w:proofErr w:type="spellEnd"/>
          </w:p>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rPr>
            </w:pPr>
            <w:proofErr w:type="spellStart"/>
            <w:r w:rsidRPr="0083048A">
              <w:rPr>
                <w:b/>
              </w:rPr>
              <w:t>Preduslov</w:t>
            </w:r>
            <w:proofErr w:type="spellEnd"/>
            <w:r w:rsidRPr="0083048A">
              <w:rPr>
                <w:b/>
              </w:rPr>
              <w:t xml:space="preserve"> za </w:t>
            </w:r>
            <w:proofErr w:type="spellStart"/>
            <w:r w:rsidRPr="0083048A">
              <w:rPr>
                <w:b/>
              </w:rPr>
              <w:t>upis</w:t>
            </w:r>
            <w:proofErr w:type="spellEnd"/>
            <w:r w:rsidRPr="0083048A">
              <w:rPr>
                <w:b/>
              </w:rPr>
              <w:t>:</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t>Upisan</w:t>
            </w:r>
            <w:proofErr w:type="spellEnd"/>
            <w:r w:rsidRPr="0083048A">
              <w:t xml:space="preserve"> II </w:t>
            </w:r>
            <w:proofErr w:type="spellStart"/>
            <w:r w:rsidRPr="0083048A">
              <w:t>semestar</w:t>
            </w:r>
            <w:proofErr w:type="spellEnd"/>
          </w:p>
        </w:tc>
      </w:tr>
      <w:tr w:rsidR="00BD0085" w:rsidRPr="0083048A" w:rsidTr="00AE10B1">
        <w:trPr>
          <w:trHeight w:val="657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color w:val="000000"/>
              </w:rPr>
            </w:pPr>
            <w:proofErr w:type="spellStart"/>
            <w:r w:rsidRPr="0083048A">
              <w:rPr>
                <w:b/>
                <w:color w:val="000000"/>
              </w:rPr>
              <w:lastRenderedPageBreak/>
              <w:t>Cilj</w:t>
            </w:r>
            <w:proofErr w:type="spellEnd"/>
            <w:r w:rsidRPr="0083048A">
              <w:rPr>
                <w:b/>
                <w:color w:val="000000"/>
              </w:rPr>
              <w:t xml:space="preserve"> (</w:t>
            </w:r>
            <w:proofErr w:type="spellStart"/>
            <w:r w:rsidRPr="0083048A">
              <w:rPr>
                <w:b/>
                <w:color w:val="000000"/>
              </w:rPr>
              <w:t>ciljevi</w:t>
            </w:r>
            <w:proofErr w:type="spellEnd"/>
            <w:r w:rsidRPr="0083048A">
              <w:rPr>
                <w:b/>
                <w:color w:val="000000"/>
              </w:rPr>
              <w:t xml:space="preserve">) </w:t>
            </w:r>
            <w:proofErr w:type="spellStart"/>
            <w:r w:rsidRPr="0083048A">
              <w:rPr>
                <w:b/>
                <w:color w:val="000000"/>
              </w:rPr>
              <w:t>predmeta</w:t>
            </w:r>
            <w:proofErr w:type="spellEnd"/>
            <w:r w:rsidRPr="0083048A">
              <w:rPr>
                <w:b/>
                <w:color w:val="000000"/>
              </w:rPr>
              <w:t>:</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widowControl w:val="0"/>
              <w:pBdr>
                <w:top w:val="nil"/>
                <w:left w:val="nil"/>
                <w:bottom w:val="nil"/>
                <w:right w:val="nil"/>
                <w:between w:val="nil"/>
              </w:pBdr>
              <w:ind w:hanging="108"/>
              <w:rPr>
                <w:color w:val="000000"/>
              </w:rPr>
            </w:pPr>
            <w:proofErr w:type="spellStart"/>
            <w:r w:rsidRPr="0083048A">
              <w:rPr>
                <w:rFonts w:eastAsia="Cambria" w:cs="Cambria"/>
                <w:color w:val="000000"/>
              </w:rPr>
              <w:t>Nastava</w:t>
            </w:r>
            <w:proofErr w:type="spellEnd"/>
            <w:r w:rsidRPr="0083048A">
              <w:rPr>
                <w:rFonts w:eastAsia="Cambria" w:cs="Cambria"/>
                <w:color w:val="000000"/>
              </w:rPr>
              <w:t xml:space="preserve"> </w:t>
            </w:r>
            <w:proofErr w:type="spellStart"/>
            <w:r w:rsidRPr="0083048A">
              <w:rPr>
                <w:rFonts w:eastAsia="Cambria" w:cs="Cambria"/>
                <w:color w:val="000000"/>
              </w:rPr>
              <w:t>predmeta</w:t>
            </w:r>
            <w:proofErr w:type="spellEnd"/>
            <w:r w:rsidRPr="0083048A">
              <w:rPr>
                <w:rFonts w:eastAsia="Cambria" w:cs="Cambria"/>
                <w:color w:val="000000"/>
              </w:rPr>
              <w:t xml:space="preserve"> </w:t>
            </w:r>
            <w:proofErr w:type="spellStart"/>
            <w:r w:rsidRPr="0083048A">
              <w:rPr>
                <w:rFonts w:eastAsia="Cambria" w:cs="Cambria"/>
                <w:i/>
                <w:color w:val="000000"/>
              </w:rPr>
              <w:t>Historija</w:t>
            </w:r>
            <w:proofErr w:type="spellEnd"/>
            <w:r w:rsidRPr="0083048A">
              <w:rPr>
                <w:rFonts w:eastAsia="Cambria" w:cs="Cambria"/>
                <w:i/>
                <w:color w:val="000000"/>
              </w:rPr>
              <w:t xml:space="preserve"> </w:t>
            </w:r>
            <w:proofErr w:type="spellStart"/>
            <w:r w:rsidRPr="0083048A">
              <w:rPr>
                <w:rFonts w:eastAsia="Cambria" w:cs="Cambria"/>
                <w:i/>
                <w:color w:val="000000"/>
              </w:rPr>
              <w:t>svjetske</w:t>
            </w:r>
            <w:proofErr w:type="spellEnd"/>
            <w:r w:rsidRPr="0083048A">
              <w:rPr>
                <w:rFonts w:eastAsia="Cambria" w:cs="Cambria"/>
                <w:i/>
                <w:color w:val="000000"/>
              </w:rPr>
              <w:t xml:space="preserve"> </w:t>
            </w:r>
            <w:proofErr w:type="spellStart"/>
            <w:r w:rsidRPr="0083048A">
              <w:rPr>
                <w:rFonts w:eastAsia="Cambria" w:cs="Cambria"/>
                <w:i/>
                <w:color w:val="000000"/>
              </w:rPr>
              <w:t>drame</w:t>
            </w:r>
            <w:proofErr w:type="spellEnd"/>
            <w:r w:rsidRPr="0083048A">
              <w:rPr>
                <w:rFonts w:eastAsia="Cambria" w:cs="Cambria"/>
                <w:i/>
                <w:color w:val="000000"/>
              </w:rPr>
              <w:t xml:space="preserve"> </w:t>
            </w:r>
            <w:proofErr w:type="spellStart"/>
            <w:r w:rsidRPr="0083048A">
              <w:rPr>
                <w:rFonts w:eastAsia="Cambria" w:cs="Cambria"/>
                <w:i/>
                <w:color w:val="000000"/>
              </w:rPr>
              <w:t>i</w:t>
            </w:r>
            <w:proofErr w:type="spellEnd"/>
            <w:r w:rsidRPr="0083048A">
              <w:rPr>
                <w:rFonts w:eastAsia="Cambria" w:cs="Cambria"/>
                <w:i/>
                <w:color w:val="000000"/>
              </w:rPr>
              <w:t xml:space="preserve"> </w:t>
            </w:r>
            <w:proofErr w:type="spellStart"/>
            <w:r w:rsidRPr="0083048A">
              <w:rPr>
                <w:rFonts w:eastAsia="Cambria" w:cs="Cambria"/>
                <w:i/>
                <w:color w:val="000000"/>
              </w:rPr>
              <w:t>pozorišta</w:t>
            </w:r>
            <w:proofErr w:type="spellEnd"/>
            <w:r w:rsidRPr="0083048A">
              <w:rPr>
                <w:rFonts w:eastAsia="Cambria" w:cs="Cambria"/>
                <w:color w:val="000000"/>
              </w:rPr>
              <w:t xml:space="preserve"> </w:t>
            </w:r>
            <w:proofErr w:type="spellStart"/>
            <w:r w:rsidRPr="0083048A">
              <w:rPr>
                <w:rFonts w:eastAsia="Cambria" w:cs="Cambria"/>
                <w:color w:val="000000"/>
              </w:rPr>
              <w:t>koncipirana</w:t>
            </w:r>
            <w:proofErr w:type="spellEnd"/>
            <w:r w:rsidRPr="0083048A">
              <w:rPr>
                <w:rFonts w:eastAsia="Cambria" w:cs="Cambria"/>
                <w:color w:val="000000"/>
              </w:rPr>
              <w:t xml:space="preserve"> je </w:t>
            </w:r>
            <w:proofErr w:type="spellStart"/>
            <w:r w:rsidRPr="0083048A">
              <w:rPr>
                <w:rFonts w:eastAsia="Cambria" w:cs="Cambria"/>
                <w:color w:val="000000"/>
              </w:rPr>
              <w:t>tako</w:t>
            </w:r>
            <w:proofErr w:type="spellEnd"/>
            <w:r w:rsidRPr="0083048A">
              <w:rPr>
                <w:rFonts w:eastAsia="Cambria" w:cs="Cambria"/>
                <w:color w:val="000000"/>
              </w:rPr>
              <w:t xml:space="preserve"> da u </w:t>
            </w:r>
            <w:proofErr w:type="spellStart"/>
            <w:r w:rsidRPr="0083048A">
              <w:rPr>
                <w:rFonts w:eastAsia="Cambria" w:cs="Cambria"/>
                <w:color w:val="000000"/>
              </w:rPr>
              <w:t>nizu</w:t>
            </w:r>
            <w:proofErr w:type="spellEnd"/>
            <w:r w:rsidRPr="0083048A">
              <w:rPr>
                <w:rFonts w:eastAsia="Cambria" w:cs="Cambria"/>
                <w:color w:val="000000"/>
              </w:rPr>
              <w:t xml:space="preserve"> </w:t>
            </w:r>
            <w:proofErr w:type="spellStart"/>
            <w:r w:rsidRPr="0083048A">
              <w:rPr>
                <w:rFonts w:eastAsia="Cambria" w:cs="Cambria"/>
                <w:color w:val="000000"/>
              </w:rPr>
              <w:t>tematskih</w:t>
            </w:r>
            <w:proofErr w:type="spellEnd"/>
            <w:r w:rsidRPr="0083048A">
              <w:rPr>
                <w:rFonts w:eastAsia="Cambria" w:cs="Cambria"/>
                <w:color w:val="000000"/>
              </w:rPr>
              <w:t xml:space="preserve"> </w:t>
            </w:r>
            <w:proofErr w:type="spellStart"/>
            <w:r w:rsidRPr="0083048A">
              <w:rPr>
                <w:rFonts w:eastAsia="Cambria" w:cs="Cambria"/>
                <w:color w:val="000000"/>
              </w:rPr>
              <w:t>cjelina</w:t>
            </w:r>
            <w:proofErr w:type="spellEnd"/>
            <w:r w:rsidRPr="0083048A">
              <w:rPr>
                <w:rFonts w:eastAsia="Cambria" w:cs="Cambria"/>
                <w:color w:val="000000"/>
              </w:rPr>
              <w:t xml:space="preserve"> </w:t>
            </w:r>
            <w:proofErr w:type="spellStart"/>
            <w:r w:rsidRPr="0083048A">
              <w:rPr>
                <w:rFonts w:eastAsia="Cambria" w:cs="Cambria"/>
                <w:color w:val="000000"/>
              </w:rPr>
              <w:t>nastoji</w:t>
            </w:r>
            <w:proofErr w:type="spellEnd"/>
            <w:r w:rsidRPr="0083048A">
              <w:rPr>
                <w:rFonts w:eastAsia="Cambria" w:cs="Cambria"/>
                <w:color w:val="000000"/>
              </w:rPr>
              <w:t xml:space="preserve"> </w:t>
            </w:r>
            <w:proofErr w:type="spellStart"/>
            <w:r w:rsidRPr="0083048A">
              <w:rPr>
                <w:rFonts w:eastAsia="Cambria" w:cs="Cambria"/>
                <w:color w:val="000000"/>
              </w:rPr>
              <w:t>obuhvatiti</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analizirati</w:t>
            </w:r>
            <w:proofErr w:type="spellEnd"/>
            <w:r w:rsidRPr="0083048A">
              <w:rPr>
                <w:rFonts w:eastAsia="Cambria" w:cs="Cambria"/>
                <w:color w:val="000000"/>
              </w:rPr>
              <w:t xml:space="preserve">, </w:t>
            </w:r>
            <w:proofErr w:type="spellStart"/>
            <w:r w:rsidRPr="0083048A">
              <w:rPr>
                <w:rFonts w:eastAsia="Cambria" w:cs="Cambria"/>
                <w:color w:val="000000"/>
              </w:rPr>
              <w:t>kako</w:t>
            </w:r>
            <w:proofErr w:type="spellEnd"/>
            <w:r w:rsidRPr="0083048A">
              <w:rPr>
                <w:rFonts w:eastAsia="Cambria" w:cs="Cambria"/>
                <w:color w:val="000000"/>
              </w:rPr>
              <w:t xml:space="preserve"> </w:t>
            </w:r>
            <w:proofErr w:type="spellStart"/>
            <w:r w:rsidRPr="0083048A">
              <w:rPr>
                <w:rFonts w:eastAsia="Cambria" w:cs="Cambria"/>
                <w:color w:val="000000"/>
              </w:rPr>
              <w:t>sinhronijski</w:t>
            </w:r>
            <w:proofErr w:type="spellEnd"/>
            <w:r w:rsidRPr="0083048A">
              <w:rPr>
                <w:rFonts w:eastAsia="Cambria" w:cs="Cambria"/>
                <w:color w:val="000000"/>
              </w:rPr>
              <w:t xml:space="preserve">, </w:t>
            </w:r>
            <w:proofErr w:type="spellStart"/>
            <w:r w:rsidRPr="0083048A">
              <w:rPr>
                <w:rFonts w:eastAsia="Cambria" w:cs="Cambria"/>
                <w:color w:val="000000"/>
              </w:rPr>
              <w:t>tako</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p>
          <w:p w:rsidR="00BD0085" w:rsidRPr="0083048A" w:rsidRDefault="00BD0085" w:rsidP="00AE10B1">
            <w:pPr>
              <w:widowControl w:val="0"/>
              <w:pBdr>
                <w:top w:val="nil"/>
                <w:left w:val="nil"/>
                <w:bottom w:val="nil"/>
                <w:right w:val="nil"/>
                <w:between w:val="nil"/>
              </w:pBdr>
              <w:ind w:hanging="108"/>
              <w:rPr>
                <w:color w:val="000000"/>
              </w:rPr>
            </w:pPr>
            <w:proofErr w:type="spellStart"/>
            <w:r w:rsidRPr="0083048A">
              <w:rPr>
                <w:rFonts w:eastAsia="Cambria" w:cs="Cambria"/>
                <w:color w:val="000000"/>
              </w:rPr>
              <w:t>dijahronijski</w:t>
            </w:r>
            <w:proofErr w:type="spellEnd"/>
            <w:r w:rsidRPr="0083048A">
              <w:rPr>
                <w:rFonts w:eastAsia="Cambria" w:cs="Cambria"/>
                <w:color w:val="000000"/>
              </w:rPr>
              <w:t xml:space="preserve">, </w:t>
            </w:r>
            <w:proofErr w:type="spellStart"/>
            <w:r w:rsidRPr="0083048A">
              <w:rPr>
                <w:rFonts w:eastAsia="Cambria" w:cs="Cambria"/>
                <w:color w:val="000000"/>
              </w:rPr>
              <w:t>najbitnije</w:t>
            </w:r>
            <w:proofErr w:type="spellEnd"/>
            <w:r w:rsidRPr="0083048A">
              <w:rPr>
                <w:rFonts w:eastAsia="Cambria" w:cs="Cambria"/>
                <w:color w:val="000000"/>
              </w:rPr>
              <w:t xml:space="preserve"> </w:t>
            </w:r>
            <w:proofErr w:type="spellStart"/>
            <w:r w:rsidRPr="0083048A">
              <w:rPr>
                <w:rFonts w:eastAsia="Cambria" w:cs="Cambria"/>
                <w:color w:val="000000"/>
              </w:rPr>
              <w:t>pojave</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stilska</w:t>
            </w:r>
            <w:proofErr w:type="spellEnd"/>
            <w:r w:rsidRPr="0083048A">
              <w:rPr>
                <w:rFonts w:eastAsia="Cambria" w:cs="Cambria"/>
                <w:color w:val="000000"/>
              </w:rPr>
              <w:t xml:space="preserve"> </w:t>
            </w:r>
            <w:proofErr w:type="spellStart"/>
            <w:r w:rsidRPr="0083048A">
              <w:rPr>
                <w:rFonts w:eastAsia="Cambria" w:cs="Cambria"/>
                <w:color w:val="000000"/>
              </w:rPr>
              <w:t>obilježja</w:t>
            </w:r>
            <w:proofErr w:type="spellEnd"/>
            <w:r w:rsidRPr="0083048A">
              <w:rPr>
                <w:rFonts w:eastAsia="Cambria" w:cs="Cambria"/>
                <w:color w:val="000000"/>
              </w:rPr>
              <w:t xml:space="preserve"> u </w:t>
            </w:r>
            <w:proofErr w:type="spellStart"/>
            <w:r w:rsidRPr="0083048A">
              <w:rPr>
                <w:rFonts w:eastAsia="Cambria" w:cs="Cambria"/>
                <w:color w:val="000000"/>
              </w:rPr>
              <w:t>razvitku</w:t>
            </w:r>
            <w:proofErr w:type="spellEnd"/>
            <w:r w:rsidRPr="0083048A">
              <w:rPr>
                <w:rFonts w:eastAsia="Cambria" w:cs="Cambria"/>
                <w:color w:val="000000"/>
              </w:rPr>
              <w:t xml:space="preserve"> </w:t>
            </w:r>
            <w:proofErr w:type="spellStart"/>
            <w:r w:rsidRPr="0083048A">
              <w:rPr>
                <w:rFonts w:eastAsia="Cambria" w:cs="Cambria"/>
                <w:color w:val="000000"/>
              </w:rPr>
              <w:t>dramske</w:t>
            </w:r>
            <w:proofErr w:type="spellEnd"/>
            <w:r w:rsidRPr="0083048A">
              <w:rPr>
                <w:rFonts w:eastAsia="Cambria" w:cs="Cambria"/>
                <w:color w:val="000000"/>
              </w:rPr>
              <w:t xml:space="preserve"> </w:t>
            </w:r>
            <w:proofErr w:type="spellStart"/>
            <w:r w:rsidRPr="0083048A">
              <w:rPr>
                <w:rFonts w:eastAsia="Cambria" w:cs="Cambria"/>
                <w:color w:val="000000"/>
              </w:rPr>
              <w:t>književnosti</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teatarske</w:t>
            </w:r>
            <w:proofErr w:type="spellEnd"/>
            <w:r w:rsidRPr="0083048A">
              <w:rPr>
                <w:rFonts w:eastAsia="Cambria" w:cs="Cambria"/>
                <w:color w:val="000000"/>
              </w:rPr>
              <w:t xml:space="preserve"> </w:t>
            </w:r>
            <w:proofErr w:type="spellStart"/>
            <w:r w:rsidRPr="0083048A">
              <w:rPr>
                <w:rFonts w:eastAsia="Cambria" w:cs="Cambria"/>
                <w:color w:val="000000"/>
              </w:rPr>
              <w:t>prakse</w:t>
            </w:r>
            <w:proofErr w:type="spellEnd"/>
            <w:r w:rsidRPr="0083048A">
              <w:rPr>
                <w:rFonts w:eastAsia="Cambria" w:cs="Cambria"/>
                <w:color w:val="000000"/>
              </w:rPr>
              <w:t xml:space="preserve">, </w:t>
            </w:r>
            <w:proofErr w:type="spellStart"/>
            <w:r w:rsidRPr="0083048A">
              <w:rPr>
                <w:rFonts w:eastAsia="Cambria" w:cs="Cambria"/>
                <w:color w:val="000000"/>
              </w:rPr>
              <w:t>nastojeći</w:t>
            </w:r>
            <w:proofErr w:type="spellEnd"/>
            <w:r w:rsidRPr="0083048A">
              <w:rPr>
                <w:rFonts w:eastAsia="Cambria" w:cs="Cambria"/>
                <w:color w:val="000000"/>
              </w:rPr>
              <w:t xml:space="preserve"> </w:t>
            </w:r>
            <w:proofErr w:type="spellStart"/>
            <w:r w:rsidRPr="0083048A">
              <w:rPr>
                <w:rFonts w:eastAsia="Cambria" w:cs="Cambria"/>
                <w:color w:val="000000"/>
              </w:rPr>
              <w:t>podcrtati</w:t>
            </w:r>
            <w:proofErr w:type="spellEnd"/>
            <w:r w:rsidRPr="0083048A">
              <w:rPr>
                <w:rFonts w:eastAsia="Cambria" w:cs="Cambria"/>
                <w:color w:val="000000"/>
              </w:rPr>
              <w:t xml:space="preserve"> </w:t>
            </w:r>
            <w:proofErr w:type="spellStart"/>
            <w:r w:rsidRPr="0083048A">
              <w:rPr>
                <w:rFonts w:eastAsia="Cambria" w:cs="Cambria"/>
                <w:color w:val="000000"/>
              </w:rPr>
              <w:t>njihovu</w:t>
            </w:r>
            <w:proofErr w:type="spellEnd"/>
            <w:r w:rsidRPr="0083048A">
              <w:rPr>
                <w:rFonts w:eastAsia="Cambria" w:cs="Cambria"/>
                <w:color w:val="000000"/>
              </w:rPr>
              <w:t xml:space="preserve"> </w:t>
            </w:r>
            <w:proofErr w:type="spellStart"/>
            <w:r w:rsidRPr="0083048A">
              <w:rPr>
                <w:rFonts w:eastAsia="Cambria" w:cs="Cambria"/>
                <w:color w:val="000000"/>
              </w:rPr>
              <w:t>međusobnu</w:t>
            </w:r>
            <w:proofErr w:type="spellEnd"/>
            <w:r w:rsidRPr="0083048A">
              <w:rPr>
                <w:rFonts w:eastAsia="Cambria" w:cs="Cambria"/>
                <w:color w:val="000000"/>
              </w:rPr>
              <w:t xml:space="preserve"> </w:t>
            </w:r>
            <w:proofErr w:type="spellStart"/>
            <w:r w:rsidRPr="0083048A">
              <w:rPr>
                <w:rFonts w:eastAsia="Cambria" w:cs="Cambria"/>
                <w:color w:val="000000"/>
              </w:rPr>
              <w:t>uslovljenost</w:t>
            </w:r>
            <w:proofErr w:type="spellEnd"/>
            <w:r w:rsidRPr="0083048A">
              <w:rPr>
                <w:rFonts w:eastAsia="Cambria" w:cs="Cambria"/>
                <w:color w:val="000000"/>
              </w:rPr>
              <w:t xml:space="preserve">. </w:t>
            </w:r>
          </w:p>
          <w:p w:rsidR="00BD0085" w:rsidRPr="0083048A" w:rsidRDefault="00BD0085" w:rsidP="00AE10B1">
            <w:pPr>
              <w:widowControl w:val="0"/>
              <w:pBdr>
                <w:top w:val="nil"/>
                <w:left w:val="nil"/>
                <w:bottom w:val="nil"/>
                <w:right w:val="nil"/>
                <w:between w:val="nil"/>
              </w:pBdr>
              <w:ind w:hanging="108"/>
              <w:rPr>
                <w:color w:val="000000"/>
              </w:rPr>
            </w:pPr>
            <w:proofErr w:type="spellStart"/>
            <w:r w:rsidRPr="0083048A">
              <w:rPr>
                <w:rFonts w:eastAsia="Cambria" w:cs="Cambria"/>
                <w:color w:val="000000"/>
              </w:rPr>
              <w:t>Spajajući</w:t>
            </w:r>
            <w:proofErr w:type="spellEnd"/>
            <w:r w:rsidRPr="0083048A">
              <w:rPr>
                <w:rFonts w:eastAsia="Cambria" w:cs="Cambria"/>
                <w:color w:val="000000"/>
              </w:rPr>
              <w:t xml:space="preserve"> </w:t>
            </w:r>
            <w:proofErr w:type="spellStart"/>
            <w:r w:rsidRPr="0083048A">
              <w:rPr>
                <w:rFonts w:eastAsia="Cambria" w:cs="Cambria"/>
                <w:color w:val="000000"/>
              </w:rPr>
              <w:t>svjetsku</w:t>
            </w:r>
            <w:proofErr w:type="spellEnd"/>
            <w:r w:rsidRPr="0083048A">
              <w:rPr>
                <w:rFonts w:eastAsia="Cambria" w:cs="Cambria"/>
                <w:color w:val="000000"/>
              </w:rPr>
              <w:t xml:space="preserve"> </w:t>
            </w:r>
            <w:proofErr w:type="spellStart"/>
            <w:r w:rsidRPr="0083048A">
              <w:rPr>
                <w:rFonts w:eastAsia="Cambria" w:cs="Cambria"/>
                <w:color w:val="000000"/>
              </w:rPr>
              <w:t>istoriju</w:t>
            </w:r>
            <w:proofErr w:type="spellEnd"/>
            <w:r w:rsidRPr="0083048A">
              <w:rPr>
                <w:rFonts w:eastAsia="Cambria" w:cs="Cambria"/>
                <w:color w:val="000000"/>
              </w:rPr>
              <w:t xml:space="preserve"> </w:t>
            </w:r>
            <w:proofErr w:type="spellStart"/>
            <w:r w:rsidRPr="0083048A">
              <w:rPr>
                <w:rFonts w:eastAsia="Cambria" w:cs="Cambria"/>
                <w:color w:val="000000"/>
              </w:rPr>
              <w:t>drame</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pozorišta</w:t>
            </w:r>
            <w:proofErr w:type="spellEnd"/>
            <w:r w:rsidRPr="0083048A">
              <w:rPr>
                <w:rFonts w:eastAsia="Cambria" w:cs="Cambria"/>
                <w:color w:val="000000"/>
              </w:rPr>
              <w:t xml:space="preserve"> </w:t>
            </w:r>
            <w:proofErr w:type="spellStart"/>
            <w:r w:rsidRPr="0083048A">
              <w:rPr>
                <w:rFonts w:eastAsia="Cambria" w:cs="Cambria"/>
                <w:color w:val="000000"/>
              </w:rPr>
              <w:t>sa</w:t>
            </w:r>
            <w:proofErr w:type="spellEnd"/>
            <w:r w:rsidRPr="0083048A">
              <w:rPr>
                <w:rFonts w:eastAsia="Cambria" w:cs="Cambria"/>
                <w:color w:val="000000"/>
              </w:rPr>
              <w:t xml:space="preserve"> </w:t>
            </w:r>
            <w:proofErr w:type="spellStart"/>
            <w:r w:rsidRPr="0083048A">
              <w:rPr>
                <w:rFonts w:eastAsia="Cambria" w:cs="Cambria"/>
                <w:color w:val="000000"/>
              </w:rPr>
              <w:t>procesima</w:t>
            </w:r>
            <w:proofErr w:type="spellEnd"/>
            <w:r w:rsidRPr="0083048A">
              <w:rPr>
                <w:rFonts w:eastAsia="Cambria" w:cs="Cambria"/>
                <w:color w:val="000000"/>
              </w:rPr>
              <w:t xml:space="preserve"> </w:t>
            </w:r>
            <w:proofErr w:type="spellStart"/>
            <w:r w:rsidRPr="0083048A">
              <w:rPr>
                <w:rFonts w:eastAsia="Cambria" w:cs="Cambria"/>
                <w:color w:val="000000"/>
              </w:rPr>
              <w:t>na</w:t>
            </w:r>
            <w:proofErr w:type="spellEnd"/>
            <w:r w:rsidRPr="0083048A">
              <w:rPr>
                <w:rFonts w:eastAsia="Cambria" w:cs="Cambria"/>
                <w:color w:val="000000"/>
              </w:rPr>
              <w:t xml:space="preserve"> </w:t>
            </w:r>
            <w:proofErr w:type="spellStart"/>
            <w:r w:rsidRPr="0083048A">
              <w:rPr>
                <w:rFonts w:eastAsia="Cambria" w:cs="Cambria"/>
                <w:color w:val="000000"/>
              </w:rPr>
              <w:t>južnoslovenskom</w:t>
            </w:r>
            <w:proofErr w:type="spellEnd"/>
            <w:r w:rsidRPr="0083048A">
              <w:rPr>
                <w:rFonts w:eastAsia="Cambria" w:cs="Cambria"/>
                <w:color w:val="000000"/>
              </w:rPr>
              <w:t xml:space="preserve"> </w:t>
            </w:r>
            <w:proofErr w:type="spellStart"/>
            <w:r w:rsidRPr="0083048A">
              <w:rPr>
                <w:rFonts w:eastAsia="Cambria" w:cs="Cambria"/>
                <w:color w:val="000000"/>
              </w:rPr>
              <w:t>prostoru</w:t>
            </w:r>
            <w:proofErr w:type="spellEnd"/>
            <w:r w:rsidRPr="0083048A">
              <w:rPr>
                <w:rFonts w:eastAsia="Cambria" w:cs="Cambria"/>
                <w:color w:val="000000"/>
              </w:rPr>
              <w:t xml:space="preserve">, </w:t>
            </w:r>
            <w:proofErr w:type="spellStart"/>
            <w:r w:rsidRPr="0083048A">
              <w:rPr>
                <w:rFonts w:eastAsia="Cambria" w:cs="Cambria"/>
                <w:color w:val="000000"/>
              </w:rPr>
              <w:t>ovaj</w:t>
            </w:r>
            <w:proofErr w:type="spellEnd"/>
            <w:r w:rsidRPr="0083048A">
              <w:rPr>
                <w:rFonts w:eastAsia="Cambria" w:cs="Cambria"/>
                <w:color w:val="000000"/>
              </w:rPr>
              <w:t xml:space="preserve"> </w:t>
            </w:r>
            <w:proofErr w:type="spellStart"/>
            <w:r w:rsidRPr="0083048A">
              <w:rPr>
                <w:rFonts w:eastAsia="Cambria" w:cs="Cambria"/>
                <w:color w:val="000000"/>
              </w:rPr>
              <w:t>kolegij</w:t>
            </w:r>
            <w:proofErr w:type="spellEnd"/>
            <w:r w:rsidRPr="0083048A">
              <w:rPr>
                <w:rFonts w:eastAsia="Cambria" w:cs="Cambria"/>
                <w:color w:val="000000"/>
              </w:rPr>
              <w:t xml:space="preserve"> </w:t>
            </w:r>
            <w:proofErr w:type="spellStart"/>
            <w:r w:rsidRPr="0083048A">
              <w:rPr>
                <w:rFonts w:eastAsia="Cambria" w:cs="Cambria"/>
                <w:color w:val="000000"/>
              </w:rPr>
              <w:t>obuhvata</w:t>
            </w:r>
            <w:proofErr w:type="spellEnd"/>
            <w:r w:rsidRPr="0083048A">
              <w:rPr>
                <w:rFonts w:eastAsia="Cambria" w:cs="Cambria"/>
                <w:color w:val="000000"/>
              </w:rPr>
              <w:t xml:space="preserve"> period </w:t>
            </w:r>
            <w:proofErr w:type="spellStart"/>
            <w:r w:rsidRPr="0083048A">
              <w:rPr>
                <w:rFonts w:eastAsia="Cambria" w:cs="Cambria"/>
                <w:color w:val="000000"/>
              </w:rPr>
              <w:t>od</w:t>
            </w:r>
            <w:proofErr w:type="spellEnd"/>
            <w:r w:rsidRPr="0083048A">
              <w:rPr>
                <w:rFonts w:eastAsia="Cambria" w:cs="Cambria"/>
                <w:color w:val="000000"/>
              </w:rPr>
              <w:t xml:space="preserve"> </w:t>
            </w:r>
            <w:proofErr w:type="spellStart"/>
            <w:r w:rsidRPr="0083048A">
              <w:rPr>
                <w:rFonts w:eastAsia="Cambria" w:cs="Cambria"/>
                <w:color w:val="000000"/>
              </w:rPr>
              <w:t>razvoja</w:t>
            </w:r>
            <w:proofErr w:type="spellEnd"/>
            <w:r w:rsidRPr="0083048A">
              <w:rPr>
                <w:rFonts w:eastAsia="Cambria" w:cs="Cambria"/>
                <w:color w:val="000000"/>
              </w:rPr>
              <w:t xml:space="preserve"> </w:t>
            </w:r>
            <w:proofErr w:type="spellStart"/>
            <w:r w:rsidRPr="0083048A">
              <w:rPr>
                <w:rFonts w:eastAsia="Cambria" w:cs="Cambria"/>
                <w:color w:val="000000"/>
              </w:rPr>
              <w:t>realizma</w:t>
            </w:r>
            <w:proofErr w:type="spellEnd"/>
            <w:r w:rsidRPr="0083048A">
              <w:rPr>
                <w:rFonts w:eastAsia="Cambria" w:cs="Cambria"/>
                <w:color w:val="000000"/>
              </w:rPr>
              <w:t xml:space="preserve"> do </w:t>
            </w:r>
            <w:proofErr w:type="spellStart"/>
            <w:r w:rsidRPr="0083048A">
              <w:rPr>
                <w:rFonts w:eastAsia="Cambria" w:cs="Cambria"/>
                <w:color w:val="000000"/>
              </w:rPr>
              <w:t>postmoderne</w:t>
            </w:r>
            <w:proofErr w:type="spellEnd"/>
            <w:r w:rsidRPr="0083048A">
              <w:rPr>
                <w:rFonts w:eastAsia="Cambria" w:cs="Cambria"/>
                <w:color w:val="000000"/>
              </w:rPr>
              <w:t xml:space="preserve"> </w:t>
            </w:r>
            <w:proofErr w:type="spellStart"/>
            <w:r w:rsidRPr="0083048A">
              <w:rPr>
                <w:rFonts w:eastAsia="Cambria" w:cs="Cambria"/>
                <w:color w:val="000000"/>
              </w:rPr>
              <w:t>drame</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tzv</w:t>
            </w:r>
            <w:proofErr w:type="spellEnd"/>
            <w:r w:rsidRPr="0083048A">
              <w:rPr>
                <w:rFonts w:eastAsia="Cambria" w:cs="Cambria"/>
                <w:color w:val="000000"/>
              </w:rPr>
              <w:t xml:space="preserve">. « </w:t>
            </w:r>
            <w:proofErr w:type="spellStart"/>
            <w:r w:rsidRPr="0083048A">
              <w:rPr>
                <w:rFonts w:eastAsia="Cambria" w:cs="Cambria"/>
                <w:color w:val="000000"/>
              </w:rPr>
              <w:t>postdramskog</w:t>
            </w:r>
            <w:proofErr w:type="spellEnd"/>
            <w:r w:rsidRPr="0083048A">
              <w:rPr>
                <w:rFonts w:eastAsia="Cambria" w:cs="Cambria"/>
                <w:color w:val="000000"/>
              </w:rPr>
              <w:t xml:space="preserve"> </w:t>
            </w:r>
            <w:proofErr w:type="spellStart"/>
            <w:r w:rsidRPr="0083048A">
              <w:rPr>
                <w:rFonts w:eastAsia="Cambria" w:cs="Cambria"/>
                <w:color w:val="000000"/>
              </w:rPr>
              <w:t>teatra</w:t>
            </w:r>
            <w:proofErr w:type="spellEnd"/>
            <w:r w:rsidRPr="0083048A">
              <w:rPr>
                <w:rFonts w:eastAsia="Cambria" w:cs="Cambria"/>
                <w:color w:val="000000"/>
              </w:rPr>
              <w:t xml:space="preserve">», </w:t>
            </w:r>
            <w:proofErr w:type="spellStart"/>
            <w:r w:rsidRPr="0083048A">
              <w:rPr>
                <w:rFonts w:eastAsia="Cambria" w:cs="Cambria"/>
                <w:color w:val="000000"/>
              </w:rPr>
              <w:t>dakle</w:t>
            </w:r>
            <w:proofErr w:type="spellEnd"/>
            <w:r w:rsidRPr="0083048A">
              <w:rPr>
                <w:rFonts w:eastAsia="Cambria" w:cs="Cambria"/>
                <w:color w:val="000000"/>
              </w:rPr>
              <w:t xml:space="preserve">, do </w:t>
            </w:r>
            <w:proofErr w:type="spellStart"/>
            <w:r w:rsidRPr="0083048A">
              <w:rPr>
                <w:rFonts w:eastAsia="Cambria" w:cs="Cambria"/>
                <w:color w:val="000000"/>
              </w:rPr>
              <w:t>savremenih</w:t>
            </w:r>
            <w:proofErr w:type="spellEnd"/>
            <w:r w:rsidRPr="0083048A">
              <w:rPr>
                <w:rFonts w:eastAsia="Cambria" w:cs="Cambria"/>
                <w:color w:val="000000"/>
              </w:rPr>
              <w:t xml:space="preserve"> </w:t>
            </w:r>
            <w:proofErr w:type="spellStart"/>
            <w:r w:rsidRPr="0083048A">
              <w:rPr>
                <w:rFonts w:eastAsia="Cambria" w:cs="Cambria"/>
                <w:color w:val="000000"/>
              </w:rPr>
              <w:t>kretanja</w:t>
            </w:r>
            <w:proofErr w:type="spellEnd"/>
            <w:r w:rsidRPr="0083048A">
              <w:rPr>
                <w:rFonts w:eastAsia="Cambria" w:cs="Cambria"/>
                <w:color w:val="000000"/>
              </w:rPr>
              <w:t xml:space="preserve"> u </w:t>
            </w:r>
            <w:proofErr w:type="spellStart"/>
            <w:r w:rsidRPr="0083048A">
              <w:rPr>
                <w:rFonts w:eastAsia="Cambria" w:cs="Cambria"/>
                <w:color w:val="000000"/>
              </w:rPr>
              <w:t>svjetskoj</w:t>
            </w:r>
            <w:proofErr w:type="spellEnd"/>
            <w:r w:rsidRPr="0083048A">
              <w:rPr>
                <w:rFonts w:eastAsia="Cambria" w:cs="Cambria"/>
                <w:color w:val="000000"/>
              </w:rPr>
              <w:t xml:space="preserve"> </w:t>
            </w:r>
            <w:proofErr w:type="spellStart"/>
            <w:r w:rsidRPr="0083048A">
              <w:rPr>
                <w:rFonts w:eastAsia="Cambria" w:cs="Cambria"/>
                <w:color w:val="000000"/>
              </w:rPr>
              <w:t>drami</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teatru</w:t>
            </w:r>
            <w:proofErr w:type="spellEnd"/>
          </w:p>
          <w:p w:rsidR="00BD0085" w:rsidRPr="0083048A" w:rsidRDefault="00BD0085" w:rsidP="00AE10B1">
            <w:proofErr w:type="spellStart"/>
            <w:r w:rsidRPr="0083048A">
              <w:t>i</w:t>
            </w:r>
            <w:proofErr w:type="spellEnd"/>
            <w:r w:rsidRPr="0083048A">
              <w:t xml:space="preserve"> </w:t>
            </w:r>
            <w:proofErr w:type="spellStart"/>
            <w:r w:rsidRPr="0083048A">
              <w:t>na</w:t>
            </w:r>
            <w:proofErr w:type="spellEnd"/>
            <w:r w:rsidRPr="0083048A">
              <w:t xml:space="preserve"> </w:t>
            </w:r>
            <w:proofErr w:type="spellStart"/>
            <w:r w:rsidRPr="0083048A">
              <w:t>južnoslovenskim</w:t>
            </w:r>
            <w:proofErr w:type="spellEnd"/>
            <w:r w:rsidRPr="0083048A">
              <w:t xml:space="preserve"> </w:t>
            </w:r>
            <w:proofErr w:type="spellStart"/>
            <w:r w:rsidRPr="0083048A">
              <w:t>prostorima</w:t>
            </w:r>
            <w:proofErr w:type="spellEnd"/>
            <w:r w:rsidRPr="0083048A">
              <w:t xml:space="preserve">. </w:t>
            </w:r>
            <w:proofErr w:type="spellStart"/>
            <w:r w:rsidRPr="0083048A">
              <w:t>Jasno</w:t>
            </w:r>
            <w:proofErr w:type="spellEnd"/>
            <w:r w:rsidRPr="0083048A">
              <w:t xml:space="preserve">, </w:t>
            </w:r>
            <w:proofErr w:type="spellStart"/>
            <w:r w:rsidRPr="0083048A">
              <w:t>najveći</w:t>
            </w:r>
            <w:proofErr w:type="spellEnd"/>
            <w:r w:rsidRPr="0083048A">
              <w:t xml:space="preserve"> </w:t>
            </w:r>
            <w:proofErr w:type="spellStart"/>
            <w:r w:rsidRPr="0083048A">
              <w:t>dio</w:t>
            </w:r>
            <w:proofErr w:type="spellEnd"/>
            <w:r w:rsidRPr="0083048A">
              <w:t xml:space="preserve"> </w:t>
            </w:r>
            <w:proofErr w:type="spellStart"/>
            <w:r w:rsidRPr="0083048A">
              <w:t>kolegija</w:t>
            </w:r>
            <w:proofErr w:type="spellEnd"/>
            <w:r w:rsidRPr="0083048A">
              <w:t xml:space="preserve"> </w:t>
            </w:r>
            <w:proofErr w:type="spellStart"/>
            <w:r w:rsidRPr="0083048A">
              <w:t>obuhvatiće</w:t>
            </w:r>
            <w:proofErr w:type="spellEnd"/>
            <w:r w:rsidRPr="0083048A">
              <w:t xml:space="preserve"> </w:t>
            </w:r>
            <w:proofErr w:type="spellStart"/>
            <w:r w:rsidRPr="0083048A">
              <w:t>dramske</w:t>
            </w:r>
            <w:proofErr w:type="spellEnd"/>
            <w:r w:rsidRPr="0083048A">
              <w:t xml:space="preserve"> </w:t>
            </w:r>
            <w:proofErr w:type="spellStart"/>
            <w:r w:rsidRPr="0083048A">
              <w:t>pravce</w:t>
            </w:r>
            <w:proofErr w:type="spellEnd"/>
            <w:r w:rsidRPr="0083048A">
              <w:t xml:space="preserve"> </w:t>
            </w:r>
            <w:proofErr w:type="spellStart"/>
            <w:r w:rsidRPr="0083048A">
              <w:t>i</w:t>
            </w:r>
            <w:proofErr w:type="spellEnd"/>
            <w:r w:rsidRPr="0083048A">
              <w:t xml:space="preserve"> </w:t>
            </w:r>
            <w:proofErr w:type="spellStart"/>
            <w:r w:rsidRPr="0083048A">
              <w:t>teatarske</w:t>
            </w:r>
            <w:proofErr w:type="spellEnd"/>
            <w:r w:rsidRPr="0083048A">
              <w:t xml:space="preserve"> </w:t>
            </w:r>
            <w:proofErr w:type="spellStart"/>
            <w:r w:rsidRPr="0083048A">
              <w:t>stilove</w:t>
            </w:r>
            <w:proofErr w:type="spellEnd"/>
            <w:r w:rsidRPr="0083048A">
              <w:t xml:space="preserve"> XX </w:t>
            </w:r>
            <w:proofErr w:type="spellStart"/>
            <w:r w:rsidRPr="0083048A">
              <w:t>stoljeća</w:t>
            </w:r>
            <w:proofErr w:type="spellEnd"/>
            <w:r w:rsidRPr="0083048A">
              <w:t xml:space="preserve">. </w:t>
            </w:r>
            <w:proofErr w:type="spellStart"/>
            <w:r w:rsidRPr="0083048A">
              <w:t>Upravo</w:t>
            </w:r>
            <w:proofErr w:type="spellEnd"/>
            <w:r w:rsidRPr="0083048A">
              <w:t xml:space="preserve"> u tom </w:t>
            </w:r>
            <w:proofErr w:type="spellStart"/>
            <w:r w:rsidRPr="0083048A">
              <w:t>periodu</w:t>
            </w:r>
            <w:proofErr w:type="spellEnd"/>
            <w:r w:rsidRPr="0083048A">
              <w:t xml:space="preserve"> </w:t>
            </w:r>
            <w:proofErr w:type="spellStart"/>
            <w:r w:rsidRPr="0083048A">
              <w:t>dolazi</w:t>
            </w:r>
            <w:proofErr w:type="spellEnd"/>
            <w:r w:rsidRPr="0083048A">
              <w:t xml:space="preserve"> </w:t>
            </w:r>
            <w:proofErr w:type="spellStart"/>
            <w:r w:rsidRPr="0083048A">
              <w:t>i</w:t>
            </w:r>
            <w:proofErr w:type="spellEnd"/>
            <w:r w:rsidRPr="0083048A">
              <w:t xml:space="preserve"> do </w:t>
            </w:r>
            <w:proofErr w:type="spellStart"/>
            <w:r w:rsidRPr="0083048A">
              <w:t>izuzetno</w:t>
            </w:r>
            <w:proofErr w:type="spellEnd"/>
            <w:r w:rsidRPr="0083048A">
              <w:t xml:space="preserve"> </w:t>
            </w:r>
            <w:proofErr w:type="spellStart"/>
            <w:r w:rsidRPr="0083048A">
              <w:t>ubrzanog</w:t>
            </w:r>
            <w:proofErr w:type="spellEnd"/>
            <w:r w:rsidRPr="0083048A">
              <w:t xml:space="preserve"> </w:t>
            </w:r>
            <w:proofErr w:type="spellStart"/>
            <w:r w:rsidRPr="0083048A">
              <w:t>razvoja</w:t>
            </w:r>
            <w:proofErr w:type="spellEnd"/>
            <w:r w:rsidRPr="0083048A">
              <w:t xml:space="preserve"> </w:t>
            </w:r>
            <w:proofErr w:type="spellStart"/>
            <w:r w:rsidRPr="0083048A">
              <w:t>teorijske</w:t>
            </w:r>
            <w:proofErr w:type="spellEnd"/>
            <w:r w:rsidRPr="0083048A">
              <w:t xml:space="preserve"> </w:t>
            </w:r>
            <w:proofErr w:type="spellStart"/>
            <w:r w:rsidRPr="0083048A">
              <w:t>misli</w:t>
            </w:r>
            <w:proofErr w:type="spellEnd"/>
            <w:r w:rsidRPr="0083048A">
              <w:t xml:space="preserve"> o </w:t>
            </w:r>
            <w:proofErr w:type="spellStart"/>
            <w:r w:rsidRPr="0083048A">
              <w:t>drami</w:t>
            </w:r>
            <w:proofErr w:type="spellEnd"/>
            <w:r w:rsidRPr="0083048A">
              <w:t xml:space="preserve"> </w:t>
            </w:r>
            <w:proofErr w:type="spellStart"/>
            <w:r w:rsidRPr="0083048A">
              <w:t>i</w:t>
            </w:r>
            <w:proofErr w:type="spellEnd"/>
            <w:r w:rsidRPr="0083048A">
              <w:t xml:space="preserve"> </w:t>
            </w:r>
            <w:proofErr w:type="spellStart"/>
            <w:r w:rsidRPr="0083048A">
              <w:t>teatru</w:t>
            </w:r>
            <w:proofErr w:type="spellEnd"/>
            <w:r w:rsidRPr="0083048A">
              <w:t xml:space="preserve">, </w:t>
            </w:r>
            <w:proofErr w:type="spellStart"/>
            <w:r w:rsidRPr="0083048A">
              <w:t>tako</w:t>
            </w:r>
            <w:proofErr w:type="spellEnd"/>
            <w:r w:rsidRPr="0083048A">
              <w:t xml:space="preserve"> da </w:t>
            </w:r>
            <w:proofErr w:type="spellStart"/>
            <w:r w:rsidRPr="0083048A">
              <w:t>će</w:t>
            </w:r>
            <w:proofErr w:type="spellEnd"/>
            <w:r w:rsidRPr="0083048A">
              <w:t xml:space="preserve"> </w:t>
            </w:r>
            <w:proofErr w:type="spellStart"/>
            <w:r w:rsidRPr="0083048A">
              <w:t>nastava</w:t>
            </w:r>
            <w:proofErr w:type="spellEnd"/>
            <w:r w:rsidRPr="0083048A">
              <w:t xml:space="preserve"> </w:t>
            </w:r>
            <w:proofErr w:type="spellStart"/>
            <w:r w:rsidRPr="0083048A">
              <w:t>biti</w:t>
            </w:r>
            <w:proofErr w:type="spellEnd"/>
            <w:r w:rsidRPr="0083048A">
              <w:t xml:space="preserve"> </w:t>
            </w:r>
            <w:proofErr w:type="spellStart"/>
            <w:r w:rsidRPr="0083048A">
              <w:t>koncipirana</w:t>
            </w:r>
            <w:proofErr w:type="spellEnd"/>
            <w:r w:rsidRPr="0083048A">
              <w:t xml:space="preserve"> </w:t>
            </w:r>
            <w:proofErr w:type="spellStart"/>
            <w:r w:rsidRPr="0083048A">
              <w:t>na</w:t>
            </w:r>
            <w:proofErr w:type="spellEnd"/>
            <w:r w:rsidRPr="0083048A">
              <w:t xml:space="preserve"> </w:t>
            </w:r>
            <w:proofErr w:type="spellStart"/>
            <w:r w:rsidRPr="0083048A">
              <w:t>način</w:t>
            </w:r>
            <w:proofErr w:type="spellEnd"/>
            <w:r w:rsidRPr="0083048A">
              <w:t xml:space="preserve"> </w:t>
            </w:r>
            <w:proofErr w:type="spellStart"/>
            <w:r w:rsidRPr="0083048A">
              <w:t>koji</w:t>
            </w:r>
            <w:proofErr w:type="spellEnd"/>
            <w:r w:rsidRPr="0083048A">
              <w:t xml:space="preserve"> </w:t>
            </w:r>
            <w:proofErr w:type="spellStart"/>
            <w:r w:rsidRPr="0083048A">
              <w:t>studente</w:t>
            </w:r>
            <w:proofErr w:type="spellEnd"/>
            <w:r w:rsidRPr="0083048A">
              <w:t xml:space="preserve"> </w:t>
            </w:r>
            <w:proofErr w:type="spellStart"/>
            <w:r w:rsidRPr="0083048A">
              <w:t>upoznaje</w:t>
            </w:r>
            <w:proofErr w:type="spellEnd"/>
            <w:r w:rsidRPr="0083048A">
              <w:t xml:space="preserve"> ne </w:t>
            </w:r>
            <w:proofErr w:type="spellStart"/>
            <w:r w:rsidRPr="0083048A">
              <w:t>samo</w:t>
            </w:r>
            <w:proofErr w:type="spellEnd"/>
            <w:r w:rsidRPr="0083048A">
              <w:t xml:space="preserve"> </w:t>
            </w:r>
            <w:proofErr w:type="spellStart"/>
            <w:r w:rsidRPr="0083048A">
              <w:t>sa</w:t>
            </w:r>
            <w:proofErr w:type="spellEnd"/>
            <w:r w:rsidRPr="0083048A">
              <w:t xml:space="preserve"> </w:t>
            </w:r>
            <w:proofErr w:type="spellStart"/>
            <w:r w:rsidRPr="0083048A">
              <w:t>dramsko-povijesnim</w:t>
            </w:r>
            <w:proofErr w:type="spellEnd"/>
            <w:r w:rsidRPr="0083048A">
              <w:t xml:space="preserve"> </w:t>
            </w:r>
            <w:proofErr w:type="spellStart"/>
            <w:r w:rsidRPr="0083048A">
              <w:t>i</w:t>
            </w:r>
            <w:proofErr w:type="spellEnd"/>
            <w:r w:rsidRPr="0083048A">
              <w:t xml:space="preserve"> </w:t>
            </w:r>
            <w:proofErr w:type="spellStart"/>
            <w:r w:rsidRPr="0083048A">
              <w:t>teatarsko</w:t>
            </w:r>
            <w:proofErr w:type="spellEnd"/>
            <w:r w:rsidRPr="0083048A">
              <w:t xml:space="preserve">- </w:t>
            </w:r>
            <w:proofErr w:type="spellStart"/>
            <w:r w:rsidRPr="0083048A">
              <w:t>povijesnim</w:t>
            </w:r>
            <w:proofErr w:type="spellEnd"/>
            <w:r w:rsidRPr="0083048A">
              <w:t xml:space="preserve"> </w:t>
            </w:r>
            <w:proofErr w:type="spellStart"/>
            <w:r w:rsidRPr="0083048A">
              <w:t>najznačajnijim</w:t>
            </w:r>
            <w:proofErr w:type="spellEnd"/>
            <w:r w:rsidRPr="0083048A">
              <w:t xml:space="preserve"> </w:t>
            </w:r>
            <w:proofErr w:type="spellStart"/>
            <w:r w:rsidRPr="0083048A">
              <w:t>ostvarenjima</w:t>
            </w:r>
            <w:proofErr w:type="spellEnd"/>
            <w:r w:rsidRPr="0083048A">
              <w:t xml:space="preserve"> </w:t>
            </w:r>
            <w:proofErr w:type="spellStart"/>
            <w:r w:rsidRPr="0083048A">
              <w:t>i</w:t>
            </w:r>
            <w:proofErr w:type="spellEnd"/>
            <w:r w:rsidRPr="0083048A">
              <w:t xml:space="preserve"> </w:t>
            </w:r>
            <w:proofErr w:type="spellStart"/>
            <w:r w:rsidRPr="0083048A">
              <w:t>autorskim</w:t>
            </w:r>
            <w:proofErr w:type="spellEnd"/>
            <w:r w:rsidRPr="0083048A">
              <w:t xml:space="preserve"> </w:t>
            </w:r>
            <w:proofErr w:type="spellStart"/>
            <w:r w:rsidRPr="0083048A">
              <w:t>poetikama</w:t>
            </w:r>
            <w:proofErr w:type="spellEnd"/>
            <w:r w:rsidRPr="0083048A">
              <w:t xml:space="preserve">, </w:t>
            </w:r>
            <w:proofErr w:type="spellStart"/>
            <w:r w:rsidRPr="0083048A">
              <w:t>nego</w:t>
            </w:r>
            <w:proofErr w:type="spellEnd"/>
            <w:r w:rsidRPr="0083048A">
              <w:t xml:space="preserve"> </w:t>
            </w:r>
            <w:proofErr w:type="spellStart"/>
            <w:r w:rsidRPr="0083048A">
              <w:t>i</w:t>
            </w:r>
            <w:proofErr w:type="spellEnd"/>
            <w:r w:rsidRPr="0083048A">
              <w:t xml:space="preserve"> </w:t>
            </w:r>
            <w:proofErr w:type="spellStart"/>
            <w:r w:rsidRPr="0083048A">
              <w:t>sa</w:t>
            </w:r>
            <w:proofErr w:type="spellEnd"/>
            <w:r w:rsidRPr="0083048A">
              <w:t xml:space="preserve"> </w:t>
            </w:r>
            <w:proofErr w:type="spellStart"/>
            <w:r w:rsidRPr="0083048A">
              <w:t>najznačajnijim</w:t>
            </w:r>
            <w:proofErr w:type="spellEnd"/>
            <w:r w:rsidRPr="0083048A">
              <w:t xml:space="preserve"> </w:t>
            </w:r>
            <w:proofErr w:type="spellStart"/>
            <w:r w:rsidRPr="0083048A">
              <w:t>teorijskim</w:t>
            </w:r>
            <w:proofErr w:type="spellEnd"/>
            <w:r w:rsidRPr="0083048A">
              <w:t xml:space="preserve"> </w:t>
            </w:r>
            <w:proofErr w:type="spellStart"/>
            <w:r w:rsidRPr="0083048A">
              <w:t>doprinosima</w:t>
            </w:r>
            <w:proofErr w:type="spellEnd"/>
            <w:r w:rsidRPr="0083048A">
              <w:t xml:space="preserve">, </w:t>
            </w:r>
            <w:proofErr w:type="spellStart"/>
            <w:r w:rsidRPr="0083048A">
              <w:t>tim</w:t>
            </w:r>
            <w:proofErr w:type="spellEnd"/>
            <w:r w:rsidRPr="0083048A">
              <w:t xml:space="preserve"> </w:t>
            </w:r>
            <w:proofErr w:type="spellStart"/>
            <w:r w:rsidRPr="0083048A">
              <w:t>više</w:t>
            </w:r>
            <w:proofErr w:type="spellEnd"/>
            <w:r w:rsidRPr="0083048A">
              <w:t xml:space="preserve"> </w:t>
            </w:r>
            <w:proofErr w:type="spellStart"/>
            <w:r w:rsidRPr="0083048A">
              <w:t>što</w:t>
            </w:r>
            <w:proofErr w:type="spellEnd"/>
            <w:r w:rsidRPr="0083048A">
              <w:t xml:space="preserve"> </w:t>
            </w:r>
            <w:proofErr w:type="spellStart"/>
            <w:r w:rsidRPr="0083048A">
              <w:t>su</w:t>
            </w:r>
            <w:proofErr w:type="spellEnd"/>
            <w:r w:rsidRPr="0083048A">
              <w:t xml:space="preserve"> </w:t>
            </w:r>
            <w:proofErr w:type="spellStart"/>
            <w:r w:rsidRPr="0083048A">
              <w:t>vrlo</w:t>
            </w:r>
            <w:proofErr w:type="spellEnd"/>
            <w:r w:rsidRPr="0083048A">
              <w:t xml:space="preserve"> </w:t>
            </w:r>
            <w:proofErr w:type="spellStart"/>
            <w:r w:rsidRPr="0083048A">
              <w:t>često</w:t>
            </w:r>
            <w:proofErr w:type="spellEnd"/>
            <w:r w:rsidRPr="0083048A">
              <w:t xml:space="preserve"> </w:t>
            </w:r>
            <w:proofErr w:type="spellStart"/>
            <w:r w:rsidRPr="0083048A">
              <w:t>autori</w:t>
            </w:r>
            <w:proofErr w:type="spellEnd"/>
            <w:r w:rsidRPr="0083048A">
              <w:t xml:space="preserve"> </w:t>
            </w:r>
            <w:proofErr w:type="spellStart"/>
            <w:r w:rsidRPr="0083048A">
              <w:t>takvih</w:t>
            </w:r>
            <w:proofErr w:type="spellEnd"/>
            <w:r w:rsidRPr="0083048A">
              <w:t xml:space="preserve"> </w:t>
            </w:r>
            <w:proofErr w:type="spellStart"/>
            <w:r w:rsidRPr="0083048A">
              <w:t>radova</w:t>
            </w:r>
            <w:proofErr w:type="spellEnd"/>
            <w:r w:rsidRPr="0083048A">
              <w:t xml:space="preserve"> </w:t>
            </w:r>
            <w:proofErr w:type="spellStart"/>
            <w:r w:rsidRPr="0083048A">
              <w:t>bili</w:t>
            </w:r>
            <w:proofErr w:type="spellEnd"/>
            <w:r w:rsidRPr="0083048A">
              <w:t xml:space="preserve"> </w:t>
            </w:r>
            <w:proofErr w:type="spellStart"/>
            <w:r w:rsidRPr="0083048A">
              <w:t>i</w:t>
            </w:r>
            <w:proofErr w:type="spellEnd"/>
            <w:r w:rsidRPr="0083048A">
              <w:t xml:space="preserve"> </w:t>
            </w:r>
            <w:proofErr w:type="spellStart"/>
            <w:r w:rsidRPr="0083048A">
              <w:t>sami</w:t>
            </w:r>
            <w:proofErr w:type="spellEnd"/>
            <w:r w:rsidRPr="0083048A">
              <w:t xml:space="preserve"> </w:t>
            </w:r>
            <w:proofErr w:type="spellStart"/>
            <w:r w:rsidRPr="0083048A">
              <w:t>dramski</w:t>
            </w:r>
            <w:proofErr w:type="spellEnd"/>
            <w:r w:rsidRPr="0083048A">
              <w:t xml:space="preserve"> </w:t>
            </w:r>
            <w:proofErr w:type="spellStart"/>
            <w:r w:rsidRPr="0083048A">
              <w:t>i</w:t>
            </w:r>
            <w:proofErr w:type="spellEnd"/>
            <w:r w:rsidRPr="0083048A">
              <w:t xml:space="preserve"> </w:t>
            </w:r>
            <w:proofErr w:type="spellStart"/>
            <w:r w:rsidRPr="0083048A">
              <w:t>teatarski</w:t>
            </w:r>
            <w:proofErr w:type="spellEnd"/>
            <w:r w:rsidRPr="0083048A">
              <w:t xml:space="preserve"> </w:t>
            </w:r>
            <w:proofErr w:type="spellStart"/>
            <w:r w:rsidRPr="0083048A">
              <w:t>stvaraoci</w:t>
            </w:r>
            <w:proofErr w:type="spellEnd"/>
            <w:r w:rsidRPr="0083048A">
              <w:t>.</w:t>
            </w:r>
          </w:p>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color w:val="000000"/>
              </w:rPr>
            </w:pPr>
            <w:proofErr w:type="spellStart"/>
            <w:r w:rsidRPr="0083048A">
              <w:rPr>
                <w:b/>
                <w:color w:val="000000"/>
              </w:rPr>
              <w:t>Tematske</w:t>
            </w:r>
            <w:proofErr w:type="spellEnd"/>
            <w:r w:rsidRPr="0083048A">
              <w:rPr>
                <w:b/>
                <w:color w:val="000000"/>
              </w:rPr>
              <w:t xml:space="preserve"> </w:t>
            </w:r>
            <w:proofErr w:type="spellStart"/>
            <w:r w:rsidRPr="0083048A">
              <w:rPr>
                <w:b/>
                <w:color w:val="000000"/>
              </w:rPr>
              <w:t>jedinice</w:t>
            </w:r>
            <w:proofErr w:type="spellEnd"/>
            <w:r w:rsidRPr="0083048A">
              <w:rPr>
                <w:b/>
                <w:color w:val="000000"/>
              </w:rPr>
              <w:t>:</w:t>
            </w:r>
          </w:p>
          <w:p w:rsidR="00BD0085" w:rsidRPr="0083048A" w:rsidRDefault="00BD0085" w:rsidP="00AE10B1">
            <w:pPr>
              <w:rPr>
                <w:i/>
                <w:color w:val="000000"/>
              </w:rPr>
            </w:pP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pStyle w:val="NoSpacing"/>
            </w:pPr>
            <w:r w:rsidRPr="0083048A">
              <w:t xml:space="preserve">- </w:t>
            </w:r>
            <w:proofErr w:type="spellStart"/>
            <w:r w:rsidRPr="0083048A">
              <w:t>Naturalizam</w:t>
            </w:r>
            <w:proofErr w:type="spellEnd"/>
            <w:r w:rsidRPr="0083048A">
              <w:t xml:space="preserve">. H. </w:t>
            </w:r>
            <w:proofErr w:type="spellStart"/>
            <w:r w:rsidRPr="0083048A">
              <w:t>Ibzen</w:t>
            </w:r>
            <w:proofErr w:type="spellEnd"/>
            <w:r w:rsidRPr="0083048A">
              <w:t xml:space="preserve"> (od </w:t>
            </w:r>
            <w:proofErr w:type="spellStart"/>
            <w:r w:rsidRPr="0083048A">
              <w:t>realizma</w:t>
            </w:r>
            <w:proofErr w:type="spellEnd"/>
            <w:r w:rsidRPr="0083048A">
              <w:t xml:space="preserve"> do </w:t>
            </w:r>
            <w:proofErr w:type="spellStart"/>
            <w:r w:rsidRPr="0083048A">
              <w:t>simbolizma</w:t>
            </w:r>
            <w:proofErr w:type="spellEnd"/>
            <w:r w:rsidRPr="0083048A">
              <w:t>).</w:t>
            </w:r>
          </w:p>
          <w:p w:rsidR="00BD0085" w:rsidRPr="0083048A" w:rsidRDefault="00BD0085" w:rsidP="00AE10B1">
            <w:pPr>
              <w:pStyle w:val="NoSpacing"/>
            </w:pPr>
            <w:r w:rsidRPr="0083048A">
              <w:t>- A. Strindberg (</w:t>
            </w:r>
            <w:proofErr w:type="spellStart"/>
            <w:r w:rsidRPr="0083048A">
              <w:t>razvoj</w:t>
            </w:r>
            <w:proofErr w:type="spellEnd"/>
            <w:r w:rsidRPr="0083048A">
              <w:t xml:space="preserve"> </w:t>
            </w:r>
            <w:proofErr w:type="spellStart"/>
            <w:r w:rsidRPr="0083048A">
              <w:t>nordijske</w:t>
            </w:r>
            <w:proofErr w:type="spellEnd"/>
            <w:r w:rsidRPr="0083048A">
              <w:t xml:space="preserve"> </w:t>
            </w:r>
            <w:proofErr w:type="spellStart"/>
            <w:r w:rsidRPr="0083048A">
              <w:t>drame</w:t>
            </w:r>
            <w:proofErr w:type="spellEnd"/>
            <w:r w:rsidRPr="0083048A">
              <w:t xml:space="preserve"> </w:t>
            </w:r>
            <w:proofErr w:type="spellStart"/>
            <w:r w:rsidRPr="0083048A">
              <w:t>i</w:t>
            </w:r>
            <w:proofErr w:type="spellEnd"/>
            <w:r w:rsidRPr="0083048A">
              <w:t xml:space="preserve"> </w:t>
            </w:r>
            <w:proofErr w:type="spellStart"/>
            <w:r w:rsidRPr="0083048A">
              <w:t>ekspresionizma</w:t>
            </w:r>
            <w:proofErr w:type="spellEnd"/>
            <w:r w:rsidRPr="0083048A">
              <w:t>).</w:t>
            </w:r>
          </w:p>
          <w:p w:rsidR="00BD0085" w:rsidRPr="0083048A" w:rsidRDefault="00BD0085" w:rsidP="00AE10B1">
            <w:pPr>
              <w:pStyle w:val="NoSpacing"/>
            </w:pPr>
            <w:r w:rsidRPr="0083048A">
              <w:t xml:space="preserve">- </w:t>
            </w:r>
            <w:proofErr w:type="spellStart"/>
            <w:r w:rsidRPr="0083048A">
              <w:t>Razvoj</w:t>
            </w:r>
            <w:proofErr w:type="spellEnd"/>
            <w:r w:rsidRPr="0083048A">
              <w:t xml:space="preserve"> </w:t>
            </w:r>
            <w:proofErr w:type="spellStart"/>
            <w:r w:rsidRPr="0083048A">
              <w:t>realističke</w:t>
            </w:r>
            <w:proofErr w:type="spellEnd"/>
            <w:r w:rsidRPr="0083048A">
              <w:t xml:space="preserve"> </w:t>
            </w:r>
            <w:proofErr w:type="spellStart"/>
            <w:r w:rsidRPr="0083048A">
              <w:t>drame</w:t>
            </w:r>
            <w:proofErr w:type="spellEnd"/>
            <w:r w:rsidRPr="0083048A">
              <w:t xml:space="preserve"> </w:t>
            </w:r>
            <w:proofErr w:type="spellStart"/>
            <w:r w:rsidRPr="0083048A">
              <w:t>na</w:t>
            </w:r>
            <w:proofErr w:type="spellEnd"/>
            <w:r w:rsidRPr="0083048A">
              <w:t xml:space="preserve"> </w:t>
            </w:r>
            <w:proofErr w:type="spellStart"/>
            <w:r w:rsidRPr="0083048A">
              <w:t>južnoslovenskim</w:t>
            </w:r>
            <w:proofErr w:type="spellEnd"/>
            <w:r w:rsidRPr="0083048A">
              <w:t xml:space="preserve"> </w:t>
            </w:r>
            <w:proofErr w:type="spellStart"/>
            <w:r w:rsidRPr="0083048A">
              <w:t>prostorima</w:t>
            </w:r>
            <w:proofErr w:type="spellEnd"/>
            <w:r w:rsidRPr="0083048A">
              <w:t>.</w:t>
            </w:r>
          </w:p>
          <w:p w:rsidR="00BD0085" w:rsidRPr="0083048A" w:rsidRDefault="00BD0085" w:rsidP="00AE10B1">
            <w:pPr>
              <w:pStyle w:val="NoSpacing"/>
            </w:pPr>
            <w:r w:rsidRPr="0083048A">
              <w:t xml:space="preserve">- M. </w:t>
            </w:r>
            <w:proofErr w:type="spellStart"/>
            <w:r w:rsidRPr="0083048A">
              <w:t>Krleža</w:t>
            </w:r>
            <w:proofErr w:type="spellEnd"/>
            <w:r w:rsidRPr="0083048A">
              <w:t xml:space="preserve"> </w:t>
            </w:r>
            <w:proofErr w:type="spellStart"/>
            <w:r w:rsidRPr="0083048A">
              <w:t>i</w:t>
            </w:r>
            <w:proofErr w:type="spellEnd"/>
            <w:r w:rsidRPr="0083048A">
              <w:t xml:space="preserve"> </w:t>
            </w:r>
            <w:proofErr w:type="spellStart"/>
            <w:r w:rsidRPr="0083048A">
              <w:t>nordijska</w:t>
            </w:r>
            <w:proofErr w:type="spellEnd"/>
            <w:r w:rsidRPr="0083048A">
              <w:t xml:space="preserve"> drama.</w:t>
            </w:r>
          </w:p>
          <w:p w:rsidR="00BD0085" w:rsidRPr="0083048A" w:rsidRDefault="00BD0085" w:rsidP="00AE10B1">
            <w:pPr>
              <w:pStyle w:val="NoSpacing"/>
            </w:pPr>
            <w:r w:rsidRPr="0083048A">
              <w:t xml:space="preserve">- A. P. </w:t>
            </w:r>
            <w:proofErr w:type="spellStart"/>
            <w:r w:rsidRPr="0083048A">
              <w:t>Čehov</w:t>
            </w:r>
            <w:proofErr w:type="spellEnd"/>
            <w:r w:rsidRPr="0083048A">
              <w:t xml:space="preserve"> - </w:t>
            </w:r>
            <w:proofErr w:type="spellStart"/>
            <w:r w:rsidRPr="0083048A">
              <w:t>dramski</w:t>
            </w:r>
            <w:proofErr w:type="spellEnd"/>
            <w:r w:rsidRPr="0083048A">
              <w:t xml:space="preserve"> </w:t>
            </w:r>
            <w:proofErr w:type="spellStart"/>
            <w:r w:rsidRPr="0083048A">
              <w:t>pisac</w:t>
            </w:r>
            <w:proofErr w:type="spellEnd"/>
            <w:r w:rsidRPr="0083048A">
              <w:t>.</w:t>
            </w:r>
          </w:p>
          <w:p w:rsidR="00BD0085" w:rsidRPr="0083048A" w:rsidRDefault="00BD0085" w:rsidP="00AE10B1">
            <w:pPr>
              <w:pStyle w:val="NoSpacing"/>
            </w:pPr>
            <w:r w:rsidRPr="0083048A">
              <w:t xml:space="preserve">- </w:t>
            </w:r>
            <w:proofErr w:type="spellStart"/>
            <w:r w:rsidRPr="0083048A">
              <w:t>Susret</w:t>
            </w:r>
            <w:proofErr w:type="spellEnd"/>
            <w:r w:rsidRPr="0083048A">
              <w:t xml:space="preserve"> </w:t>
            </w:r>
            <w:proofErr w:type="spellStart"/>
            <w:r w:rsidRPr="0083048A">
              <w:t>Čehova</w:t>
            </w:r>
            <w:proofErr w:type="spellEnd"/>
            <w:r w:rsidRPr="0083048A">
              <w:t xml:space="preserve"> </w:t>
            </w:r>
            <w:proofErr w:type="spellStart"/>
            <w:r w:rsidRPr="0083048A">
              <w:t>i</w:t>
            </w:r>
            <w:proofErr w:type="spellEnd"/>
            <w:r w:rsidRPr="0083048A">
              <w:t xml:space="preserve"> </w:t>
            </w:r>
            <w:proofErr w:type="spellStart"/>
            <w:r w:rsidRPr="0083048A">
              <w:t>Stanislavskog</w:t>
            </w:r>
            <w:proofErr w:type="spellEnd"/>
            <w:r w:rsidRPr="0083048A">
              <w:t xml:space="preserve"> u </w:t>
            </w:r>
            <w:proofErr w:type="spellStart"/>
            <w:r w:rsidRPr="0083048A">
              <w:t>teatru</w:t>
            </w:r>
            <w:proofErr w:type="spellEnd"/>
            <w:r w:rsidRPr="0083048A">
              <w:t>.</w:t>
            </w:r>
          </w:p>
          <w:p w:rsidR="00BD0085" w:rsidRPr="0083048A" w:rsidRDefault="00BD0085" w:rsidP="00AE10B1">
            <w:pPr>
              <w:pStyle w:val="NoSpacing"/>
            </w:pPr>
            <w:r w:rsidRPr="0083048A">
              <w:t xml:space="preserve">- </w:t>
            </w:r>
            <w:proofErr w:type="spellStart"/>
            <w:r w:rsidRPr="0083048A">
              <w:t>Teatarska</w:t>
            </w:r>
            <w:proofErr w:type="spellEnd"/>
            <w:r w:rsidRPr="0083048A">
              <w:t xml:space="preserve"> </w:t>
            </w:r>
            <w:proofErr w:type="spellStart"/>
            <w:r w:rsidRPr="0083048A">
              <w:t>kretanja</w:t>
            </w:r>
            <w:proofErr w:type="spellEnd"/>
            <w:r w:rsidRPr="0083048A">
              <w:t xml:space="preserve"> </w:t>
            </w:r>
            <w:proofErr w:type="spellStart"/>
            <w:r w:rsidRPr="0083048A">
              <w:t>od</w:t>
            </w:r>
            <w:proofErr w:type="spellEnd"/>
            <w:r w:rsidRPr="0083048A">
              <w:t xml:space="preserve"> </w:t>
            </w:r>
            <w:proofErr w:type="spellStart"/>
            <w:r w:rsidRPr="0083048A">
              <w:t>Artoa</w:t>
            </w:r>
            <w:proofErr w:type="spellEnd"/>
            <w:r w:rsidRPr="0083048A">
              <w:t xml:space="preserve"> do </w:t>
            </w:r>
            <w:proofErr w:type="spellStart"/>
            <w:r w:rsidRPr="0083048A">
              <w:t>Wilsona</w:t>
            </w:r>
            <w:proofErr w:type="spellEnd"/>
            <w:r w:rsidRPr="0083048A">
              <w:t xml:space="preserve"> </w:t>
            </w:r>
            <w:proofErr w:type="spellStart"/>
            <w:r w:rsidRPr="0083048A">
              <w:t>i</w:t>
            </w:r>
            <w:proofErr w:type="spellEnd"/>
            <w:r w:rsidRPr="0083048A">
              <w:t xml:space="preserve"> </w:t>
            </w:r>
            <w:proofErr w:type="spellStart"/>
            <w:r w:rsidRPr="0083048A">
              <w:t>Brooka</w:t>
            </w:r>
            <w:proofErr w:type="spellEnd"/>
            <w:r w:rsidRPr="0083048A">
              <w:t xml:space="preserve">. </w:t>
            </w:r>
          </w:p>
          <w:p w:rsidR="00BD0085" w:rsidRPr="0083048A" w:rsidRDefault="00BD0085" w:rsidP="00AE10B1">
            <w:pPr>
              <w:pStyle w:val="NoSpacing"/>
            </w:pPr>
            <w:r w:rsidRPr="0083048A">
              <w:t xml:space="preserve">- </w:t>
            </w:r>
            <w:proofErr w:type="spellStart"/>
            <w:r w:rsidRPr="0083048A">
              <w:t>Dramski</w:t>
            </w:r>
            <w:proofErr w:type="spellEnd"/>
            <w:r w:rsidRPr="0083048A">
              <w:t xml:space="preserve"> </w:t>
            </w:r>
            <w:proofErr w:type="spellStart"/>
            <w:r w:rsidRPr="0083048A">
              <w:t>pravci</w:t>
            </w:r>
            <w:proofErr w:type="spellEnd"/>
            <w:r w:rsidRPr="0083048A">
              <w:t xml:space="preserve"> u </w:t>
            </w:r>
            <w:proofErr w:type="spellStart"/>
            <w:r w:rsidRPr="0083048A">
              <w:t>Europi</w:t>
            </w:r>
            <w:proofErr w:type="spellEnd"/>
            <w:r w:rsidRPr="0083048A">
              <w:t xml:space="preserve"> </w:t>
            </w:r>
            <w:proofErr w:type="spellStart"/>
            <w:r w:rsidRPr="0083048A">
              <w:t>i</w:t>
            </w:r>
            <w:proofErr w:type="spellEnd"/>
            <w:r w:rsidRPr="0083048A">
              <w:t xml:space="preserve"> </w:t>
            </w:r>
            <w:proofErr w:type="spellStart"/>
            <w:r w:rsidRPr="0083048A">
              <w:t>na</w:t>
            </w:r>
            <w:proofErr w:type="spellEnd"/>
            <w:r w:rsidRPr="0083048A">
              <w:t xml:space="preserve"> </w:t>
            </w:r>
            <w:proofErr w:type="spellStart"/>
            <w:r w:rsidRPr="0083048A">
              <w:t>južnoslovenskim</w:t>
            </w:r>
            <w:proofErr w:type="spellEnd"/>
            <w:r w:rsidRPr="0083048A">
              <w:t xml:space="preserve"> </w:t>
            </w:r>
            <w:proofErr w:type="spellStart"/>
            <w:r w:rsidRPr="0083048A">
              <w:t>prostorima</w:t>
            </w:r>
            <w:proofErr w:type="spellEnd"/>
            <w:r w:rsidRPr="0083048A">
              <w:t xml:space="preserve">. </w:t>
            </w:r>
          </w:p>
          <w:p w:rsidR="00BD0085" w:rsidRPr="0083048A" w:rsidRDefault="00BD0085" w:rsidP="00AE10B1">
            <w:pPr>
              <w:pStyle w:val="NoSpacing"/>
            </w:pPr>
            <w:r w:rsidRPr="0083048A">
              <w:t xml:space="preserve">- </w:t>
            </w:r>
            <w:proofErr w:type="spellStart"/>
            <w:r w:rsidRPr="0083048A">
              <w:t>Dramski</w:t>
            </w:r>
            <w:proofErr w:type="spellEnd"/>
            <w:r w:rsidRPr="0083048A">
              <w:t xml:space="preserve"> </w:t>
            </w:r>
            <w:proofErr w:type="spellStart"/>
            <w:r w:rsidRPr="0083048A">
              <w:t>pravci</w:t>
            </w:r>
            <w:proofErr w:type="spellEnd"/>
            <w:r w:rsidRPr="0083048A">
              <w:t xml:space="preserve"> XX </w:t>
            </w:r>
            <w:proofErr w:type="spellStart"/>
            <w:r w:rsidRPr="0083048A">
              <w:t>stoljeća</w:t>
            </w:r>
            <w:proofErr w:type="spellEnd"/>
            <w:r w:rsidRPr="0083048A">
              <w:t xml:space="preserve"> u </w:t>
            </w:r>
            <w:proofErr w:type="spellStart"/>
            <w:r w:rsidRPr="0083048A">
              <w:t>Europi</w:t>
            </w:r>
            <w:proofErr w:type="spellEnd"/>
            <w:r w:rsidRPr="0083048A">
              <w:t xml:space="preserve"> </w:t>
            </w:r>
            <w:proofErr w:type="spellStart"/>
            <w:r w:rsidRPr="0083048A">
              <w:t>i</w:t>
            </w:r>
            <w:proofErr w:type="spellEnd"/>
            <w:r w:rsidRPr="0083048A">
              <w:t xml:space="preserve"> </w:t>
            </w:r>
            <w:proofErr w:type="spellStart"/>
            <w:r w:rsidRPr="0083048A">
              <w:t>Americi</w:t>
            </w:r>
            <w:proofErr w:type="spellEnd"/>
            <w:r w:rsidRPr="0083048A">
              <w:t>.</w:t>
            </w:r>
          </w:p>
          <w:p w:rsidR="00BD0085" w:rsidRPr="0083048A" w:rsidRDefault="00BD0085" w:rsidP="00AE10B1">
            <w:pPr>
              <w:pStyle w:val="NoSpacing"/>
            </w:pPr>
            <w:r w:rsidRPr="0083048A">
              <w:t xml:space="preserve">- </w:t>
            </w:r>
            <w:proofErr w:type="spellStart"/>
            <w:r w:rsidRPr="0083048A">
              <w:t>Osnovne</w:t>
            </w:r>
            <w:proofErr w:type="spellEnd"/>
            <w:r w:rsidRPr="0083048A">
              <w:t xml:space="preserve"> </w:t>
            </w:r>
            <w:proofErr w:type="spellStart"/>
            <w:r w:rsidRPr="0083048A">
              <w:t>karakteristike</w:t>
            </w:r>
            <w:proofErr w:type="spellEnd"/>
            <w:r w:rsidRPr="0083048A">
              <w:t xml:space="preserve"> </w:t>
            </w:r>
            <w:proofErr w:type="spellStart"/>
            <w:r w:rsidRPr="0083048A">
              <w:t>postmoderne</w:t>
            </w:r>
            <w:proofErr w:type="spellEnd"/>
            <w:r w:rsidRPr="0083048A">
              <w:t xml:space="preserve"> </w:t>
            </w:r>
            <w:proofErr w:type="spellStart"/>
            <w:r w:rsidRPr="0083048A">
              <w:t>drame</w:t>
            </w:r>
            <w:proofErr w:type="spellEnd"/>
            <w:r w:rsidRPr="0083048A">
              <w:t xml:space="preserve">. </w:t>
            </w:r>
            <w:proofErr w:type="spellStart"/>
            <w:r w:rsidRPr="0083048A">
              <w:t>Postmoderna</w:t>
            </w:r>
            <w:proofErr w:type="spellEnd"/>
            <w:r w:rsidRPr="0083048A">
              <w:t xml:space="preserve"> drama </w:t>
            </w:r>
            <w:proofErr w:type="spellStart"/>
            <w:r w:rsidRPr="0083048A">
              <w:t>i</w:t>
            </w:r>
            <w:proofErr w:type="spellEnd"/>
            <w:r w:rsidRPr="0083048A">
              <w:t xml:space="preserve"> „</w:t>
            </w:r>
            <w:proofErr w:type="spellStart"/>
            <w:r w:rsidRPr="0083048A">
              <w:t>postdramski</w:t>
            </w:r>
            <w:proofErr w:type="spellEnd"/>
            <w:r w:rsidRPr="0083048A">
              <w:t xml:space="preserve"> </w:t>
            </w:r>
            <w:proofErr w:type="spellStart"/>
            <w:proofErr w:type="gramStart"/>
            <w:r w:rsidRPr="0083048A">
              <w:t>teatar</w:t>
            </w:r>
            <w:proofErr w:type="spellEnd"/>
            <w:r w:rsidRPr="0083048A">
              <w:t>“</w:t>
            </w:r>
            <w:proofErr w:type="gramEnd"/>
            <w:r w:rsidRPr="0083048A">
              <w:t>.</w:t>
            </w:r>
          </w:p>
          <w:p w:rsidR="00BD0085" w:rsidRPr="0083048A" w:rsidRDefault="00BD0085" w:rsidP="00AE10B1">
            <w:pPr>
              <w:pStyle w:val="NoSpacing"/>
            </w:pPr>
            <w:r w:rsidRPr="0083048A">
              <w:t xml:space="preserve">- </w:t>
            </w:r>
            <w:proofErr w:type="spellStart"/>
            <w:r w:rsidRPr="0083048A">
              <w:t>Sistematizacija</w:t>
            </w:r>
            <w:proofErr w:type="spellEnd"/>
            <w:r w:rsidRPr="0083048A">
              <w:t xml:space="preserve"> </w:t>
            </w:r>
            <w:proofErr w:type="spellStart"/>
            <w:r w:rsidRPr="0083048A">
              <w:t>gradiva</w:t>
            </w:r>
            <w:proofErr w:type="spellEnd"/>
            <w:r w:rsidRPr="0083048A">
              <w:t xml:space="preserve"> </w:t>
            </w:r>
            <w:proofErr w:type="spellStart"/>
            <w:r w:rsidRPr="0083048A">
              <w:t>i</w:t>
            </w:r>
            <w:proofErr w:type="spellEnd"/>
            <w:r w:rsidRPr="0083048A">
              <w:t xml:space="preserve"> </w:t>
            </w:r>
            <w:proofErr w:type="spellStart"/>
            <w:r w:rsidRPr="0083048A">
              <w:t>priprema</w:t>
            </w:r>
            <w:proofErr w:type="spellEnd"/>
            <w:r w:rsidRPr="0083048A">
              <w:t xml:space="preserve"> za </w:t>
            </w:r>
            <w:proofErr w:type="spellStart"/>
            <w:r w:rsidRPr="0083048A">
              <w:t>završni</w:t>
            </w:r>
            <w:proofErr w:type="spellEnd"/>
            <w:r w:rsidRPr="0083048A">
              <w:t xml:space="preserve"> </w:t>
            </w:r>
            <w:proofErr w:type="spellStart"/>
            <w:r w:rsidRPr="0083048A">
              <w:t>ispit</w:t>
            </w:r>
            <w:proofErr w:type="spellEnd"/>
            <w:r w:rsidRPr="0083048A">
              <w:t>.</w:t>
            </w:r>
          </w:p>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tabs>
                <w:tab w:val="left" w:pos="1152"/>
              </w:tabs>
            </w:pPr>
            <w:proofErr w:type="spellStart"/>
            <w:r w:rsidRPr="0083048A">
              <w:rPr>
                <w:b/>
                <w:color w:val="000000"/>
              </w:rPr>
              <w:t>Ishodi</w:t>
            </w:r>
            <w:proofErr w:type="spellEnd"/>
            <w:r w:rsidRPr="0083048A">
              <w:rPr>
                <w:b/>
                <w:color w:val="000000"/>
              </w:rPr>
              <w:t xml:space="preserve"> </w:t>
            </w:r>
            <w:proofErr w:type="spellStart"/>
            <w:r w:rsidRPr="0083048A">
              <w:rPr>
                <w:b/>
                <w:color w:val="000000"/>
              </w:rPr>
              <w:t>u</w:t>
            </w:r>
            <w:r w:rsidRPr="0083048A">
              <w:rPr>
                <w:b/>
              </w:rPr>
              <w:t>č</w:t>
            </w:r>
            <w:r w:rsidRPr="0083048A">
              <w:rPr>
                <w:b/>
                <w:color w:val="000000"/>
              </w:rPr>
              <w:t>enja</w:t>
            </w:r>
            <w:proofErr w:type="spellEnd"/>
            <w:r w:rsidRPr="0083048A">
              <w:rPr>
                <w:b/>
                <w:color w:val="000000"/>
              </w:rPr>
              <w:t xml:space="preserve">: </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t>Znanje</w:t>
            </w:r>
            <w:proofErr w:type="spellEnd"/>
            <w:r w:rsidRPr="0083048A">
              <w:t xml:space="preserve">: </w:t>
            </w:r>
            <w:proofErr w:type="spellStart"/>
            <w:r w:rsidRPr="0083048A">
              <w:t>Upoznavanje</w:t>
            </w:r>
            <w:proofErr w:type="spellEnd"/>
            <w:r w:rsidRPr="0083048A">
              <w:t xml:space="preserve"> </w:t>
            </w:r>
            <w:proofErr w:type="spellStart"/>
            <w:r w:rsidRPr="0083048A">
              <w:t>sa</w:t>
            </w:r>
            <w:proofErr w:type="spellEnd"/>
            <w:r w:rsidRPr="0083048A">
              <w:t xml:space="preserve"> </w:t>
            </w:r>
            <w:proofErr w:type="spellStart"/>
            <w:r w:rsidRPr="0083048A">
              <w:t>osnovnim</w:t>
            </w:r>
            <w:proofErr w:type="spellEnd"/>
            <w:r w:rsidRPr="0083048A">
              <w:t xml:space="preserve"> </w:t>
            </w:r>
            <w:proofErr w:type="spellStart"/>
            <w:r w:rsidRPr="0083048A">
              <w:t>tokovima</w:t>
            </w:r>
            <w:proofErr w:type="spellEnd"/>
            <w:r w:rsidRPr="0083048A">
              <w:t xml:space="preserve"> </w:t>
            </w:r>
            <w:proofErr w:type="spellStart"/>
            <w:r w:rsidRPr="0083048A">
              <w:t>i</w:t>
            </w:r>
            <w:proofErr w:type="spellEnd"/>
            <w:r w:rsidRPr="0083048A">
              <w:t xml:space="preserve"> </w:t>
            </w:r>
            <w:proofErr w:type="spellStart"/>
            <w:r w:rsidRPr="0083048A">
              <w:t>pravcima</w:t>
            </w:r>
            <w:proofErr w:type="spellEnd"/>
            <w:r w:rsidRPr="0083048A">
              <w:t xml:space="preserve"> u </w:t>
            </w:r>
            <w:proofErr w:type="spellStart"/>
            <w:r w:rsidRPr="0083048A">
              <w:t>svjetskoj</w:t>
            </w:r>
            <w:proofErr w:type="spellEnd"/>
            <w:r w:rsidRPr="0083048A">
              <w:t xml:space="preserve"> </w:t>
            </w:r>
            <w:proofErr w:type="spellStart"/>
            <w:r w:rsidRPr="0083048A">
              <w:t>drami</w:t>
            </w:r>
            <w:proofErr w:type="spellEnd"/>
            <w:r w:rsidRPr="0083048A">
              <w:t xml:space="preserve"> </w:t>
            </w:r>
            <w:proofErr w:type="spellStart"/>
            <w:r w:rsidRPr="0083048A">
              <w:t>i</w:t>
            </w:r>
            <w:proofErr w:type="spellEnd"/>
            <w:r w:rsidRPr="0083048A">
              <w:t xml:space="preserve"> </w:t>
            </w:r>
            <w:proofErr w:type="spellStart"/>
            <w:r w:rsidRPr="0083048A">
              <w:t>teatru</w:t>
            </w:r>
            <w:proofErr w:type="spellEnd"/>
            <w:r w:rsidRPr="0083048A">
              <w:t xml:space="preserve"> u XIX </w:t>
            </w:r>
            <w:proofErr w:type="spellStart"/>
            <w:r w:rsidRPr="0083048A">
              <w:t>i</w:t>
            </w:r>
            <w:proofErr w:type="spellEnd"/>
            <w:r w:rsidRPr="0083048A">
              <w:t xml:space="preserve"> XX </w:t>
            </w:r>
            <w:proofErr w:type="spellStart"/>
            <w:r w:rsidRPr="0083048A">
              <w:t>stoljeću</w:t>
            </w:r>
            <w:proofErr w:type="spellEnd"/>
            <w:r w:rsidRPr="0083048A">
              <w:t>.</w:t>
            </w:r>
          </w:p>
          <w:p w:rsidR="00BD0085" w:rsidRPr="0083048A" w:rsidRDefault="00BD0085" w:rsidP="00AE10B1">
            <w:proofErr w:type="spellStart"/>
            <w:r w:rsidRPr="0083048A">
              <w:t>Vještine</w:t>
            </w:r>
            <w:proofErr w:type="spellEnd"/>
            <w:r w:rsidRPr="0083048A">
              <w:t xml:space="preserve">: </w:t>
            </w:r>
            <w:proofErr w:type="spellStart"/>
            <w:r w:rsidRPr="0083048A">
              <w:t>Studenti</w:t>
            </w:r>
            <w:proofErr w:type="spellEnd"/>
            <w:r w:rsidRPr="0083048A">
              <w:t xml:space="preserve"> </w:t>
            </w:r>
            <w:proofErr w:type="spellStart"/>
            <w:r w:rsidRPr="0083048A">
              <w:t>razvijaju</w:t>
            </w:r>
            <w:proofErr w:type="spellEnd"/>
            <w:r w:rsidRPr="0083048A">
              <w:t xml:space="preserve"> </w:t>
            </w:r>
            <w:proofErr w:type="spellStart"/>
            <w:r w:rsidRPr="0083048A">
              <w:t>sposobnost</w:t>
            </w:r>
            <w:proofErr w:type="spellEnd"/>
            <w:r w:rsidRPr="0083048A">
              <w:t xml:space="preserve"> </w:t>
            </w:r>
            <w:proofErr w:type="spellStart"/>
            <w:r w:rsidRPr="0083048A">
              <w:t>prepoznavanja</w:t>
            </w:r>
            <w:proofErr w:type="spellEnd"/>
            <w:r w:rsidRPr="0083048A">
              <w:t xml:space="preserve"> </w:t>
            </w:r>
            <w:proofErr w:type="spellStart"/>
            <w:r w:rsidRPr="0083048A">
              <w:t>dramskih</w:t>
            </w:r>
            <w:proofErr w:type="spellEnd"/>
            <w:r w:rsidRPr="0083048A">
              <w:t xml:space="preserve"> </w:t>
            </w:r>
            <w:proofErr w:type="spellStart"/>
            <w:r w:rsidRPr="0083048A">
              <w:t>i</w:t>
            </w:r>
            <w:proofErr w:type="spellEnd"/>
            <w:r w:rsidRPr="0083048A">
              <w:t xml:space="preserve"> </w:t>
            </w:r>
            <w:proofErr w:type="spellStart"/>
            <w:r w:rsidRPr="0083048A">
              <w:t>teatarskih</w:t>
            </w:r>
            <w:proofErr w:type="spellEnd"/>
            <w:r w:rsidRPr="0083048A">
              <w:t xml:space="preserve"> </w:t>
            </w:r>
            <w:proofErr w:type="spellStart"/>
            <w:r w:rsidRPr="0083048A">
              <w:t>karakteristika</w:t>
            </w:r>
            <w:proofErr w:type="spellEnd"/>
            <w:r w:rsidRPr="0083048A">
              <w:t xml:space="preserve"> </w:t>
            </w:r>
            <w:proofErr w:type="spellStart"/>
            <w:r w:rsidRPr="0083048A">
              <w:t>specifičnih</w:t>
            </w:r>
            <w:proofErr w:type="spellEnd"/>
            <w:r w:rsidRPr="0083048A">
              <w:t xml:space="preserve"> za </w:t>
            </w:r>
            <w:proofErr w:type="spellStart"/>
            <w:r w:rsidRPr="0083048A">
              <w:t>pojedine</w:t>
            </w:r>
            <w:proofErr w:type="spellEnd"/>
            <w:r w:rsidRPr="0083048A">
              <w:t xml:space="preserve"> </w:t>
            </w:r>
            <w:proofErr w:type="spellStart"/>
            <w:r w:rsidRPr="0083048A">
              <w:t>stilske</w:t>
            </w:r>
            <w:proofErr w:type="spellEnd"/>
            <w:r w:rsidRPr="0083048A">
              <w:t xml:space="preserve"> </w:t>
            </w:r>
            <w:proofErr w:type="spellStart"/>
            <w:r w:rsidRPr="0083048A">
              <w:t>epohe</w:t>
            </w:r>
            <w:proofErr w:type="spellEnd"/>
            <w:r w:rsidRPr="0083048A">
              <w:t xml:space="preserve">. </w:t>
            </w:r>
          </w:p>
          <w:p w:rsidR="00BD0085" w:rsidRPr="0083048A" w:rsidRDefault="00BD0085" w:rsidP="00AE10B1">
            <w:proofErr w:type="spellStart"/>
            <w:r w:rsidRPr="0083048A">
              <w:t>Kompetencije</w:t>
            </w:r>
            <w:proofErr w:type="spellEnd"/>
            <w:r w:rsidRPr="0083048A">
              <w:t xml:space="preserve">: </w:t>
            </w:r>
            <w:proofErr w:type="spellStart"/>
            <w:r w:rsidRPr="0083048A">
              <w:t>Studenti</w:t>
            </w:r>
            <w:proofErr w:type="spellEnd"/>
            <w:r w:rsidRPr="0083048A">
              <w:t xml:space="preserve"> </w:t>
            </w:r>
            <w:proofErr w:type="spellStart"/>
            <w:r w:rsidRPr="0083048A">
              <w:t>stiču</w:t>
            </w:r>
            <w:proofErr w:type="spellEnd"/>
            <w:r w:rsidRPr="0083048A">
              <w:t xml:space="preserve"> </w:t>
            </w:r>
            <w:proofErr w:type="spellStart"/>
            <w:r w:rsidRPr="0083048A">
              <w:t>sposobnost</w:t>
            </w:r>
            <w:proofErr w:type="spellEnd"/>
            <w:r w:rsidRPr="0083048A">
              <w:t xml:space="preserve"> </w:t>
            </w:r>
            <w:proofErr w:type="spellStart"/>
            <w:r w:rsidRPr="0083048A">
              <w:t>elementarnog</w:t>
            </w:r>
            <w:proofErr w:type="spellEnd"/>
            <w:r w:rsidRPr="0083048A">
              <w:t xml:space="preserve"> </w:t>
            </w:r>
            <w:proofErr w:type="spellStart"/>
            <w:r w:rsidRPr="0083048A">
              <w:t>kritičkog</w:t>
            </w:r>
            <w:proofErr w:type="spellEnd"/>
            <w:r w:rsidRPr="0083048A">
              <w:t xml:space="preserve"> </w:t>
            </w:r>
            <w:proofErr w:type="spellStart"/>
            <w:r w:rsidRPr="0083048A">
              <w:t>i</w:t>
            </w:r>
            <w:proofErr w:type="spellEnd"/>
            <w:r w:rsidRPr="0083048A">
              <w:t xml:space="preserve"> </w:t>
            </w:r>
            <w:proofErr w:type="spellStart"/>
            <w:r w:rsidRPr="0083048A">
              <w:t>analitičkog</w:t>
            </w:r>
            <w:proofErr w:type="spellEnd"/>
            <w:r w:rsidRPr="0083048A">
              <w:t xml:space="preserve"> </w:t>
            </w:r>
            <w:proofErr w:type="spellStart"/>
            <w:r w:rsidRPr="0083048A">
              <w:t>uvida</w:t>
            </w:r>
            <w:proofErr w:type="spellEnd"/>
            <w:r w:rsidRPr="0083048A">
              <w:t xml:space="preserve"> u </w:t>
            </w:r>
            <w:proofErr w:type="spellStart"/>
            <w:r w:rsidRPr="0083048A">
              <w:rPr>
                <w:i/>
              </w:rPr>
              <w:t>Historiju</w:t>
            </w:r>
            <w:proofErr w:type="spellEnd"/>
            <w:r w:rsidRPr="0083048A">
              <w:rPr>
                <w:i/>
              </w:rPr>
              <w:t xml:space="preserve"> </w:t>
            </w:r>
            <w:proofErr w:type="spellStart"/>
            <w:r w:rsidRPr="0083048A">
              <w:rPr>
                <w:i/>
              </w:rPr>
              <w:t>svjetske</w:t>
            </w:r>
            <w:proofErr w:type="spellEnd"/>
            <w:r w:rsidRPr="0083048A">
              <w:rPr>
                <w:i/>
              </w:rPr>
              <w:t xml:space="preserve"> </w:t>
            </w:r>
            <w:proofErr w:type="spellStart"/>
            <w:r w:rsidRPr="0083048A">
              <w:rPr>
                <w:i/>
              </w:rPr>
              <w:t>drame</w:t>
            </w:r>
            <w:proofErr w:type="spellEnd"/>
            <w:r w:rsidRPr="0083048A">
              <w:rPr>
                <w:i/>
              </w:rPr>
              <w:t xml:space="preserve"> </w:t>
            </w:r>
            <w:proofErr w:type="spellStart"/>
            <w:r w:rsidRPr="0083048A">
              <w:rPr>
                <w:i/>
              </w:rPr>
              <w:t>i</w:t>
            </w:r>
            <w:proofErr w:type="spellEnd"/>
            <w:r w:rsidRPr="0083048A">
              <w:rPr>
                <w:i/>
              </w:rPr>
              <w:t xml:space="preserve"> </w:t>
            </w:r>
            <w:proofErr w:type="spellStart"/>
            <w:r w:rsidRPr="0083048A">
              <w:rPr>
                <w:i/>
              </w:rPr>
              <w:t>pozorišta</w:t>
            </w:r>
            <w:proofErr w:type="spellEnd"/>
            <w:r w:rsidRPr="0083048A">
              <w:rPr>
                <w:i/>
              </w:rPr>
              <w:t xml:space="preserve"> </w:t>
            </w:r>
            <w:proofErr w:type="spellStart"/>
            <w:r w:rsidRPr="0083048A">
              <w:t>što</w:t>
            </w:r>
            <w:proofErr w:type="spellEnd"/>
            <w:r w:rsidRPr="0083048A">
              <w:t xml:space="preserve"> je </w:t>
            </w:r>
            <w:proofErr w:type="spellStart"/>
            <w:r w:rsidRPr="0083048A">
              <w:t>neophodni</w:t>
            </w:r>
            <w:proofErr w:type="spellEnd"/>
            <w:r w:rsidRPr="0083048A">
              <w:t xml:space="preserve"> </w:t>
            </w:r>
            <w:proofErr w:type="spellStart"/>
            <w:r w:rsidRPr="0083048A">
              <w:t>temelj</w:t>
            </w:r>
            <w:proofErr w:type="spellEnd"/>
            <w:r w:rsidRPr="0083048A">
              <w:t xml:space="preserve"> za </w:t>
            </w:r>
            <w:proofErr w:type="spellStart"/>
            <w:r w:rsidRPr="0083048A">
              <w:t>njihovo</w:t>
            </w:r>
            <w:proofErr w:type="spellEnd"/>
            <w:r w:rsidRPr="0083048A">
              <w:t xml:space="preserve"> </w:t>
            </w:r>
            <w:proofErr w:type="spellStart"/>
            <w:r w:rsidRPr="0083048A">
              <w:t>daljnje</w:t>
            </w:r>
            <w:proofErr w:type="spellEnd"/>
            <w:r w:rsidRPr="0083048A">
              <w:t xml:space="preserve"> </w:t>
            </w:r>
            <w:proofErr w:type="spellStart"/>
            <w:r w:rsidRPr="0083048A">
              <w:t>bavljenje</w:t>
            </w:r>
            <w:proofErr w:type="spellEnd"/>
            <w:r w:rsidRPr="0083048A">
              <w:t xml:space="preserve"> </w:t>
            </w:r>
            <w:proofErr w:type="spellStart"/>
            <w:r w:rsidRPr="0083048A">
              <w:t>teatarskom</w:t>
            </w:r>
            <w:proofErr w:type="spellEnd"/>
            <w:r w:rsidRPr="0083048A">
              <w:t xml:space="preserve"> </w:t>
            </w:r>
            <w:proofErr w:type="spellStart"/>
            <w:r w:rsidRPr="0083048A">
              <w:t>teorijom</w:t>
            </w:r>
            <w:proofErr w:type="spellEnd"/>
            <w:r w:rsidRPr="0083048A">
              <w:t xml:space="preserve"> </w:t>
            </w:r>
            <w:proofErr w:type="spellStart"/>
            <w:r w:rsidRPr="0083048A">
              <w:t>i</w:t>
            </w:r>
            <w:proofErr w:type="spellEnd"/>
            <w:r w:rsidRPr="0083048A">
              <w:t xml:space="preserve"> </w:t>
            </w:r>
            <w:proofErr w:type="spellStart"/>
            <w:r w:rsidRPr="0083048A">
              <w:t>praksom</w:t>
            </w:r>
            <w:proofErr w:type="spellEnd"/>
            <w:r w:rsidRPr="0083048A">
              <w:t>.</w:t>
            </w:r>
          </w:p>
          <w:p w:rsidR="00BD0085" w:rsidRPr="0083048A" w:rsidRDefault="00BD0085" w:rsidP="00AE10B1"/>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rPr>
                <w:b/>
                <w:color w:val="000000"/>
              </w:rPr>
              <w:t>Metode</w:t>
            </w:r>
            <w:proofErr w:type="spellEnd"/>
            <w:r w:rsidRPr="0083048A">
              <w:rPr>
                <w:b/>
                <w:color w:val="000000"/>
              </w:rPr>
              <w:t xml:space="preserve"> </w:t>
            </w:r>
            <w:proofErr w:type="spellStart"/>
            <w:r w:rsidRPr="0083048A">
              <w:rPr>
                <w:b/>
                <w:color w:val="000000"/>
              </w:rPr>
              <w:t>izvođenja</w:t>
            </w:r>
            <w:proofErr w:type="spellEnd"/>
            <w:r w:rsidRPr="0083048A">
              <w:rPr>
                <w:b/>
                <w:color w:val="000000"/>
              </w:rPr>
              <w:t xml:space="preserve"> </w:t>
            </w:r>
            <w:proofErr w:type="spellStart"/>
            <w:r w:rsidRPr="0083048A">
              <w:rPr>
                <w:b/>
                <w:color w:val="000000"/>
              </w:rPr>
              <w:t>nastave</w:t>
            </w:r>
            <w:proofErr w:type="spellEnd"/>
            <w:r w:rsidRPr="0083048A">
              <w:rPr>
                <w:b/>
                <w:color w:val="000000"/>
              </w:rPr>
              <w:t>:</w:t>
            </w:r>
            <w:r w:rsidRPr="0083048A">
              <w:rPr>
                <w:color w:val="000000"/>
              </w:rPr>
              <w:t xml:space="preserve"> </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roofErr w:type="spellStart"/>
            <w:r w:rsidRPr="0083048A">
              <w:t>Nastava</w:t>
            </w:r>
            <w:proofErr w:type="spellEnd"/>
            <w:r w:rsidRPr="0083048A">
              <w:t xml:space="preserve"> </w:t>
            </w:r>
            <w:proofErr w:type="spellStart"/>
            <w:r w:rsidRPr="0083048A">
              <w:t>iz</w:t>
            </w:r>
            <w:proofErr w:type="spellEnd"/>
            <w:r w:rsidRPr="0083048A">
              <w:t xml:space="preserve"> </w:t>
            </w:r>
            <w:proofErr w:type="spellStart"/>
            <w:r w:rsidRPr="0083048A">
              <w:t>predmeta</w:t>
            </w:r>
            <w:proofErr w:type="spellEnd"/>
            <w:r w:rsidRPr="0083048A">
              <w:t xml:space="preserve"> </w:t>
            </w:r>
            <w:proofErr w:type="spellStart"/>
            <w:r w:rsidRPr="0083048A">
              <w:rPr>
                <w:i/>
              </w:rPr>
              <w:t>Historija</w:t>
            </w:r>
            <w:proofErr w:type="spellEnd"/>
            <w:r w:rsidRPr="0083048A">
              <w:rPr>
                <w:i/>
              </w:rPr>
              <w:t xml:space="preserve"> </w:t>
            </w:r>
            <w:proofErr w:type="spellStart"/>
            <w:r w:rsidRPr="0083048A">
              <w:rPr>
                <w:i/>
              </w:rPr>
              <w:t>svjetske</w:t>
            </w:r>
            <w:proofErr w:type="spellEnd"/>
            <w:r w:rsidRPr="0083048A">
              <w:rPr>
                <w:i/>
              </w:rPr>
              <w:t xml:space="preserve"> </w:t>
            </w:r>
            <w:proofErr w:type="spellStart"/>
            <w:r w:rsidRPr="0083048A">
              <w:rPr>
                <w:i/>
              </w:rPr>
              <w:t>drame</w:t>
            </w:r>
            <w:proofErr w:type="spellEnd"/>
            <w:r w:rsidRPr="0083048A">
              <w:rPr>
                <w:i/>
              </w:rPr>
              <w:t xml:space="preserve"> </w:t>
            </w:r>
            <w:proofErr w:type="spellStart"/>
            <w:r w:rsidRPr="0083048A">
              <w:rPr>
                <w:i/>
              </w:rPr>
              <w:t>i</w:t>
            </w:r>
            <w:proofErr w:type="spellEnd"/>
            <w:r w:rsidRPr="0083048A">
              <w:rPr>
                <w:i/>
              </w:rPr>
              <w:t xml:space="preserve"> </w:t>
            </w:r>
            <w:proofErr w:type="spellStart"/>
            <w:r w:rsidRPr="0083048A">
              <w:rPr>
                <w:i/>
              </w:rPr>
              <w:t>pozorišta</w:t>
            </w:r>
            <w:proofErr w:type="spellEnd"/>
            <w:r w:rsidRPr="0083048A">
              <w:t xml:space="preserve"> </w:t>
            </w:r>
            <w:proofErr w:type="spellStart"/>
            <w:r w:rsidRPr="0083048A">
              <w:t>izvodi</w:t>
            </w:r>
            <w:proofErr w:type="spellEnd"/>
            <w:r w:rsidRPr="0083048A">
              <w:t xml:space="preserve"> se u </w:t>
            </w:r>
            <w:proofErr w:type="spellStart"/>
            <w:r w:rsidRPr="0083048A">
              <w:t>kombinaciji</w:t>
            </w:r>
            <w:proofErr w:type="spellEnd"/>
            <w:r w:rsidRPr="0083048A">
              <w:t xml:space="preserve"> </w:t>
            </w:r>
            <w:proofErr w:type="spellStart"/>
            <w:r w:rsidRPr="0083048A">
              <w:t>predavanja</w:t>
            </w:r>
            <w:proofErr w:type="spellEnd"/>
            <w:r w:rsidRPr="0083048A">
              <w:t xml:space="preserve">, </w:t>
            </w:r>
            <w:proofErr w:type="spellStart"/>
            <w:r w:rsidRPr="0083048A">
              <w:t>vježbi</w:t>
            </w:r>
            <w:proofErr w:type="spellEnd"/>
            <w:r w:rsidRPr="0083048A">
              <w:t xml:space="preserve"> </w:t>
            </w:r>
            <w:proofErr w:type="spellStart"/>
            <w:r w:rsidRPr="0083048A">
              <w:t>i</w:t>
            </w:r>
            <w:proofErr w:type="spellEnd"/>
            <w:r w:rsidRPr="0083048A">
              <w:t xml:space="preserve"> </w:t>
            </w:r>
            <w:proofErr w:type="spellStart"/>
            <w:r w:rsidRPr="0083048A">
              <w:t>seminarskih</w:t>
            </w:r>
            <w:proofErr w:type="spellEnd"/>
            <w:r w:rsidRPr="0083048A">
              <w:t xml:space="preserve"> </w:t>
            </w:r>
            <w:proofErr w:type="spellStart"/>
            <w:r w:rsidRPr="0083048A">
              <w:t>radova</w:t>
            </w:r>
            <w:proofErr w:type="spellEnd"/>
            <w:r w:rsidRPr="0083048A">
              <w:t>.</w:t>
            </w:r>
          </w:p>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ind w:right="-103"/>
              <w:rPr>
                <w:color w:val="000000"/>
              </w:rPr>
            </w:pPr>
            <w:proofErr w:type="spellStart"/>
            <w:r w:rsidRPr="04BEA6F2">
              <w:rPr>
                <w:b/>
                <w:bCs/>
                <w:color w:val="000000"/>
              </w:rPr>
              <w:lastRenderedPageBreak/>
              <w:t>Metode</w:t>
            </w:r>
            <w:proofErr w:type="spellEnd"/>
            <w:r w:rsidRPr="04BEA6F2">
              <w:rPr>
                <w:b/>
                <w:bCs/>
                <w:color w:val="000000"/>
              </w:rPr>
              <w:t xml:space="preserve"> </w:t>
            </w:r>
            <w:proofErr w:type="spellStart"/>
            <w:r w:rsidRPr="04BEA6F2">
              <w:rPr>
                <w:b/>
                <w:bCs/>
                <w:color w:val="000000"/>
              </w:rPr>
              <w:t>provjere</w:t>
            </w:r>
            <w:proofErr w:type="spellEnd"/>
            <w:r w:rsidRPr="04BEA6F2">
              <w:rPr>
                <w:b/>
                <w:bCs/>
                <w:color w:val="000000"/>
              </w:rPr>
              <w:t xml:space="preserve"> </w:t>
            </w:r>
            <w:proofErr w:type="spellStart"/>
            <w:r w:rsidRPr="04BEA6F2">
              <w:rPr>
                <w:b/>
                <w:bCs/>
                <w:color w:val="000000"/>
              </w:rPr>
              <w:t>znanja</w:t>
            </w:r>
            <w:proofErr w:type="spellEnd"/>
            <w:r w:rsidRPr="04BEA6F2">
              <w:rPr>
                <w:b/>
                <w:bCs/>
                <w:color w:val="000000"/>
              </w:rPr>
              <w:t xml:space="preserve"> </w:t>
            </w:r>
            <w:proofErr w:type="spellStart"/>
            <w:r w:rsidRPr="04BEA6F2">
              <w:rPr>
                <w:b/>
                <w:bCs/>
                <w:color w:val="000000"/>
              </w:rPr>
              <w:t>sa</w:t>
            </w:r>
            <w:proofErr w:type="spellEnd"/>
            <w:r w:rsidRPr="04BEA6F2">
              <w:rPr>
                <w:b/>
                <w:bCs/>
                <w:color w:val="000000"/>
              </w:rPr>
              <w:t xml:space="preserve"> </w:t>
            </w:r>
            <w:proofErr w:type="spellStart"/>
            <w:r w:rsidRPr="04BEA6F2">
              <w:rPr>
                <w:b/>
                <w:bCs/>
                <w:color w:val="000000"/>
              </w:rPr>
              <w:t>strukturom</w:t>
            </w:r>
            <w:proofErr w:type="spellEnd"/>
            <w:r w:rsidRPr="04BEA6F2">
              <w:rPr>
                <w:b/>
                <w:bCs/>
                <w:color w:val="000000"/>
              </w:rPr>
              <w:t xml:space="preserve"> </w:t>
            </w:r>
            <w:proofErr w:type="spellStart"/>
            <w:r w:rsidRPr="04BEA6F2">
              <w:rPr>
                <w:b/>
                <w:bCs/>
                <w:color w:val="000000"/>
              </w:rPr>
              <w:t>ocjene</w:t>
            </w:r>
            <w:proofErr w:type="spellEnd"/>
            <w:r w:rsidRPr="04BEA6F2">
              <w:rPr>
                <w:b/>
                <w:bCs/>
                <w:color w:val="000000"/>
                <w:vertAlign w:val="superscript"/>
              </w:rPr>
              <w:footnoteReference w:id="26"/>
            </w:r>
            <w:r w:rsidRPr="04BEA6F2">
              <w:rPr>
                <w:b/>
                <w:bCs/>
                <w:color w:val="000000"/>
              </w:rPr>
              <w:t>:</w:t>
            </w:r>
            <w:r w:rsidRPr="04BEA6F2">
              <w:rPr>
                <w:color w:val="000000"/>
              </w:rPr>
              <w:t xml:space="preserve"> </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pBdr>
                <w:top w:val="nil"/>
                <w:left w:val="nil"/>
                <w:bottom w:val="nil"/>
                <w:right w:val="nil"/>
                <w:between w:val="nil"/>
              </w:pBdr>
              <w:spacing w:after="200"/>
            </w:pPr>
            <w:proofErr w:type="spellStart"/>
            <w:r w:rsidRPr="0083048A">
              <w:rPr>
                <w:rFonts w:eastAsia="Cambria" w:cs="Cambria"/>
                <w:color w:val="000000"/>
              </w:rPr>
              <w:t>Praćenje</w:t>
            </w:r>
            <w:proofErr w:type="spellEnd"/>
            <w:r w:rsidRPr="0083048A">
              <w:rPr>
                <w:rFonts w:eastAsia="Cambria" w:cs="Cambria"/>
                <w:color w:val="000000"/>
              </w:rPr>
              <w:t xml:space="preserve"> </w:t>
            </w:r>
            <w:proofErr w:type="spellStart"/>
            <w:r w:rsidRPr="0083048A">
              <w:rPr>
                <w:rFonts w:eastAsia="Cambria" w:cs="Cambria"/>
                <w:color w:val="000000"/>
              </w:rPr>
              <w:t>rada</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provjera</w:t>
            </w:r>
            <w:proofErr w:type="spellEnd"/>
            <w:r w:rsidRPr="0083048A">
              <w:rPr>
                <w:rFonts w:eastAsia="Cambria" w:cs="Cambria"/>
                <w:color w:val="000000"/>
              </w:rPr>
              <w:t xml:space="preserve"> </w:t>
            </w:r>
            <w:proofErr w:type="spellStart"/>
            <w:r w:rsidRPr="0083048A">
              <w:rPr>
                <w:rFonts w:eastAsia="Cambria" w:cs="Cambria"/>
                <w:color w:val="000000"/>
              </w:rPr>
              <w:t>znanja</w:t>
            </w:r>
            <w:proofErr w:type="spellEnd"/>
            <w:r w:rsidRPr="0083048A">
              <w:rPr>
                <w:rFonts w:eastAsia="Cambria" w:cs="Cambria"/>
                <w:color w:val="000000"/>
              </w:rPr>
              <w:t xml:space="preserve"> </w:t>
            </w:r>
            <w:proofErr w:type="spellStart"/>
            <w:r w:rsidRPr="0083048A">
              <w:rPr>
                <w:rFonts w:eastAsia="Cambria" w:cs="Cambria"/>
                <w:color w:val="000000"/>
              </w:rPr>
              <w:t>vrši</w:t>
            </w:r>
            <w:proofErr w:type="spellEnd"/>
            <w:r w:rsidRPr="0083048A">
              <w:rPr>
                <w:rFonts w:eastAsia="Cambria" w:cs="Cambria"/>
                <w:color w:val="000000"/>
              </w:rPr>
              <w:t xml:space="preserve"> se </w:t>
            </w:r>
            <w:proofErr w:type="spellStart"/>
            <w:r w:rsidRPr="0083048A">
              <w:rPr>
                <w:rFonts w:eastAsia="Cambria" w:cs="Cambria"/>
                <w:color w:val="000000"/>
              </w:rPr>
              <w:t>tokom</w:t>
            </w:r>
            <w:proofErr w:type="spellEnd"/>
            <w:r w:rsidRPr="0083048A">
              <w:rPr>
                <w:rFonts w:eastAsia="Cambria" w:cs="Cambria"/>
                <w:color w:val="000000"/>
              </w:rPr>
              <w:t xml:space="preserve"> </w:t>
            </w:r>
            <w:proofErr w:type="spellStart"/>
            <w:r w:rsidRPr="0083048A">
              <w:rPr>
                <w:rFonts w:eastAsia="Cambria" w:cs="Cambria"/>
                <w:color w:val="000000"/>
              </w:rPr>
              <w:t>realizacije</w:t>
            </w:r>
            <w:proofErr w:type="spellEnd"/>
            <w:r w:rsidRPr="0083048A">
              <w:rPr>
                <w:rFonts w:eastAsia="Cambria" w:cs="Cambria"/>
                <w:color w:val="000000"/>
              </w:rPr>
              <w:t xml:space="preserve"> </w:t>
            </w:r>
            <w:proofErr w:type="spellStart"/>
            <w:r w:rsidRPr="0083048A">
              <w:rPr>
                <w:rFonts w:eastAsia="Cambria" w:cs="Cambria"/>
                <w:color w:val="000000"/>
              </w:rPr>
              <w:t>nastavnog</w:t>
            </w:r>
            <w:proofErr w:type="spellEnd"/>
            <w:r w:rsidRPr="0083048A">
              <w:rPr>
                <w:rFonts w:eastAsia="Cambria" w:cs="Cambria"/>
                <w:color w:val="000000"/>
              </w:rPr>
              <w:t xml:space="preserve"> </w:t>
            </w:r>
            <w:proofErr w:type="spellStart"/>
            <w:r w:rsidRPr="0083048A">
              <w:rPr>
                <w:rFonts w:eastAsia="Cambria" w:cs="Cambria"/>
                <w:color w:val="000000"/>
              </w:rPr>
              <w:t>programa</w:t>
            </w:r>
            <w:proofErr w:type="spellEnd"/>
            <w:r w:rsidRPr="0083048A">
              <w:rPr>
                <w:rFonts w:eastAsia="Cambria" w:cs="Cambria"/>
                <w:color w:val="000000"/>
              </w:rPr>
              <w:t xml:space="preserve">, </w:t>
            </w:r>
            <w:proofErr w:type="spellStart"/>
            <w:r w:rsidRPr="0083048A">
              <w:rPr>
                <w:rFonts w:eastAsia="Cambria" w:cs="Cambria"/>
                <w:color w:val="000000"/>
              </w:rPr>
              <w:t>uz</w:t>
            </w:r>
            <w:proofErr w:type="spellEnd"/>
            <w:r w:rsidRPr="0083048A">
              <w:rPr>
                <w:rFonts w:eastAsia="Cambria" w:cs="Cambria"/>
                <w:color w:val="000000"/>
              </w:rPr>
              <w:t xml:space="preserve"> </w:t>
            </w:r>
            <w:proofErr w:type="spellStart"/>
            <w:r w:rsidRPr="0083048A">
              <w:rPr>
                <w:rFonts w:eastAsia="Cambria" w:cs="Cambria"/>
                <w:color w:val="000000"/>
              </w:rPr>
              <w:t>kolokvije</w:t>
            </w:r>
            <w:proofErr w:type="spellEnd"/>
            <w:r w:rsidRPr="0083048A">
              <w:rPr>
                <w:rFonts w:eastAsia="Cambria" w:cs="Cambria"/>
                <w:color w:val="000000"/>
              </w:rPr>
              <w:t xml:space="preserve"> </w:t>
            </w:r>
            <w:proofErr w:type="spellStart"/>
            <w:r w:rsidRPr="0083048A">
              <w:rPr>
                <w:rFonts w:eastAsia="Cambria" w:cs="Cambria"/>
                <w:color w:val="000000"/>
              </w:rPr>
              <w:t>i</w:t>
            </w:r>
            <w:proofErr w:type="spellEnd"/>
            <w:r w:rsidRPr="0083048A">
              <w:rPr>
                <w:rFonts w:eastAsia="Cambria" w:cs="Cambria"/>
                <w:color w:val="000000"/>
              </w:rPr>
              <w:t xml:space="preserve"> </w:t>
            </w:r>
            <w:proofErr w:type="spellStart"/>
            <w:r w:rsidRPr="0083048A">
              <w:rPr>
                <w:rFonts w:eastAsia="Cambria" w:cs="Cambria"/>
                <w:color w:val="000000"/>
              </w:rPr>
              <w:t>seminarske</w:t>
            </w:r>
            <w:proofErr w:type="spellEnd"/>
            <w:r w:rsidRPr="0083048A">
              <w:rPr>
                <w:rFonts w:eastAsia="Cambria" w:cs="Cambria"/>
                <w:color w:val="000000"/>
              </w:rPr>
              <w:t xml:space="preserve"> </w:t>
            </w:r>
            <w:proofErr w:type="spellStart"/>
            <w:r w:rsidRPr="0083048A">
              <w:rPr>
                <w:rFonts w:eastAsia="Cambria" w:cs="Cambria"/>
                <w:color w:val="000000"/>
              </w:rPr>
              <w:t>radove</w:t>
            </w:r>
            <w:proofErr w:type="spellEnd"/>
            <w:r w:rsidRPr="0083048A">
              <w:rPr>
                <w:rFonts w:eastAsia="Cambria" w:cs="Cambria"/>
                <w:color w:val="000000"/>
              </w:rPr>
              <w:t xml:space="preserve">. </w:t>
            </w:r>
          </w:p>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color w:val="000000"/>
              </w:rPr>
            </w:pPr>
            <w:proofErr w:type="spellStart"/>
            <w:r w:rsidRPr="04BEA6F2">
              <w:rPr>
                <w:b/>
                <w:bCs/>
                <w:color w:val="000000"/>
              </w:rPr>
              <w:t>Literatura</w:t>
            </w:r>
            <w:proofErr w:type="spellEnd"/>
            <w:r w:rsidRPr="04BEA6F2">
              <w:rPr>
                <w:b/>
                <w:bCs/>
                <w:color w:val="000000"/>
                <w:vertAlign w:val="superscript"/>
              </w:rPr>
              <w:footnoteReference w:id="27"/>
            </w:r>
            <w:r w:rsidRPr="04BEA6F2">
              <w:rPr>
                <w:b/>
                <w:bCs/>
                <w:color w:val="000000"/>
              </w:rPr>
              <w:t>:</w:t>
            </w:r>
            <w:r w:rsidRPr="04BEA6F2">
              <w:rPr>
                <w:color w:val="000000"/>
              </w:rPr>
              <w:t xml:space="preserve"> </w:t>
            </w:r>
          </w:p>
          <w:p w:rsidR="00BD0085" w:rsidRPr="0083048A" w:rsidRDefault="00BD0085" w:rsidP="00AE10B1">
            <w:pPr>
              <w:rPr>
                <w:b/>
                <w:i/>
                <w:sz w:val="18"/>
                <w:szCs w:val="18"/>
              </w:rPr>
            </w:pP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3E71E8" w:rsidRDefault="00BD0085" w:rsidP="00AE10B1">
            <w:pPr>
              <w:pStyle w:val="NoSpacing"/>
            </w:pPr>
            <w:proofErr w:type="spellStart"/>
            <w:r w:rsidRPr="003E71E8">
              <w:t>Obavezna</w:t>
            </w:r>
            <w:proofErr w:type="spellEnd"/>
            <w:r w:rsidRPr="003E71E8">
              <w:t xml:space="preserve">: </w:t>
            </w:r>
          </w:p>
          <w:p w:rsidR="00BD0085" w:rsidRPr="003E71E8" w:rsidRDefault="00BD0085" w:rsidP="00AE10B1">
            <w:pPr>
              <w:pStyle w:val="NoSpacing"/>
              <w:rPr>
                <w:rFonts w:eastAsia="Times New Roman"/>
                <w:b/>
                <w:color w:val="000000"/>
              </w:rPr>
            </w:pPr>
          </w:p>
          <w:p w:rsidR="00BD0085" w:rsidRPr="003E71E8" w:rsidRDefault="00BD0085" w:rsidP="00AE10B1">
            <w:pPr>
              <w:pStyle w:val="NoSpacing"/>
              <w:rPr>
                <w:color w:val="000000"/>
              </w:rPr>
            </w:pPr>
            <w:r w:rsidRPr="003E71E8">
              <w:rPr>
                <w:rFonts w:eastAsia="Cambria" w:cs="Cambria"/>
                <w:color w:val="000000"/>
              </w:rPr>
              <w:t xml:space="preserve">Amico, POVIJEST DRAMSKOG TEATRA, Zagreb, 1972. </w:t>
            </w:r>
          </w:p>
          <w:p w:rsidR="00BD0085" w:rsidRPr="003E71E8" w:rsidRDefault="00BD0085" w:rsidP="00AE10B1">
            <w:pPr>
              <w:pStyle w:val="NoSpacing"/>
              <w:rPr>
                <w:color w:val="000000"/>
              </w:rPr>
            </w:pPr>
            <w:proofErr w:type="spellStart"/>
            <w:r w:rsidRPr="003E71E8">
              <w:rPr>
                <w:rFonts w:eastAsia="Cambria" w:cs="Cambria"/>
                <w:color w:val="000000"/>
              </w:rPr>
              <w:t>Apollonio</w:t>
            </w:r>
            <w:proofErr w:type="spellEnd"/>
            <w:r w:rsidRPr="003E71E8">
              <w:rPr>
                <w:rFonts w:eastAsia="Cambria" w:cs="Cambria"/>
                <w:color w:val="000000"/>
              </w:rPr>
              <w:t xml:space="preserve">, POVIJEST COMEDIE DEL ARTE, Zagreb, 1985. </w:t>
            </w:r>
          </w:p>
          <w:p w:rsidR="00BD0085" w:rsidRPr="003E71E8" w:rsidRDefault="00BD0085" w:rsidP="00AE10B1">
            <w:pPr>
              <w:pStyle w:val="NoSpacing"/>
              <w:rPr>
                <w:color w:val="000000"/>
              </w:rPr>
            </w:pPr>
            <w:proofErr w:type="spellStart"/>
            <w:r w:rsidRPr="003E71E8">
              <w:rPr>
                <w:rFonts w:eastAsia="Cambria" w:cs="Cambria"/>
                <w:color w:val="000000"/>
              </w:rPr>
              <w:t>Aristotel</w:t>
            </w:r>
            <w:proofErr w:type="spellEnd"/>
            <w:r w:rsidRPr="003E71E8">
              <w:rPr>
                <w:rFonts w:eastAsia="Cambria" w:cs="Cambria"/>
                <w:color w:val="000000"/>
              </w:rPr>
              <w:t>, O PJESNIČKOM UMIJEĆU, Zagreb, 1983.</w:t>
            </w:r>
          </w:p>
          <w:p w:rsidR="00BD0085" w:rsidRPr="003E71E8" w:rsidRDefault="00BD0085" w:rsidP="00AE10B1">
            <w:pPr>
              <w:pStyle w:val="NoSpacing"/>
              <w:rPr>
                <w:color w:val="000000"/>
              </w:rPr>
            </w:pPr>
            <w:r w:rsidRPr="003E71E8">
              <w:rPr>
                <w:rFonts w:eastAsia="Cambria" w:cs="Cambria"/>
                <w:color w:val="000000"/>
              </w:rPr>
              <w:t>Auerbach, MIMESIS, Zagreb, 1983.</w:t>
            </w:r>
          </w:p>
          <w:p w:rsidR="00BD0085" w:rsidRPr="003E71E8" w:rsidRDefault="00BD0085" w:rsidP="00AE10B1">
            <w:pPr>
              <w:pStyle w:val="NoSpacing"/>
            </w:pPr>
            <w:r w:rsidRPr="003E71E8">
              <w:t>Beker, SEMIOTIKA DRAME I KAZALIŠTA, Zagreb, 1991.</w:t>
            </w:r>
          </w:p>
          <w:p w:rsidR="00BD0085" w:rsidRPr="003E71E8" w:rsidRDefault="00BD0085" w:rsidP="00AE10B1">
            <w:pPr>
              <w:pStyle w:val="NoSpacing"/>
            </w:pPr>
            <w:r w:rsidRPr="003E71E8">
              <w:t>Brecht, DIJALEKTIKA U TEATRU, Zagreb, 1980.</w:t>
            </w:r>
          </w:p>
          <w:p w:rsidR="00BD0085" w:rsidRPr="003E71E8" w:rsidRDefault="00BD0085" w:rsidP="00AE10B1">
            <w:pPr>
              <w:pStyle w:val="NoSpacing"/>
            </w:pPr>
            <w:r w:rsidRPr="003E71E8">
              <w:t>Brook, PRAZAN PROSTOR, Beograd, 1982.</w:t>
            </w:r>
          </w:p>
          <w:p w:rsidR="00BD0085" w:rsidRPr="003E71E8" w:rsidRDefault="00BD0085" w:rsidP="00AE10B1">
            <w:pPr>
              <w:pStyle w:val="NoSpacing"/>
            </w:pPr>
            <w:proofErr w:type="spellStart"/>
            <w:proofErr w:type="gramStart"/>
            <w:r w:rsidRPr="003E71E8">
              <w:t>Carlson,KAZALIŠNE</w:t>
            </w:r>
            <w:proofErr w:type="spellEnd"/>
            <w:proofErr w:type="gramEnd"/>
            <w:r w:rsidRPr="003E71E8">
              <w:t xml:space="preserve"> TEORIJE I - III, Zagreb, 1996/97.</w:t>
            </w:r>
          </w:p>
          <w:p w:rsidR="00BD0085" w:rsidRPr="003E71E8" w:rsidRDefault="00BD0085" w:rsidP="00AE10B1">
            <w:pPr>
              <w:pStyle w:val="NoSpacing"/>
            </w:pPr>
            <w:r w:rsidRPr="003E71E8">
              <w:t>Diderot, PARADOKS O GLUMCU, Zagreb, 1958.</w:t>
            </w:r>
          </w:p>
          <w:p w:rsidR="00BD0085" w:rsidRPr="003E71E8" w:rsidRDefault="00BD0085" w:rsidP="00AE10B1">
            <w:pPr>
              <w:pStyle w:val="NoSpacing"/>
            </w:pPr>
            <w:proofErr w:type="spellStart"/>
            <w:r w:rsidRPr="003E71E8">
              <w:t>Duvinganand</w:t>
            </w:r>
            <w:proofErr w:type="spellEnd"/>
            <w:r w:rsidRPr="003E71E8">
              <w:t>, SOCIOLOGIJA POZORIŠTA, Beograd, 1978.</w:t>
            </w:r>
          </w:p>
          <w:p w:rsidR="00BD0085" w:rsidRPr="003E71E8" w:rsidRDefault="00BD0085" w:rsidP="00AE10B1">
            <w:pPr>
              <w:pStyle w:val="NoSpacing"/>
            </w:pPr>
            <w:r w:rsidRPr="003E71E8">
              <w:t>Fergusson, POJAM POZORIŠTA, Beograd, 1979.</w:t>
            </w:r>
          </w:p>
          <w:p w:rsidR="00BD0085" w:rsidRPr="003E71E8" w:rsidRDefault="00BD0085" w:rsidP="00AE10B1">
            <w:pPr>
              <w:pStyle w:val="NoSpacing"/>
            </w:pPr>
            <w:r w:rsidRPr="003E71E8">
              <w:t xml:space="preserve">Goethe, SPISI O UMJETNOSTI I </w:t>
            </w:r>
            <w:proofErr w:type="gramStart"/>
            <w:r w:rsidRPr="003E71E8">
              <w:t>KNJIŽEVNOSTI ,Zagreb</w:t>
            </w:r>
            <w:proofErr w:type="gramEnd"/>
            <w:r w:rsidRPr="003E71E8">
              <w:t xml:space="preserve"> 1987.</w:t>
            </w:r>
          </w:p>
          <w:p w:rsidR="00BD0085" w:rsidRPr="003E71E8" w:rsidRDefault="00BD0085" w:rsidP="00AE10B1">
            <w:pPr>
              <w:pStyle w:val="NoSpacing"/>
            </w:pPr>
            <w:r w:rsidRPr="003E71E8">
              <w:t>Grotowski, KA SIROMAŠNOM POZORIŠTU, Beograd, 1976.</w:t>
            </w:r>
          </w:p>
          <w:p w:rsidR="00BD0085" w:rsidRPr="003E71E8" w:rsidRDefault="00BD0085" w:rsidP="00AE10B1">
            <w:pPr>
              <w:pStyle w:val="NoSpacing"/>
            </w:pPr>
            <w:proofErr w:type="spellStart"/>
            <w:r w:rsidRPr="003E71E8">
              <w:t>Horgešić</w:t>
            </w:r>
            <w:proofErr w:type="spellEnd"/>
            <w:r w:rsidRPr="003E71E8">
              <w:t>, ŠEKSPIR, MOLIER, GETE, Zagreb, 1978.</w:t>
            </w:r>
          </w:p>
          <w:p w:rsidR="00BD0085" w:rsidRPr="003E71E8" w:rsidRDefault="00BD0085" w:rsidP="00AE10B1">
            <w:pPr>
              <w:pStyle w:val="NoSpacing"/>
            </w:pPr>
            <w:proofErr w:type="spellStart"/>
            <w:r w:rsidRPr="003E71E8">
              <w:t>Klajić</w:t>
            </w:r>
            <w:proofErr w:type="spellEnd"/>
            <w:r w:rsidRPr="003E71E8">
              <w:t>, POZORIŠTE I DRAMA SREDNJEG VIJEKA, Novi Sad, 1988.</w:t>
            </w:r>
          </w:p>
          <w:p w:rsidR="00BD0085" w:rsidRPr="003E71E8" w:rsidRDefault="00BD0085" w:rsidP="00AE10B1">
            <w:pPr>
              <w:pStyle w:val="NoSpacing"/>
              <w:rPr>
                <w:rFonts w:eastAsia="Times New Roman"/>
              </w:rPr>
            </w:pPr>
            <w:r w:rsidRPr="003E71E8">
              <w:rPr>
                <w:rFonts w:eastAsia="Times New Roman"/>
              </w:rPr>
              <w:t>Kott, POZORIŠTE ESENCIJE I DRUGI ESEJI, ROZALINDIN SPOL, JEDENJE BOGOVA, Zagreb, 1977.</w:t>
            </w:r>
          </w:p>
          <w:p w:rsidR="00BD0085" w:rsidRPr="003E71E8" w:rsidRDefault="00BD0085" w:rsidP="00AE10B1">
            <w:pPr>
              <w:pStyle w:val="NoSpacing"/>
            </w:pPr>
            <w:proofErr w:type="spellStart"/>
            <w:r w:rsidRPr="003E71E8">
              <w:t>Kulenović</w:t>
            </w:r>
            <w:proofErr w:type="spellEnd"/>
            <w:r w:rsidRPr="003E71E8">
              <w:t>, POZORIŠTE AZIJE, REZIME, Sarajevo 1999.</w:t>
            </w:r>
          </w:p>
          <w:p w:rsidR="00BD0085" w:rsidRPr="003E71E8" w:rsidRDefault="00BD0085" w:rsidP="00AE10B1">
            <w:pPr>
              <w:pStyle w:val="NoSpacing"/>
            </w:pPr>
            <w:r w:rsidRPr="003E71E8">
              <w:t>Molinari, ISTORIJA POZORIŠTA, Beograd, 1979.</w:t>
            </w:r>
          </w:p>
          <w:p w:rsidR="00BD0085" w:rsidRPr="003E71E8" w:rsidRDefault="00BD0085" w:rsidP="00AE10B1">
            <w:pPr>
              <w:pStyle w:val="NoSpacing"/>
            </w:pPr>
            <w:proofErr w:type="spellStart"/>
            <w:r w:rsidRPr="003E71E8">
              <w:t>Nietzche</w:t>
            </w:r>
            <w:proofErr w:type="spellEnd"/>
            <w:r w:rsidRPr="003E71E8">
              <w:t xml:space="preserve">, RAĐANJE TRAGEDIJE, Zagreb, 1997. </w:t>
            </w:r>
          </w:p>
          <w:p w:rsidR="00BD0085" w:rsidRPr="003E71E8" w:rsidRDefault="00BD0085" w:rsidP="00AE10B1">
            <w:pPr>
              <w:pStyle w:val="NoSpacing"/>
            </w:pPr>
          </w:p>
          <w:p w:rsidR="00BD0085" w:rsidRPr="003E71E8" w:rsidRDefault="00BD0085" w:rsidP="00AE10B1">
            <w:pPr>
              <w:pStyle w:val="NoSpacing"/>
            </w:pPr>
            <w:proofErr w:type="spellStart"/>
            <w:r w:rsidRPr="003E71E8">
              <w:t>Dopunska</w:t>
            </w:r>
            <w:proofErr w:type="spellEnd"/>
            <w:r w:rsidRPr="003E71E8">
              <w:t xml:space="preserve">: </w:t>
            </w:r>
          </w:p>
          <w:p w:rsidR="00BD0085" w:rsidRPr="003E71E8" w:rsidRDefault="00BD0085" w:rsidP="00AE10B1">
            <w:pPr>
              <w:pStyle w:val="NoSpacing"/>
            </w:pPr>
          </w:p>
          <w:p w:rsidR="00BD0085" w:rsidRPr="003E71E8" w:rsidRDefault="00BD0085" w:rsidP="00AE10B1">
            <w:pPr>
              <w:pStyle w:val="NoSpacing"/>
            </w:pPr>
            <w:proofErr w:type="spellStart"/>
            <w:r w:rsidRPr="003E71E8">
              <w:t>Arto</w:t>
            </w:r>
            <w:proofErr w:type="spellEnd"/>
            <w:r w:rsidRPr="003E71E8">
              <w:t xml:space="preserve">, POZORIŠTE I NJEGOV </w:t>
            </w:r>
            <w:proofErr w:type="spellStart"/>
            <w:proofErr w:type="gramStart"/>
            <w:r w:rsidRPr="003E71E8">
              <w:t>DVOJNIK,Beograd</w:t>
            </w:r>
            <w:proofErr w:type="spellEnd"/>
            <w:proofErr w:type="gramEnd"/>
            <w:r w:rsidRPr="003E71E8">
              <w:t>, 1964.</w:t>
            </w:r>
          </w:p>
          <w:p w:rsidR="00BD0085" w:rsidRPr="003E71E8" w:rsidRDefault="00BD0085" w:rsidP="00AE10B1">
            <w:pPr>
              <w:pStyle w:val="NoSpacing"/>
            </w:pPr>
            <w:r w:rsidRPr="003E71E8">
              <w:t>Bachelard, POETIKA PROSTORA, Zagreb, 1990.</w:t>
            </w:r>
          </w:p>
          <w:p w:rsidR="00BD0085" w:rsidRPr="003E71E8" w:rsidRDefault="00BD0085" w:rsidP="00AE10B1">
            <w:pPr>
              <w:pStyle w:val="NoSpacing"/>
            </w:pPr>
            <w:r w:rsidRPr="003E71E8">
              <w:t>Barba, PARADOKSALNI PROSTOR TEATRA U MULTIKULTURALNIM DRUŠTVIMA, Zagreb, 2000.</w:t>
            </w:r>
          </w:p>
          <w:p w:rsidR="00BD0085" w:rsidRPr="003E71E8" w:rsidRDefault="00BD0085" w:rsidP="00AE10B1">
            <w:pPr>
              <w:pStyle w:val="NoSpacing"/>
            </w:pPr>
            <w:r w:rsidRPr="003E71E8">
              <w:t>Barba, TREĆI TEATAR, Zagreb, 1977.</w:t>
            </w:r>
          </w:p>
          <w:p w:rsidR="00BD0085" w:rsidRPr="003E71E8" w:rsidRDefault="00BD0085" w:rsidP="00AE10B1">
            <w:pPr>
              <w:pStyle w:val="NoSpacing"/>
            </w:pPr>
            <w:r w:rsidRPr="003E71E8">
              <w:t>Barthes, CARSTVO ZNAKOVA, Zagreb, 1989.</w:t>
            </w:r>
          </w:p>
          <w:p w:rsidR="00BD0085" w:rsidRPr="003E71E8" w:rsidRDefault="00BD0085" w:rsidP="00AE10B1">
            <w:pPr>
              <w:pStyle w:val="NoSpacing"/>
            </w:pPr>
            <w:r w:rsidRPr="003E71E8">
              <w:t>Bergson, O SMIJEHU, Zagreb, 1987.</w:t>
            </w:r>
          </w:p>
          <w:p w:rsidR="00BD0085" w:rsidRPr="003E71E8" w:rsidRDefault="00BD0085" w:rsidP="00AE10B1">
            <w:pPr>
              <w:pStyle w:val="NoSpacing"/>
            </w:pPr>
            <w:r w:rsidRPr="003E71E8">
              <w:t>Craig, O UMJETNOSTI KAZALIŠTA, Zagreb, 1980.</w:t>
            </w:r>
          </w:p>
          <w:p w:rsidR="00BD0085" w:rsidRPr="003E71E8" w:rsidRDefault="00BD0085" w:rsidP="00AE10B1">
            <w:pPr>
              <w:pStyle w:val="NoSpacing"/>
            </w:pPr>
            <w:proofErr w:type="spellStart"/>
            <w:r w:rsidRPr="003E71E8">
              <w:t>Čehov</w:t>
            </w:r>
            <w:proofErr w:type="spellEnd"/>
            <w:r w:rsidRPr="003E71E8">
              <w:t>, GLUMCU, Zagreb, 1978.</w:t>
            </w:r>
          </w:p>
          <w:p w:rsidR="00BD0085" w:rsidRPr="003E71E8" w:rsidRDefault="00BD0085" w:rsidP="00AE10B1">
            <w:pPr>
              <w:pStyle w:val="NoSpacing"/>
            </w:pPr>
            <w:proofErr w:type="spellStart"/>
            <w:r w:rsidRPr="003E71E8">
              <w:t>Esslin</w:t>
            </w:r>
            <w:proofErr w:type="spellEnd"/>
            <w:r w:rsidRPr="003E71E8">
              <w:t>, THE THEATER OF THE ABSURD, Penguin, 1968.</w:t>
            </w:r>
          </w:p>
          <w:p w:rsidR="00BD0085" w:rsidRPr="003E71E8" w:rsidRDefault="00BD0085" w:rsidP="00AE10B1">
            <w:pPr>
              <w:pStyle w:val="NoSpacing"/>
            </w:pPr>
            <w:r w:rsidRPr="003E71E8">
              <w:t>Ionesco, POZORIŠNO ISKUSTVO, Beograd, 1965.</w:t>
            </w:r>
          </w:p>
          <w:p w:rsidR="00BD0085" w:rsidRPr="003E71E8" w:rsidRDefault="00BD0085" w:rsidP="00AE10B1">
            <w:pPr>
              <w:pStyle w:val="NoSpacing"/>
            </w:pPr>
            <w:proofErr w:type="spellStart"/>
            <w:r w:rsidRPr="003E71E8">
              <w:t>Karahasan</w:t>
            </w:r>
            <w:proofErr w:type="spellEnd"/>
            <w:r w:rsidRPr="003E71E8">
              <w:t xml:space="preserve">, DNEVNIK MELANKOLIJE, </w:t>
            </w:r>
            <w:proofErr w:type="spellStart"/>
            <w:r w:rsidRPr="003E71E8">
              <w:t>Zenica</w:t>
            </w:r>
            <w:proofErr w:type="spellEnd"/>
            <w:r w:rsidRPr="003E71E8">
              <w:t>, 2004.</w:t>
            </w:r>
          </w:p>
          <w:p w:rsidR="00BD0085" w:rsidRPr="003E71E8" w:rsidRDefault="00BD0085" w:rsidP="00AE10B1">
            <w:pPr>
              <w:pStyle w:val="NoSpacing"/>
            </w:pPr>
            <w:r w:rsidRPr="003E71E8">
              <w:t>Lehmann, POSTDRAMSKO KAZALIŠTE, Zagreb, 2004.</w:t>
            </w:r>
          </w:p>
          <w:p w:rsidR="00BD0085" w:rsidRPr="003E71E8" w:rsidRDefault="00BD0085" w:rsidP="00AE10B1">
            <w:pPr>
              <w:pStyle w:val="NoSpacing"/>
            </w:pPr>
            <w:r w:rsidRPr="003E71E8">
              <w:t>Lessing, HAMBURŠKA DRAMATURGIJA, Zagreb 1950.</w:t>
            </w:r>
          </w:p>
          <w:p w:rsidR="00BD0085" w:rsidRPr="003E71E8" w:rsidRDefault="00BD0085" w:rsidP="00AE10B1">
            <w:pPr>
              <w:pStyle w:val="NoSpacing"/>
            </w:pPr>
            <w:proofErr w:type="spellStart"/>
            <w:r w:rsidRPr="003E71E8">
              <w:lastRenderedPageBreak/>
              <w:t>Lesky</w:t>
            </w:r>
            <w:proofErr w:type="spellEnd"/>
            <w:r w:rsidRPr="003E71E8">
              <w:t xml:space="preserve">, POVIJEST GRČKE KNJIŽEVNOSTI, GRČKA TRAGEDIJA, Zagreb, 2001. </w:t>
            </w:r>
            <w:proofErr w:type="spellStart"/>
            <w:r w:rsidRPr="003E71E8">
              <w:t>i</w:t>
            </w:r>
            <w:proofErr w:type="spellEnd"/>
            <w:r w:rsidRPr="003E71E8">
              <w:t xml:space="preserve"> Novi Sad, 2005.</w:t>
            </w:r>
          </w:p>
          <w:p w:rsidR="00BD0085" w:rsidRPr="003E71E8" w:rsidRDefault="00BD0085" w:rsidP="00AE10B1">
            <w:pPr>
              <w:pStyle w:val="NoSpacing"/>
            </w:pPr>
            <w:proofErr w:type="spellStart"/>
            <w:r w:rsidRPr="003E71E8">
              <w:t>Lešić</w:t>
            </w:r>
            <w:proofErr w:type="spellEnd"/>
            <w:r w:rsidRPr="003E71E8">
              <w:t>, TEORIJA DRAME KROZ STOLJEĆA I - III, Sarajevo, 1977/90.</w:t>
            </w:r>
            <w:r w:rsidRPr="003E71E8">
              <w:rPr>
                <w:rFonts w:eastAsia="Times New Roman"/>
                <w:b/>
              </w:rPr>
              <w:t xml:space="preserve"> </w:t>
            </w:r>
          </w:p>
          <w:p w:rsidR="00BD0085" w:rsidRPr="003E71E8" w:rsidRDefault="00BD0085" w:rsidP="00AE10B1">
            <w:pPr>
              <w:pStyle w:val="NoSpacing"/>
            </w:pPr>
            <w:proofErr w:type="spellStart"/>
            <w:r w:rsidRPr="003E71E8">
              <w:t>Lukacz</w:t>
            </w:r>
            <w:proofErr w:type="spellEnd"/>
            <w:r w:rsidRPr="003E71E8">
              <w:t>, ISTORIJA RAZVOJA MODERNE DRAME, Beograd, 1978.</w:t>
            </w:r>
          </w:p>
          <w:p w:rsidR="00BD0085" w:rsidRPr="003E71E8" w:rsidRDefault="00BD0085" w:rsidP="00AE10B1">
            <w:pPr>
              <w:pStyle w:val="NoSpacing"/>
            </w:pPr>
            <w:proofErr w:type="spellStart"/>
            <w:r w:rsidRPr="003E71E8">
              <w:t>Majerhold</w:t>
            </w:r>
            <w:proofErr w:type="spellEnd"/>
            <w:r w:rsidRPr="003E71E8">
              <w:t>, O POZORIŠTU, Beograd, 1976.</w:t>
            </w:r>
          </w:p>
          <w:p w:rsidR="00BD0085" w:rsidRPr="003E71E8" w:rsidRDefault="00BD0085" w:rsidP="00AE10B1">
            <w:pPr>
              <w:pStyle w:val="NoSpacing"/>
            </w:pPr>
            <w:proofErr w:type="spellStart"/>
            <w:r w:rsidRPr="003E71E8">
              <w:t>Melchinger</w:t>
            </w:r>
            <w:proofErr w:type="spellEnd"/>
            <w:r w:rsidRPr="003E71E8">
              <w:t>, POVIJEST POLITIČKOG KAZALIŠTA, Zagreb, 1989.</w:t>
            </w:r>
          </w:p>
          <w:p w:rsidR="00BD0085" w:rsidRPr="003E71E8" w:rsidRDefault="00BD0085" w:rsidP="00AE10B1">
            <w:pPr>
              <w:pStyle w:val="NoSpacing"/>
            </w:pPr>
            <w:proofErr w:type="spellStart"/>
            <w:r w:rsidRPr="003E71E8">
              <w:t>Miočinović</w:t>
            </w:r>
            <w:proofErr w:type="spellEnd"/>
            <w:r w:rsidRPr="003E71E8">
              <w:t>, MODERNA TEORIJA DRAME, Beograd, 1981.</w:t>
            </w:r>
          </w:p>
          <w:p w:rsidR="00BD0085" w:rsidRPr="003E71E8" w:rsidRDefault="00BD0085" w:rsidP="00AE10B1">
            <w:pPr>
              <w:pStyle w:val="NoSpacing"/>
            </w:pPr>
            <w:proofErr w:type="spellStart"/>
            <w:r w:rsidRPr="003E71E8">
              <w:t>Pantić</w:t>
            </w:r>
            <w:proofErr w:type="spellEnd"/>
            <w:r w:rsidRPr="003E71E8">
              <w:t>, POETIKA HUMANIZMA I RENESANSE, Beograd, 1983. Pfister, DRAMA, Zagreb,1998.</w:t>
            </w:r>
          </w:p>
          <w:p w:rsidR="00BD0085" w:rsidRPr="003E71E8" w:rsidRDefault="00BD0085" w:rsidP="00AE10B1">
            <w:pPr>
              <w:pStyle w:val="NoSpacing"/>
            </w:pPr>
            <w:r w:rsidRPr="003E71E8">
              <w:t xml:space="preserve">Piscator, POLITIČKO KAZALIŠTE, Zagreb, 1985. </w:t>
            </w:r>
          </w:p>
          <w:p w:rsidR="00BD0085" w:rsidRPr="003E71E8" w:rsidRDefault="00BD0085" w:rsidP="00AE10B1">
            <w:pPr>
              <w:pStyle w:val="NoSpacing"/>
            </w:pPr>
            <w:proofErr w:type="spellStart"/>
            <w:r w:rsidRPr="003E71E8">
              <w:t>Sabljak</w:t>
            </w:r>
            <w:proofErr w:type="spellEnd"/>
            <w:r w:rsidRPr="003E71E8">
              <w:t xml:space="preserve">, TEATAR XX STOLJEĆA, Split, Zagreb, 1971. </w:t>
            </w:r>
          </w:p>
          <w:p w:rsidR="00BD0085" w:rsidRPr="003E71E8" w:rsidRDefault="00BD0085" w:rsidP="00AE10B1">
            <w:pPr>
              <w:pStyle w:val="NoSpacing"/>
            </w:pPr>
            <w:proofErr w:type="spellStart"/>
            <w:r w:rsidRPr="003E71E8">
              <w:t>Švacov</w:t>
            </w:r>
            <w:proofErr w:type="spellEnd"/>
            <w:r w:rsidRPr="003E71E8">
              <w:t xml:space="preserve">, TEMELJI </w:t>
            </w:r>
            <w:proofErr w:type="gramStart"/>
            <w:r w:rsidRPr="003E71E8">
              <w:t>DRAMATURGIJE ,</w:t>
            </w:r>
            <w:proofErr w:type="gramEnd"/>
            <w:r w:rsidRPr="003E71E8">
              <w:t xml:space="preserve"> Zagreb, 1976.</w:t>
            </w:r>
          </w:p>
          <w:p w:rsidR="00BD0085" w:rsidRPr="0083048A" w:rsidRDefault="00BD0085" w:rsidP="00AE10B1">
            <w:pPr>
              <w:pStyle w:val="NoSpacing"/>
            </w:pPr>
            <w:r w:rsidRPr="003E71E8">
              <w:t>Turner, OD RITUALA DO TEATRA, Zagreb, 1989.</w:t>
            </w:r>
          </w:p>
        </w:tc>
      </w:tr>
      <w:tr w:rsidR="00BD0085" w:rsidRPr="0083048A"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rPr>
                <w:b/>
                <w:color w:val="000000"/>
              </w:rPr>
            </w:pP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83048A" w:rsidRDefault="00BD0085" w:rsidP="00AE10B1">
            <w:pPr>
              <w:pStyle w:val="NoSpacing"/>
            </w:pPr>
          </w:p>
        </w:tc>
      </w:tr>
    </w:tbl>
    <w:p w:rsidR="00BD0085" w:rsidRPr="001D5538" w:rsidRDefault="00BD0085" w:rsidP="00BD0085">
      <w:pPr>
        <w:rPr>
          <w:lang w:val="bs-Latn-BA"/>
        </w:rPr>
      </w:pPr>
    </w:p>
    <w:tbl>
      <w:tblPr>
        <w:tblW w:w="9175" w:type="dxa"/>
        <w:tblLayout w:type="fixed"/>
        <w:tblCellMar>
          <w:left w:w="0" w:type="dxa"/>
          <w:right w:w="0" w:type="dxa"/>
        </w:tblCellMar>
        <w:tblLook w:val="00A0" w:firstRow="1" w:lastRow="0" w:firstColumn="1" w:lastColumn="0" w:noHBand="0" w:noVBand="0"/>
      </w:tblPr>
      <w:tblGrid>
        <w:gridCol w:w="1352"/>
        <w:gridCol w:w="432"/>
        <w:gridCol w:w="1854"/>
        <w:gridCol w:w="3315"/>
        <w:gridCol w:w="2222"/>
      </w:tblGrid>
      <w:tr w:rsidR="00BD0085" w:rsidRPr="001D5538" w:rsidTr="00AE10B1">
        <w:trPr>
          <w:trHeight w:val="104"/>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0E4BFD" w:rsidRDefault="00BD0085" w:rsidP="00AE10B1">
            <w:pPr>
              <w:rPr>
                <w:rFonts w:eastAsia="Times New Roman"/>
                <w:color w:val="FFFFFF" w:themeColor="background1"/>
                <w:lang w:eastAsia="en-GB"/>
              </w:rPr>
            </w:pPr>
            <w:r w:rsidRPr="000E4BFD">
              <w:rPr>
                <w:rFonts w:eastAsia="Times New Roman"/>
                <w:b/>
                <w:bCs/>
                <w:color w:val="FFFFFF" w:themeColor="background1"/>
                <w:kern w:val="24"/>
                <w:lang w:val="bs-Latn-BA" w:eastAsia="hr-BA"/>
              </w:rPr>
              <w:t>Šifra predmeta:</w:t>
            </w:r>
            <w:r w:rsidRPr="000E4BFD">
              <w:rPr>
                <w:rFonts w:cs="Arial"/>
                <w:color w:val="FFFFFF" w:themeColor="background1"/>
                <w:lang w:val="bs-Latn-BA" w:eastAsia="hr-BA"/>
              </w:rPr>
              <w:t xml:space="preserve"> </w:t>
            </w:r>
            <w:r w:rsidRPr="000E4BFD">
              <w:rPr>
                <w:rFonts w:eastAsia="Times New Roman"/>
                <w:color w:val="FFFFFF" w:themeColor="background1"/>
                <w:lang w:eastAsia="en-GB"/>
              </w:rPr>
              <w:t>PROD020</w:t>
            </w:r>
            <w:r>
              <w:rPr>
                <w:rFonts w:eastAsia="Times New Roman"/>
                <w:color w:val="FFFFFF" w:themeColor="background1"/>
                <w:lang w:eastAsia="en-GB"/>
              </w:rPr>
              <w:t>7</w:t>
            </w:r>
          </w:p>
        </w:tc>
        <w:tc>
          <w:tcPr>
            <w:tcW w:w="782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0E4BFD" w:rsidRDefault="00BD0085" w:rsidP="00AE10B1">
            <w:pPr>
              <w:ind w:left="1627" w:hanging="1627"/>
              <w:rPr>
                <w:rFonts w:cs="Arial"/>
                <w:color w:val="FFFFFF" w:themeColor="background1"/>
                <w:sz w:val="34"/>
                <w:szCs w:val="34"/>
                <w:lang w:val="bs-Latn-BA" w:eastAsia="hr-BA"/>
              </w:rPr>
            </w:pPr>
            <w:r w:rsidRPr="000E4BFD">
              <w:rPr>
                <w:rFonts w:eastAsia="Times New Roman"/>
                <w:bCs/>
                <w:color w:val="FFFFFF" w:themeColor="background1"/>
                <w:kern w:val="24"/>
                <w:sz w:val="34"/>
                <w:szCs w:val="34"/>
                <w:lang w:val="bs-Latn-BA" w:eastAsia="hr-BA"/>
              </w:rPr>
              <w:t xml:space="preserve">UVOD U SCENARIJ II  </w:t>
            </w:r>
          </w:p>
        </w:tc>
      </w:tr>
      <w:tr w:rsidR="00BD0085" w:rsidRPr="001D5538" w:rsidTr="00AE10B1">
        <w:trPr>
          <w:trHeight w:val="104"/>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eastAsia="Times New Roman"/>
                <w:b/>
                <w:bCs/>
                <w:color w:val="000000"/>
                <w:kern w:val="24"/>
                <w:lang w:val="bs-Latn-BA" w:eastAsia="hr-BA"/>
              </w:rPr>
              <w:t>Ciklus: BA</w:t>
            </w:r>
          </w:p>
        </w:tc>
        <w:tc>
          <w:tcPr>
            <w:tcW w:w="22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eastAsia="Times New Roman"/>
                <w:b/>
                <w:bCs/>
                <w:color w:val="000000"/>
                <w:kern w:val="24"/>
                <w:lang w:val="bs-Latn-BA" w:eastAsia="hr-BA"/>
              </w:rPr>
              <w:t>Godina: I</w:t>
            </w:r>
          </w:p>
        </w:tc>
        <w:tc>
          <w:tcPr>
            <w:tcW w:w="33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eastAsia="Times New Roman"/>
                <w:b/>
                <w:bCs/>
                <w:color w:val="000000"/>
                <w:kern w:val="24"/>
                <w:lang w:val="bs-Latn-BA" w:eastAsia="hr-BA"/>
              </w:rPr>
              <w:t>Semestar: II</w:t>
            </w:r>
          </w:p>
        </w:tc>
        <w:tc>
          <w:tcPr>
            <w:tcW w:w="22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eastAsia="Times New Roman"/>
                <w:b/>
                <w:bCs/>
                <w:color w:val="000000"/>
                <w:kern w:val="24"/>
                <w:lang w:val="bs-Latn-BA" w:eastAsia="hr-BA"/>
              </w:rPr>
              <w:t>Broj ECTS kredita:</w:t>
            </w:r>
            <w:r w:rsidRPr="001D5538">
              <w:rPr>
                <w:rFonts w:eastAsia="Times New Roman"/>
                <w:color w:val="000000"/>
                <w:kern w:val="24"/>
                <w:lang w:val="bs-Latn-BA" w:eastAsia="hr-BA"/>
              </w:rPr>
              <w:t xml:space="preserve"> </w:t>
            </w:r>
            <w:r w:rsidRPr="001D5538">
              <w:rPr>
                <w:rFonts w:eastAsia="Times New Roman"/>
                <w:b/>
                <w:bCs/>
                <w:color w:val="000000"/>
                <w:kern w:val="24"/>
                <w:lang w:val="bs-Latn-BA" w:eastAsia="hr-BA"/>
              </w:rPr>
              <w:t>3</w:t>
            </w:r>
          </w:p>
        </w:tc>
      </w:tr>
      <w:tr w:rsidR="00BD0085" w:rsidRPr="001D5538" w:rsidTr="00AE10B1">
        <w:trPr>
          <w:trHeight w:val="479"/>
        </w:trPr>
        <w:tc>
          <w:tcPr>
            <w:tcW w:w="363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eastAsia="Times New Roman"/>
                <w:b/>
                <w:bCs/>
                <w:color w:val="000000"/>
                <w:kern w:val="24"/>
                <w:lang w:val="bs-Latn-BA" w:eastAsia="hr-BA"/>
              </w:rPr>
              <w:t>Status: OBAVEZNI</w:t>
            </w:r>
          </w:p>
        </w:tc>
        <w:tc>
          <w:tcPr>
            <w:tcW w:w="55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eastAsia="Times New Roman"/>
                <w:b/>
                <w:bCs/>
                <w:color w:val="000000"/>
                <w:kern w:val="24"/>
                <w:lang w:val="bs-Latn-BA" w:eastAsia="hr-BA"/>
              </w:rPr>
            </w:pPr>
            <w:r w:rsidRPr="001D5538">
              <w:rPr>
                <w:rFonts w:eastAsia="Times New Roman"/>
                <w:b/>
                <w:bCs/>
                <w:color w:val="000000"/>
                <w:kern w:val="24"/>
                <w:lang w:val="bs-Latn-BA" w:eastAsia="hr-BA"/>
              </w:rPr>
              <w:t xml:space="preserve">Kontakt sati: 45 sati </w:t>
            </w:r>
          </w:p>
          <w:p w:rsidR="00BD0085" w:rsidRPr="001D5538" w:rsidRDefault="00BD0085" w:rsidP="00AE10B1">
            <w:pPr>
              <w:rPr>
                <w:rFonts w:eastAsia="Times New Roman"/>
                <w:bCs/>
                <w:color w:val="000000"/>
                <w:kern w:val="24"/>
                <w:lang w:val="bs-Latn-BA" w:eastAsia="hr-BA"/>
              </w:rPr>
            </w:pPr>
            <w:r w:rsidRPr="001D5538">
              <w:rPr>
                <w:rFonts w:eastAsia="Times New Roman"/>
                <w:bCs/>
                <w:color w:val="000000"/>
                <w:kern w:val="24"/>
                <w:lang w:val="bs-Latn-BA" w:eastAsia="hr-BA"/>
              </w:rPr>
              <w:t>Predavanja: 15 sati (1 sat sedmi</w:t>
            </w:r>
            <w:r w:rsidRPr="001D5538">
              <w:rPr>
                <w:rFonts w:cs="Arial"/>
                <w:lang w:val="bs-Latn-BA" w:eastAsia="hr-BA"/>
              </w:rPr>
              <w:t>č</w:t>
            </w:r>
            <w:r w:rsidRPr="001D5538">
              <w:rPr>
                <w:rFonts w:eastAsia="Times New Roman"/>
                <w:bCs/>
                <w:color w:val="000000"/>
                <w:kern w:val="24"/>
                <w:lang w:val="bs-Latn-BA" w:eastAsia="hr-BA"/>
              </w:rPr>
              <w:t xml:space="preserve">no) </w:t>
            </w:r>
          </w:p>
          <w:p w:rsidR="00BD0085" w:rsidRPr="001D5538" w:rsidRDefault="00BD0085" w:rsidP="00AE10B1">
            <w:pPr>
              <w:rPr>
                <w:rFonts w:eastAsia="Times New Roman"/>
                <w:bCs/>
                <w:color w:val="000000"/>
                <w:kern w:val="24"/>
                <w:lang w:val="bs-Latn-BA" w:eastAsia="hr-BA"/>
              </w:rPr>
            </w:pPr>
            <w:r w:rsidRPr="001D5538">
              <w:rPr>
                <w:rFonts w:eastAsia="Times New Roman"/>
                <w:bCs/>
                <w:color w:val="000000"/>
                <w:kern w:val="24"/>
                <w:lang w:val="bs-Latn-BA" w:eastAsia="hr-BA"/>
              </w:rPr>
              <w:t>Vježbe: 30 sati (2 sata sedmi</w:t>
            </w:r>
            <w:r w:rsidRPr="001D5538">
              <w:rPr>
                <w:rFonts w:cs="Arial"/>
                <w:lang w:val="bs-Latn-BA" w:eastAsia="hr-BA"/>
              </w:rPr>
              <w:t>č</w:t>
            </w:r>
            <w:r w:rsidRPr="001D5538">
              <w:rPr>
                <w:rFonts w:eastAsia="Times New Roman"/>
                <w:bCs/>
                <w:color w:val="000000"/>
                <w:kern w:val="24"/>
                <w:lang w:val="bs-Latn-BA" w:eastAsia="hr-BA"/>
              </w:rPr>
              <w:t>no)</w:t>
            </w:r>
          </w:p>
          <w:p w:rsidR="00BD0085" w:rsidRPr="001D5538" w:rsidRDefault="00BD0085" w:rsidP="00AE10B1">
            <w:pPr>
              <w:rPr>
                <w:rFonts w:eastAsia="Times New Roman"/>
                <w:b/>
                <w:bCs/>
                <w:color w:val="000000"/>
                <w:kern w:val="24"/>
                <w:lang w:val="bs-Latn-BA" w:eastAsia="hr-BA"/>
              </w:rPr>
            </w:pPr>
          </w:p>
          <w:p w:rsidR="00BD0085" w:rsidRPr="001D5538" w:rsidRDefault="00BD0085" w:rsidP="00AE10B1">
            <w:pPr>
              <w:rPr>
                <w:rFonts w:eastAsia="Times New Roman"/>
                <w:bCs/>
                <w:color w:val="000000"/>
                <w:kern w:val="24"/>
                <w:lang w:val="bs-Latn-BA" w:eastAsia="hr-BA"/>
              </w:rPr>
            </w:pPr>
            <w:r w:rsidRPr="001D5538">
              <w:rPr>
                <w:rFonts w:eastAsia="Times New Roman"/>
                <w:bCs/>
                <w:color w:val="000000"/>
                <w:kern w:val="24"/>
                <w:lang w:val="bs-Latn-BA" w:eastAsia="hr-BA"/>
              </w:rPr>
              <w:t>Individualni prakti</w:t>
            </w:r>
            <w:r w:rsidRPr="001D5538">
              <w:rPr>
                <w:rFonts w:cs="Arial"/>
                <w:lang w:val="bs-Latn-BA" w:eastAsia="hr-BA"/>
              </w:rPr>
              <w:t>č</w:t>
            </w:r>
            <w:r w:rsidRPr="001D5538">
              <w:rPr>
                <w:rFonts w:eastAsia="Times New Roman"/>
                <w:bCs/>
                <w:color w:val="000000"/>
                <w:kern w:val="24"/>
                <w:lang w:val="bs-Latn-BA" w:eastAsia="hr-BA"/>
              </w:rPr>
              <w:t>ni rad: 15</w:t>
            </w:r>
          </w:p>
          <w:p w:rsidR="00BD0085" w:rsidRPr="001D5538" w:rsidRDefault="00BD0085" w:rsidP="00AE10B1">
            <w:pPr>
              <w:rPr>
                <w:rFonts w:eastAsia="Times New Roman"/>
                <w:bCs/>
                <w:color w:val="000000"/>
                <w:kern w:val="24"/>
                <w:lang w:val="bs-Latn-BA" w:eastAsia="hr-BA"/>
              </w:rPr>
            </w:pPr>
            <w:r w:rsidRPr="001D5538">
              <w:rPr>
                <w:rFonts w:eastAsia="Times New Roman"/>
                <w:bCs/>
                <w:color w:val="000000"/>
                <w:kern w:val="24"/>
                <w:lang w:val="bs-Latn-BA" w:eastAsia="hr-BA"/>
              </w:rPr>
              <w:t>Kontinuirano savladavanje gradiva: 15</w:t>
            </w:r>
          </w:p>
          <w:p w:rsidR="00BD0085" w:rsidRPr="001D5538" w:rsidRDefault="00BD0085" w:rsidP="00AE10B1">
            <w:pPr>
              <w:rPr>
                <w:rFonts w:eastAsia="Times New Roman"/>
                <w:bCs/>
                <w:color w:val="000000"/>
                <w:kern w:val="24"/>
                <w:lang w:val="bs-Latn-BA" w:eastAsia="hr-BA"/>
              </w:rPr>
            </w:pPr>
            <w:r w:rsidRPr="001D5538">
              <w:rPr>
                <w:noProof/>
                <w:lang w:val="bs-Latn-BA" w:eastAsia="bs-Latn-BA"/>
              </w:rPr>
              <w:drawing>
                <wp:anchor distT="0" distB="0" distL="114300" distR="114300" simplePos="0" relativeHeight="251681792" behindDoc="1" locked="0" layoutInCell="1" allowOverlap="1" wp14:anchorId="681C242C" wp14:editId="1AA4A6B8">
                  <wp:simplePos x="0" y="0"/>
                  <wp:positionH relativeFrom="column">
                    <wp:posOffset>-2515870</wp:posOffset>
                  </wp:positionH>
                  <wp:positionV relativeFrom="paragraph">
                    <wp:posOffset>-356870</wp:posOffset>
                  </wp:positionV>
                  <wp:extent cx="4940300" cy="4940300"/>
                  <wp:effectExtent l="0" t="0" r="0" b="0"/>
                  <wp:wrapNone/>
                  <wp:docPr id="8"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1D5538">
              <w:rPr>
                <w:rFonts w:eastAsia="Times New Roman"/>
                <w:b/>
                <w:bCs/>
                <w:color w:val="000000"/>
                <w:kern w:val="24"/>
                <w:lang w:val="bs-Latn-BA" w:eastAsia="hr-BA"/>
              </w:rPr>
              <w:t>Ukupan broj sati: 75</w:t>
            </w: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b/>
                <w:lang w:val="bs-Latn-BA" w:eastAsia="hr-BA"/>
              </w:rPr>
            </w:pPr>
            <w:r w:rsidRPr="001D5538">
              <w:rPr>
                <w:rFonts w:cs="Arial"/>
                <w:b/>
                <w:lang w:val="bs-Latn-BA" w:eastAsia="hr-BA"/>
              </w:rPr>
              <w:t>Učesnici u nastavi</w:t>
            </w: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b/>
                <w:lang w:val="bs-Latn-BA" w:eastAsia="hr-BA"/>
              </w:rPr>
            </w:pPr>
            <w:r w:rsidRPr="001D5538">
              <w:rPr>
                <w:rFonts w:cs="Arial"/>
                <w:b/>
                <w:lang w:val="bs-Latn-BA" w:eastAsia="hr-BA"/>
              </w:rPr>
              <w:t>Nastavnici i saradnici izabrani na oblast SCENARIJ</w:t>
            </w: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b/>
                <w:lang w:val="bs-Latn-BA" w:eastAsia="hr-BA"/>
              </w:rPr>
            </w:pPr>
            <w:r w:rsidRPr="001D5538">
              <w:rPr>
                <w:rFonts w:cs="Arial"/>
                <w:b/>
                <w:lang w:val="bs-Latn-BA" w:eastAsia="hr-BA"/>
              </w:rPr>
              <w:t>Preduslov za upis:</w:t>
            </w: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cs="Arial"/>
                <w:lang w:val="bs-Latn-BA" w:eastAsia="hr-BA"/>
              </w:rPr>
              <w:t>Položen ispit iz predmeta UVOD U SCENARIJ II</w:t>
            </w: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eastAsia="Times New Roman"/>
                <w:b/>
                <w:bCs/>
                <w:color w:val="000000"/>
                <w:kern w:val="24"/>
                <w:lang w:val="bs-Latn-BA" w:eastAsia="hr-BA"/>
              </w:rPr>
            </w:pPr>
            <w:r w:rsidRPr="001D5538">
              <w:rPr>
                <w:rFonts w:eastAsia="Times New Roman"/>
                <w:b/>
                <w:bCs/>
                <w:color w:val="000000"/>
                <w:kern w:val="24"/>
                <w:lang w:val="bs-Latn-BA" w:eastAsia="hr-BA"/>
              </w:rPr>
              <w:t>Cilj (ciljevi) predmeta:</w:t>
            </w: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Helvetica"/>
                <w:lang w:val="bs-Latn-BA"/>
              </w:rPr>
            </w:pPr>
            <w:r w:rsidRPr="001D5538">
              <w:rPr>
                <w:rFonts w:cs="Helvetica"/>
                <w:lang w:val="bs-Latn-BA"/>
              </w:rPr>
              <w:t>Ciljevi i zadaci predmeta UVOD U SCENARIJ II je upoznavanje studenata produkcije i menadžmenta u scenskim umjetnostima sa pojmom scenarija i njegovom pozicijom u filmskom i televizijskom stvaralaštvu. Studenti će se upoznati sa historijskim razvojem scenarija, te će uz praktične radove upoznati se sa teorijom drame i filmske dramaturgije.</w:t>
            </w:r>
          </w:p>
          <w:p w:rsidR="00BD0085" w:rsidRPr="001D5538" w:rsidRDefault="00BD0085" w:rsidP="00AE10B1">
            <w:pPr>
              <w:rPr>
                <w:rFonts w:cs="Helvetica"/>
                <w:lang w:val="bs-Latn-BA"/>
              </w:rPr>
            </w:pPr>
          </w:p>
          <w:p w:rsidR="00BD0085" w:rsidRPr="001D5538" w:rsidRDefault="00BD0085" w:rsidP="00AE10B1">
            <w:pPr>
              <w:rPr>
                <w:rFonts w:cs="Helvetica"/>
                <w:lang w:val="bs-Latn-BA"/>
              </w:rPr>
            </w:pPr>
            <w:r w:rsidRPr="001D5538">
              <w:rPr>
                <w:rFonts w:cs="Helvetica"/>
                <w:lang w:val="bs-Latn-BA"/>
              </w:rPr>
              <w:t xml:space="preserve">Sadržaj predmeta izvodi se u jedinstvenoj kombinaciji predavanja i vježbi. Pod predavanjem podrazumijevamo proces uvođenja u temu i verbalnu elaboraciju teme, a pod vježbom proces praktične provjere i izvedbe teme u vidu vježbi na </w:t>
            </w:r>
            <w:r w:rsidRPr="001D5538">
              <w:rPr>
                <w:rFonts w:cs="Helvetica"/>
                <w:lang w:val="bs-Latn-BA"/>
              </w:rPr>
              <w:lastRenderedPageBreak/>
              <w:t>temu. Ovi procesi teku paralelno i omogućavaju da studenti stvore i teorijsku i iskustvenu platformu za svoj dalji rad.</w:t>
            </w:r>
          </w:p>
          <w:p w:rsidR="00BD0085" w:rsidRPr="001D5538" w:rsidRDefault="00BD0085" w:rsidP="00AE10B1">
            <w:pPr>
              <w:rPr>
                <w:rFonts w:cs="Arial"/>
                <w:lang w:val="bs-Latn-BA" w:eastAsia="hr-BA"/>
              </w:rPr>
            </w:pP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eastAsia="Times New Roman"/>
                <w:b/>
                <w:bCs/>
                <w:color w:val="000000"/>
                <w:kern w:val="24"/>
                <w:lang w:val="bs-Latn-BA" w:eastAsia="hr-BA"/>
              </w:rPr>
            </w:pPr>
            <w:r w:rsidRPr="001D5538">
              <w:rPr>
                <w:rFonts w:eastAsia="Times New Roman"/>
                <w:b/>
                <w:bCs/>
                <w:color w:val="000000"/>
                <w:kern w:val="24"/>
                <w:lang w:val="bs-Latn-BA" w:eastAsia="hr-BA"/>
              </w:rPr>
              <w:lastRenderedPageBreak/>
              <w:t>Tematske jedinice:</w:t>
            </w:r>
          </w:p>
          <w:p w:rsidR="00BD0085" w:rsidRPr="001D5538" w:rsidRDefault="00BD0085" w:rsidP="00AE10B1">
            <w:pPr>
              <w:rPr>
                <w:rFonts w:eastAsia="Times New Roman"/>
                <w:bCs/>
                <w:i/>
                <w:color w:val="000000"/>
                <w:kern w:val="24"/>
                <w:lang w:val="bs-Latn-BA" w:eastAsia="hr-BA"/>
              </w:rPr>
            </w:pP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ind w:left="360"/>
              <w:rPr>
                <w:rFonts w:cs="Tahoma"/>
                <w:lang w:val="bs-Latn-BA"/>
              </w:rPr>
            </w:pPr>
          </w:p>
          <w:p w:rsidR="00BD0085" w:rsidRPr="001D5538" w:rsidRDefault="00BD0085" w:rsidP="00AE10B1">
            <w:pPr>
              <w:ind w:left="360"/>
              <w:rPr>
                <w:rFonts w:cs="Tahoma"/>
                <w:lang w:val="bs-Latn-BA"/>
              </w:rPr>
            </w:pPr>
            <w:r w:rsidRPr="001D5538">
              <w:rPr>
                <w:rFonts w:cs="Tahoma"/>
                <w:lang w:val="bs-Latn-BA"/>
              </w:rPr>
              <w:t>SEDMICA</w:t>
            </w:r>
          </w:p>
          <w:p w:rsidR="00BD0085" w:rsidRPr="001D5538" w:rsidRDefault="00BD0085" w:rsidP="00AE10B1">
            <w:pPr>
              <w:ind w:left="360"/>
              <w:rPr>
                <w:rFonts w:cs="Tahoma"/>
                <w:lang w:val="bs-Latn-BA"/>
              </w:rPr>
            </w:pPr>
            <w:r w:rsidRPr="001D5538">
              <w:rPr>
                <w:rFonts w:cs="Tahoma"/>
                <w:lang w:val="bs-Latn-BA"/>
              </w:rPr>
              <w:t>1. Likovi i kako ih graditi</w:t>
            </w:r>
          </w:p>
          <w:p w:rsidR="00BD0085" w:rsidRPr="001D5538" w:rsidRDefault="00BD0085" w:rsidP="00AE10B1">
            <w:pPr>
              <w:ind w:left="360"/>
              <w:rPr>
                <w:rFonts w:cs="Tahoma"/>
                <w:lang w:val="bs-Latn-BA"/>
              </w:rPr>
            </w:pPr>
            <w:r w:rsidRPr="001D5538">
              <w:rPr>
                <w:rFonts w:cs="Tahoma"/>
                <w:lang w:val="bs-Latn-BA"/>
              </w:rPr>
              <w:t xml:space="preserve">       Vježba: "Junak koji me je fascinirao"</w:t>
            </w:r>
          </w:p>
          <w:p w:rsidR="00BD0085" w:rsidRPr="001D5538" w:rsidRDefault="00BD0085" w:rsidP="00AE10B1">
            <w:pPr>
              <w:ind w:left="360"/>
              <w:rPr>
                <w:rFonts w:cs="Tahoma"/>
                <w:lang w:val="bs-Latn-BA"/>
              </w:rPr>
            </w:pPr>
            <w:r w:rsidRPr="001D5538">
              <w:rPr>
                <w:rFonts w:cs="Tahoma"/>
                <w:lang w:val="bs-Latn-BA"/>
              </w:rPr>
              <w:t>2. Likovi u odnosu na temu i ideju</w:t>
            </w:r>
          </w:p>
          <w:p w:rsidR="00BD0085" w:rsidRPr="001D5538" w:rsidRDefault="00BD0085" w:rsidP="00AE10B1">
            <w:pPr>
              <w:ind w:left="360"/>
              <w:rPr>
                <w:rFonts w:cs="Tahoma"/>
                <w:lang w:val="bs-Latn-BA"/>
              </w:rPr>
            </w:pPr>
            <w:r w:rsidRPr="001D5538">
              <w:rPr>
                <w:rFonts w:cs="Tahoma"/>
                <w:lang w:val="bs-Latn-BA"/>
              </w:rPr>
              <w:t xml:space="preserve">       Analiza vježbi</w:t>
            </w:r>
          </w:p>
          <w:p w:rsidR="00BD0085" w:rsidRPr="001D5538" w:rsidRDefault="00BD0085" w:rsidP="00AE10B1">
            <w:pPr>
              <w:ind w:left="360"/>
              <w:rPr>
                <w:rFonts w:cs="Tahoma"/>
                <w:lang w:val="bs-Latn-BA"/>
              </w:rPr>
            </w:pPr>
            <w:r w:rsidRPr="001D5538">
              <w:rPr>
                <w:rFonts w:cs="Tahoma"/>
                <w:lang w:val="bs-Latn-BA"/>
              </w:rPr>
              <w:t>3. Važnost biografije lika</w:t>
            </w:r>
          </w:p>
          <w:p w:rsidR="00BD0085" w:rsidRPr="001D5538" w:rsidRDefault="00BD0085" w:rsidP="00AE10B1">
            <w:pPr>
              <w:ind w:left="360"/>
              <w:rPr>
                <w:rFonts w:cs="Tahoma"/>
                <w:lang w:val="bs-Latn-BA"/>
              </w:rPr>
            </w:pPr>
            <w:r w:rsidRPr="001D5538">
              <w:rPr>
                <w:rFonts w:cs="Tahoma"/>
                <w:lang w:val="bs-Latn-BA"/>
              </w:rPr>
              <w:t>Vježba: pisanje biografije odabranog lika</w:t>
            </w:r>
          </w:p>
          <w:p w:rsidR="00BD0085" w:rsidRPr="001D5538" w:rsidRDefault="00BD0085" w:rsidP="00AE10B1">
            <w:pPr>
              <w:ind w:left="360"/>
              <w:rPr>
                <w:rFonts w:cs="Tahoma"/>
                <w:lang w:val="bs-Latn-BA"/>
              </w:rPr>
            </w:pPr>
            <w:r w:rsidRPr="001D5538">
              <w:rPr>
                <w:rFonts w:cs="Tahoma"/>
                <w:lang w:val="bs-Latn-BA"/>
              </w:rPr>
              <w:t>4. Sukob / Napetost / Katarza; analiza vježbi</w:t>
            </w:r>
          </w:p>
          <w:p w:rsidR="00BD0085" w:rsidRPr="001D5538" w:rsidRDefault="00BD0085" w:rsidP="00AE10B1">
            <w:pPr>
              <w:ind w:left="360"/>
              <w:rPr>
                <w:rFonts w:cs="Tahoma"/>
                <w:lang w:val="bs-Latn-BA"/>
              </w:rPr>
            </w:pPr>
            <w:r w:rsidRPr="001D5538">
              <w:rPr>
                <w:rFonts w:cs="Tahoma"/>
                <w:lang w:val="bs-Latn-BA"/>
              </w:rPr>
              <w:t>5. Potjera – elementi sukoba, dinamičnost i prostorna definiranost; primjeri filmova i scena sa potjerom</w:t>
            </w:r>
          </w:p>
          <w:p w:rsidR="00BD0085" w:rsidRPr="001D5538" w:rsidRDefault="00BD0085" w:rsidP="00AE10B1">
            <w:pPr>
              <w:ind w:left="360"/>
              <w:rPr>
                <w:rFonts w:cs="Tahoma"/>
                <w:lang w:val="bs-Latn-BA"/>
              </w:rPr>
            </w:pPr>
            <w:r w:rsidRPr="001D5538">
              <w:rPr>
                <w:rFonts w:cs="Tahoma"/>
                <w:lang w:val="bs-Latn-BA"/>
              </w:rPr>
              <w:t>6. Razvoj lika u odnosu na radnju</w:t>
            </w:r>
          </w:p>
          <w:p w:rsidR="00BD0085" w:rsidRPr="001D5538" w:rsidRDefault="00BD0085" w:rsidP="00AE10B1">
            <w:pPr>
              <w:ind w:left="360"/>
              <w:rPr>
                <w:rFonts w:cs="Tahoma"/>
                <w:lang w:val="bs-Latn-BA"/>
              </w:rPr>
            </w:pPr>
            <w:r w:rsidRPr="001D5538">
              <w:rPr>
                <w:rFonts w:cs="Tahoma"/>
                <w:lang w:val="bs-Latn-BA"/>
              </w:rPr>
              <w:t xml:space="preserve">    Seminarski rad: analiza odabranog filmskog junaka</w:t>
            </w:r>
          </w:p>
          <w:p w:rsidR="00BD0085" w:rsidRPr="001D5538" w:rsidRDefault="00BD0085" w:rsidP="00AE10B1">
            <w:pPr>
              <w:ind w:left="360"/>
              <w:rPr>
                <w:rFonts w:cs="Tahoma"/>
                <w:lang w:val="bs-Latn-BA"/>
              </w:rPr>
            </w:pPr>
            <w:r w:rsidRPr="001D5538">
              <w:rPr>
                <w:rFonts w:cs="Tahoma"/>
                <w:lang w:val="bs-Latn-BA"/>
              </w:rPr>
              <w:t>7. Promjena lika kroz radnju; Lik i prostor</w:t>
            </w:r>
          </w:p>
          <w:p w:rsidR="00BD0085" w:rsidRPr="001D5538" w:rsidRDefault="00BD0085" w:rsidP="00AE10B1">
            <w:pPr>
              <w:ind w:left="360"/>
              <w:rPr>
                <w:rFonts w:cs="Tahoma"/>
                <w:lang w:val="bs-Latn-BA"/>
              </w:rPr>
            </w:pPr>
            <w:r w:rsidRPr="001D5538">
              <w:rPr>
                <w:rFonts w:cs="Tahoma"/>
                <w:lang w:val="bs-Latn-BA"/>
              </w:rPr>
              <w:t xml:space="preserve">    Vježba: opis prostora prije konflikta i poslije konflikta likova u zadatoj situaciji</w:t>
            </w:r>
          </w:p>
          <w:p w:rsidR="00BD0085" w:rsidRPr="001D5538" w:rsidRDefault="00BD0085" w:rsidP="00AE10B1">
            <w:pPr>
              <w:ind w:left="360"/>
              <w:rPr>
                <w:rFonts w:cs="Tahoma"/>
                <w:lang w:val="bs-Latn-BA"/>
              </w:rPr>
            </w:pPr>
            <w:r w:rsidRPr="001D5538">
              <w:rPr>
                <w:rFonts w:cs="Tahoma"/>
                <w:lang w:val="bs-Latn-BA"/>
              </w:rPr>
              <w:t>8. Analiza vježbi uz primjere</w:t>
            </w:r>
          </w:p>
          <w:p w:rsidR="00BD0085" w:rsidRPr="001D5538" w:rsidRDefault="00BD0085" w:rsidP="00AE10B1">
            <w:pPr>
              <w:ind w:left="360"/>
              <w:rPr>
                <w:rFonts w:cs="Tahoma"/>
                <w:lang w:val="bs-Latn-BA"/>
              </w:rPr>
            </w:pPr>
            <w:r w:rsidRPr="001D5538">
              <w:rPr>
                <w:rFonts w:cs="Tahoma"/>
                <w:lang w:val="bs-Latn-BA"/>
              </w:rPr>
              <w:t>9. Analiza seminarskih radova</w:t>
            </w:r>
          </w:p>
          <w:p w:rsidR="00BD0085" w:rsidRPr="001D5538" w:rsidRDefault="00BD0085" w:rsidP="00AE10B1">
            <w:pPr>
              <w:ind w:left="360"/>
              <w:rPr>
                <w:rFonts w:cs="Tahoma"/>
                <w:lang w:val="bs-Latn-BA"/>
              </w:rPr>
            </w:pPr>
            <w:r w:rsidRPr="001D5538">
              <w:rPr>
                <w:rFonts w:cs="Tahoma"/>
                <w:lang w:val="bs-Latn-BA"/>
              </w:rPr>
              <w:t>10. Uloga dijaloga i monologa</w:t>
            </w:r>
          </w:p>
          <w:p w:rsidR="00BD0085" w:rsidRPr="001D5538" w:rsidRDefault="00BD0085" w:rsidP="00AE10B1">
            <w:pPr>
              <w:ind w:left="360"/>
              <w:rPr>
                <w:rFonts w:cs="Tahoma"/>
                <w:lang w:val="bs-Latn-BA"/>
              </w:rPr>
            </w:pPr>
            <w:r w:rsidRPr="001D5538">
              <w:rPr>
                <w:rFonts w:cs="Tahoma"/>
                <w:lang w:val="bs-Latn-BA"/>
              </w:rPr>
              <w:t xml:space="preserve">      Vježba: napisati scenu u kojoj jedan lik drugom saopštava nešto što temeljno mijenja njihov odnos</w:t>
            </w:r>
          </w:p>
          <w:p w:rsidR="00BD0085" w:rsidRPr="001D5538" w:rsidRDefault="00BD0085" w:rsidP="00AE10B1">
            <w:pPr>
              <w:ind w:left="360"/>
              <w:rPr>
                <w:rFonts w:cs="Tahoma"/>
                <w:lang w:val="bs-Latn-BA"/>
              </w:rPr>
            </w:pPr>
            <w:r w:rsidRPr="001D5538">
              <w:rPr>
                <w:rFonts w:cs="Tahoma"/>
                <w:lang w:val="bs-Latn-BA"/>
              </w:rPr>
              <w:t>11. Sinopsis i njegova važnost</w:t>
            </w:r>
          </w:p>
          <w:p w:rsidR="00BD0085" w:rsidRPr="001D5538" w:rsidRDefault="00BD0085" w:rsidP="00AE10B1">
            <w:pPr>
              <w:ind w:left="360"/>
              <w:rPr>
                <w:rFonts w:cs="Tahoma"/>
                <w:lang w:val="bs-Latn-BA"/>
              </w:rPr>
            </w:pPr>
            <w:r w:rsidRPr="001D5538">
              <w:rPr>
                <w:rFonts w:cs="Tahoma"/>
                <w:lang w:val="bs-Latn-BA"/>
              </w:rPr>
              <w:t xml:space="preserve">      Vježba: pisanje sinopsisa prema postojećem scenariju i/ili filmu</w:t>
            </w:r>
          </w:p>
          <w:p w:rsidR="00BD0085" w:rsidRPr="001D5538" w:rsidRDefault="00BD0085" w:rsidP="00AE10B1">
            <w:pPr>
              <w:ind w:left="360"/>
              <w:rPr>
                <w:rFonts w:cs="Tahoma"/>
                <w:lang w:val="bs-Latn-BA"/>
              </w:rPr>
            </w:pPr>
            <w:r w:rsidRPr="001D5538">
              <w:rPr>
                <w:rFonts w:cs="Tahoma"/>
                <w:lang w:val="bs-Latn-BA"/>
              </w:rPr>
              <w:t>12. Struktura filmskog djela</w:t>
            </w:r>
          </w:p>
          <w:p w:rsidR="00BD0085" w:rsidRPr="001D5538" w:rsidRDefault="00BD0085" w:rsidP="00AE10B1">
            <w:pPr>
              <w:ind w:left="360"/>
              <w:rPr>
                <w:rFonts w:cs="Tahoma"/>
                <w:lang w:val="bs-Latn-BA"/>
              </w:rPr>
            </w:pPr>
            <w:r w:rsidRPr="001D5538">
              <w:rPr>
                <w:rFonts w:cs="Tahoma"/>
                <w:lang w:val="bs-Latn-BA"/>
              </w:rPr>
              <w:t xml:space="preserve">      Vježba: ideja za kratki film sa jednim glavnim likom</w:t>
            </w:r>
          </w:p>
          <w:p w:rsidR="00BD0085" w:rsidRPr="001D5538" w:rsidRDefault="00BD0085" w:rsidP="00AE10B1">
            <w:pPr>
              <w:ind w:left="360"/>
              <w:rPr>
                <w:rFonts w:cs="Tahoma"/>
                <w:lang w:val="bs-Latn-BA"/>
              </w:rPr>
            </w:pPr>
            <w:r w:rsidRPr="001D5538">
              <w:rPr>
                <w:rFonts w:cs="Tahoma"/>
                <w:lang w:val="bs-Latn-BA"/>
              </w:rPr>
              <w:t>13. Analiza vježbi i test znanja</w:t>
            </w:r>
          </w:p>
          <w:p w:rsidR="00BD0085" w:rsidRPr="001D5538" w:rsidRDefault="00BD0085" w:rsidP="00AE10B1">
            <w:pPr>
              <w:ind w:left="360"/>
              <w:rPr>
                <w:rFonts w:cs="Tahoma"/>
                <w:lang w:val="bs-Latn-BA"/>
              </w:rPr>
            </w:pPr>
            <w:r w:rsidRPr="001D5538">
              <w:rPr>
                <w:rFonts w:cs="Tahoma"/>
                <w:lang w:val="bs-Latn-BA"/>
              </w:rPr>
              <w:t xml:space="preserve">       Vježba: sinopsis za kratki film sa jednim glavnim likom</w:t>
            </w:r>
          </w:p>
          <w:p w:rsidR="00BD0085" w:rsidRPr="001D5538" w:rsidRDefault="00BD0085" w:rsidP="00AE10B1">
            <w:pPr>
              <w:ind w:left="360"/>
              <w:rPr>
                <w:rFonts w:cs="Tahoma"/>
                <w:lang w:val="bs-Latn-BA"/>
              </w:rPr>
            </w:pPr>
            <w:r w:rsidRPr="001D5538">
              <w:rPr>
                <w:rFonts w:cs="Tahoma"/>
                <w:lang w:val="bs-Latn-BA"/>
              </w:rPr>
              <w:t>14. Važnost pisanja verzija u filmskom scenariju</w:t>
            </w:r>
          </w:p>
          <w:p w:rsidR="00BD0085" w:rsidRPr="001D5538" w:rsidRDefault="00BD0085" w:rsidP="00AE10B1">
            <w:pPr>
              <w:ind w:left="360"/>
              <w:rPr>
                <w:rFonts w:cs="Tahoma"/>
                <w:lang w:val="bs-Latn-BA"/>
              </w:rPr>
            </w:pPr>
            <w:r w:rsidRPr="001D5538">
              <w:rPr>
                <w:rFonts w:cs="Tahoma"/>
                <w:lang w:val="bs-Latn-BA"/>
              </w:rPr>
              <w:t xml:space="preserve">        Vježba: druga verzija scenarija</w:t>
            </w:r>
          </w:p>
          <w:p w:rsidR="00BD0085" w:rsidRPr="001D5538" w:rsidRDefault="00BD0085" w:rsidP="00AE10B1">
            <w:pPr>
              <w:rPr>
                <w:rFonts w:cs="Tahoma"/>
                <w:lang w:val="bs-Latn-BA"/>
              </w:rPr>
            </w:pPr>
            <w:r w:rsidRPr="001D5538">
              <w:rPr>
                <w:rFonts w:cs="Tahoma"/>
                <w:lang w:val="bs-Latn-BA"/>
              </w:rPr>
              <w:lastRenderedPageBreak/>
              <w:t xml:space="preserve">       15. Analiza scenarija, pregled rada i priprema za ispit</w:t>
            </w: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tabs>
                <w:tab w:val="left" w:pos="1152"/>
              </w:tabs>
              <w:ind w:left="360"/>
              <w:jc w:val="both"/>
              <w:rPr>
                <w:rFonts w:cs="Arial"/>
                <w:lang w:val="bs-Latn-BA" w:eastAsia="hr-BA"/>
              </w:rPr>
            </w:pPr>
            <w:r w:rsidRPr="001D5538">
              <w:rPr>
                <w:rFonts w:eastAsia="Times New Roman"/>
                <w:b/>
                <w:bCs/>
                <w:color w:val="000000"/>
                <w:kern w:val="24"/>
                <w:lang w:val="bs-Latn-BA" w:eastAsia="hr-BA"/>
              </w:rPr>
              <w:t>Ishodi u</w:t>
            </w:r>
            <w:r w:rsidRPr="001D5538">
              <w:rPr>
                <w:b/>
                <w:lang w:val="bs-Latn-BA"/>
              </w:rPr>
              <w:t>č</w:t>
            </w:r>
            <w:r w:rsidRPr="001D5538">
              <w:rPr>
                <w:rFonts w:eastAsia="Times New Roman"/>
                <w:b/>
                <w:bCs/>
                <w:color w:val="000000"/>
                <w:kern w:val="24"/>
                <w:lang w:val="bs-Latn-BA" w:eastAsia="hr-BA"/>
              </w:rPr>
              <w:t>enja:</w:t>
            </w: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cs="Arial"/>
                <w:i/>
                <w:iCs/>
                <w:lang w:val="bs-Latn-BA" w:eastAsia="hr-BA"/>
              </w:rPr>
              <w:t>Znanje</w:t>
            </w:r>
            <w:r w:rsidRPr="001D5538">
              <w:rPr>
                <w:rFonts w:cs="Arial"/>
                <w:lang w:val="bs-Latn-BA" w:eastAsia="hr-BA"/>
              </w:rPr>
              <w:t xml:space="preserve">: </w:t>
            </w:r>
            <w:r w:rsidRPr="001D5538">
              <w:rPr>
                <w:rFonts w:cs="Helvetica"/>
                <w:lang w:val="bs-Latn-BA"/>
              </w:rPr>
              <w:t xml:space="preserve">Upoznavanje sa teorijskim elementima i osnovama za pisanja scenarija. Upoznavanje sa najvažnijim primjerima iz historije svjetskog filma, te bosanskohercegovačkog filma. </w:t>
            </w:r>
          </w:p>
          <w:p w:rsidR="00BD0085" w:rsidRPr="001D5538" w:rsidRDefault="00BD0085" w:rsidP="00AE10B1">
            <w:pPr>
              <w:rPr>
                <w:rFonts w:cs="Arial"/>
                <w:i/>
                <w:iCs/>
                <w:lang w:val="bs-Latn-BA" w:eastAsia="hr-BA"/>
              </w:rPr>
            </w:pPr>
          </w:p>
          <w:p w:rsidR="00BD0085" w:rsidRPr="001D5538" w:rsidRDefault="00BD0085" w:rsidP="00AE10B1">
            <w:pPr>
              <w:rPr>
                <w:rFonts w:cs="Helvetica"/>
                <w:lang w:val="bs-Latn-BA"/>
              </w:rPr>
            </w:pPr>
            <w:r w:rsidRPr="001D5538">
              <w:rPr>
                <w:rFonts w:cs="Arial"/>
                <w:i/>
                <w:iCs/>
                <w:lang w:val="bs-Latn-BA" w:eastAsia="hr-BA"/>
              </w:rPr>
              <w:t>Vještine</w:t>
            </w:r>
            <w:r w:rsidRPr="001D5538">
              <w:rPr>
                <w:rFonts w:cs="Arial"/>
                <w:lang w:val="bs-Latn-BA" w:eastAsia="hr-BA"/>
              </w:rPr>
              <w:t xml:space="preserve">: </w:t>
            </w:r>
            <w:r w:rsidRPr="001D5538">
              <w:rPr>
                <w:rFonts w:cs="Helvetica"/>
                <w:lang w:val="bs-Latn-BA"/>
              </w:rPr>
              <w:t>Upoznavanje sa formatom pisanja scenarija.</w:t>
            </w:r>
          </w:p>
          <w:p w:rsidR="00BD0085" w:rsidRPr="001D5538" w:rsidRDefault="00BD0085" w:rsidP="00AE10B1">
            <w:pPr>
              <w:rPr>
                <w:rFonts w:cs="Helvetica"/>
                <w:lang w:val="bs-Latn-BA"/>
              </w:rPr>
            </w:pPr>
            <w:r w:rsidRPr="001D5538">
              <w:rPr>
                <w:rFonts w:cs="Helvetica"/>
                <w:lang w:val="bs-Latn-BA"/>
              </w:rPr>
              <w:t>Upoznavanje sa osnovnim elementima scenarija. Sticanje znanja o strukturi scenarija kao budućeg filmskog djela.</w:t>
            </w:r>
          </w:p>
          <w:p w:rsidR="00BD0085" w:rsidRPr="001D5538" w:rsidRDefault="00BD0085" w:rsidP="00AE10B1">
            <w:pPr>
              <w:rPr>
                <w:rFonts w:cs="Arial"/>
                <w:i/>
                <w:iCs/>
                <w:lang w:val="bs-Latn-BA" w:eastAsia="hr-BA"/>
              </w:rPr>
            </w:pPr>
          </w:p>
          <w:p w:rsidR="00BD0085" w:rsidRPr="001D5538" w:rsidRDefault="00BD0085" w:rsidP="00AE10B1">
            <w:pPr>
              <w:rPr>
                <w:rFonts w:cs="Helvetica"/>
                <w:lang w:val="bs-Latn-BA"/>
              </w:rPr>
            </w:pPr>
            <w:r w:rsidRPr="001D5538">
              <w:rPr>
                <w:rFonts w:cs="Arial"/>
                <w:i/>
                <w:iCs/>
                <w:lang w:val="bs-Latn-BA" w:eastAsia="hr-BA"/>
              </w:rPr>
              <w:t>Kompetencije</w:t>
            </w:r>
            <w:r w:rsidRPr="001D5538">
              <w:rPr>
                <w:rFonts w:cs="Arial"/>
                <w:lang w:val="bs-Latn-BA" w:eastAsia="hr-BA"/>
              </w:rPr>
              <w:t xml:space="preserve">: </w:t>
            </w:r>
            <w:r w:rsidRPr="001D5538">
              <w:rPr>
                <w:rFonts w:cs="Helvetica"/>
                <w:lang w:val="bs-Latn-BA"/>
              </w:rPr>
              <w:t>Prepoznavanje i važnost lika, sukoba i dijaloga u scenariju. Upoznavanje sa odnosom fizička stvarnost – stvarnost umjetničkog djela. Sticanje odnosa prema prostoru i vremenu.</w:t>
            </w:r>
          </w:p>
          <w:p w:rsidR="00BD0085" w:rsidRPr="001D5538" w:rsidRDefault="00BD0085" w:rsidP="00AE10B1">
            <w:pPr>
              <w:rPr>
                <w:rFonts w:cs="Helvetica"/>
                <w:lang w:val="bs-Latn-BA"/>
              </w:rPr>
            </w:pP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Arial"/>
                <w:lang w:val="bs-Latn-BA" w:eastAsia="hr-BA"/>
              </w:rPr>
            </w:pPr>
            <w:r w:rsidRPr="001D5538">
              <w:rPr>
                <w:rFonts w:eastAsia="Times New Roman"/>
                <w:b/>
                <w:bCs/>
                <w:color w:val="000000"/>
                <w:kern w:val="24"/>
                <w:lang w:val="bs-Latn-BA" w:eastAsia="hr-BA"/>
              </w:rPr>
              <w:t>Metode izvo</w:t>
            </w:r>
            <w:r w:rsidRPr="001D5538">
              <w:rPr>
                <w:b/>
                <w:lang w:val="bs-Latn-BA"/>
              </w:rPr>
              <w:t>đ</w:t>
            </w:r>
            <w:r w:rsidRPr="001D5538">
              <w:rPr>
                <w:rFonts w:eastAsia="Times New Roman"/>
                <w:b/>
                <w:bCs/>
                <w:color w:val="000000"/>
                <w:kern w:val="24"/>
                <w:lang w:val="bs-Latn-BA" w:eastAsia="hr-BA"/>
              </w:rPr>
              <w:t>enja nastave:</w:t>
            </w: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Helvetica"/>
                <w:lang w:val="bs-Latn-BA"/>
              </w:rPr>
            </w:pPr>
          </w:p>
          <w:p w:rsidR="00BD0085" w:rsidRPr="001D5538" w:rsidRDefault="00BD0085" w:rsidP="00AE10B1">
            <w:pPr>
              <w:rPr>
                <w:rFonts w:cs="Helvetica"/>
                <w:lang w:val="bs-Latn-BA"/>
              </w:rPr>
            </w:pPr>
            <w:r w:rsidRPr="001D5538">
              <w:rPr>
                <w:rFonts w:cs="Helvetica"/>
                <w:lang w:val="bs-Latn-BA"/>
              </w:rPr>
              <w:t>Princip rada na predmetu UVOD U SCENARIJ II je istraživački, individualan ali u isto vrijeme i timski rad studenata. Istraživanje tema i savladavanje teorijskih pojmova neophodnih za praktični rad odvijaju se u grupi, a sam praktični rad je individualan za svakog studenta te su rezultati i iskustva različiti u ovisnosti od vlastitog angažmana i osobenosti svakog studenta ponaosob.</w:t>
            </w:r>
          </w:p>
          <w:p w:rsidR="00BD0085" w:rsidRPr="001D5538" w:rsidRDefault="00BD0085" w:rsidP="00AE10B1">
            <w:pPr>
              <w:rPr>
                <w:rFonts w:cs="Helvetica"/>
                <w:lang w:val="bs-Latn-BA"/>
              </w:rPr>
            </w:pP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eastAsia="Times New Roman"/>
                <w:color w:val="000000"/>
                <w:kern w:val="24"/>
                <w:lang w:val="bs-Latn-BA" w:eastAsia="hr-BA"/>
              </w:rPr>
            </w:pPr>
            <w:r w:rsidRPr="04BEA6F2">
              <w:rPr>
                <w:rFonts w:eastAsia="Times New Roman"/>
                <w:b/>
                <w:bCs/>
                <w:color w:val="000000"/>
                <w:kern w:val="24"/>
                <w:lang w:val="bs-Latn-BA" w:eastAsia="hr-BA"/>
              </w:rPr>
              <w:t>Metode provjere znanja sa strukturom ocjene</w:t>
            </w:r>
            <w:r w:rsidRPr="04BEA6F2">
              <w:rPr>
                <w:rStyle w:val="FootnoteReference"/>
                <w:rFonts w:eastAsia="Times New Roman"/>
                <w:b/>
                <w:bCs/>
                <w:color w:val="000000"/>
                <w:kern w:val="24"/>
                <w:lang w:val="bs-Latn-BA" w:eastAsia="hr-BA"/>
              </w:rPr>
              <w:footnoteReference w:id="28"/>
            </w:r>
            <w:r w:rsidRPr="04BEA6F2">
              <w:rPr>
                <w:rFonts w:eastAsia="Times New Roman"/>
                <w:b/>
                <w:bCs/>
                <w:color w:val="000000"/>
                <w:kern w:val="24"/>
                <w:lang w:val="bs-Latn-BA" w:eastAsia="hr-BA"/>
              </w:rPr>
              <w:t>:</w:t>
            </w:r>
            <w:r w:rsidRPr="04BEA6F2">
              <w:rPr>
                <w:rFonts w:eastAsia="Times New Roman"/>
                <w:color w:val="000000"/>
                <w:kern w:val="24"/>
                <w:lang w:val="bs-Latn-BA" w:eastAsia="hr-BA"/>
              </w:rPr>
              <w:t xml:space="preserve"> </w:t>
            </w: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cs="Helvetica"/>
                <w:lang w:val="bs-Latn-BA"/>
              </w:rPr>
            </w:pPr>
            <w:r w:rsidRPr="001D5538">
              <w:rPr>
                <w:rFonts w:cs="Helvetica"/>
                <w:lang w:val="bs-Latn-BA"/>
              </w:rPr>
              <w:t>Praćenje rada i provjera znanja vrši se tokom realizacije</w:t>
            </w:r>
          </w:p>
          <w:p w:rsidR="00BD0085" w:rsidRPr="001D5538" w:rsidRDefault="00BD0085" w:rsidP="00AE10B1">
            <w:pPr>
              <w:rPr>
                <w:rFonts w:cs="Helvetica"/>
                <w:lang w:val="bs-Latn-BA"/>
              </w:rPr>
            </w:pPr>
            <w:r w:rsidRPr="001D5538">
              <w:rPr>
                <w:rFonts w:cs="Helvetica"/>
                <w:lang w:val="bs-Latn-BA"/>
              </w:rPr>
              <w:t>nastavnog programa. Planiran je jedan test tokom semestra i</w:t>
            </w:r>
          </w:p>
          <w:p w:rsidR="00BD0085" w:rsidRPr="001D5538" w:rsidRDefault="00BD0085" w:rsidP="00AE10B1">
            <w:pPr>
              <w:rPr>
                <w:rFonts w:cs="Helvetica"/>
                <w:lang w:val="bs-Latn-BA"/>
              </w:rPr>
            </w:pPr>
            <w:r w:rsidRPr="001D5538">
              <w:rPr>
                <w:rFonts w:cs="Helvetica"/>
                <w:lang w:val="bs-Latn-BA"/>
              </w:rPr>
              <w:t>finalni ispit nakon semestra. Da bi izašao na usmeni dio ispita</w:t>
            </w:r>
          </w:p>
          <w:p w:rsidR="00BD0085" w:rsidRPr="001D5538" w:rsidRDefault="00BD0085" w:rsidP="00AE10B1">
            <w:pPr>
              <w:rPr>
                <w:rFonts w:cs="Helvetica"/>
                <w:lang w:val="bs-Latn-BA"/>
              </w:rPr>
            </w:pPr>
            <w:r w:rsidRPr="001D5538">
              <w:rPr>
                <w:rFonts w:cs="Helvetica"/>
                <w:lang w:val="bs-Latn-BA"/>
              </w:rPr>
              <w:t>student mora redovno pohađati nastavu.</w:t>
            </w:r>
          </w:p>
          <w:tbl>
            <w:tblPr>
              <w:tblpPr w:leftFromText="180" w:rightFromText="180" w:vertAnchor="text" w:horzAnchor="margin" w:tblpY="381"/>
              <w:tblOverlap w:val="never"/>
              <w:tblW w:w="8419" w:type="dxa"/>
              <w:tblLayout w:type="fixed"/>
              <w:tblCellMar>
                <w:left w:w="0" w:type="dxa"/>
                <w:right w:w="0" w:type="dxa"/>
              </w:tblCellMar>
              <w:tblLook w:val="04A0" w:firstRow="1" w:lastRow="0" w:firstColumn="1" w:lastColumn="0" w:noHBand="0" w:noVBand="1"/>
            </w:tblPr>
            <w:tblGrid>
              <w:gridCol w:w="1414"/>
              <w:gridCol w:w="1339"/>
              <w:gridCol w:w="312"/>
              <w:gridCol w:w="3258"/>
              <w:gridCol w:w="1088"/>
              <w:gridCol w:w="1008"/>
            </w:tblGrid>
            <w:tr w:rsidR="00BD0085" w:rsidRPr="001D5538" w:rsidTr="00AE10B1">
              <w:trPr>
                <w:trHeight w:val="660"/>
              </w:trPr>
              <w:tc>
                <w:tcPr>
                  <w:tcW w:w="2753" w:type="dxa"/>
                  <w:gridSpan w:val="2"/>
                  <w:tcBorders>
                    <w:top w:val="single" w:sz="8" w:space="0" w:color="000000"/>
                    <w:left w:val="single" w:sz="8" w:space="0" w:color="000000"/>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Provjera znanja i ocjenjivanje</w:t>
                  </w:r>
                </w:p>
              </w:tc>
              <w:tc>
                <w:tcPr>
                  <w:tcW w:w="312" w:type="dxa"/>
                  <w:vMerge w:val="restart"/>
                  <w:tcBorders>
                    <w:top w:val="single" w:sz="8" w:space="0" w:color="000000"/>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w:t>
                  </w:r>
                </w:p>
              </w:tc>
              <w:tc>
                <w:tcPr>
                  <w:tcW w:w="3258" w:type="dxa"/>
                  <w:vMerge w:val="restart"/>
                  <w:tcBorders>
                    <w:top w:val="single" w:sz="8" w:space="0" w:color="000000"/>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Kriteriji</w:t>
                  </w:r>
                </w:p>
              </w:tc>
              <w:tc>
                <w:tcPr>
                  <w:tcW w:w="1088" w:type="dxa"/>
                  <w:vMerge w:val="restart"/>
                  <w:tcBorders>
                    <w:top w:val="single" w:sz="8" w:space="0" w:color="000000"/>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Bodovi</w:t>
                  </w:r>
                </w:p>
                <w:p w:rsidR="00BD0085" w:rsidRPr="001D5538" w:rsidRDefault="00BD0085" w:rsidP="00AE10B1">
                  <w:pPr>
                    <w:rPr>
                      <w:color w:val="222222"/>
                      <w:lang w:val="hr-HR" w:eastAsia="en-GB"/>
                    </w:rPr>
                  </w:pPr>
                  <w:r w:rsidRPr="001D5538">
                    <w:rPr>
                      <w:b/>
                      <w:bCs/>
                      <w:color w:val="222222"/>
                      <w:lang w:val="hr-HR" w:eastAsia="en-GB"/>
                    </w:rPr>
                    <w:t> </w:t>
                  </w:r>
                </w:p>
              </w:tc>
              <w:tc>
                <w:tcPr>
                  <w:tcW w:w="1008" w:type="dxa"/>
                  <w:vMerge w:val="restart"/>
                  <w:tcBorders>
                    <w:top w:val="single" w:sz="8" w:space="0" w:color="000000"/>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Uslov za ispit min-max</w:t>
                  </w:r>
                </w:p>
              </w:tc>
            </w:tr>
            <w:tr w:rsidR="00BD0085" w:rsidRPr="001D5538" w:rsidTr="00AE10B1">
              <w:trPr>
                <w:trHeight w:val="364"/>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Bodovi</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Ocjene</w:t>
                  </w:r>
                </w:p>
              </w:tc>
              <w:tc>
                <w:tcPr>
                  <w:tcW w:w="312" w:type="dxa"/>
                  <w:vMerge/>
                  <w:tcBorders>
                    <w:top w:val="single" w:sz="8" w:space="0" w:color="000000"/>
                    <w:left w:val="nil"/>
                    <w:bottom w:val="single" w:sz="8" w:space="0" w:color="auto"/>
                    <w:right w:val="single" w:sz="8" w:space="0" w:color="auto"/>
                  </w:tcBorders>
                  <w:vAlign w:val="center"/>
                  <w:hideMark/>
                </w:tcPr>
                <w:p w:rsidR="00BD0085" w:rsidRPr="001D5538" w:rsidRDefault="00BD0085" w:rsidP="00AE10B1">
                  <w:pPr>
                    <w:rPr>
                      <w:color w:val="222222"/>
                      <w:lang w:val="hr-HR" w:eastAsia="en-GB"/>
                    </w:rPr>
                  </w:pPr>
                </w:p>
              </w:tc>
              <w:tc>
                <w:tcPr>
                  <w:tcW w:w="3258" w:type="dxa"/>
                  <w:vMerge/>
                  <w:tcBorders>
                    <w:top w:val="single" w:sz="8" w:space="0" w:color="000000"/>
                    <w:left w:val="nil"/>
                    <w:bottom w:val="single" w:sz="8" w:space="0" w:color="auto"/>
                    <w:right w:val="single" w:sz="8" w:space="0" w:color="auto"/>
                  </w:tcBorders>
                  <w:vAlign w:val="center"/>
                  <w:hideMark/>
                </w:tcPr>
                <w:p w:rsidR="00BD0085" w:rsidRPr="001D5538" w:rsidRDefault="00BD0085" w:rsidP="00AE10B1">
                  <w:pPr>
                    <w:rPr>
                      <w:color w:val="222222"/>
                      <w:lang w:val="hr-HR" w:eastAsia="en-GB"/>
                    </w:rPr>
                  </w:pPr>
                </w:p>
              </w:tc>
              <w:tc>
                <w:tcPr>
                  <w:tcW w:w="1088" w:type="dxa"/>
                  <w:vMerge/>
                  <w:tcBorders>
                    <w:top w:val="single" w:sz="8" w:space="0" w:color="000000"/>
                    <w:left w:val="nil"/>
                    <w:bottom w:val="single" w:sz="8" w:space="0" w:color="auto"/>
                    <w:right w:val="single" w:sz="8" w:space="0" w:color="auto"/>
                  </w:tcBorders>
                  <w:vAlign w:val="center"/>
                  <w:hideMark/>
                </w:tcPr>
                <w:p w:rsidR="00BD0085" w:rsidRPr="001D5538" w:rsidRDefault="00BD0085" w:rsidP="00AE10B1">
                  <w:pPr>
                    <w:rPr>
                      <w:color w:val="222222"/>
                      <w:lang w:val="hr-HR" w:eastAsia="en-GB"/>
                    </w:rPr>
                  </w:pPr>
                </w:p>
              </w:tc>
              <w:tc>
                <w:tcPr>
                  <w:tcW w:w="1008" w:type="dxa"/>
                  <w:vMerge/>
                  <w:tcBorders>
                    <w:top w:val="single" w:sz="8" w:space="0" w:color="000000"/>
                    <w:left w:val="nil"/>
                    <w:bottom w:val="single" w:sz="8" w:space="0" w:color="auto"/>
                    <w:right w:val="single" w:sz="8" w:space="0" w:color="000000"/>
                  </w:tcBorders>
                  <w:vAlign w:val="center"/>
                  <w:hideMark/>
                </w:tcPr>
                <w:p w:rsidR="00BD0085" w:rsidRPr="001D5538" w:rsidRDefault="00BD0085" w:rsidP="00AE10B1">
                  <w:pPr>
                    <w:rPr>
                      <w:color w:val="222222"/>
                      <w:lang w:val="hr-HR" w:eastAsia="en-GB"/>
                    </w:rPr>
                  </w:pPr>
                </w:p>
              </w:tc>
            </w:tr>
            <w:tr w:rsidR="00BD0085" w:rsidRPr="001D5538" w:rsidTr="00AE10B1">
              <w:trPr>
                <w:trHeight w:val="457"/>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do  55</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5 (F)</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1.</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Pohađanje nastave</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5</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1 - 5</w:t>
                  </w:r>
                </w:p>
              </w:tc>
            </w:tr>
            <w:tr w:rsidR="00BD0085" w:rsidRPr="001D5538" w:rsidTr="00AE10B1">
              <w:trPr>
                <w:trHeight w:val="352"/>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56  - 68</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6 (E)</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2.</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Aktivnosti u nastavi</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5</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2 - 5</w:t>
                  </w:r>
                </w:p>
              </w:tc>
            </w:tr>
            <w:tr w:rsidR="00BD0085" w:rsidRPr="001D5538" w:rsidTr="00AE10B1">
              <w:trPr>
                <w:trHeight w:val="323"/>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69 -  76</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7 (D)</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3.</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Testovi tokom semestra</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10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6 – 10 </w:t>
                  </w:r>
                </w:p>
              </w:tc>
            </w:tr>
            <w:tr w:rsidR="00BD0085" w:rsidRPr="001D5538" w:rsidTr="00AE10B1">
              <w:trPr>
                <w:trHeight w:val="220"/>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lastRenderedPageBreak/>
                    <w:t> 77 - 85</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8 (C)</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4.</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Seminarski radovi</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10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  6 - 10</w:t>
                  </w:r>
                </w:p>
              </w:tc>
            </w:tr>
            <w:tr w:rsidR="00BD0085" w:rsidRPr="001D5538" w:rsidTr="00AE10B1">
              <w:trPr>
                <w:trHeight w:val="161"/>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86 - 92</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9 (B)</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5.</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Praktični rad i vježbe</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  20 </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10 - 20</w:t>
                  </w:r>
                </w:p>
              </w:tc>
            </w:tr>
            <w:tr w:rsidR="00BD0085" w:rsidRPr="001D5538" w:rsidTr="00AE10B1">
              <w:trPr>
                <w:trHeight w:val="294"/>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93 - 100</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10 (A)</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6.</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Završni ispit</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  50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30 - 50</w:t>
                  </w:r>
                </w:p>
              </w:tc>
            </w:tr>
            <w:tr w:rsidR="00BD0085" w:rsidRPr="001D5538" w:rsidTr="00AE10B1">
              <w:trPr>
                <w:trHeight w:val="245"/>
              </w:trPr>
              <w:tc>
                <w:tcPr>
                  <w:tcW w:w="1414" w:type="dxa"/>
                  <w:tcBorders>
                    <w:top w:val="nil"/>
                    <w:left w:val="single" w:sz="8" w:space="0" w:color="000000"/>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w:t>
                  </w:r>
                </w:p>
              </w:tc>
              <w:tc>
                <w:tcPr>
                  <w:tcW w:w="1339"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w:t>
                  </w:r>
                </w:p>
              </w:tc>
              <w:tc>
                <w:tcPr>
                  <w:tcW w:w="312"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w:t>
                  </w:r>
                </w:p>
              </w:tc>
              <w:tc>
                <w:tcPr>
                  <w:tcW w:w="325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UKUPNO</w:t>
                  </w:r>
                </w:p>
              </w:tc>
              <w:tc>
                <w:tcPr>
                  <w:tcW w:w="1088" w:type="dxa"/>
                  <w:tcBorders>
                    <w:top w:val="nil"/>
                    <w:left w:val="nil"/>
                    <w:bottom w:val="single" w:sz="8" w:space="0" w:color="auto"/>
                    <w:right w:val="single" w:sz="8" w:space="0" w:color="auto"/>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100</w:t>
                  </w:r>
                </w:p>
              </w:tc>
              <w:tc>
                <w:tcPr>
                  <w:tcW w:w="1008" w:type="dxa"/>
                  <w:tcBorders>
                    <w:top w:val="nil"/>
                    <w:left w:val="nil"/>
                    <w:bottom w:val="single" w:sz="8" w:space="0" w:color="auto"/>
                    <w:right w:val="single" w:sz="8" w:space="0" w:color="000000"/>
                  </w:tcBorders>
                  <w:tcMar>
                    <w:top w:w="28" w:type="dxa"/>
                    <w:left w:w="57" w:type="dxa"/>
                    <w:bottom w:w="28" w:type="dxa"/>
                    <w:right w:w="57" w:type="dxa"/>
                  </w:tcMar>
                  <w:hideMark/>
                </w:tcPr>
                <w:p w:rsidR="00BD0085" w:rsidRPr="001D5538" w:rsidRDefault="00BD0085" w:rsidP="00AE10B1">
                  <w:pPr>
                    <w:ind w:left="93"/>
                    <w:rPr>
                      <w:color w:val="222222"/>
                      <w:lang w:val="hr-HR" w:eastAsia="en-GB"/>
                    </w:rPr>
                  </w:pPr>
                  <w:r w:rsidRPr="001D5538">
                    <w:rPr>
                      <w:b/>
                      <w:bCs/>
                      <w:color w:val="222222"/>
                      <w:lang w:val="hr-HR" w:eastAsia="en-GB"/>
                    </w:rPr>
                    <w:t>55-100</w:t>
                  </w:r>
                </w:p>
              </w:tc>
            </w:tr>
            <w:tr w:rsidR="00BD0085" w:rsidRPr="001D5538" w:rsidTr="00AE10B1">
              <w:trPr>
                <w:trHeight w:val="1003"/>
              </w:trPr>
              <w:tc>
                <w:tcPr>
                  <w:tcW w:w="8419" w:type="dxa"/>
                  <w:gridSpan w:val="6"/>
                  <w:tcBorders>
                    <w:top w:val="nil"/>
                    <w:left w:val="single" w:sz="8" w:space="0" w:color="000000"/>
                    <w:bottom w:val="single" w:sz="4" w:space="0" w:color="auto"/>
                    <w:right w:val="single" w:sz="8" w:space="0" w:color="000000"/>
                  </w:tcBorders>
                  <w:tcMar>
                    <w:top w:w="28" w:type="dxa"/>
                    <w:left w:w="57" w:type="dxa"/>
                    <w:bottom w:w="28" w:type="dxa"/>
                    <w:right w:w="57" w:type="dxa"/>
                  </w:tcMar>
                  <w:hideMark/>
                </w:tcPr>
                <w:p w:rsidR="00BD0085" w:rsidRPr="001D5538" w:rsidRDefault="00BD0085" w:rsidP="00AE10B1">
                  <w:pPr>
                    <w:rPr>
                      <w:color w:val="222222"/>
                      <w:lang w:val="hr-HR" w:eastAsia="en-GB"/>
                    </w:rPr>
                  </w:pPr>
                  <w:r w:rsidRPr="001D5538">
                    <w:rPr>
                      <w:b/>
                      <w:bCs/>
                      <w:color w:val="222222"/>
                      <w:lang w:val="hr-HR" w:eastAsia="en-GB"/>
                    </w:rPr>
                    <w:t> Do završnog ispita, studenti mogu sakupiti maksimalno 50 bodova. Da bi imali pravo pristupiti završnom ispitu, iz svakog od prethodno navedenih elemenata moraju postići minimalni broj bodova, odnosno ukupno 25.</w:t>
                  </w:r>
                </w:p>
                <w:p w:rsidR="00BD0085" w:rsidRPr="001D5538" w:rsidRDefault="00BD0085" w:rsidP="00AE10B1">
                  <w:pPr>
                    <w:ind w:left="93"/>
                    <w:rPr>
                      <w:color w:val="222222"/>
                      <w:lang w:val="hr-HR" w:eastAsia="en-GB"/>
                    </w:rPr>
                  </w:pPr>
                  <w:r w:rsidRPr="001D5538">
                    <w:rPr>
                      <w:b/>
                      <w:bCs/>
                      <w:color w:val="222222"/>
                      <w:lang w:val="hr-HR" w:eastAsia="en-GB"/>
                    </w:rPr>
                    <w:t> </w:t>
                  </w:r>
                </w:p>
              </w:tc>
            </w:tr>
          </w:tbl>
          <w:p w:rsidR="00BD0085" w:rsidRPr="001D5538" w:rsidRDefault="00BD0085" w:rsidP="00AE10B1">
            <w:pPr>
              <w:rPr>
                <w:rFonts w:cs="Arial"/>
                <w:lang w:val="bs-Latn-BA" w:eastAsia="hr-BA"/>
              </w:rPr>
            </w:pPr>
          </w:p>
        </w:tc>
      </w:tr>
      <w:tr w:rsidR="00BD0085" w:rsidRPr="001D5538" w:rsidTr="00AE10B1">
        <w:trPr>
          <w:trHeight w:val="323"/>
        </w:trPr>
        <w:tc>
          <w:tcPr>
            <w:tcW w:w="17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rPr>
                <w:rFonts w:eastAsia="Times New Roman"/>
                <w:color w:val="000000"/>
                <w:kern w:val="24"/>
                <w:lang w:val="bs-Latn-BA" w:eastAsia="hr-BA"/>
              </w:rPr>
            </w:pPr>
            <w:r w:rsidRPr="04BEA6F2">
              <w:rPr>
                <w:rFonts w:eastAsia="Times New Roman"/>
                <w:b/>
                <w:bCs/>
                <w:color w:val="000000"/>
                <w:kern w:val="24"/>
                <w:lang w:val="bs-Latn-BA" w:eastAsia="hr-BA"/>
              </w:rPr>
              <w:t>Literatura</w:t>
            </w:r>
            <w:r w:rsidRPr="04BEA6F2">
              <w:rPr>
                <w:rStyle w:val="FootnoteReference"/>
                <w:rFonts w:eastAsia="Times New Roman"/>
                <w:b/>
                <w:bCs/>
                <w:color w:val="000000"/>
                <w:kern w:val="24"/>
                <w:lang w:val="bs-Latn-BA" w:eastAsia="hr-BA"/>
              </w:rPr>
              <w:footnoteReference w:id="29"/>
            </w:r>
            <w:r w:rsidRPr="04BEA6F2">
              <w:rPr>
                <w:rFonts w:eastAsia="Times New Roman"/>
                <w:b/>
                <w:bCs/>
                <w:color w:val="000000"/>
                <w:kern w:val="24"/>
                <w:lang w:val="bs-Latn-BA" w:eastAsia="hr-BA"/>
              </w:rPr>
              <w:t>:</w:t>
            </w:r>
            <w:r w:rsidRPr="04BEA6F2">
              <w:rPr>
                <w:rFonts w:eastAsia="Times New Roman"/>
                <w:color w:val="000000"/>
                <w:kern w:val="24"/>
                <w:lang w:val="bs-Latn-BA" w:eastAsia="hr-BA"/>
              </w:rPr>
              <w:t xml:space="preserve"> </w:t>
            </w:r>
          </w:p>
          <w:p w:rsidR="00BD0085" w:rsidRPr="001D5538" w:rsidRDefault="00BD0085" w:rsidP="00AE10B1">
            <w:pPr>
              <w:rPr>
                <w:rFonts w:cs="Arial"/>
                <w:b/>
                <w:i/>
                <w:lang w:val="bs-Latn-BA" w:eastAsia="hr-BA"/>
              </w:rPr>
            </w:pPr>
          </w:p>
        </w:tc>
        <w:tc>
          <w:tcPr>
            <w:tcW w:w="73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D5538" w:rsidRDefault="00BD0085" w:rsidP="00AE10B1">
            <w:pPr>
              <w:ind w:right="567"/>
              <w:rPr>
                <w:rFonts w:cs="Arial"/>
                <w:lang w:val="bs-Latn-BA" w:eastAsia="hr-BA"/>
              </w:rPr>
            </w:pPr>
            <w:r w:rsidRPr="001D5538">
              <w:rPr>
                <w:rFonts w:cs="Arial"/>
                <w:lang w:val="bs-Latn-BA" w:eastAsia="hr-BA"/>
              </w:rPr>
              <w:t xml:space="preserve">Obavezna: </w:t>
            </w:r>
          </w:p>
          <w:p w:rsidR="00BD0085" w:rsidRPr="001D5538" w:rsidRDefault="00BD0085" w:rsidP="00AE10B1">
            <w:pPr>
              <w:ind w:right="567"/>
              <w:rPr>
                <w:rFonts w:cs="Arial"/>
                <w:lang w:val="bs-Latn-BA" w:eastAsia="hr-BA"/>
              </w:rPr>
            </w:pPr>
            <w:r w:rsidRPr="001D5538">
              <w:rPr>
                <w:rFonts w:cs="Arial"/>
                <w:lang w:val="bs-Latn-BA" w:eastAsia="hr-BA"/>
              </w:rPr>
              <w:t>UVOD U SCENARIJ, Elma Tataragić</w:t>
            </w:r>
          </w:p>
          <w:p w:rsidR="00BD0085" w:rsidRPr="001D5538" w:rsidRDefault="00BD0085" w:rsidP="00AE10B1">
            <w:pPr>
              <w:ind w:right="567"/>
              <w:rPr>
                <w:rFonts w:cs="Helvetica"/>
                <w:lang w:val="bs-Latn-BA"/>
              </w:rPr>
            </w:pPr>
            <w:r w:rsidRPr="001D5538">
              <w:rPr>
                <w:rFonts w:cs="Helvetica"/>
                <w:lang w:val="bs-Latn-BA"/>
              </w:rPr>
              <w:t>POETIKA, Aristotel</w:t>
            </w:r>
          </w:p>
          <w:p w:rsidR="00BD0085" w:rsidRPr="001D5538" w:rsidRDefault="00BD0085" w:rsidP="00AE10B1">
            <w:pPr>
              <w:ind w:right="566"/>
              <w:rPr>
                <w:rFonts w:cs="Arial"/>
                <w:lang w:val="bs-Latn-BA" w:eastAsia="hr-BA"/>
              </w:rPr>
            </w:pPr>
            <w:r w:rsidRPr="001D5538">
              <w:rPr>
                <w:rFonts w:cs="Arial"/>
                <w:lang w:val="bs-Latn-BA" w:eastAsia="hr-BA"/>
              </w:rPr>
              <w:t xml:space="preserve">Dopunska: </w:t>
            </w:r>
          </w:p>
          <w:p w:rsidR="00BD0085" w:rsidRPr="001D5538" w:rsidRDefault="00BD0085" w:rsidP="00AE10B1">
            <w:pPr>
              <w:ind w:right="567"/>
              <w:rPr>
                <w:rFonts w:cs="Helvetica"/>
                <w:lang w:val="bs-Latn-BA"/>
              </w:rPr>
            </w:pPr>
            <w:r w:rsidRPr="001D5538">
              <w:rPr>
                <w:rFonts w:cs="Helvetica"/>
                <w:lang w:val="bs-Latn-BA"/>
              </w:rPr>
              <w:t>LIKOVI – OSNOVA SCENARIJA, Andrew Horton</w:t>
            </w:r>
          </w:p>
          <w:p w:rsidR="00BD0085" w:rsidRPr="001D5538" w:rsidRDefault="00BD0085" w:rsidP="00AE10B1">
            <w:pPr>
              <w:rPr>
                <w:rFonts w:cs="Helvetica"/>
                <w:lang w:val="bs-Latn-BA"/>
              </w:rPr>
            </w:pPr>
            <w:r w:rsidRPr="001D5538">
              <w:rPr>
                <w:rFonts w:cs="Helvetica"/>
                <w:lang w:val="bs-Latn-BA"/>
              </w:rPr>
              <w:t>UMJETNOST DRAMSKOG PISANJA, Lajos Egri</w:t>
            </w:r>
          </w:p>
          <w:p w:rsidR="00BD0085" w:rsidRPr="001D5538" w:rsidRDefault="00BD0085" w:rsidP="00AE10B1">
            <w:pPr>
              <w:rPr>
                <w:rFonts w:cs="Helvetica"/>
                <w:lang w:val="bs-Latn-BA"/>
              </w:rPr>
            </w:pPr>
            <w:r w:rsidRPr="001D5538">
              <w:rPr>
                <w:rFonts w:cs="Helvetica"/>
                <w:lang w:val="bs-Latn-BA"/>
              </w:rPr>
              <w:t>STIL FILMSKOG SCENARIJA, Elma Tataragić</w:t>
            </w:r>
          </w:p>
        </w:tc>
      </w:tr>
    </w:tbl>
    <w:p w:rsidR="00BD0085" w:rsidRDefault="00BD0085" w:rsidP="00BD0085">
      <w:pPr>
        <w:rPr>
          <w:rFonts w:cstheme="minorHAnsi"/>
          <w:lang w:val="bs-Latn-BA"/>
        </w:rPr>
      </w:pPr>
    </w:p>
    <w:tbl>
      <w:tblPr>
        <w:tblW w:w="9170" w:type="dxa"/>
        <w:tblCellMar>
          <w:left w:w="0" w:type="dxa"/>
          <w:right w:w="0" w:type="dxa"/>
        </w:tblCellMar>
        <w:tblLook w:val="04A0" w:firstRow="1" w:lastRow="0" w:firstColumn="1" w:lastColumn="0" w:noHBand="0" w:noVBand="1"/>
      </w:tblPr>
      <w:tblGrid>
        <w:gridCol w:w="1315"/>
        <w:gridCol w:w="202"/>
        <w:gridCol w:w="1898"/>
        <w:gridCol w:w="3055"/>
        <w:gridCol w:w="2700"/>
      </w:tblGrid>
      <w:tr w:rsidR="00BD0085" w:rsidRPr="00C63FBE" w:rsidTr="009A2B24">
        <w:trPr>
          <w:trHeight w:val="104"/>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4E4D5F">
              <w:rPr>
                <w:rFonts w:cstheme="minorHAnsi"/>
                <w:b/>
                <w:bCs/>
                <w:shd w:val="clear" w:color="auto" w:fill="3B3838" w:themeFill="background2" w:themeFillShade="40"/>
                <w:lang w:val="bs-Latn-BA"/>
              </w:rPr>
              <w:t>Šifra predmeta:</w:t>
            </w:r>
            <w:r w:rsidRPr="004E4D5F">
              <w:rPr>
                <w:rFonts w:cstheme="minorHAnsi"/>
                <w:shd w:val="clear" w:color="auto" w:fill="3B3838" w:themeFill="background2" w:themeFillShade="40"/>
                <w:lang w:val="bs-Latn-BA"/>
              </w:rPr>
              <w:t xml:space="preserve"> PROD02</w:t>
            </w:r>
            <w:r>
              <w:rPr>
                <w:rFonts w:cstheme="minorHAnsi"/>
                <w:shd w:val="clear" w:color="auto" w:fill="3B3838" w:themeFill="background2" w:themeFillShade="40"/>
                <w:lang w:val="bs-Latn-BA"/>
              </w:rPr>
              <w:t>08</w:t>
            </w:r>
          </w:p>
        </w:tc>
        <w:tc>
          <w:tcPr>
            <w:tcW w:w="785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FD40B7" w:rsidRDefault="00BD0085" w:rsidP="00AE10B1">
            <w:pPr>
              <w:rPr>
                <w:rFonts w:cstheme="minorHAnsi"/>
                <w:sz w:val="34"/>
                <w:szCs w:val="34"/>
                <w:lang w:val="bs-Latn-BA"/>
              </w:rPr>
            </w:pPr>
            <w:r w:rsidRPr="00FD40B7">
              <w:rPr>
                <w:rFonts w:cstheme="minorHAnsi"/>
                <w:bCs/>
                <w:sz w:val="34"/>
                <w:szCs w:val="34"/>
                <w:lang w:val="bs-Latn-BA"/>
              </w:rPr>
              <w:t>OSNOVI NAUKE O JEZIKU II</w:t>
            </w:r>
          </w:p>
        </w:tc>
      </w:tr>
      <w:tr w:rsidR="00BD0085" w:rsidRPr="00C63FBE" w:rsidTr="009A2B24">
        <w:trPr>
          <w:trHeight w:val="104"/>
        </w:trPr>
        <w:tc>
          <w:tcPr>
            <w:tcW w:w="13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Ciklus: Prvi</w:t>
            </w:r>
          </w:p>
        </w:tc>
        <w:tc>
          <w:tcPr>
            <w:tcW w:w="21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Godina: I</w:t>
            </w:r>
          </w:p>
        </w:tc>
        <w:tc>
          <w:tcPr>
            <w:tcW w:w="30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Semestar: II</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Broj ECTS kredita:</w:t>
            </w:r>
            <w:r w:rsidRPr="00C63FBE">
              <w:rPr>
                <w:rFonts w:cstheme="minorHAnsi"/>
                <w:lang w:val="bs-Latn-BA"/>
              </w:rPr>
              <w:t xml:space="preserve"> 2</w:t>
            </w:r>
          </w:p>
        </w:tc>
      </w:tr>
      <w:tr w:rsidR="00BD0085" w:rsidRPr="00C63FBE" w:rsidTr="009A2B24">
        <w:trPr>
          <w:trHeight w:val="479"/>
        </w:trPr>
        <w:tc>
          <w:tcPr>
            <w:tcW w:w="34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Status: Obavezni</w:t>
            </w:r>
          </w:p>
        </w:tc>
        <w:tc>
          <w:tcPr>
            <w:tcW w:w="57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Kontakt sati: 30</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15 (1 sat sedmično)</w:t>
            </w:r>
          </w:p>
          <w:p w:rsidR="00BD0085"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Vježbe: 15 (1 sat sedmično)</w:t>
            </w:r>
          </w:p>
          <w:p w:rsidR="00BD0085" w:rsidRPr="00C63FBE" w:rsidRDefault="00BD0085" w:rsidP="00AE10B1">
            <w:pPr>
              <w:shd w:val="clear" w:color="auto" w:fill="FFFFFF"/>
              <w:rPr>
                <w:rFonts w:eastAsia="Times New Roman" w:cstheme="minorHAnsi"/>
                <w:color w:val="222222"/>
                <w:lang w:val="bs-Latn-BA" w:eastAsia="en-GB"/>
              </w:rPr>
            </w:pPr>
          </w:p>
          <w:p w:rsidR="00BD0085" w:rsidRPr="00C63FBE"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20</w:t>
            </w:r>
          </w:p>
          <w:p w:rsidR="00BD0085" w:rsidRPr="00ED2708" w:rsidRDefault="00BD0085" w:rsidP="00AE10B1">
            <w:pPr>
              <w:rPr>
                <w:rFonts w:eastAsia="Calibri" w:cstheme="minorHAnsi"/>
                <w:b/>
                <w:bCs/>
                <w:color w:val="000000"/>
                <w:kern w:val="24"/>
                <w:lang w:val="bs-Latn-BA" w:eastAsia="hr-BA"/>
              </w:rPr>
            </w:pPr>
            <w:r>
              <w:rPr>
                <w:rFonts w:eastAsia="Calibri" w:cstheme="minorHAnsi"/>
                <w:b/>
                <w:bCs/>
                <w:color w:val="000000"/>
                <w:kern w:val="24"/>
                <w:lang w:val="bs-Latn-BA" w:eastAsia="hr-BA"/>
              </w:rPr>
              <w:t xml:space="preserve">Ukupan broj sati: </w:t>
            </w:r>
            <w:r w:rsidRPr="00C63FBE">
              <w:rPr>
                <w:rFonts w:eastAsia="Calibri" w:cstheme="minorHAnsi"/>
                <w:b/>
                <w:bCs/>
                <w:color w:val="000000"/>
                <w:kern w:val="24"/>
                <w:lang w:val="bs-Latn-BA" w:eastAsia="hr-BA"/>
              </w:rPr>
              <w:t>50</w:t>
            </w:r>
          </w:p>
        </w:tc>
      </w:tr>
      <w:tr w:rsidR="00BD0085" w:rsidRPr="00C63FBE"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lang w:val="bs-Latn-BA"/>
              </w:rPr>
            </w:pPr>
            <w:r w:rsidRPr="00C63FBE">
              <w:rPr>
                <w:rFonts w:cstheme="minorHAnsi"/>
                <w:b/>
                <w:lang w:val="bs-Latn-BA"/>
              </w:rPr>
              <w:t>Učesnici u nastavi</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lang w:val="bs-Latn-BA"/>
              </w:rPr>
            </w:pPr>
            <w:r w:rsidRPr="00C63FBE">
              <w:rPr>
                <w:rFonts w:cstheme="minorHAnsi"/>
                <w:b/>
                <w:lang w:val="bs-Latn-BA"/>
              </w:rPr>
              <w:t xml:space="preserve">Nastavnici i saradnici izabrani na oblast kojoj predmet pripada/predmet </w:t>
            </w:r>
          </w:p>
          <w:p w:rsidR="00BD0085" w:rsidRPr="00C63FBE" w:rsidRDefault="00BD0085" w:rsidP="00AE10B1">
            <w:pPr>
              <w:rPr>
                <w:rFonts w:cstheme="minorHAnsi"/>
                <w:b/>
                <w:lang w:val="bs-Latn-BA"/>
              </w:rPr>
            </w:pPr>
          </w:p>
        </w:tc>
      </w:tr>
      <w:tr w:rsidR="00BD0085" w:rsidRPr="00C63FBE"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b/>
                <w:lang w:val="bs-Latn-BA"/>
              </w:rPr>
            </w:pPr>
            <w:r w:rsidRPr="00C63FBE">
              <w:rPr>
                <w:rFonts w:cstheme="minorHAnsi"/>
                <w:b/>
                <w:lang w:val="bs-Latn-BA"/>
              </w:rPr>
              <w:lastRenderedPageBreak/>
              <w:t>Preduslov za upis:</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Upisan u drugi semestar.</w:t>
            </w:r>
          </w:p>
        </w:tc>
      </w:tr>
      <w:tr w:rsidR="00BD0085" w:rsidRPr="00F832E0"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bCs/>
                <w:lang w:val="bs-Latn-BA"/>
              </w:rPr>
            </w:pPr>
            <w:r w:rsidRPr="00C63FBE">
              <w:rPr>
                <w:rFonts w:cstheme="minorHAnsi"/>
                <w:b/>
                <w:bCs/>
                <w:lang w:val="bs-Latn-BA"/>
              </w:rPr>
              <w:t>Cilj (ciljevi) predmeta:</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lang w:val="bs-Latn-BA"/>
              </w:rPr>
            </w:pPr>
            <w:r w:rsidRPr="00C63FBE">
              <w:rPr>
                <w:rFonts w:cstheme="minorHAnsi"/>
                <w:lang w:val="bs-Latn-BA"/>
              </w:rPr>
              <w:t>Prvi dio kolegija usmjeren je na kulturu pisane komunikacije, u okviru kojeg se obrazlažu opći uvjeti za dobru pismenost i razrađuju procesi pisanja teksta, posebno akademskih i poslovnih tekstnih vrsta. Drugi dio kolegija tiče se raslojavanja jezika, pa tako i analiziranja funkcionalnih stilova iz sociolingvističkog i pragmatičkog ugla.</w:t>
            </w:r>
          </w:p>
          <w:p w:rsidR="00BD0085" w:rsidRPr="00C63FBE" w:rsidRDefault="00BD0085" w:rsidP="00AE10B1">
            <w:pPr>
              <w:rPr>
                <w:rFonts w:cstheme="minorHAnsi"/>
                <w:lang w:val="bs-Latn-BA"/>
              </w:rPr>
            </w:pPr>
            <w:r w:rsidRPr="00C63FBE">
              <w:rPr>
                <w:rFonts w:cstheme="minorHAnsi"/>
                <w:lang w:val="bs-Latn-BA"/>
              </w:rPr>
              <w:t>Cilj je kolegija upoznati studente s važnijim teorijsko-terminološkim pitanjima pisanja teksta u okviru različitih funkcionalnih stilova, kao i upoznati ih sa osnovnim terminima sociolingvistike, pragmatike, retorike i stilistike. Glavni je cilj kolegija osposobiti studente za pisanje radova u procesu obrazovanja i obavljanju profesionalnih dužnosti, odnosno što temeljitije razvijati sociolingvističke, pragmalingvističke i stilističke kompetencije.</w:t>
            </w:r>
          </w:p>
        </w:tc>
      </w:tr>
      <w:tr w:rsidR="00BD0085" w:rsidRPr="00C63FBE"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cstheme="minorHAnsi"/>
                <w:b/>
                <w:bCs/>
                <w:lang w:val="bs-Latn-BA"/>
              </w:rPr>
            </w:pPr>
            <w:r w:rsidRPr="00C63FBE">
              <w:rPr>
                <w:rFonts w:cstheme="minorHAnsi"/>
                <w:b/>
                <w:bCs/>
                <w:lang w:val="bs-Latn-BA"/>
              </w:rPr>
              <w:t>Tematske jedinice:</w:t>
            </w:r>
          </w:p>
          <w:p w:rsidR="00BD0085" w:rsidRPr="00C63FBE" w:rsidRDefault="00BD0085" w:rsidP="00AE10B1">
            <w:pPr>
              <w:rPr>
                <w:rFonts w:cstheme="minorHAnsi"/>
                <w:bCs/>
                <w:i/>
                <w:lang w:val="bs-Latn-BA"/>
              </w:rPr>
            </w:pPr>
            <w:r w:rsidRPr="00C63FBE">
              <w:rPr>
                <w:rFonts w:cstheme="minorHAnsi"/>
                <w:bCs/>
                <w:i/>
                <w:lang w:val="bs-Latn-BA"/>
              </w:rPr>
              <w:t>(po potrebi plan izvođenja po sedmicama se utvrđuje uvažavajući specifičnosti organizacionih jedinica)</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177582">
            <w:pPr>
              <w:numPr>
                <w:ilvl w:val="0"/>
                <w:numId w:val="3"/>
              </w:numPr>
              <w:spacing w:after="0" w:line="240" w:lineRule="auto"/>
              <w:rPr>
                <w:rFonts w:cstheme="minorHAnsi"/>
                <w:lang w:val="bs-Latn-BA"/>
              </w:rPr>
            </w:pPr>
            <w:r w:rsidRPr="00C63FBE">
              <w:rPr>
                <w:rFonts w:cstheme="minorHAnsi"/>
                <w:i/>
                <w:lang w:val="bs-Latn-BA"/>
              </w:rPr>
              <w:t>Kultura pisane komunikacije.</w:t>
            </w:r>
            <w:r w:rsidRPr="00C63FBE">
              <w:rPr>
                <w:rFonts w:cstheme="minorHAnsi"/>
                <w:b/>
                <w:lang w:val="bs-Latn-BA"/>
              </w:rPr>
              <w:t xml:space="preserve"> </w:t>
            </w:r>
            <w:r w:rsidRPr="00C63FBE">
              <w:rPr>
                <w:rFonts w:cstheme="minorHAnsi"/>
                <w:lang w:val="bs-Latn-BA"/>
              </w:rPr>
              <w:t>Opći uvjeti za dobru pismenost.</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Proces pisanja teksta. Vještina akademskog pisanja. Priprema za pisanje. Globalna struktura i dijelovi teksta.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Proces pisanja teksta. Vještina akademskog pisanja. Priprema za pisanje. Globalna struktura i dijelovi teksta.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 xml:space="preserve">Jezik i stil teksta. Raslojavanje jezika. Socijalno raslojavanje. Teritorijalno raslojavanje. Funkcionalni stilovi. Raymond Queneau </w:t>
            </w:r>
            <w:r w:rsidRPr="00C63FBE">
              <w:rPr>
                <w:rFonts w:cstheme="minorHAnsi"/>
                <w:i/>
                <w:lang w:val="bs-Latn-BA"/>
              </w:rPr>
              <w:t>Stilske vježbe</w:t>
            </w:r>
            <w:r>
              <w:rPr>
                <w:rFonts w:cstheme="minorHAnsi"/>
                <w:lang w:val="bs-Latn-BA"/>
              </w:rPr>
              <w:t>.</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Naučni stil.</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Književnoumjetnički stil. Razgovorni stil.</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Administrativno-pravni stil. Pisanje molbe, žalbe. Kompozicija molbe, žalbe. Poslovno komuniciranje. Poslovno pismo.</w:t>
            </w:r>
          </w:p>
          <w:p w:rsidR="00BD0085" w:rsidRPr="00C63FBE" w:rsidRDefault="00BD0085" w:rsidP="00177582">
            <w:pPr>
              <w:numPr>
                <w:ilvl w:val="0"/>
                <w:numId w:val="3"/>
              </w:numPr>
              <w:spacing w:after="0" w:line="240" w:lineRule="auto"/>
              <w:rPr>
                <w:rFonts w:cstheme="minorHAnsi"/>
                <w:lang w:val="bs-Latn-BA"/>
              </w:rPr>
            </w:pPr>
            <w:r w:rsidRPr="00C63FBE">
              <w:rPr>
                <w:rFonts w:cstheme="minorHAnsi"/>
                <w:lang w:val="bs-Latn-BA"/>
              </w:rPr>
              <w:t>Novinarski stil.</w:t>
            </w:r>
          </w:p>
          <w:p w:rsidR="00BD0085" w:rsidRPr="00C63FBE" w:rsidRDefault="00BD0085" w:rsidP="00177582">
            <w:pPr>
              <w:numPr>
                <w:ilvl w:val="0"/>
                <w:numId w:val="3"/>
              </w:numPr>
              <w:spacing w:after="0" w:line="240" w:lineRule="auto"/>
              <w:rPr>
                <w:rFonts w:cstheme="minorHAnsi"/>
                <w:lang w:val="bs-Latn-BA"/>
              </w:rPr>
            </w:pPr>
            <w:r w:rsidRPr="00C63FBE">
              <w:rPr>
                <w:rFonts w:cstheme="minorHAnsi"/>
                <w:bCs/>
                <w:lang w:val="bs-Latn-BA"/>
              </w:rPr>
              <w:t>Komunikacija na javnom skupu. Neverbalna komunikacija.</w:t>
            </w:r>
          </w:p>
          <w:p w:rsidR="00BD0085" w:rsidRPr="00C63FBE" w:rsidRDefault="00BD0085" w:rsidP="00177582">
            <w:pPr>
              <w:numPr>
                <w:ilvl w:val="0"/>
                <w:numId w:val="3"/>
              </w:numPr>
              <w:spacing w:after="0" w:line="240" w:lineRule="auto"/>
              <w:rPr>
                <w:rFonts w:cstheme="minorHAnsi"/>
                <w:lang w:val="bs-Latn-BA"/>
              </w:rPr>
            </w:pPr>
            <w:r w:rsidRPr="00C63FBE">
              <w:rPr>
                <w:rFonts w:cstheme="minorHAnsi"/>
                <w:i/>
                <w:lang w:val="bs-Latn-BA"/>
              </w:rPr>
              <w:t>Kultura verbalne komunikacije.</w:t>
            </w:r>
            <w:r w:rsidRPr="00C63FBE">
              <w:rPr>
                <w:rFonts w:cstheme="minorHAnsi"/>
                <w:lang w:val="bs-Latn-BA"/>
              </w:rPr>
              <w:t xml:space="preserve"> Retorički i pragmatički principi komunikacije. </w:t>
            </w:r>
          </w:p>
          <w:p w:rsidR="00BD0085" w:rsidRPr="00B10607" w:rsidRDefault="00BD0085" w:rsidP="00177582">
            <w:pPr>
              <w:numPr>
                <w:ilvl w:val="0"/>
                <w:numId w:val="3"/>
              </w:numPr>
              <w:spacing w:after="0" w:line="240" w:lineRule="auto"/>
              <w:rPr>
                <w:rFonts w:cstheme="minorHAnsi"/>
                <w:lang w:val="bs-Latn-BA"/>
              </w:rPr>
            </w:pPr>
            <w:r w:rsidRPr="00C63FBE">
              <w:rPr>
                <w:rFonts w:cstheme="minorHAnsi"/>
                <w:lang w:val="bs-Latn-BA"/>
              </w:rPr>
              <w:t>Govorni događaj. Govorna situacija. Govorne uloge.</w:t>
            </w:r>
            <w:r>
              <w:rPr>
                <w:rFonts w:cstheme="minorHAnsi"/>
                <w:lang w:val="bs-Latn-BA"/>
              </w:rPr>
              <w:t xml:space="preserve"> </w:t>
            </w:r>
            <w:r w:rsidRPr="00B10607">
              <w:rPr>
                <w:rFonts w:cstheme="minorHAnsi"/>
                <w:lang w:val="bs-Latn-BA"/>
              </w:rPr>
              <w:t xml:space="preserve">Govorni događaj. Govorna situacija. Govorne uloge. </w:t>
            </w:r>
          </w:p>
          <w:p w:rsidR="00BD0085" w:rsidRPr="00B10607" w:rsidRDefault="00BD0085" w:rsidP="00177582">
            <w:pPr>
              <w:numPr>
                <w:ilvl w:val="0"/>
                <w:numId w:val="3"/>
              </w:numPr>
              <w:spacing w:after="0" w:line="240" w:lineRule="auto"/>
              <w:rPr>
                <w:rFonts w:cstheme="minorHAnsi"/>
                <w:lang w:val="bs-Latn-BA"/>
              </w:rPr>
            </w:pPr>
            <w:r w:rsidRPr="00B10607">
              <w:rPr>
                <w:rFonts w:cstheme="minorHAnsi"/>
                <w:lang w:val="bs-Latn-BA"/>
              </w:rPr>
              <w:t>Govorni čin. Struktura i tipovi govornih činova.</w:t>
            </w:r>
          </w:p>
          <w:p w:rsidR="00BD0085" w:rsidRPr="00B10607" w:rsidRDefault="00BD0085" w:rsidP="00177582">
            <w:pPr>
              <w:numPr>
                <w:ilvl w:val="0"/>
                <w:numId w:val="3"/>
              </w:numPr>
              <w:spacing w:after="0" w:line="240" w:lineRule="auto"/>
              <w:rPr>
                <w:rFonts w:cstheme="minorHAnsi"/>
                <w:lang w:val="bs-Latn-BA"/>
              </w:rPr>
            </w:pPr>
            <w:r w:rsidRPr="00C63FBE">
              <w:rPr>
                <w:rFonts w:cstheme="minorHAnsi"/>
                <w:bCs/>
                <w:lang w:val="bs-Latn-BA"/>
              </w:rPr>
              <w:t>Najčešće gramatičke, pravopisne i stilske greške.</w:t>
            </w:r>
          </w:p>
        </w:tc>
      </w:tr>
      <w:tr w:rsidR="00BD0085" w:rsidRPr="00F832E0"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 xml:space="preserve">Ishodi učenja: </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Podizanje općeg nivoa pismenosti kako u pisanom tako i u usmenom izražavanju.</w:t>
            </w:r>
          </w:p>
          <w:p w:rsidR="00BD0085" w:rsidRPr="00C63FBE" w:rsidRDefault="00BD0085" w:rsidP="00AE10B1">
            <w:pPr>
              <w:rPr>
                <w:rFonts w:cstheme="minorHAnsi"/>
                <w:lang w:val="bs-Latn-BA"/>
              </w:rPr>
            </w:pPr>
            <w:r w:rsidRPr="00C63FBE">
              <w:rPr>
                <w:rFonts w:cstheme="minorHAnsi"/>
                <w:lang w:val="bs-Latn-BA"/>
              </w:rPr>
              <w:t>Na temelju stečenih pravopisnih znanja studenti će biti osposobljeni da definiraju, opišu i objasne pravopisna pravila te da ih, tome primjereno, upotrebljavaju u vlastitoj pisanoj komunikaciji.</w:t>
            </w:r>
          </w:p>
          <w:p w:rsidR="00BD0085" w:rsidRPr="00C63FBE" w:rsidRDefault="00BD0085" w:rsidP="00AE10B1">
            <w:pPr>
              <w:rPr>
                <w:rFonts w:cstheme="minorHAnsi"/>
                <w:lang w:val="bs-Latn-BA"/>
              </w:rPr>
            </w:pPr>
            <w:r w:rsidRPr="00C63FBE">
              <w:rPr>
                <w:rFonts w:cstheme="minorHAnsi"/>
                <w:lang w:val="bs-Latn-BA"/>
              </w:rPr>
              <w:t>Studenti će moći da preispitaju stepen vlastitoga poznavanja jezičkoga potencijala koji omogućuje praktično vladanje različitim funkcijama jezika, moći će aktivno da razvijaju, usavršavaju i njeguju vlastite komunikacijske kompetencije kao vještine funkcionalnog prilagođavanja jezika određenim govornim situacijama.</w:t>
            </w:r>
          </w:p>
        </w:tc>
      </w:tr>
      <w:tr w:rsidR="00BD0085" w:rsidRPr="00C63FBE"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b/>
                <w:bCs/>
                <w:lang w:val="bs-Latn-BA"/>
              </w:rPr>
              <w:t>Metode izvođenja nastave:</w:t>
            </w:r>
            <w:r w:rsidRPr="00C63FBE">
              <w:rPr>
                <w:rFonts w:cstheme="minorHAnsi"/>
                <w:lang w:val="bs-Latn-BA"/>
              </w:rPr>
              <w:t xml:space="preserve"> </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Predavanja kombinovana sa razgovorom. Vježbe prate predavanja.</w:t>
            </w:r>
          </w:p>
        </w:tc>
      </w:tr>
      <w:tr w:rsidR="00BD0085" w:rsidRPr="00C63FBE"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4BEA6F2">
              <w:rPr>
                <w:b/>
                <w:bCs/>
                <w:lang w:val="bs-Latn-BA"/>
              </w:rPr>
              <w:lastRenderedPageBreak/>
              <w:t>Metode provjere znanja sa strukturom ocjene</w:t>
            </w:r>
            <w:r w:rsidRPr="04BEA6F2">
              <w:rPr>
                <w:b/>
                <w:bCs/>
                <w:vertAlign w:val="superscript"/>
                <w:lang w:val="bs-Latn-BA"/>
              </w:rPr>
              <w:footnoteReference w:id="30"/>
            </w:r>
            <w:r w:rsidRPr="04BEA6F2">
              <w:rPr>
                <w:b/>
                <w:bCs/>
                <w:lang w:val="bs-Latn-BA"/>
              </w:rPr>
              <w:t>:</w:t>
            </w:r>
            <w:r w:rsidRPr="04BEA6F2">
              <w:rPr>
                <w:lang w:val="bs-Latn-BA"/>
              </w:rPr>
              <w:t xml:space="preserve"> </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0C63FBE">
              <w:rPr>
                <w:rFonts w:cstheme="minorHAnsi"/>
                <w:lang w:val="bs-Latn-BA"/>
              </w:rPr>
              <w:t xml:space="preserve">Praćenje rada studenta se vrši dodjeljivanjem bodova za svaki oblik aktivnosti i provjere znanja u toku semestra, kao i na završnom ispitu nakon završetka semestra prema sljedećim elementima praćenja: </w:t>
            </w:r>
          </w:p>
          <w:p w:rsidR="00BD0085" w:rsidRPr="00C63FBE" w:rsidRDefault="00BD0085" w:rsidP="00AE10B1">
            <w:pPr>
              <w:rPr>
                <w:rFonts w:cstheme="minorHAnsi"/>
                <w:lang w:val="bs-Latn-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F832E0" w:rsidTr="00AE10B1">
              <w:trPr>
                <w:jc w:val="center"/>
              </w:trPr>
              <w:tc>
                <w:tcPr>
                  <w:tcW w:w="738"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R.</w:t>
                  </w:r>
                </w:p>
                <w:p w:rsidR="00BD0085" w:rsidRPr="00C63FBE" w:rsidRDefault="00BD0085" w:rsidP="00AE10B1">
                  <w:pPr>
                    <w:rPr>
                      <w:rFonts w:cstheme="minorHAnsi"/>
                      <w:b/>
                      <w:lang w:val="bs-Latn-BA"/>
                    </w:rPr>
                  </w:pPr>
                  <w:r w:rsidRPr="00C63FBE">
                    <w:rPr>
                      <w:rFonts w:cstheme="minorHAnsi"/>
                      <w:b/>
                      <w:lang w:val="bs-Latn-BA"/>
                    </w:rPr>
                    <w:t>br.</w:t>
                  </w:r>
                </w:p>
              </w:tc>
              <w:tc>
                <w:tcPr>
                  <w:tcW w:w="3864"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 xml:space="preserve">Elementi praćenja </w:t>
                  </w:r>
                </w:p>
              </w:tc>
              <w:tc>
                <w:tcPr>
                  <w:tcW w:w="1417"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Broj bodova</w:t>
                  </w:r>
                </w:p>
              </w:tc>
              <w:tc>
                <w:tcPr>
                  <w:tcW w:w="1312" w:type="dxa"/>
                  <w:shd w:val="clear" w:color="auto" w:fill="DBE5F1"/>
                  <w:vAlign w:val="center"/>
                </w:tcPr>
                <w:p w:rsidR="00BD0085" w:rsidRPr="00C63FBE" w:rsidRDefault="00BD0085" w:rsidP="00AE10B1">
                  <w:pPr>
                    <w:rPr>
                      <w:rFonts w:cstheme="minorHAnsi"/>
                      <w:b/>
                      <w:lang w:val="bs-Latn-BA"/>
                    </w:rPr>
                  </w:pPr>
                  <w:r w:rsidRPr="00C63FBE">
                    <w:rPr>
                      <w:rFonts w:cstheme="minorHAnsi"/>
                      <w:b/>
                      <w:lang w:val="bs-Latn-BA"/>
                    </w:rPr>
                    <w:t>Učešće u ocjeni (%)</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w:t>
                  </w:r>
                </w:p>
              </w:tc>
              <w:tc>
                <w:tcPr>
                  <w:tcW w:w="3864" w:type="dxa"/>
                  <w:shd w:val="clear" w:color="auto" w:fill="auto"/>
                </w:tcPr>
                <w:p w:rsidR="00BD0085" w:rsidRPr="00C63FBE" w:rsidRDefault="00BD0085" w:rsidP="00AE10B1">
                  <w:pPr>
                    <w:rPr>
                      <w:rFonts w:cstheme="minorHAnsi"/>
                      <w:lang w:val="bs-Latn-BA"/>
                    </w:rPr>
                  </w:pPr>
                  <w:r w:rsidRPr="00C63FBE">
                    <w:rPr>
                      <w:rFonts w:cstheme="minorHAnsi"/>
                      <w:lang w:val="bs-Latn-BA"/>
                    </w:rPr>
                    <w:t>Polusemestralni ispit</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40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40</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2.</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Aktivnost</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10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3.</w:t>
                  </w:r>
                </w:p>
              </w:tc>
              <w:tc>
                <w:tcPr>
                  <w:tcW w:w="3864"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Završni ispit</w:t>
                  </w:r>
                </w:p>
              </w:tc>
              <w:tc>
                <w:tcPr>
                  <w:tcW w:w="1417" w:type="dxa"/>
                  <w:shd w:val="clear" w:color="auto" w:fill="auto"/>
                  <w:vAlign w:val="center"/>
                </w:tcPr>
                <w:p w:rsidR="00BD0085" w:rsidRPr="00C63FBE" w:rsidRDefault="00BD0085" w:rsidP="00AE10B1">
                  <w:pPr>
                    <w:rPr>
                      <w:rFonts w:cstheme="minorHAnsi"/>
                      <w:lang w:val="bs-Latn-BA"/>
                    </w:rPr>
                  </w:pPr>
                  <w:r w:rsidRPr="00C63FBE">
                    <w:rPr>
                      <w:rFonts w:cstheme="minorHAnsi"/>
                      <w:lang w:val="bs-Latn-BA"/>
                    </w:rPr>
                    <w:t>50</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50</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rPr>
                      <w:rFonts w:cstheme="minorHAnsi"/>
                      <w:lang w:val="bs-Latn-BA"/>
                    </w:rPr>
                  </w:pPr>
                  <w:r w:rsidRPr="00C63FBE">
                    <w:rPr>
                      <w:rFonts w:cstheme="minorHAnsi"/>
                      <w:lang w:val="bs-Latn-BA"/>
                    </w:rPr>
                    <w:t xml:space="preserve">Ukupno: 100 bodova </w:t>
                  </w:r>
                </w:p>
              </w:tc>
              <w:tc>
                <w:tcPr>
                  <w:tcW w:w="1312" w:type="dxa"/>
                  <w:vAlign w:val="center"/>
                </w:tcPr>
                <w:p w:rsidR="00BD0085" w:rsidRPr="00C63FBE" w:rsidRDefault="00BD0085" w:rsidP="00AE10B1">
                  <w:pPr>
                    <w:rPr>
                      <w:rFonts w:cstheme="minorHAnsi"/>
                      <w:lang w:val="bs-Latn-BA"/>
                    </w:rPr>
                  </w:pPr>
                  <w:r w:rsidRPr="00C63FBE">
                    <w:rPr>
                      <w:rFonts w:cstheme="minorHAnsi"/>
                      <w:lang w:val="bs-Latn-BA"/>
                    </w:rPr>
                    <w:t>100%</w:t>
                  </w:r>
                </w:p>
              </w:tc>
            </w:tr>
          </w:tbl>
          <w:p w:rsidR="00BD0085" w:rsidRPr="00C63FBE" w:rsidRDefault="00BD0085" w:rsidP="00AE10B1">
            <w:pPr>
              <w:rPr>
                <w:rFonts w:cstheme="minorHAnsi"/>
                <w:lang w:val="bs-Latn-BA"/>
              </w:rPr>
            </w:pPr>
          </w:p>
          <w:p w:rsidR="00BD0085" w:rsidRPr="00C63FBE" w:rsidRDefault="00BD0085" w:rsidP="00AE10B1">
            <w:pPr>
              <w:rPr>
                <w:rFonts w:cstheme="minorHAnsi"/>
                <w:lang w:val="bs-Latn-BA"/>
              </w:rPr>
            </w:pPr>
            <w:r w:rsidRPr="00C63FBE">
              <w:rPr>
                <w:rFonts w:cstheme="minorHAnsi"/>
                <w:lang w:val="bs-Latn-BA"/>
              </w:rPr>
              <w:t>Predviđene bodove za svaki od elemenata praćenja studenti postižu na sljedeći način:</w:t>
            </w:r>
          </w:p>
          <w:p w:rsidR="00BD0085" w:rsidRPr="00C63FBE" w:rsidRDefault="00BD0085" w:rsidP="00AE10B1">
            <w:pPr>
              <w:rPr>
                <w:rFonts w:cstheme="minorHAnsi"/>
                <w:lang w:val="bs-Latn-BA"/>
              </w:rPr>
            </w:pPr>
            <w:r w:rsidRPr="00C63FBE">
              <w:rPr>
                <w:rFonts w:cstheme="minorHAnsi"/>
                <w:lang w:val="bs-Latn-BA"/>
              </w:rPr>
              <w:t>Polusemestralni ispit studenti pišu i u njemu odgovaraju na postavljena pitanja (40 bodova).</w:t>
            </w:r>
          </w:p>
          <w:p w:rsidR="00BD0085" w:rsidRPr="00C63FBE" w:rsidRDefault="00BD0085" w:rsidP="00AE10B1">
            <w:pPr>
              <w:rPr>
                <w:rFonts w:cstheme="minorHAnsi"/>
                <w:lang w:val="bs-Latn-BA"/>
              </w:rPr>
            </w:pPr>
            <w:r w:rsidRPr="00C63FBE">
              <w:rPr>
                <w:rFonts w:cstheme="minorHAnsi"/>
                <w:lang w:val="bs-Latn-BA"/>
              </w:rPr>
              <w:t>Aktivnost podrazumijeva stepen učešća u nastavi svakog studenta (10 bodova). Završni ispit studenti pišu i u njemu odgovaraju na postavljena pitanja (50 bodova).</w:t>
            </w:r>
          </w:p>
        </w:tc>
      </w:tr>
      <w:tr w:rsidR="00BD0085" w:rsidRPr="00C63FBE" w:rsidTr="009A2B24">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cstheme="minorHAnsi"/>
                <w:lang w:val="bs-Latn-BA"/>
              </w:rPr>
            </w:pPr>
            <w:r w:rsidRPr="04BEA6F2">
              <w:rPr>
                <w:b/>
                <w:bCs/>
                <w:lang w:val="bs-Latn-BA"/>
              </w:rPr>
              <w:t>Literatura</w:t>
            </w:r>
            <w:r w:rsidRPr="04BEA6F2">
              <w:rPr>
                <w:b/>
                <w:bCs/>
                <w:vertAlign w:val="superscript"/>
                <w:lang w:val="bs-Latn-BA"/>
              </w:rPr>
              <w:footnoteReference w:id="31"/>
            </w:r>
            <w:r w:rsidRPr="04BEA6F2">
              <w:rPr>
                <w:b/>
                <w:bCs/>
                <w:lang w:val="bs-Latn-BA"/>
              </w:rPr>
              <w:t>:</w:t>
            </w:r>
            <w:r w:rsidRPr="04BEA6F2">
              <w:rPr>
                <w:lang w:val="bs-Latn-BA"/>
              </w:rPr>
              <w:t xml:space="preserve"> </w:t>
            </w:r>
          </w:p>
          <w:p w:rsidR="00BD0085" w:rsidRPr="00C63FBE" w:rsidRDefault="00BD0085" w:rsidP="00AE10B1">
            <w:pPr>
              <w:rPr>
                <w:rFonts w:cstheme="minorHAnsi"/>
                <w:b/>
                <w:i/>
                <w:lang w:val="bs-Latn-BA"/>
              </w:rPr>
            </w:pP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177582">
            <w:pPr>
              <w:numPr>
                <w:ilvl w:val="0"/>
                <w:numId w:val="4"/>
              </w:numPr>
              <w:spacing w:after="0" w:line="240" w:lineRule="auto"/>
              <w:rPr>
                <w:rFonts w:cstheme="minorHAnsi"/>
                <w:lang w:val="bs-Latn-BA"/>
              </w:rPr>
            </w:pPr>
            <w:r w:rsidRPr="00C63FBE">
              <w:rPr>
                <w:rFonts w:cstheme="minorHAnsi"/>
                <w:lang w:val="bs-Latn-BA"/>
              </w:rPr>
              <w:t xml:space="preserve">Čengić, M. (2005) </w:t>
            </w:r>
            <w:r w:rsidRPr="00C63FBE">
              <w:rPr>
                <w:rFonts w:cstheme="minorHAnsi"/>
                <w:i/>
                <w:lang w:val="bs-Latn-BA"/>
              </w:rPr>
              <w:t xml:space="preserve">Vještina pisanja. </w:t>
            </w:r>
            <w:r w:rsidRPr="00C63FBE">
              <w:rPr>
                <w:rFonts w:cstheme="minorHAnsi"/>
                <w:lang w:val="bs-Latn-BA"/>
              </w:rPr>
              <w:t>Sarajevo: DES.</w:t>
            </w:r>
          </w:p>
          <w:p w:rsidR="00BD0085" w:rsidRPr="00C63FBE" w:rsidRDefault="00BD0085" w:rsidP="00177582">
            <w:pPr>
              <w:numPr>
                <w:ilvl w:val="0"/>
                <w:numId w:val="4"/>
              </w:numPr>
              <w:spacing w:after="0" w:line="240" w:lineRule="auto"/>
              <w:rPr>
                <w:rFonts w:cstheme="minorHAnsi"/>
                <w:lang w:val="bs-Latn-BA"/>
              </w:rPr>
            </w:pPr>
            <w:r w:rsidRPr="00C63FBE">
              <w:rPr>
                <w:rFonts w:cstheme="minorHAnsi"/>
                <w:lang w:val="bs-Latn-BA"/>
              </w:rPr>
              <w:t xml:space="preserve">Ivanetić, N. (1995) </w:t>
            </w:r>
            <w:r w:rsidRPr="00C63FBE">
              <w:rPr>
                <w:rFonts w:cstheme="minorHAnsi"/>
                <w:i/>
                <w:lang w:val="bs-Latn-BA"/>
              </w:rPr>
              <w:t>Govorni činovi</w:t>
            </w:r>
            <w:r w:rsidRPr="00C63FBE">
              <w:rPr>
                <w:rFonts w:cstheme="minorHAnsi"/>
                <w:lang w:val="bs-Latn-BA"/>
              </w:rPr>
              <w:t>, Zavod za lingvistiku Filozofskog fakulteta Sveučilišta u Zagrebu, Zagreb.</w:t>
            </w:r>
          </w:p>
          <w:p w:rsidR="00BD0085" w:rsidRPr="00C63FBE" w:rsidRDefault="00BD0085" w:rsidP="00177582">
            <w:pPr>
              <w:numPr>
                <w:ilvl w:val="0"/>
                <w:numId w:val="4"/>
              </w:numPr>
              <w:spacing w:after="0" w:line="240" w:lineRule="auto"/>
              <w:rPr>
                <w:rFonts w:cstheme="minorHAnsi"/>
                <w:lang w:val="bs-Latn-BA"/>
              </w:rPr>
            </w:pPr>
            <w:r w:rsidRPr="00C63FBE">
              <w:rPr>
                <w:rFonts w:cstheme="minorHAnsi"/>
                <w:lang w:val="bs-Latn-BA"/>
              </w:rPr>
              <w:t xml:space="preserve">Katnić-Bakaršić, M. (2001) </w:t>
            </w:r>
            <w:r w:rsidRPr="00C63FBE">
              <w:rPr>
                <w:rFonts w:cstheme="minorHAnsi"/>
                <w:i/>
                <w:lang w:val="bs-Latn-BA"/>
              </w:rPr>
              <w:t>Stilistika</w:t>
            </w:r>
            <w:r w:rsidRPr="00C63FBE">
              <w:rPr>
                <w:rFonts w:cstheme="minorHAnsi"/>
                <w:lang w:val="bs-Latn-BA"/>
              </w:rPr>
              <w:t>. Sarajevo: Ljiljan.</w:t>
            </w:r>
          </w:p>
          <w:p w:rsidR="00BD0085" w:rsidRPr="00C63FBE" w:rsidRDefault="00BD0085" w:rsidP="00177582">
            <w:pPr>
              <w:numPr>
                <w:ilvl w:val="0"/>
                <w:numId w:val="4"/>
              </w:numPr>
              <w:spacing w:after="0" w:line="240" w:lineRule="auto"/>
              <w:rPr>
                <w:rFonts w:cstheme="minorHAnsi"/>
                <w:lang w:val="bs-Latn-BA"/>
              </w:rPr>
            </w:pPr>
            <w:r w:rsidRPr="00C63FBE">
              <w:rPr>
                <w:rFonts w:cstheme="minorHAnsi"/>
                <w:lang w:val="bs-Latn-BA"/>
              </w:rPr>
              <w:t xml:space="preserve">Katnić-Bakaršić, M. (2003) </w:t>
            </w:r>
            <w:r w:rsidRPr="00C63FBE">
              <w:rPr>
                <w:rFonts w:cstheme="minorHAnsi"/>
                <w:i/>
                <w:lang w:val="bs-Latn-BA"/>
              </w:rPr>
              <w:t>Stilistika dramskog diskursa</w:t>
            </w:r>
            <w:r w:rsidRPr="00C63FBE">
              <w:rPr>
                <w:rFonts w:cstheme="minorHAnsi"/>
                <w:lang w:val="bs-Latn-BA"/>
              </w:rPr>
              <w:t>, Vrijeme, Zenica.</w:t>
            </w:r>
          </w:p>
          <w:p w:rsidR="00BD0085" w:rsidRPr="00C63FBE" w:rsidRDefault="00BD0085" w:rsidP="00177582">
            <w:pPr>
              <w:numPr>
                <w:ilvl w:val="0"/>
                <w:numId w:val="4"/>
              </w:numPr>
              <w:spacing w:after="0" w:line="240" w:lineRule="auto"/>
              <w:rPr>
                <w:rFonts w:cstheme="minorHAnsi"/>
                <w:lang w:val="bs-Latn-BA"/>
              </w:rPr>
            </w:pPr>
            <w:r w:rsidRPr="00C63FBE">
              <w:rPr>
                <w:rFonts w:cstheme="minorHAnsi"/>
                <w:lang w:val="bs-Latn-BA"/>
              </w:rPr>
              <w:t xml:space="preserve">Katnić-Bakaršić, Marina (2012) </w:t>
            </w:r>
            <w:r w:rsidRPr="00C63FBE">
              <w:rPr>
                <w:rFonts w:cstheme="minorHAnsi"/>
                <w:i/>
                <w:lang w:val="bs-Latn-BA"/>
              </w:rPr>
              <w:t>Između diskursa moći i moći diskursa</w:t>
            </w:r>
            <w:r w:rsidRPr="00C63FBE">
              <w:rPr>
                <w:rFonts w:cstheme="minorHAnsi"/>
                <w:lang w:val="bs-Latn-BA"/>
              </w:rPr>
              <w:t>, Zoro, Zagreb.</w:t>
            </w:r>
          </w:p>
          <w:p w:rsidR="00BD0085" w:rsidRPr="00B10607" w:rsidRDefault="00BD0085" w:rsidP="00177582">
            <w:pPr>
              <w:numPr>
                <w:ilvl w:val="0"/>
                <w:numId w:val="4"/>
              </w:numPr>
              <w:spacing w:after="0" w:line="240" w:lineRule="auto"/>
              <w:rPr>
                <w:rFonts w:cstheme="minorHAnsi"/>
                <w:lang w:val="bs-Latn-BA"/>
              </w:rPr>
            </w:pPr>
            <w:r w:rsidRPr="00C63FBE">
              <w:rPr>
                <w:rFonts w:cstheme="minorHAnsi"/>
                <w:lang w:val="bs-Latn-BA"/>
              </w:rPr>
              <w:t xml:space="preserve">Šipka, M. (2006) </w:t>
            </w:r>
            <w:r w:rsidRPr="00C63FBE">
              <w:rPr>
                <w:rFonts w:cstheme="minorHAnsi"/>
                <w:i/>
                <w:lang w:val="bs-Latn-BA"/>
              </w:rPr>
              <w:t>Kultura govora.</w:t>
            </w:r>
            <w:r w:rsidRPr="00C63FBE">
              <w:rPr>
                <w:rFonts w:cstheme="minorHAnsi"/>
                <w:lang w:val="bs-Latn-BA"/>
              </w:rPr>
              <w:t xml:space="preserve"> Sarajevo: Institut za jezik.</w:t>
            </w:r>
          </w:p>
        </w:tc>
      </w:tr>
    </w:tbl>
    <w:p w:rsidR="00BD0085" w:rsidRDefault="00BD0085" w:rsidP="00BD0085">
      <w:pPr>
        <w:rPr>
          <w:color w:val="FF0000"/>
          <w:lang w:val="bs-Latn-BA"/>
        </w:rPr>
      </w:pPr>
    </w:p>
    <w:tbl>
      <w:tblPr>
        <w:tblW w:w="9175" w:type="dxa"/>
        <w:tblLayout w:type="fixed"/>
        <w:tblCellMar>
          <w:left w:w="0" w:type="dxa"/>
          <w:right w:w="0" w:type="dxa"/>
        </w:tblCellMar>
        <w:tblLook w:val="04A0" w:firstRow="1" w:lastRow="0" w:firstColumn="1" w:lastColumn="0" w:noHBand="0" w:noVBand="1"/>
      </w:tblPr>
      <w:tblGrid>
        <w:gridCol w:w="1352"/>
        <w:gridCol w:w="418"/>
        <w:gridCol w:w="1658"/>
        <w:gridCol w:w="2891"/>
        <w:gridCol w:w="2856"/>
      </w:tblGrid>
      <w:tr w:rsidR="00BD0085" w:rsidRPr="00531BA5" w:rsidTr="00AE10B1">
        <w:trPr>
          <w:trHeight w:val="104"/>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531BA5" w:rsidRDefault="00BD0085" w:rsidP="00AE10B1">
            <w:pPr>
              <w:rPr>
                <w:rFonts w:cstheme="minorHAnsi"/>
                <w:color w:val="FFFFFF" w:themeColor="background1"/>
                <w:lang w:val="bs-Latn-BA"/>
              </w:rPr>
            </w:pPr>
            <w:r w:rsidRPr="00531BA5">
              <w:rPr>
                <w:rFonts w:cstheme="minorHAnsi"/>
                <w:bCs/>
                <w:color w:val="FFFFFF" w:themeColor="background1"/>
                <w:lang w:val="bs-Latn-BA"/>
              </w:rPr>
              <w:t>Šifra predmeta:</w:t>
            </w:r>
            <w:r w:rsidRPr="00531BA5">
              <w:rPr>
                <w:rFonts w:cstheme="minorHAnsi"/>
                <w:color w:val="FFFFFF" w:themeColor="background1"/>
                <w:lang w:val="bs-Latn-BA"/>
              </w:rPr>
              <w:t xml:space="preserve"> PROD0</w:t>
            </w:r>
            <w:r>
              <w:rPr>
                <w:rFonts w:cstheme="minorHAnsi"/>
                <w:color w:val="FFFFFF" w:themeColor="background1"/>
                <w:lang w:val="bs-Latn-BA"/>
              </w:rPr>
              <w:t>209</w:t>
            </w:r>
          </w:p>
        </w:tc>
        <w:tc>
          <w:tcPr>
            <w:tcW w:w="782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531BA5" w:rsidRDefault="00BD0085" w:rsidP="00AE10B1">
            <w:pPr>
              <w:pStyle w:val="Heading1"/>
              <w:rPr>
                <w:b w:val="0"/>
                <w:sz w:val="34"/>
                <w:szCs w:val="34"/>
              </w:rPr>
            </w:pPr>
            <w:r w:rsidRPr="00531BA5">
              <w:rPr>
                <w:b w:val="0"/>
                <w:sz w:val="34"/>
                <w:szCs w:val="34"/>
              </w:rPr>
              <w:t xml:space="preserve">OSNOVE TEORIJE UMJETNOSTI II  </w:t>
            </w:r>
          </w:p>
        </w:tc>
      </w:tr>
      <w:tr w:rsidR="00BD0085" w:rsidRPr="00531BA5" w:rsidTr="00AE10B1">
        <w:trPr>
          <w:trHeight w:val="104"/>
        </w:trPr>
        <w:tc>
          <w:tcPr>
            <w:tcW w:w="13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 xml:space="preserve">Ciklus: </w:t>
            </w:r>
            <w:r w:rsidRPr="00531BA5">
              <w:rPr>
                <w:rFonts w:cstheme="minorHAnsi"/>
                <w:color w:val="000000" w:themeColor="text1"/>
                <w:lang w:val="bs-Latn-BA"/>
              </w:rPr>
              <w:t>Prvi</w:t>
            </w:r>
          </w:p>
        </w:tc>
        <w:tc>
          <w:tcPr>
            <w:tcW w:w="207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Godina: I</w:t>
            </w:r>
          </w:p>
        </w:tc>
        <w:tc>
          <w:tcPr>
            <w:tcW w:w="28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Semestar: I</w:t>
            </w:r>
            <w:r>
              <w:rPr>
                <w:rFonts w:cstheme="minorHAnsi"/>
                <w:bCs/>
                <w:color w:val="000000" w:themeColor="text1"/>
                <w:lang w:val="bs-Latn-BA"/>
              </w:rPr>
              <w:t>I</w:t>
            </w:r>
          </w:p>
        </w:tc>
        <w:tc>
          <w:tcPr>
            <w:tcW w:w="28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Broj ECTS kredita:</w:t>
            </w:r>
            <w:r w:rsidRPr="00531BA5">
              <w:rPr>
                <w:rFonts w:cstheme="minorHAnsi"/>
                <w:color w:val="000000" w:themeColor="text1"/>
                <w:lang w:val="bs-Latn-BA"/>
              </w:rPr>
              <w:t xml:space="preserve"> 2</w:t>
            </w:r>
          </w:p>
        </w:tc>
      </w:tr>
      <w:tr w:rsidR="00BD0085" w:rsidRPr="00531BA5" w:rsidTr="00AE10B1">
        <w:trPr>
          <w:trHeight w:val="479"/>
        </w:trPr>
        <w:tc>
          <w:tcPr>
            <w:tcW w:w="342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Status: Obavezni</w:t>
            </w:r>
          </w:p>
        </w:tc>
        <w:tc>
          <w:tcPr>
            <w:tcW w:w="574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eastAsia="Calibri" w:cstheme="minorHAnsi"/>
                <w:b/>
                <w:bCs/>
                <w:color w:val="000000"/>
                <w:kern w:val="24"/>
                <w:lang w:val="bs-Latn-BA" w:eastAsia="hr-BA"/>
              </w:rPr>
            </w:pPr>
            <w:r w:rsidRPr="00531BA5">
              <w:rPr>
                <w:rFonts w:eastAsia="Calibri" w:cstheme="minorHAnsi"/>
                <w:b/>
                <w:bCs/>
                <w:color w:val="000000"/>
                <w:kern w:val="24"/>
                <w:lang w:val="bs-Latn-BA" w:eastAsia="hr-BA"/>
              </w:rPr>
              <w:t>Kontakt sati: 30</w:t>
            </w:r>
          </w:p>
          <w:p w:rsidR="00BD0085" w:rsidRPr="00531BA5" w:rsidRDefault="00BD0085" w:rsidP="00AE10B1">
            <w:pPr>
              <w:rPr>
                <w:rFonts w:eastAsia="Calibri" w:cstheme="minorHAnsi"/>
                <w:bCs/>
                <w:color w:val="000000"/>
                <w:kern w:val="24"/>
                <w:lang w:val="bs-Latn-BA" w:eastAsia="hr-BA"/>
              </w:rPr>
            </w:pPr>
            <w:r w:rsidRPr="00531BA5">
              <w:rPr>
                <w:rFonts w:eastAsia="Calibri" w:cstheme="minorHAnsi"/>
                <w:bCs/>
                <w:color w:val="000000"/>
                <w:kern w:val="24"/>
                <w:lang w:val="bs-Latn-BA" w:eastAsia="hr-BA"/>
              </w:rPr>
              <w:t>Predavanja: 30 (2 sata sedmično)</w:t>
            </w:r>
          </w:p>
          <w:p w:rsidR="00BD0085" w:rsidRPr="00531BA5" w:rsidRDefault="00BD0085" w:rsidP="00AE10B1">
            <w:pPr>
              <w:rPr>
                <w:rFonts w:eastAsia="Calibri" w:cstheme="minorHAnsi"/>
                <w:bCs/>
                <w:color w:val="000000"/>
                <w:kern w:val="24"/>
                <w:lang w:val="bs-Latn-BA" w:eastAsia="hr-BA"/>
              </w:rPr>
            </w:pPr>
          </w:p>
          <w:p w:rsidR="00BD0085" w:rsidRPr="00531BA5" w:rsidRDefault="00BD0085" w:rsidP="00AE10B1">
            <w:pPr>
              <w:shd w:val="clear" w:color="auto" w:fill="FFFFFF"/>
              <w:rPr>
                <w:rFonts w:eastAsia="Times New Roman" w:cstheme="minorHAnsi"/>
                <w:color w:val="222222"/>
                <w:lang w:val="bs-Latn-BA" w:eastAsia="en-GB"/>
              </w:rPr>
            </w:pPr>
            <w:r w:rsidRPr="00531BA5">
              <w:rPr>
                <w:rFonts w:eastAsia="Times New Roman" w:cstheme="minorHAnsi"/>
                <w:color w:val="222222"/>
                <w:lang w:val="bs-Latn-BA" w:eastAsia="en-GB"/>
              </w:rPr>
              <w:t>Samostalno savladavanje gradiva: 20</w:t>
            </w:r>
          </w:p>
          <w:p w:rsidR="00BD0085" w:rsidRPr="00531BA5" w:rsidRDefault="00BD0085" w:rsidP="00AE10B1">
            <w:pPr>
              <w:rPr>
                <w:rFonts w:eastAsia="Calibri" w:cstheme="minorHAnsi"/>
                <w:b/>
                <w:bCs/>
                <w:color w:val="000000"/>
                <w:kern w:val="24"/>
                <w:lang w:val="bs-Latn-BA" w:eastAsia="hr-BA"/>
              </w:rPr>
            </w:pPr>
            <w:r w:rsidRPr="00531BA5">
              <w:rPr>
                <w:rFonts w:eastAsia="Calibri" w:cstheme="minorHAnsi"/>
                <w:b/>
                <w:bCs/>
                <w:color w:val="000000"/>
                <w:kern w:val="24"/>
                <w:lang w:val="bs-Latn-BA" w:eastAsia="hr-BA"/>
              </w:rPr>
              <w:t>Ukupan broj sati: 50</w:t>
            </w:r>
          </w:p>
        </w:tc>
      </w:tr>
      <w:tr w:rsidR="00BD0085" w:rsidRPr="00531BA5"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lastRenderedPageBreak/>
              <w:t>Učesnici u nastavi</w:t>
            </w: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Nastavnici i saradnici izabrani na oblast kojoj predmet pripada/predmet </w:t>
            </w:r>
          </w:p>
        </w:tc>
      </w:tr>
      <w:tr w:rsidR="00BD0085" w:rsidRPr="00531BA5"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Preduslov za upis:</w:t>
            </w: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Upisan IV semestar</w:t>
            </w:r>
          </w:p>
        </w:tc>
      </w:tr>
      <w:tr w:rsidR="00BD0085" w:rsidRPr="00531BA5"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Cilj (ciljevi) predmeta:</w:t>
            </w: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Na predavanjima se studenti upoznaju sa dominantnim kulturnim teorijama i doprinosom znanstvenika kao što su Umberto Eco, Mukaržovski, Barthes, dok su lingvističke teorije predstavljene preko djela Ferdinanda de Sosira, Emila Benvenista, Romana Jakobsona, Čarlsa Morisa i sistematizatora ovih ideja Tvrtka Kulenovića. Mediji masovne komunikacije i njihova upotreba biti će predstavljeni djelom Maršala Makluana i Edgara Morina.  Suvremena digitalna djelatnost biti će osvijetljena zbornikom Videosfera (Ristić), a teorija recepcije Jusovim djelom. U segmentu posvećenom publicističkoj stilistici studenti će uraditi više zadataka na dogovorenu temu, što treba stimulirati njihov intelektualni, znanstveni i kreativni potencijal.</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Predavanja se izvode usmeno, pomoću multimedijalnih sredstava, dok se na vježbama obrađuju kraći i duži odlomci iz djela po programu(odlomci iz pjesama  ili prozni teorijski tekstovi koji obrađuju pojedina djela, web stranice na Internetu, Power point prezentacije).</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U toku svakog semestra student je obavezan da pročita ona djela koja su se u izvodima ili cjelovito obrađivala na predavanjima i vježbama, kao i osnovnu kritičku literaturu o njima koja je navedena u ovom programu</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Osnovni cilj ovog kolegija jeste da se studenti što temeljitije upoznaju s najznačajnijim poetikama, estetičkim teorijama pojedinačnih umjetničkih vrsta, kao i principima komparativne estetike. Važno je sagledati odnos umjetnosti prema drugim konstituentima kulture (prema mišljenju, religiji, nauci, politici, masovnim komunikacijama, subkulturi). Studente treba upoznati sa pravcima u morfološkoj analizi umjetnosti, kao i sa narativnom putanjom od ideje do djela.</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Ako je umjetnost jedna vrsta prakse, unutar ovog predmeta treba ponuditi odgovor kakva je to praksa i koliko se razlikuju prakse unutar različitih vrsta umjetnosti.</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Pratit će se kanonska vrsta umjetnosti, ali će se insistirati na njenoj otvorenosti s obzirom na tehnološke inovacije, na integrativne i interelacijske kulturne procese.</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Po završetku kursa studenti trebaju da steknu sljedeće sposobnosti:</w:t>
            </w:r>
          </w:p>
          <w:p w:rsidR="00BD0085" w:rsidRPr="00531BA5" w:rsidRDefault="00BD0085" w:rsidP="00177582">
            <w:pPr>
              <w:numPr>
                <w:ilvl w:val="0"/>
                <w:numId w:val="8"/>
              </w:numPr>
              <w:spacing w:after="0" w:line="240" w:lineRule="auto"/>
              <w:rPr>
                <w:rFonts w:cstheme="minorHAnsi"/>
                <w:color w:val="000000" w:themeColor="text1"/>
                <w:lang w:val="bs-Latn-BA"/>
              </w:rPr>
            </w:pPr>
            <w:r w:rsidRPr="00531BA5">
              <w:rPr>
                <w:rFonts w:cstheme="minorHAnsi"/>
                <w:color w:val="000000" w:themeColor="text1"/>
                <w:lang w:val="bs-Latn-BA"/>
              </w:rPr>
              <w:t>razumijevanje i korištenje temeljnih teorijskih pojmova;</w:t>
            </w:r>
          </w:p>
          <w:p w:rsidR="00BD0085" w:rsidRPr="00531BA5" w:rsidRDefault="00BD0085" w:rsidP="00177582">
            <w:pPr>
              <w:numPr>
                <w:ilvl w:val="0"/>
                <w:numId w:val="8"/>
              </w:numPr>
              <w:spacing w:after="0" w:line="240" w:lineRule="auto"/>
              <w:rPr>
                <w:rFonts w:cstheme="minorHAnsi"/>
                <w:color w:val="000000" w:themeColor="text1"/>
                <w:lang w:val="bs-Latn-BA"/>
              </w:rPr>
            </w:pPr>
            <w:r w:rsidRPr="00531BA5">
              <w:rPr>
                <w:rFonts w:cstheme="minorHAnsi"/>
                <w:color w:val="000000" w:themeColor="text1"/>
                <w:lang w:val="bs-Latn-BA"/>
              </w:rPr>
              <w:t>sposobnost vrednovanja i kritičkog razumijevanja umjetničkog djela;</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lastRenderedPageBreak/>
              <w:t>svijet o relacijskim, intermedijalnim i kulturnim pretpostavkama umjetničkog djela.</w:t>
            </w:r>
          </w:p>
        </w:tc>
      </w:tr>
      <w:tr w:rsidR="00BD0085" w:rsidRPr="00531BA5"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Tematske jedinice:</w:t>
            </w:r>
          </w:p>
          <w:p w:rsidR="00BD0085" w:rsidRPr="00531BA5" w:rsidRDefault="00BD0085" w:rsidP="00AE10B1">
            <w:pPr>
              <w:rPr>
                <w:rFonts w:cstheme="minorHAnsi"/>
                <w:bCs/>
                <w:i/>
                <w:color w:val="000000" w:themeColor="text1"/>
                <w:sz w:val="18"/>
                <w:szCs w:val="18"/>
                <w:lang w:val="bs-Latn-BA"/>
              </w:rPr>
            </w:pPr>
            <w:r w:rsidRPr="00531BA5">
              <w:rPr>
                <w:rFonts w:cstheme="minorHAnsi"/>
                <w:bCs/>
                <w:i/>
                <w:color w:val="000000" w:themeColor="text1"/>
                <w:sz w:val="18"/>
                <w:szCs w:val="18"/>
                <w:lang w:val="bs-Latn-BA"/>
              </w:rPr>
              <w:t>(po potrebi plan izvođenja po sedmicama se utvrđuje uvažavajući specifičnosti organizacionih jedinica)</w:t>
            </w: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Pristupi umjetničkom djelu: estetika i nauke o umjetnosti. Dekonstrukcija estetike – savremene teorije umjetnosti. Osnove komunikacije. Pitanje jezika.</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Strukturalizam i semiotika. Vrste znakova. Struktura znak i referencija.</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Kod, jezik i estetička poruka.</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Interpretacija: Znak – značenje – smisao .</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Semiotika od strukturalizma do poststrukturalizma.</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Teorija recepcije kao odraz nauke o komunikaciji.</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Poststrukturalizam i umjetnost postmoderne.</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Polusemestralna provjera znanja studenata</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Vrste umjetnosti: prostor i vrijeme.</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Muzika – antimimetička umjentost. Estetika apsolutne umjetnosti</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Film kao prevazilaženje jezika. Ikoničko pripovijedanje</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Intersemiotičko prevođenje. Književnost i film.</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Performativna umjetnost. Pozorište.</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color w:val="000000" w:themeColor="text1"/>
                <w:lang w:val="bs-Latn-BA"/>
              </w:rPr>
              <w:t>Umjetnost i semiotika tijela. Naracija</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bCs/>
                <w:color w:val="000000" w:themeColor="text1"/>
                <w:lang w:val="bs-Latn-BA"/>
              </w:rPr>
              <w:t>Plastične umjetnosti</w:t>
            </w:r>
          </w:p>
          <w:p w:rsidR="00BD0085" w:rsidRPr="00531BA5" w:rsidRDefault="00BD0085" w:rsidP="00177582">
            <w:pPr>
              <w:numPr>
                <w:ilvl w:val="0"/>
                <w:numId w:val="9"/>
              </w:numPr>
              <w:spacing w:after="0" w:line="240" w:lineRule="auto"/>
              <w:rPr>
                <w:rFonts w:cstheme="minorHAnsi"/>
                <w:color w:val="000000" w:themeColor="text1"/>
                <w:lang w:val="bs-Latn-BA"/>
              </w:rPr>
            </w:pPr>
            <w:r w:rsidRPr="00531BA5">
              <w:rPr>
                <w:rFonts w:cstheme="minorHAnsi"/>
                <w:bCs/>
                <w:color w:val="000000" w:themeColor="text1"/>
                <w:lang w:val="bs-Latn-BA"/>
              </w:rPr>
              <w:t>Priprema za ispit (u ovoj sedmici nema nastave)</w:t>
            </w:r>
          </w:p>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 xml:space="preserve">        Završni ispit za studente</w:t>
            </w:r>
          </w:p>
        </w:tc>
      </w:tr>
      <w:tr w:rsidR="00BD0085" w:rsidRPr="00531BA5"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 xml:space="preserve">Ishodi učenja: </w:t>
            </w: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Ishodi učenja za ovaj predmet su da studenti znaju, razumiju ili budu u mogućnosti primijeniti teorijske okvire untar svojih tekstova koje budu pisali u toku studija ili nakon njega. Da njihova znanja budu prepoznata u širem naučnom i kulturološkom krugu i time bude omogućena njihova veća mobilnost.</w:t>
            </w:r>
          </w:p>
        </w:tc>
      </w:tr>
      <w:tr w:rsidR="00BD0085" w:rsidRPr="00531BA5"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bCs/>
                <w:color w:val="000000" w:themeColor="text1"/>
                <w:lang w:val="bs-Latn-BA"/>
              </w:rPr>
              <w:t>Metode izvođenja nastave:</w:t>
            </w:r>
            <w:r w:rsidRPr="00531BA5">
              <w:rPr>
                <w:rFonts w:cstheme="minorHAnsi"/>
                <w:color w:val="000000" w:themeColor="text1"/>
                <w:lang w:val="bs-Latn-BA"/>
              </w:rPr>
              <w:t xml:space="preserve"> </w:t>
            </w: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Predavanja</w:t>
            </w:r>
          </w:p>
        </w:tc>
      </w:tr>
      <w:tr w:rsidR="00BD0085" w:rsidRPr="00531BA5"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4BEA6F2">
              <w:rPr>
                <w:color w:val="000000" w:themeColor="text1"/>
                <w:lang w:val="bs-Latn-BA"/>
              </w:rPr>
              <w:t>Metode provjere znanja sa strukturom ocjene</w:t>
            </w:r>
            <w:r w:rsidRPr="04BEA6F2">
              <w:rPr>
                <w:color w:val="000000" w:themeColor="text1"/>
                <w:vertAlign w:val="superscript"/>
                <w:lang w:val="bs-Latn-BA"/>
              </w:rPr>
              <w:footnoteReference w:id="32"/>
            </w:r>
            <w:r w:rsidRPr="04BEA6F2">
              <w:rPr>
                <w:color w:val="000000" w:themeColor="text1"/>
                <w:lang w:val="bs-Latn-BA"/>
              </w:rPr>
              <w:t xml:space="preserve">: </w:t>
            </w: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Praćenje rada studenta se vrši dodjeljivanjem bodova za svaki oblik aktivnosti i provjere znanja u toku semestra, kao i na završnom ispitu nakon završetka semestra prema sljedećim elementima praćenja: </w:t>
            </w:r>
          </w:p>
          <w:p w:rsidR="00BD0085" w:rsidRPr="00531BA5" w:rsidRDefault="00BD0085" w:rsidP="00AE10B1">
            <w:pPr>
              <w:rPr>
                <w:rFonts w:cstheme="minorHAnsi"/>
                <w:color w:val="000000" w:themeColor="text1"/>
                <w:lang w:val="bs-Latn-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179"/>
              <w:gridCol w:w="1417"/>
              <w:gridCol w:w="1312"/>
            </w:tblGrid>
            <w:tr w:rsidR="00BD0085" w:rsidRPr="00531BA5" w:rsidTr="00AE10B1">
              <w:trPr>
                <w:jc w:val="center"/>
              </w:trPr>
              <w:tc>
                <w:tcPr>
                  <w:tcW w:w="423" w:type="dxa"/>
                  <w:shd w:val="clear" w:color="auto" w:fill="DBE5F1"/>
                  <w:vAlign w:val="center"/>
                </w:tcPr>
                <w:p w:rsidR="00BD0085" w:rsidRPr="00531BA5" w:rsidRDefault="00BD0085" w:rsidP="00AE10B1">
                  <w:pPr>
                    <w:rPr>
                      <w:rFonts w:cstheme="minorHAnsi"/>
                      <w:color w:val="000000" w:themeColor="text1"/>
                      <w:lang w:val="bs-Latn-BA"/>
                    </w:rPr>
                  </w:pPr>
                </w:p>
              </w:tc>
              <w:tc>
                <w:tcPr>
                  <w:tcW w:w="4179" w:type="dxa"/>
                  <w:shd w:val="clear" w:color="auto" w:fill="DBE5F1"/>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Elementi praćenja </w:t>
                  </w:r>
                </w:p>
              </w:tc>
              <w:tc>
                <w:tcPr>
                  <w:tcW w:w="1417" w:type="dxa"/>
                  <w:shd w:val="clear" w:color="auto" w:fill="DBE5F1"/>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Broj bodova</w:t>
                  </w:r>
                </w:p>
              </w:tc>
              <w:tc>
                <w:tcPr>
                  <w:tcW w:w="1312" w:type="dxa"/>
                  <w:shd w:val="clear" w:color="auto" w:fill="DBE5F1"/>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Učešće u ocjeni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1.</w:t>
                  </w:r>
                </w:p>
              </w:tc>
              <w:tc>
                <w:tcPr>
                  <w:tcW w:w="4179" w:type="dxa"/>
                  <w:shd w:val="clear" w:color="auto" w:fill="auto"/>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prisustvo i aktivnost - nastava</w:t>
                  </w:r>
                </w:p>
              </w:tc>
              <w:tc>
                <w:tcPr>
                  <w:tcW w:w="1417"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20</w:t>
                  </w:r>
                </w:p>
              </w:tc>
              <w:tc>
                <w:tcPr>
                  <w:tcW w:w="1312" w:type="dxa"/>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20 %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2.</w:t>
                  </w:r>
                </w:p>
              </w:tc>
              <w:tc>
                <w:tcPr>
                  <w:tcW w:w="4179"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polusemestralni pismeni ispit</w:t>
                  </w:r>
                </w:p>
              </w:tc>
              <w:tc>
                <w:tcPr>
                  <w:tcW w:w="1417"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25</w:t>
                  </w:r>
                </w:p>
              </w:tc>
              <w:tc>
                <w:tcPr>
                  <w:tcW w:w="1312" w:type="dxa"/>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25 %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3.</w:t>
                  </w:r>
                </w:p>
              </w:tc>
              <w:tc>
                <w:tcPr>
                  <w:tcW w:w="4179"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završni pismeni ispit</w:t>
                  </w:r>
                </w:p>
              </w:tc>
              <w:tc>
                <w:tcPr>
                  <w:tcW w:w="1417"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25</w:t>
                  </w:r>
                </w:p>
              </w:tc>
              <w:tc>
                <w:tcPr>
                  <w:tcW w:w="1312" w:type="dxa"/>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25 %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4.</w:t>
                  </w:r>
                </w:p>
              </w:tc>
              <w:tc>
                <w:tcPr>
                  <w:tcW w:w="4179"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završni usmeni ispit</w:t>
                  </w:r>
                </w:p>
              </w:tc>
              <w:tc>
                <w:tcPr>
                  <w:tcW w:w="1417"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30</w:t>
                  </w:r>
                </w:p>
              </w:tc>
              <w:tc>
                <w:tcPr>
                  <w:tcW w:w="1312" w:type="dxa"/>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30 %</w:t>
                  </w:r>
                </w:p>
              </w:tc>
            </w:tr>
            <w:tr w:rsidR="00BD0085" w:rsidRPr="00531BA5" w:rsidTr="00AE10B1">
              <w:trPr>
                <w:jc w:val="center"/>
              </w:trPr>
              <w:tc>
                <w:tcPr>
                  <w:tcW w:w="423" w:type="dxa"/>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lastRenderedPageBreak/>
                    <w:t>5.</w:t>
                  </w:r>
                </w:p>
              </w:tc>
              <w:tc>
                <w:tcPr>
                  <w:tcW w:w="6908" w:type="dxa"/>
                  <w:gridSpan w:val="3"/>
                  <w:shd w:val="clear" w:color="auto" w:fill="auto"/>
                  <w:vAlign w:val="center"/>
                </w:tcPr>
                <w:p w:rsidR="00BD0085" w:rsidRPr="00531BA5" w:rsidRDefault="00BD0085" w:rsidP="00AE10B1">
                  <w:pPr>
                    <w:rPr>
                      <w:rFonts w:cstheme="minorHAnsi"/>
                      <w:color w:val="000000" w:themeColor="text1"/>
                      <w:lang w:val="bs-Latn-BA"/>
                    </w:rPr>
                  </w:pPr>
                </w:p>
              </w:tc>
            </w:tr>
            <w:tr w:rsidR="00BD0085" w:rsidRPr="00531BA5" w:rsidTr="00AE10B1">
              <w:trPr>
                <w:jc w:val="center"/>
              </w:trPr>
              <w:tc>
                <w:tcPr>
                  <w:tcW w:w="6019" w:type="dxa"/>
                  <w:gridSpan w:val="3"/>
                  <w:shd w:val="clear" w:color="auto" w:fill="auto"/>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Ukupno:100 bodova </w:t>
                  </w:r>
                </w:p>
              </w:tc>
              <w:tc>
                <w:tcPr>
                  <w:tcW w:w="1312" w:type="dxa"/>
                  <w:vAlign w:val="center"/>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100%</w:t>
                  </w:r>
                </w:p>
              </w:tc>
            </w:tr>
          </w:tbl>
          <w:p w:rsidR="00BD0085" w:rsidRPr="00531BA5" w:rsidRDefault="00BD0085" w:rsidP="00AE10B1">
            <w:pPr>
              <w:rPr>
                <w:rFonts w:cstheme="minorHAnsi"/>
                <w:color w:val="000000" w:themeColor="text1"/>
                <w:lang w:val="bs-Latn-BA"/>
              </w:rPr>
            </w:pP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 Napomena: Preduslov za izlazak na usmeni dio ispita i minimalnu ocjenu šest (55-64) (E) su položeni pismeni dijelovi ispita.</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Konačan uspjeh studenata nakon svih predviđenih oblika provjere znanja, vrednuje se i ocjenjuje sistemom ocjenjivanja kako slijedi:</w:t>
            </w: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 </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a)  10 (A)         -  izuzetan uspjeh bez grešaka ili sa neznatnim greškama, nosi 95-100 bodova;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b)  9 (B)           - iznad prosjeka, sa ponekom greškom, nosi 85-94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c)  8 (C)           - prosječan, sa primjetnim greškama, nosi 75-84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d)  7 (D)          - općenito dobar, ali sa značajnim nedostacima, nosi  65-74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e)  6 (E)           - zadovoljava minimalne uslove, nosi 55-64 boda;</w:t>
            </w:r>
          </w:p>
          <w:p w:rsidR="00BD0085" w:rsidRPr="00531BA5" w:rsidRDefault="00BD0085" w:rsidP="00AE10B1">
            <w:pPr>
              <w:rPr>
                <w:rFonts w:cstheme="minorHAnsi"/>
                <w:bCs/>
                <w:color w:val="000000" w:themeColor="text1"/>
                <w:lang w:val="bs-Latn-BA"/>
              </w:rPr>
            </w:pPr>
            <w:r w:rsidRPr="00531BA5">
              <w:rPr>
                <w:rFonts w:cstheme="minorHAnsi"/>
                <w:bCs/>
                <w:color w:val="000000" w:themeColor="text1"/>
                <w:lang w:val="bs-Latn-BA"/>
              </w:rPr>
              <w:t>f)   5 (F, FX) - ne zadovoljava minimalne uslove, manje od 55 bodova.</w:t>
            </w:r>
          </w:p>
          <w:p w:rsidR="00BD0085" w:rsidRPr="00531BA5" w:rsidRDefault="00BD0085" w:rsidP="00AE10B1">
            <w:pPr>
              <w:rPr>
                <w:rFonts w:cstheme="minorHAnsi"/>
                <w:color w:val="000000" w:themeColor="text1"/>
                <w:lang w:val="bs-Latn-BA"/>
              </w:rPr>
            </w:pPr>
          </w:p>
        </w:tc>
      </w:tr>
      <w:tr w:rsidR="00BD0085" w:rsidRPr="00546979" w:rsidTr="00AE10B1">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4BEA6F2">
              <w:rPr>
                <w:color w:val="000000" w:themeColor="text1"/>
                <w:lang w:val="bs-Latn-BA"/>
              </w:rPr>
              <w:lastRenderedPageBreak/>
              <w:t>Literatura</w:t>
            </w:r>
            <w:r w:rsidRPr="04BEA6F2">
              <w:rPr>
                <w:color w:val="000000" w:themeColor="text1"/>
                <w:vertAlign w:val="superscript"/>
                <w:lang w:val="bs-Latn-BA"/>
              </w:rPr>
              <w:footnoteReference w:id="33"/>
            </w:r>
            <w:r w:rsidRPr="04BEA6F2">
              <w:rPr>
                <w:color w:val="000000" w:themeColor="text1"/>
                <w:lang w:val="bs-Latn-BA"/>
              </w:rPr>
              <w:t xml:space="preserve">: </w:t>
            </w:r>
          </w:p>
          <w:p w:rsidR="00BD0085" w:rsidRPr="00531BA5" w:rsidRDefault="00BD0085" w:rsidP="00AE10B1">
            <w:pPr>
              <w:rPr>
                <w:rFonts w:cstheme="minorHAnsi"/>
                <w:i/>
                <w:color w:val="000000" w:themeColor="text1"/>
                <w:lang w:val="bs-Latn-BA"/>
              </w:rPr>
            </w:pPr>
          </w:p>
        </w:tc>
        <w:tc>
          <w:tcPr>
            <w:tcW w:w="740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Obavezna: </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Grejam, Gordon: </w:t>
            </w:r>
            <w:r w:rsidRPr="00531BA5">
              <w:rPr>
                <w:rFonts w:cstheme="minorHAnsi"/>
                <w:i/>
                <w:color w:val="000000" w:themeColor="text1"/>
                <w:lang w:val="bs-Latn-BA"/>
              </w:rPr>
              <w:t xml:space="preserve">Filozofija umetnosti. </w:t>
            </w:r>
            <w:r w:rsidRPr="00531BA5">
              <w:rPr>
                <w:rFonts w:cstheme="minorHAnsi"/>
                <w:color w:val="000000" w:themeColor="text1"/>
                <w:lang w:val="bs-Latn-BA"/>
              </w:rPr>
              <w:t>Beograd: Clio, 2000.</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bCs/>
                <w:iCs/>
                <w:color w:val="000000" w:themeColor="text1"/>
                <w:lang w:val="bs-Latn-BA"/>
              </w:rPr>
              <w:t xml:space="preserve">Borjev, Jurij: </w:t>
            </w:r>
            <w:r w:rsidRPr="00531BA5">
              <w:rPr>
                <w:rFonts w:cstheme="minorHAnsi"/>
                <w:bCs/>
                <w:i/>
                <w:iCs/>
                <w:color w:val="000000" w:themeColor="text1"/>
                <w:lang w:val="bs-Latn-BA"/>
              </w:rPr>
              <w:t xml:space="preserve">Estetika. </w:t>
            </w:r>
            <w:r w:rsidRPr="00531BA5">
              <w:rPr>
                <w:rFonts w:cstheme="minorHAnsi"/>
                <w:bCs/>
                <w:iCs/>
                <w:color w:val="000000" w:themeColor="text1"/>
                <w:lang w:val="bs-Latn-BA"/>
              </w:rPr>
              <w:t>Sarajevo: Bosanska riječ, 2009.</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Saussure, Ferdinad de: </w:t>
            </w:r>
            <w:r w:rsidRPr="00531BA5">
              <w:rPr>
                <w:rFonts w:cstheme="minorHAnsi"/>
                <w:i/>
                <w:color w:val="000000" w:themeColor="text1"/>
                <w:lang w:val="bs-Latn-BA"/>
              </w:rPr>
              <w:t>Opšta lingvistika</w:t>
            </w:r>
            <w:r w:rsidRPr="00531BA5">
              <w:rPr>
                <w:rFonts w:cstheme="minorHAnsi"/>
                <w:color w:val="000000" w:themeColor="text1"/>
                <w:lang w:val="bs-Latn-BA"/>
              </w:rPr>
              <w:t>. Beograd: Nolit, 1977.</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Surio, Etjen: </w:t>
            </w:r>
            <w:r w:rsidRPr="00531BA5">
              <w:rPr>
                <w:rFonts w:cstheme="minorHAnsi"/>
                <w:i/>
                <w:color w:val="000000" w:themeColor="text1"/>
                <w:lang w:val="bs-Latn-BA"/>
              </w:rPr>
              <w:t xml:space="preserve">Odnosi među umjetnostima. </w:t>
            </w:r>
            <w:r w:rsidRPr="00531BA5">
              <w:rPr>
                <w:rFonts w:cstheme="minorHAnsi"/>
                <w:color w:val="000000" w:themeColor="text1"/>
                <w:lang w:val="bs-Latn-BA"/>
              </w:rPr>
              <w:t>Sarajevo: Svjetlost, 1958.</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bCs/>
                <w:iCs/>
                <w:color w:val="000000" w:themeColor="text1"/>
                <w:lang w:val="bs-Latn-BA"/>
              </w:rPr>
              <w:t>F</w:t>
            </w:r>
            <w:r w:rsidRPr="00531BA5">
              <w:rPr>
                <w:rFonts w:cstheme="minorHAnsi"/>
                <w:bCs/>
                <w:color w:val="000000" w:themeColor="text1"/>
                <w:lang w:val="bs-Latn-BA"/>
              </w:rPr>
              <w:t xml:space="preserve">ischer-Lichte, E.: </w:t>
            </w:r>
            <w:r w:rsidRPr="00531BA5">
              <w:rPr>
                <w:rFonts w:cstheme="minorHAnsi"/>
                <w:bCs/>
                <w:i/>
                <w:color w:val="000000" w:themeColor="text1"/>
                <w:lang w:val="bs-Latn-BA"/>
              </w:rPr>
              <w:t xml:space="preserve">Estetika performativne umjetnosti. </w:t>
            </w:r>
            <w:r w:rsidRPr="00531BA5">
              <w:rPr>
                <w:rFonts w:cstheme="minorHAnsi"/>
                <w:bCs/>
                <w:color w:val="000000" w:themeColor="text1"/>
                <w:lang w:val="bs-Latn-BA"/>
              </w:rPr>
              <w:t>Sarajevo: Šahnipašić, 2009.</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bCs/>
                <w:color w:val="000000" w:themeColor="text1"/>
                <w:lang w:val="bs-Latn-BA"/>
              </w:rPr>
              <w:t>Suvremena tumačenja književnosti. Sarajevo: Sarajevo-Publishing, 2006.</w:t>
            </w:r>
          </w:p>
          <w:p w:rsidR="00BD0085" w:rsidRPr="00531BA5" w:rsidRDefault="00BD0085" w:rsidP="00177582">
            <w:pPr>
              <w:numPr>
                <w:ilvl w:val="0"/>
                <w:numId w:val="5"/>
              </w:numPr>
              <w:spacing w:after="0" w:line="240" w:lineRule="auto"/>
              <w:rPr>
                <w:rFonts w:cstheme="minorHAnsi"/>
                <w:color w:val="000000" w:themeColor="text1"/>
                <w:lang w:val="bs-Latn-BA"/>
              </w:rPr>
            </w:pPr>
            <w:r w:rsidRPr="00531BA5">
              <w:rPr>
                <w:rFonts w:cstheme="minorHAnsi"/>
                <w:color w:val="000000" w:themeColor="text1"/>
                <w:lang w:val="bs-Latn-BA"/>
              </w:rPr>
              <w:t xml:space="preserve">Pobrić, Edin: </w:t>
            </w:r>
            <w:r w:rsidRPr="00531BA5">
              <w:rPr>
                <w:rFonts w:cstheme="minorHAnsi"/>
                <w:i/>
                <w:color w:val="000000" w:themeColor="text1"/>
                <w:lang w:val="bs-Latn-BA"/>
              </w:rPr>
              <w:t xml:space="preserve">Univerzum simpatije. </w:t>
            </w:r>
            <w:r w:rsidRPr="00531BA5">
              <w:rPr>
                <w:rFonts w:cstheme="minorHAnsi"/>
                <w:color w:val="000000" w:themeColor="text1"/>
                <w:lang w:val="bs-Latn-BA"/>
              </w:rPr>
              <w:t>Sarajevo: Connectum, 2010.</w:t>
            </w:r>
          </w:p>
          <w:p w:rsidR="00BD0085" w:rsidRPr="00531BA5" w:rsidRDefault="00BD0085" w:rsidP="00177582">
            <w:pPr>
              <w:numPr>
                <w:ilvl w:val="0"/>
                <w:numId w:val="5"/>
              </w:numPr>
              <w:spacing w:after="0" w:line="240" w:lineRule="auto"/>
              <w:rPr>
                <w:rFonts w:cstheme="minorHAnsi"/>
                <w:bCs/>
                <w:color w:val="000000" w:themeColor="text1"/>
                <w:lang w:val="bs-Latn-BA"/>
              </w:rPr>
            </w:pPr>
            <w:r w:rsidRPr="00531BA5">
              <w:rPr>
                <w:rFonts w:cstheme="minorHAnsi"/>
                <w:color w:val="000000" w:themeColor="text1"/>
                <w:lang w:val="bs-Latn-BA"/>
              </w:rPr>
              <w:t xml:space="preserve">Stojanović, Dušan: </w:t>
            </w:r>
            <w:r w:rsidRPr="00531BA5">
              <w:rPr>
                <w:rFonts w:cstheme="minorHAnsi"/>
                <w:bCs/>
                <w:i/>
                <w:color w:val="000000" w:themeColor="text1"/>
                <w:lang w:val="bs-Latn-BA"/>
              </w:rPr>
              <w:t>Film kao prevazilaženje jezika</w:t>
            </w:r>
            <w:r w:rsidRPr="00531BA5">
              <w:rPr>
                <w:rFonts w:cstheme="minorHAnsi"/>
                <w:bCs/>
                <w:color w:val="000000" w:themeColor="text1"/>
                <w:lang w:val="bs-Latn-BA"/>
              </w:rPr>
              <w:t>. Beograd : Univerzitet umetnosti, 1975.</w:t>
            </w:r>
          </w:p>
          <w:p w:rsidR="00BD0085" w:rsidRPr="00531BA5" w:rsidRDefault="00BD0085" w:rsidP="00177582">
            <w:pPr>
              <w:numPr>
                <w:ilvl w:val="0"/>
                <w:numId w:val="5"/>
              </w:numPr>
              <w:spacing w:after="0" w:line="240" w:lineRule="auto"/>
              <w:rPr>
                <w:rFonts w:cstheme="minorHAnsi"/>
                <w:bCs/>
                <w:color w:val="000000" w:themeColor="text1"/>
                <w:lang w:val="bs-Latn-BA"/>
              </w:rPr>
            </w:pPr>
            <w:r w:rsidRPr="00531BA5">
              <w:rPr>
                <w:rFonts w:cstheme="minorHAnsi"/>
                <w:color w:val="000000" w:themeColor="text1"/>
                <w:lang w:val="bs-Latn-BA"/>
              </w:rPr>
              <w:t xml:space="preserve">Pobrić, Edin: </w:t>
            </w:r>
            <w:r w:rsidRPr="00531BA5">
              <w:rPr>
                <w:rFonts w:cstheme="minorHAnsi"/>
                <w:i/>
                <w:color w:val="000000" w:themeColor="text1"/>
                <w:lang w:val="bs-Latn-BA"/>
              </w:rPr>
              <w:t xml:space="preserve">Priča i ideologija: semiotika književnosti. </w:t>
            </w:r>
            <w:r w:rsidRPr="00531BA5">
              <w:rPr>
                <w:rFonts w:cstheme="minorHAnsi"/>
                <w:color w:val="000000" w:themeColor="text1"/>
                <w:lang w:val="bs-Latn-BA"/>
              </w:rPr>
              <w:t>Sarajevo: Centar samouprava, 2016.</w:t>
            </w:r>
          </w:p>
          <w:p w:rsidR="00BD0085" w:rsidRPr="00531BA5" w:rsidRDefault="00BD0085" w:rsidP="00AE10B1">
            <w:pPr>
              <w:rPr>
                <w:rFonts w:cstheme="minorHAnsi"/>
                <w:color w:val="000000" w:themeColor="text1"/>
                <w:lang w:val="bs-Latn-BA"/>
              </w:rPr>
            </w:pPr>
          </w:p>
          <w:p w:rsidR="00BD0085" w:rsidRPr="00531BA5" w:rsidRDefault="00BD0085" w:rsidP="00AE10B1">
            <w:pPr>
              <w:rPr>
                <w:rFonts w:cstheme="minorHAnsi"/>
                <w:color w:val="000000" w:themeColor="text1"/>
                <w:lang w:val="bs-Latn-BA"/>
              </w:rPr>
            </w:pPr>
            <w:r w:rsidRPr="00531BA5">
              <w:rPr>
                <w:rFonts w:cstheme="minorHAnsi"/>
                <w:color w:val="000000" w:themeColor="text1"/>
                <w:lang w:val="bs-Latn-BA"/>
              </w:rPr>
              <w:t xml:space="preserve">Dopunska: </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i/>
                <w:color w:val="000000" w:themeColor="text1"/>
                <w:lang w:val="bs-Latn-BA"/>
              </w:rPr>
              <w:t>Estetička teorija danas: ideje Adornove estetičke teorije:</w:t>
            </w:r>
            <w:r w:rsidRPr="00531BA5">
              <w:rPr>
                <w:rFonts w:cstheme="minorHAnsi"/>
                <w:color w:val="000000" w:themeColor="text1"/>
                <w:lang w:val="bs-Latn-BA"/>
              </w:rPr>
              <w:t xml:space="preserve"> (zbornik); izbor Abdulah Šarčević. Sarajevo: „Veselin Masleša“, 1990.</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Kulenović, Tvrtko: </w:t>
            </w:r>
            <w:r w:rsidRPr="00531BA5">
              <w:rPr>
                <w:rFonts w:cstheme="minorHAnsi"/>
                <w:i/>
                <w:color w:val="000000" w:themeColor="text1"/>
                <w:lang w:val="bs-Latn-BA"/>
              </w:rPr>
              <w:t>Rezime; autorefleksija umjetnost i komunikacija prozne magije</w:t>
            </w:r>
            <w:r w:rsidRPr="00531BA5">
              <w:rPr>
                <w:rFonts w:cstheme="minorHAnsi"/>
                <w:color w:val="000000" w:themeColor="text1"/>
                <w:lang w:val="bs-Latn-BA"/>
              </w:rPr>
              <w:t>. Sarajevo: Međunarodni centar za mir, 1995.</w:t>
            </w:r>
          </w:p>
          <w:p w:rsidR="00BD0085" w:rsidRPr="00531BA5" w:rsidRDefault="00BD0085" w:rsidP="00177582">
            <w:pPr>
              <w:numPr>
                <w:ilvl w:val="0"/>
                <w:numId w:val="10"/>
              </w:numPr>
              <w:spacing w:after="0" w:line="240" w:lineRule="auto"/>
              <w:rPr>
                <w:rFonts w:cstheme="minorHAnsi"/>
                <w:bCs/>
                <w:color w:val="000000" w:themeColor="text1"/>
                <w:lang w:val="bs-Latn-BA"/>
              </w:rPr>
            </w:pPr>
            <w:r w:rsidRPr="00531BA5">
              <w:rPr>
                <w:rFonts w:cstheme="minorHAnsi"/>
                <w:color w:val="000000" w:themeColor="text1"/>
                <w:lang w:val="bs-Latn-BA"/>
              </w:rPr>
              <w:t xml:space="preserve">Petrs, Jan: </w:t>
            </w:r>
            <w:r w:rsidRPr="00531BA5">
              <w:rPr>
                <w:rFonts w:cstheme="minorHAnsi"/>
                <w:i/>
                <w:color w:val="000000" w:themeColor="text1"/>
                <w:lang w:val="bs-Latn-BA"/>
              </w:rPr>
              <w:t xml:space="preserve">Slikovni znaci i jezik filma. </w:t>
            </w:r>
            <w:r w:rsidRPr="00531BA5">
              <w:rPr>
                <w:rFonts w:cstheme="minorHAnsi"/>
                <w:color w:val="000000" w:themeColor="text1"/>
                <w:lang w:val="bs-Latn-BA"/>
              </w:rPr>
              <w:t>Beograd, 1987.</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Foht, Ivan: </w:t>
            </w:r>
            <w:r w:rsidRPr="00531BA5">
              <w:rPr>
                <w:rFonts w:cstheme="minorHAnsi"/>
                <w:bCs/>
                <w:i/>
                <w:color w:val="000000" w:themeColor="text1"/>
                <w:lang w:val="bs-Latn-BA"/>
              </w:rPr>
              <w:t>Uvod u estetiku</w:t>
            </w:r>
            <w:r w:rsidRPr="00531BA5">
              <w:rPr>
                <w:rFonts w:cstheme="minorHAnsi"/>
                <w:bCs/>
                <w:color w:val="000000" w:themeColor="text1"/>
                <w:lang w:val="bs-Latn-BA"/>
              </w:rPr>
              <w:t>.  Sarajevo: Svjetlost, 1984.</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lastRenderedPageBreak/>
              <w:t xml:space="preserve">Miljić, Branislava (ur.): </w:t>
            </w:r>
            <w:r w:rsidRPr="00531BA5">
              <w:rPr>
                <w:rFonts w:cstheme="minorHAnsi"/>
                <w:i/>
                <w:color w:val="000000" w:themeColor="text1"/>
                <w:lang w:val="bs-Latn-BA"/>
              </w:rPr>
              <w:t xml:space="preserve">Odnosi među umetnostima. </w:t>
            </w:r>
            <w:r w:rsidRPr="00531BA5">
              <w:rPr>
                <w:rFonts w:cstheme="minorHAnsi"/>
                <w:color w:val="000000" w:themeColor="text1"/>
                <w:lang w:val="bs-Latn-BA"/>
              </w:rPr>
              <w:t>Beograd, 1978.</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Kulenović, </w:t>
            </w:r>
            <w:r w:rsidRPr="00531BA5">
              <w:rPr>
                <w:rFonts w:cstheme="minorHAnsi"/>
                <w:i/>
                <w:color w:val="000000" w:themeColor="text1"/>
                <w:lang w:val="bs-Latn-BA"/>
              </w:rPr>
              <w:t>Umetnost i komunikacija</w:t>
            </w:r>
            <w:r w:rsidRPr="00531BA5">
              <w:rPr>
                <w:rFonts w:cstheme="minorHAnsi"/>
                <w:color w:val="000000" w:themeColor="text1"/>
                <w:lang w:val="bs-Latn-BA"/>
              </w:rPr>
              <w:t>. Sarajevo: “Veselin Masleša”, 1983.</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Giro, Pjer: </w:t>
            </w:r>
            <w:r w:rsidRPr="00531BA5">
              <w:rPr>
                <w:rFonts w:cstheme="minorHAnsi"/>
                <w:i/>
                <w:color w:val="000000" w:themeColor="text1"/>
                <w:lang w:val="bs-Latn-BA"/>
              </w:rPr>
              <w:t xml:space="preserve">Semiologija. </w:t>
            </w:r>
            <w:r w:rsidRPr="00531BA5">
              <w:rPr>
                <w:rFonts w:cstheme="minorHAnsi"/>
                <w:color w:val="000000" w:themeColor="text1"/>
                <w:lang w:val="bs-Latn-BA"/>
              </w:rPr>
              <w:t>Beograd: Prosveta, 1983.</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i/>
                <w:color w:val="000000" w:themeColor="text1"/>
                <w:lang w:val="bs-Latn-BA"/>
              </w:rPr>
              <w:t xml:space="preserve">Plastični znak; </w:t>
            </w:r>
            <w:r w:rsidRPr="00531BA5">
              <w:rPr>
                <w:rFonts w:cstheme="minorHAnsi"/>
                <w:color w:val="000000" w:themeColor="text1"/>
                <w:lang w:val="bs-Latn-BA"/>
              </w:rPr>
              <w:t>Zbornik tekstova iz teorije vizuelnih umjetnosti. Rijeka: Izdavački centar, 1981.</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Ranković, Milan: </w:t>
            </w:r>
            <w:r w:rsidRPr="00531BA5">
              <w:rPr>
                <w:rFonts w:cstheme="minorHAnsi"/>
                <w:bCs/>
                <w:i/>
                <w:color w:val="000000" w:themeColor="text1"/>
                <w:lang w:val="bs-Latn-BA"/>
              </w:rPr>
              <w:t>Komparativna estetika</w:t>
            </w:r>
            <w:r w:rsidRPr="00531BA5">
              <w:rPr>
                <w:rFonts w:cstheme="minorHAnsi"/>
                <w:bCs/>
                <w:color w:val="000000" w:themeColor="text1"/>
                <w:lang w:val="bs-Latn-BA"/>
              </w:rPr>
              <w:t>.  Beograd: Umetnička akademija, 1973.</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     ngarden, Roman: </w:t>
            </w:r>
            <w:r w:rsidRPr="00531BA5">
              <w:rPr>
                <w:rFonts w:cstheme="minorHAnsi"/>
                <w:i/>
                <w:color w:val="000000" w:themeColor="text1"/>
                <w:lang w:val="bs-Latn-BA"/>
              </w:rPr>
              <w:t xml:space="preserve">Ontologija umjetnosti. </w:t>
            </w:r>
            <w:r w:rsidRPr="00531BA5">
              <w:rPr>
                <w:rFonts w:cstheme="minorHAnsi"/>
                <w:color w:val="000000" w:themeColor="text1"/>
                <w:lang w:val="bs-Latn-BA"/>
              </w:rPr>
              <w:t>Novi Sad: Književna zajednica Novog Sada, 1991.</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Saussure, Ferdinad de: </w:t>
            </w:r>
            <w:r w:rsidRPr="00531BA5">
              <w:rPr>
                <w:rFonts w:cstheme="minorHAnsi"/>
                <w:i/>
                <w:color w:val="000000" w:themeColor="text1"/>
                <w:lang w:val="bs-Latn-BA"/>
              </w:rPr>
              <w:t>Opšta lingvistika</w:t>
            </w:r>
            <w:r w:rsidRPr="00531BA5">
              <w:rPr>
                <w:rFonts w:cstheme="minorHAnsi"/>
                <w:color w:val="000000" w:themeColor="text1"/>
                <w:lang w:val="bs-Latn-BA"/>
              </w:rPr>
              <w:t>. Beograd: Nolit, 1977.</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Barthes, Roland: </w:t>
            </w:r>
            <w:r w:rsidRPr="00531BA5">
              <w:rPr>
                <w:rFonts w:cstheme="minorHAnsi"/>
                <w:i/>
                <w:color w:val="000000" w:themeColor="text1"/>
                <w:lang w:val="bs-Latn-BA"/>
              </w:rPr>
              <w:t>Carstvo znakova</w:t>
            </w:r>
            <w:r w:rsidRPr="00531BA5">
              <w:rPr>
                <w:rFonts w:cstheme="minorHAnsi"/>
                <w:color w:val="000000" w:themeColor="text1"/>
                <w:lang w:val="bs-Latn-BA"/>
              </w:rPr>
              <w:t>, Zagreb: August Cesarec, 1989.</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Benvenist, Emil: </w:t>
            </w:r>
            <w:r w:rsidRPr="00531BA5">
              <w:rPr>
                <w:rFonts w:cstheme="minorHAnsi"/>
                <w:i/>
                <w:color w:val="000000" w:themeColor="text1"/>
                <w:lang w:val="bs-Latn-BA"/>
              </w:rPr>
              <w:t>Problemi opšte lingvistike.</w:t>
            </w:r>
            <w:r w:rsidRPr="00531BA5">
              <w:rPr>
                <w:rFonts w:cstheme="minorHAnsi"/>
                <w:color w:val="000000" w:themeColor="text1"/>
                <w:lang w:val="bs-Latn-BA"/>
              </w:rPr>
              <w:t xml:space="preserve"> Beograd: Nolit, 1975.</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Calvino, Italo:  </w:t>
            </w:r>
            <w:r w:rsidRPr="00531BA5">
              <w:rPr>
                <w:rFonts w:cstheme="minorHAnsi"/>
                <w:i/>
                <w:color w:val="000000" w:themeColor="text1"/>
                <w:lang w:val="bs-Latn-BA"/>
              </w:rPr>
              <w:t>Američka predavanja</w:t>
            </w:r>
            <w:r w:rsidRPr="00531BA5">
              <w:rPr>
                <w:rFonts w:cstheme="minorHAnsi"/>
                <w:color w:val="000000" w:themeColor="text1"/>
                <w:lang w:val="bs-Latn-BA"/>
              </w:rPr>
              <w:t>. Novi Sad: Bratstvo i Jedinstvo, 1989.</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Čolović, Ivan: </w:t>
            </w:r>
            <w:r w:rsidRPr="00531BA5">
              <w:rPr>
                <w:rFonts w:cstheme="minorHAnsi"/>
                <w:i/>
                <w:color w:val="000000" w:themeColor="text1"/>
                <w:lang w:val="bs-Latn-BA"/>
              </w:rPr>
              <w:t>Divlja književnost</w:t>
            </w:r>
            <w:r w:rsidRPr="00531BA5">
              <w:rPr>
                <w:rFonts w:cstheme="minorHAnsi"/>
                <w:color w:val="000000" w:themeColor="text1"/>
                <w:lang w:val="bs-Latn-BA"/>
              </w:rPr>
              <w:t>. Beograd: Nolit, 1984.</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Jakobson, Roman: </w:t>
            </w:r>
            <w:r w:rsidRPr="00531BA5">
              <w:rPr>
                <w:rFonts w:cstheme="minorHAnsi"/>
                <w:i/>
                <w:color w:val="000000" w:themeColor="text1"/>
                <w:lang w:val="bs-Latn-BA"/>
              </w:rPr>
              <w:t>Lingvistika i poetika</w:t>
            </w:r>
            <w:r w:rsidRPr="00531BA5">
              <w:rPr>
                <w:rFonts w:cstheme="minorHAnsi"/>
                <w:color w:val="000000" w:themeColor="text1"/>
                <w:lang w:val="bs-Latn-BA"/>
              </w:rPr>
              <w:t>. Beograd: Nolit, 1966.</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Jauss, Hans Robert: </w:t>
            </w:r>
            <w:r w:rsidRPr="00531BA5">
              <w:rPr>
                <w:rFonts w:cstheme="minorHAnsi"/>
                <w:i/>
                <w:color w:val="000000" w:themeColor="text1"/>
                <w:lang w:val="bs-Latn-BA"/>
              </w:rPr>
              <w:t>Estetika recepcije</w:t>
            </w:r>
            <w:r w:rsidRPr="00531BA5">
              <w:rPr>
                <w:rFonts w:cstheme="minorHAnsi"/>
                <w:color w:val="000000" w:themeColor="text1"/>
                <w:lang w:val="bs-Latn-BA"/>
              </w:rPr>
              <w:t>: Beograd: Nolit, 1978.</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McLuhan, Marshall: </w:t>
            </w:r>
            <w:r w:rsidRPr="00531BA5">
              <w:rPr>
                <w:rFonts w:cstheme="minorHAnsi"/>
                <w:i/>
                <w:color w:val="000000" w:themeColor="text1"/>
                <w:lang w:val="bs-Latn-BA"/>
              </w:rPr>
              <w:t>Poznavanje opštila–čovjekovih produžetaka</w:t>
            </w:r>
            <w:r w:rsidRPr="00531BA5">
              <w:rPr>
                <w:rFonts w:cstheme="minorHAnsi"/>
                <w:color w:val="000000" w:themeColor="text1"/>
                <w:lang w:val="bs-Latn-BA"/>
              </w:rPr>
              <w:t>. Beograd: Prosveta, 1972.</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Morin, Edgar: </w:t>
            </w:r>
            <w:r w:rsidRPr="00531BA5">
              <w:rPr>
                <w:rFonts w:cstheme="minorHAnsi"/>
                <w:i/>
                <w:color w:val="000000" w:themeColor="text1"/>
                <w:lang w:val="bs-Latn-BA"/>
              </w:rPr>
              <w:t>Duh vremena</w:t>
            </w:r>
            <w:r w:rsidRPr="00531BA5">
              <w:rPr>
                <w:rFonts w:cstheme="minorHAnsi"/>
                <w:color w:val="000000" w:themeColor="text1"/>
                <w:lang w:val="bs-Latn-BA"/>
              </w:rPr>
              <w:t>. Beograd: Nolit, 1976.</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Morris, Charles W.: </w:t>
            </w:r>
            <w:r w:rsidRPr="00531BA5">
              <w:rPr>
                <w:rFonts w:cstheme="minorHAnsi"/>
                <w:i/>
                <w:color w:val="000000" w:themeColor="text1"/>
                <w:lang w:val="bs-Latn-BA"/>
              </w:rPr>
              <w:t>Osnove teorije o znacima</w:t>
            </w:r>
            <w:r w:rsidRPr="00531BA5">
              <w:rPr>
                <w:rFonts w:cstheme="minorHAnsi"/>
                <w:color w:val="000000" w:themeColor="text1"/>
                <w:lang w:val="bs-Latn-BA"/>
              </w:rPr>
              <w:t>. Beograd: BIGZ, 1975.</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Mukaržovski, Jan: </w:t>
            </w:r>
            <w:r w:rsidRPr="00531BA5">
              <w:rPr>
                <w:rFonts w:cstheme="minorHAnsi"/>
                <w:i/>
                <w:color w:val="000000" w:themeColor="text1"/>
                <w:lang w:val="bs-Latn-BA"/>
              </w:rPr>
              <w:t>Struktura, funkcija, znak, vrednost</w:t>
            </w:r>
            <w:r w:rsidRPr="00531BA5">
              <w:rPr>
                <w:rFonts w:cstheme="minorHAnsi"/>
                <w:color w:val="000000" w:themeColor="text1"/>
                <w:lang w:val="bs-Latn-BA"/>
              </w:rPr>
              <w:t>. Beograd: Nolit, 1987.</w:t>
            </w:r>
          </w:p>
          <w:p w:rsidR="00BD0085" w:rsidRPr="00531BA5" w:rsidRDefault="00BD0085" w:rsidP="00177582">
            <w:pPr>
              <w:numPr>
                <w:ilvl w:val="0"/>
                <w:numId w:val="10"/>
              </w:numPr>
              <w:spacing w:after="0" w:line="240" w:lineRule="auto"/>
              <w:rPr>
                <w:rFonts w:cstheme="minorHAnsi"/>
                <w:color w:val="000000" w:themeColor="text1"/>
                <w:lang w:val="bs-Latn-BA"/>
              </w:rPr>
            </w:pPr>
            <w:r w:rsidRPr="00531BA5">
              <w:rPr>
                <w:rFonts w:cstheme="minorHAnsi"/>
                <w:color w:val="000000" w:themeColor="text1"/>
                <w:lang w:val="bs-Latn-BA"/>
              </w:rPr>
              <w:t xml:space="preserve">Ristić, MIhailo: </w:t>
            </w:r>
            <w:r w:rsidRPr="00531BA5">
              <w:rPr>
                <w:rFonts w:cstheme="minorHAnsi"/>
                <w:i/>
                <w:color w:val="000000" w:themeColor="text1"/>
                <w:lang w:val="bs-Latn-BA"/>
              </w:rPr>
              <w:t>Videosfera</w:t>
            </w:r>
            <w:r w:rsidRPr="00531BA5">
              <w:rPr>
                <w:rFonts w:cstheme="minorHAnsi"/>
                <w:color w:val="000000" w:themeColor="text1"/>
                <w:lang w:val="bs-Latn-BA"/>
              </w:rPr>
              <w:t>. Beograd: Studentski izdavački centar, 1986</w:t>
            </w:r>
          </w:p>
        </w:tc>
      </w:tr>
    </w:tbl>
    <w:p w:rsidR="00BD0085" w:rsidRPr="00C63FBE" w:rsidRDefault="00BD0085" w:rsidP="00BD0085">
      <w:pPr>
        <w:rPr>
          <w:lang w:val="bs-Latn-BA"/>
        </w:rPr>
      </w:pPr>
    </w:p>
    <w:p w:rsidR="00BD0085" w:rsidRPr="00C63FBE" w:rsidRDefault="00BD0085" w:rsidP="00BD0085">
      <w:pPr>
        <w:rPr>
          <w:rFonts w:cstheme="minorHAnsi"/>
          <w:lang w:val="bs-Latn-BA"/>
        </w:rPr>
      </w:pPr>
    </w:p>
    <w:tbl>
      <w:tblPr>
        <w:tblW w:w="9178" w:type="dxa"/>
        <w:tblCellMar>
          <w:left w:w="0" w:type="dxa"/>
          <w:right w:w="0" w:type="dxa"/>
        </w:tblCellMar>
        <w:tblLook w:val="04A0" w:firstRow="1" w:lastRow="0" w:firstColumn="1" w:lastColumn="0" w:noHBand="0" w:noVBand="1"/>
      </w:tblPr>
      <w:tblGrid>
        <w:gridCol w:w="1346"/>
        <w:gridCol w:w="285"/>
        <w:gridCol w:w="1465"/>
        <w:gridCol w:w="3436"/>
        <w:gridCol w:w="2646"/>
      </w:tblGrid>
      <w:tr w:rsidR="00BD0085" w:rsidRPr="00C63FBE"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4E4D5F" w:rsidRDefault="00BD0085" w:rsidP="00AE10B1">
            <w:pPr>
              <w:rPr>
                <w:rFonts w:eastAsia="Times New Roman" w:cs="Arial"/>
                <w:color w:val="FFFFFF" w:themeColor="background1"/>
                <w:lang w:val="bs-Latn-BA" w:eastAsia="hr-BA"/>
              </w:rPr>
            </w:pPr>
            <w:r w:rsidRPr="004E4D5F">
              <w:rPr>
                <w:rFonts w:eastAsia="Calibri"/>
                <w:b/>
                <w:bCs/>
                <w:color w:val="FFFFFF" w:themeColor="background1"/>
                <w:kern w:val="24"/>
                <w:lang w:val="bs-Latn-BA" w:eastAsia="hr-BA"/>
              </w:rPr>
              <w:t>Šifra predmeta</w:t>
            </w:r>
            <w:r>
              <w:rPr>
                <w:rFonts w:eastAsia="Calibri"/>
                <w:b/>
                <w:bCs/>
                <w:color w:val="FFFFFF" w:themeColor="background1"/>
                <w:kern w:val="24"/>
                <w:lang w:val="bs-Latn-BA" w:eastAsia="hr-BA"/>
              </w:rPr>
              <w:t>:</w:t>
            </w:r>
            <w:r w:rsidRPr="004E4D5F">
              <w:rPr>
                <w:rFonts w:eastAsia="Calibri"/>
                <w:b/>
                <w:bCs/>
                <w:color w:val="FFFFFF" w:themeColor="background1"/>
                <w:kern w:val="24"/>
                <w:lang w:val="bs-Latn-BA" w:eastAsia="hr-BA"/>
              </w:rPr>
              <w:t xml:space="preserve">   </w:t>
            </w:r>
            <w:r w:rsidRPr="004E4D5F">
              <w:rPr>
                <w:rFonts w:eastAsia="Times New Roman" w:cs="Arial"/>
                <w:color w:val="FFFFFF" w:themeColor="background1"/>
                <w:lang w:val="bs-Latn-BA" w:eastAsia="hr-BA"/>
              </w:rPr>
              <w:t>PROD0301</w:t>
            </w:r>
            <w:r w:rsidRPr="004E4D5F">
              <w:rPr>
                <w:rFonts w:eastAsia="Calibri"/>
                <w:b/>
                <w:bCs/>
                <w:color w:val="FFFFFF" w:themeColor="background1"/>
                <w:kern w:val="24"/>
                <w:lang w:val="bs-Latn-BA" w:eastAsia="hr-BA"/>
              </w:rPr>
              <w:t xml:space="preserve"> </w:t>
            </w:r>
          </w:p>
        </w:tc>
        <w:tc>
          <w:tcPr>
            <w:tcW w:w="783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9A2B24" w:rsidRDefault="00BD0085" w:rsidP="00AE10B1">
            <w:pPr>
              <w:pStyle w:val="Heading1"/>
              <w:rPr>
                <w:rFonts w:asciiTheme="minorHAnsi" w:hAnsiTheme="minorHAnsi" w:cstheme="minorHAnsi"/>
                <w:b w:val="0"/>
                <w:caps/>
                <w:sz w:val="29"/>
                <w:szCs w:val="29"/>
              </w:rPr>
            </w:pPr>
            <w:r w:rsidRPr="009A2B24">
              <w:rPr>
                <w:rFonts w:asciiTheme="minorHAnsi" w:hAnsiTheme="minorHAnsi" w:cstheme="minorHAnsi"/>
                <w:b w:val="0"/>
                <w:caps/>
                <w:sz w:val="29"/>
                <w:szCs w:val="29"/>
              </w:rPr>
              <w:t>Produkcija i menadžment u scenskim umjetnostima III</w:t>
            </w:r>
          </w:p>
        </w:tc>
      </w:tr>
      <w:tr w:rsidR="00BD0085" w:rsidRPr="00C63FBE"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Ciklus: Prvi</w:t>
            </w:r>
          </w:p>
        </w:tc>
        <w:tc>
          <w:tcPr>
            <w:tcW w:w="17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Godina: II</w:t>
            </w:r>
          </w:p>
        </w:tc>
        <w:tc>
          <w:tcPr>
            <w:tcW w:w="34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Semestar: III</w:t>
            </w:r>
          </w:p>
        </w:tc>
        <w:tc>
          <w:tcPr>
            <w:tcW w:w="26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Broj ECTS kredita:</w:t>
            </w:r>
            <w:r w:rsidRPr="00C63FBE">
              <w:rPr>
                <w:rFonts w:eastAsia="Calibri"/>
                <w:color w:val="000000"/>
                <w:kern w:val="24"/>
                <w:lang w:val="bs-Latn-BA" w:eastAsia="hr-BA"/>
              </w:rPr>
              <w:t xml:space="preserve"> </w:t>
            </w:r>
            <w:r>
              <w:rPr>
                <w:rFonts w:eastAsia="Calibri"/>
                <w:color w:val="000000"/>
                <w:kern w:val="24"/>
                <w:lang w:val="bs-Latn-BA" w:eastAsia="hr-BA"/>
              </w:rPr>
              <w:t>8</w:t>
            </w:r>
          </w:p>
        </w:tc>
      </w:tr>
      <w:tr w:rsidR="00BD0085" w:rsidRPr="00C63FBE" w:rsidTr="00AE10B1">
        <w:trPr>
          <w:trHeight w:val="479"/>
        </w:trPr>
        <w:tc>
          <w:tcPr>
            <w:tcW w:w="309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noProof/>
                <w:lang w:val="bs-Latn-BA" w:eastAsia="bs-Latn-BA"/>
              </w:rPr>
              <w:drawing>
                <wp:anchor distT="0" distB="0" distL="114300" distR="114300" simplePos="0" relativeHeight="251661312" behindDoc="1" locked="0" layoutInCell="1" allowOverlap="1" wp14:anchorId="399CA88D" wp14:editId="49FAFC8B">
                  <wp:simplePos x="0" y="0"/>
                  <wp:positionH relativeFrom="column">
                    <wp:posOffset>48895</wp:posOffset>
                  </wp:positionH>
                  <wp:positionV relativeFrom="paragraph">
                    <wp:posOffset>140335</wp:posOffset>
                  </wp:positionV>
                  <wp:extent cx="4940300" cy="4940300"/>
                  <wp:effectExtent l="0" t="0" r="5715" b="0"/>
                  <wp:wrapNone/>
                  <wp:docPr id="90"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C63FBE">
              <w:rPr>
                <w:rFonts w:eastAsia="Calibri"/>
                <w:b/>
                <w:bCs/>
                <w:color w:val="000000"/>
                <w:kern w:val="24"/>
                <w:lang w:val="bs-Latn-BA" w:eastAsia="hr-BA"/>
              </w:rPr>
              <w:t>Status: Obavezni</w:t>
            </w:r>
          </w:p>
        </w:tc>
        <w:tc>
          <w:tcPr>
            <w:tcW w:w="608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Kontakt sati: </w:t>
            </w:r>
            <w:r>
              <w:rPr>
                <w:rFonts w:eastAsia="Calibri" w:cstheme="minorHAnsi"/>
                <w:b/>
                <w:bCs/>
                <w:color w:val="000000"/>
                <w:kern w:val="24"/>
                <w:lang w:val="bs-Latn-BA" w:eastAsia="hr-BA"/>
              </w:rPr>
              <w:t>120</w:t>
            </w:r>
          </w:p>
          <w:p w:rsidR="00BD0085" w:rsidRDefault="00BD0085" w:rsidP="00AE10B1">
            <w:pPr>
              <w:rPr>
                <w:rFonts w:eastAsia="Calibri" w:cstheme="minorHAnsi"/>
                <w:bCs/>
                <w:color w:val="000000"/>
                <w:kern w:val="24"/>
                <w:lang w:val="bs-Latn-BA" w:eastAsia="hr-BA"/>
              </w:rPr>
            </w:pP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60 (4 puta sedmično)</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Vježbe</w:t>
            </w:r>
            <w:r>
              <w:rPr>
                <w:rFonts w:eastAsia="Calibri" w:cstheme="minorHAnsi"/>
                <w:bCs/>
                <w:color w:val="000000"/>
                <w:kern w:val="24"/>
                <w:lang w:val="bs-Latn-BA" w:eastAsia="hr-BA"/>
              </w:rPr>
              <w:t>:</w:t>
            </w:r>
            <w:r w:rsidRPr="00C63FBE">
              <w:rPr>
                <w:rFonts w:eastAsia="Calibri" w:cstheme="minorHAnsi"/>
                <w:bCs/>
                <w:color w:val="000000"/>
                <w:kern w:val="24"/>
                <w:lang w:val="bs-Latn-BA" w:eastAsia="hr-BA"/>
              </w:rPr>
              <w:t xml:space="preserve"> </w:t>
            </w:r>
            <w:r>
              <w:rPr>
                <w:rFonts w:eastAsia="Calibri" w:cstheme="minorHAnsi"/>
                <w:bCs/>
                <w:color w:val="000000"/>
                <w:kern w:val="24"/>
                <w:lang w:val="bs-Latn-BA" w:eastAsia="hr-BA"/>
              </w:rPr>
              <w:t>60 (4 puta sedmično)</w:t>
            </w:r>
          </w:p>
          <w:p w:rsidR="00BD0085" w:rsidRPr="00C63FBE" w:rsidRDefault="00BD0085" w:rsidP="00AE10B1">
            <w:pPr>
              <w:rPr>
                <w:rFonts w:eastAsia="Calibri" w:cstheme="minorHAnsi"/>
                <w:bCs/>
                <w:color w:val="000000"/>
                <w:kern w:val="24"/>
                <w:lang w:val="bs-Latn-BA" w:eastAsia="hr-BA"/>
              </w:rPr>
            </w:pPr>
          </w:p>
          <w:p w:rsidR="00BD0085" w:rsidRPr="00C63FBE"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w:t>
            </w:r>
            <w:r>
              <w:rPr>
                <w:rFonts w:eastAsia="Times New Roman" w:cstheme="minorHAnsi"/>
                <w:color w:val="222222"/>
                <w:lang w:val="bs-Latn-BA" w:eastAsia="en-GB"/>
              </w:rPr>
              <w:t>40</w:t>
            </w:r>
          </w:p>
          <w:p w:rsidR="00BD0085" w:rsidRDefault="00BD0085" w:rsidP="00AE10B1">
            <w:pPr>
              <w:shd w:val="clear" w:color="auto" w:fill="FFFFFF"/>
              <w:rPr>
                <w:rFonts w:eastAsia="Times New Roman" w:cstheme="minorHAnsi"/>
                <w:color w:val="222222"/>
                <w:lang w:val="bs-Latn-BA" w:eastAsia="en-GB"/>
              </w:rPr>
            </w:pPr>
            <w:r w:rsidRPr="00C63FBE">
              <w:rPr>
                <w:rFonts w:eastAsia="Times New Roman" w:cstheme="minorHAnsi"/>
                <w:color w:val="222222"/>
                <w:lang w:val="bs-Latn-BA" w:eastAsia="en-GB"/>
              </w:rPr>
              <w:t>Pripreme za završni ispit</w:t>
            </w:r>
            <w:r>
              <w:rPr>
                <w:rFonts w:eastAsia="Times New Roman" w:cstheme="minorHAnsi"/>
                <w:color w:val="222222"/>
                <w:lang w:val="bs-Latn-BA" w:eastAsia="en-GB"/>
              </w:rPr>
              <w:t>:</w:t>
            </w:r>
            <w:r w:rsidRPr="00C63FBE">
              <w:rPr>
                <w:rFonts w:eastAsia="Times New Roman" w:cstheme="minorHAnsi"/>
                <w:color w:val="222222"/>
                <w:lang w:val="bs-Latn-BA" w:eastAsia="en-GB"/>
              </w:rPr>
              <w:t xml:space="preserve"> </w:t>
            </w:r>
            <w:r>
              <w:rPr>
                <w:rFonts w:eastAsia="Times New Roman" w:cstheme="minorHAnsi"/>
                <w:color w:val="222222"/>
                <w:lang w:val="bs-Latn-BA" w:eastAsia="en-GB"/>
              </w:rPr>
              <w:t>40</w:t>
            </w:r>
          </w:p>
          <w:p w:rsidR="00BD0085" w:rsidRPr="008F4CA2" w:rsidRDefault="00BD0085" w:rsidP="00AE10B1">
            <w:pPr>
              <w:rPr>
                <w:rFonts w:eastAsia="Calibri" w:cstheme="minorHAnsi"/>
                <w:b/>
                <w:bCs/>
                <w:color w:val="000000"/>
                <w:kern w:val="24"/>
                <w:lang w:val="bs-Latn-BA" w:eastAsia="hr-BA"/>
              </w:rPr>
            </w:pPr>
            <w:r>
              <w:rPr>
                <w:rFonts w:eastAsia="Calibri" w:cstheme="minorHAnsi"/>
                <w:b/>
                <w:bCs/>
                <w:color w:val="000000"/>
                <w:kern w:val="24"/>
                <w:lang w:val="bs-Latn-BA" w:eastAsia="hr-BA"/>
              </w:rPr>
              <w:t>Ukupan broj sati: 200</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Učesnici u nastavi</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Nastavnici i saradnici izabrani na oblast kojoj predmet pripada</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lastRenderedPageBreak/>
              <w:t>Preduslov za upis:</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 xml:space="preserve">Upisan III </w:t>
            </w:r>
            <w:r>
              <w:rPr>
                <w:rFonts w:eastAsia="Times New Roman" w:cs="Arial"/>
                <w:lang w:val="bs-Latn-BA" w:eastAsia="hr-BA"/>
              </w:rPr>
              <w:t>semestar</w:t>
            </w:r>
            <w:r w:rsidRPr="00C63FBE">
              <w:rPr>
                <w:rFonts w:eastAsia="Times New Roman" w:cs="Arial"/>
                <w:lang w:val="bs-Latn-BA" w:eastAsia="hr-BA"/>
              </w:rPr>
              <w:t>,</w:t>
            </w:r>
            <w:r w:rsidRPr="00C63FBE">
              <w:rPr>
                <w:lang w:val="bs-Latn-BA"/>
              </w:rPr>
              <w:t xml:space="preserve"> </w:t>
            </w:r>
            <w:r w:rsidRPr="00C63FBE">
              <w:rPr>
                <w:rFonts w:eastAsia="Times New Roman" w:cs="Arial"/>
                <w:lang w:val="bs-Latn-BA" w:eastAsia="hr-BA"/>
              </w:rPr>
              <w:t>položen ispit iz predmeta Produkcija i menadžment u scenskim umjetnostima II</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Usvajanje procesa rada na kratkom igranom filmu i savremene pozorišne produkcije, razumijevanje specifikuma lokalne i regionalne scene u umjetnostima i osnovnim produkcijskim procesima, imajući u vidu izazove i ograničenja rada u lokalnim uslovima.</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Tematske jedinice:</w:t>
            </w:r>
          </w:p>
          <w:p w:rsidR="00BD0085" w:rsidRPr="00C63FBE" w:rsidRDefault="00BD0085" w:rsidP="00AE10B1">
            <w:pPr>
              <w:rPr>
                <w:rFonts w:eastAsia="Calibri"/>
                <w:bCs/>
                <w:i/>
                <w:color w:val="000000"/>
                <w:kern w:val="24"/>
                <w:lang w:val="bs-Latn-BA" w:eastAsia="hr-BA"/>
              </w:rPr>
            </w:pPr>
            <w:r w:rsidRPr="00C63FBE">
              <w:rPr>
                <w:rFonts w:eastAsia="Calibri"/>
                <w:bCs/>
                <w:i/>
                <w:color w:val="000000"/>
                <w:kern w:val="24"/>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Studenti se upoznaju sa specifičnim elementima i karatekteristikama produkcije u savremenom pozorištu i kratkom filmu. Usvojene pojmove apliciraju na analizu kratkih filmova i pozorišnih predstava iz recentne produkcije te kroz „obrnuti proces“ – od završenog djela do ideje - razvijaju sposobnosti definisanja tema i koncepta. Rad se zasniva na specifičnoj kombinaciji zajedničkog i samostalnog gledanja, usmene i pismene analize izabranih djela, te razumijevanje procesa nastanka jednog kratkog film i pozorišne predstave.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Semestar je posebno usmjeren na pismene oblike stručnih analiza.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Tokom semestra određene teme se adresiraju putem tematskih radionca.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 razrada filmskog scenarija na primjeru kratkog filma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 osnovni pojmovi filmske postprodukcije na primjeru kratkog filma.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Pozorišna produkcija i specifičnosti savremenog teatra analiziraju se kroz osnovne pozorišne procese i kroz analizu savremene evropske produkcije. (Studenti su obavezni pratiti festival MESS.)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Studenti prate i savremenu kulturnu produkciju i rade pismene analize – recenzije i SWOT – odabranih kulturnih događaja u različitim scenskim umjentnostima.</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Arial"/>
                <w:lang w:val="bs-Latn-BA" w:eastAsia="hr-BA"/>
              </w:rPr>
            </w:pPr>
            <w:r w:rsidRPr="00C63FBE">
              <w:rPr>
                <w:rFonts w:eastAsia="Calibri"/>
                <w:b/>
                <w:bCs/>
                <w:color w:val="000000"/>
                <w:kern w:val="24"/>
                <w:lang w:val="bs-Latn-BA" w:eastAsia="hr-BA"/>
              </w:rPr>
              <w:t xml:space="preserve">Ishodi učenja: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Studenti se upoznaju sa specifičnim elementima i karatekteristikama produkcije u savremenom pozorištu i kratkom filmu. Usvojene pojmove apliciraju na analizu kratkih filmova i pozorišnih predstava iz recentne produkcije te kroz „obrnuti proces“ – od završenog djela do ideje - razvijaju sposobnosti definisanja tema i koncepta.</w:t>
            </w:r>
          </w:p>
          <w:p w:rsidR="00BD0085" w:rsidRPr="00C63FBE" w:rsidRDefault="00BD0085" w:rsidP="00AE10B1">
            <w:pPr>
              <w:jc w:val="both"/>
              <w:rPr>
                <w:rFonts w:eastAsia="Times New Roman" w:cs="Arial"/>
                <w:lang w:val="bs-Latn-BA" w:eastAsia="hr-BA"/>
              </w:rPr>
            </w:pP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Metode izvođenja nastave:</w:t>
            </w:r>
            <w:r w:rsidRPr="00C63FBE">
              <w:rPr>
                <w:rFonts w:eastAsia="Calibr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 xml:space="preserve">Predavanja, vježbe, seminari, radionice, studije slučaja, master class, individualne vježbe, testovi. </w:t>
            </w:r>
          </w:p>
          <w:p w:rsidR="00BD0085" w:rsidRPr="00C63FBE" w:rsidRDefault="00BD0085" w:rsidP="00AE10B1">
            <w:pPr>
              <w:rPr>
                <w:rFonts w:eastAsia="Times New Roman" w:cs="Arial"/>
                <w:lang w:val="bs-Latn-BA" w:eastAsia="hr-BA"/>
              </w:rPr>
            </w:pPr>
            <w:r w:rsidRPr="00C63FBE">
              <w:rPr>
                <w:rFonts w:eastAsia="Times New Roman" w:cs="Arial"/>
                <w:lang w:val="bs-Latn-BA" w:eastAsia="hr-BA"/>
              </w:rPr>
              <w:t>Studenti su obavezni učestvovati u analizama, diskusijama, te analizirati na času savremenu produkciju u scenskim umjetnostima.</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t>Metode provjere znanja sa strukturom ocjene</w:t>
            </w:r>
            <w:r w:rsidRPr="04BEA6F2">
              <w:rPr>
                <w:rStyle w:val="FootnoteReference"/>
                <w:rFonts w:eastAsia="Calibri"/>
                <w:b/>
                <w:bCs/>
                <w:color w:val="000000"/>
                <w:kern w:val="24"/>
                <w:lang w:val="bs-Latn-BA" w:eastAsia="hr-BA"/>
              </w:rPr>
              <w:footnoteReference w:id="34"/>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t xml:space="preserve">Praćenje rada studenta se vrši dodjeljivanjem bodova za svaki oblik aktivnosti i provjere znanja u toku semestra, te na završnom ispitu prema sljedećim elementima praćenja: </w:t>
            </w:r>
          </w:p>
          <w:p w:rsidR="00BD0085" w:rsidRPr="00C63FBE" w:rsidRDefault="00BD0085" w:rsidP="00AE10B1">
            <w:pPr>
              <w:ind w:left="86"/>
              <w:rPr>
                <w:rFonts w:eastAsia="Times New Roman" w:cs="Arial"/>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F832E0" w:rsidTr="00AE10B1">
              <w:trPr>
                <w:trHeight w:val="711"/>
                <w:jc w:val="center"/>
              </w:trPr>
              <w:tc>
                <w:tcPr>
                  <w:tcW w:w="738" w:type="dxa"/>
                  <w:shd w:val="clear" w:color="auto" w:fill="DBE5F1"/>
                  <w:vAlign w:val="center"/>
                </w:tcPr>
                <w:p w:rsidR="00BD0085" w:rsidRPr="00C63FBE" w:rsidRDefault="00BD0085" w:rsidP="00AE10B1">
                  <w:pPr>
                    <w:jc w:val="center"/>
                    <w:rPr>
                      <w:b/>
                      <w:noProof/>
                      <w:lang w:val="bs-Latn-BA"/>
                    </w:rPr>
                  </w:pPr>
                  <w:r w:rsidRPr="00C63FBE">
                    <w:rPr>
                      <w:b/>
                      <w:noProof/>
                      <w:lang w:val="bs-Latn-BA"/>
                    </w:rPr>
                    <w:lastRenderedPageBreak/>
                    <w:t>R.</w:t>
                  </w:r>
                </w:p>
                <w:p w:rsidR="00BD0085" w:rsidRPr="00C63FBE" w:rsidRDefault="00BD0085" w:rsidP="00AE10B1">
                  <w:pPr>
                    <w:jc w:val="center"/>
                    <w:rPr>
                      <w:b/>
                      <w:noProof/>
                      <w:lang w:val="bs-Latn-BA"/>
                    </w:rPr>
                  </w:pPr>
                  <w:r w:rsidRPr="00C63FBE">
                    <w:rPr>
                      <w:b/>
                      <w:noProof/>
                      <w:lang w:val="bs-Latn-BA"/>
                    </w:rPr>
                    <w:t>br.</w:t>
                  </w:r>
                </w:p>
              </w:tc>
              <w:tc>
                <w:tcPr>
                  <w:tcW w:w="3864" w:type="dxa"/>
                  <w:shd w:val="clear" w:color="auto" w:fill="DBE5F1"/>
                  <w:vAlign w:val="center"/>
                </w:tcPr>
                <w:p w:rsidR="00BD0085" w:rsidRPr="00C63FBE" w:rsidRDefault="00BD0085" w:rsidP="00AE10B1">
                  <w:pPr>
                    <w:rPr>
                      <w:b/>
                      <w:noProof/>
                      <w:lang w:val="bs-Latn-BA"/>
                    </w:rPr>
                  </w:pPr>
                  <w:r w:rsidRPr="00C63FBE">
                    <w:rPr>
                      <w:b/>
                      <w:noProof/>
                      <w:lang w:val="bs-Latn-BA"/>
                    </w:rPr>
                    <w:t xml:space="preserve">Elementi praćenja </w:t>
                  </w:r>
                </w:p>
              </w:tc>
              <w:tc>
                <w:tcPr>
                  <w:tcW w:w="1417" w:type="dxa"/>
                  <w:shd w:val="clear" w:color="auto" w:fill="DBE5F1"/>
                  <w:vAlign w:val="center"/>
                </w:tcPr>
                <w:p w:rsidR="00BD0085" w:rsidRPr="00C63FBE" w:rsidRDefault="00BD0085" w:rsidP="00AE10B1">
                  <w:pPr>
                    <w:jc w:val="center"/>
                    <w:rPr>
                      <w:b/>
                      <w:noProof/>
                      <w:lang w:val="bs-Latn-BA"/>
                    </w:rPr>
                  </w:pPr>
                  <w:r w:rsidRPr="00C63FBE">
                    <w:rPr>
                      <w:b/>
                      <w:noProof/>
                      <w:lang w:val="bs-Latn-BA"/>
                    </w:rPr>
                    <w:t>Broj bodova</w:t>
                  </w:r>
                </w:p>
              </w:tc>
              <w:tc>
                <w:tcPr>
                  <w:tcW w:w="1312" w:type="dxa"/>
                  <w:shd w:val="clear" w:color="auto" w:fill="DBE5F1"/>
                  <w:vAlign w:val="center"/>
                </w:tcPr>
                <w:p w:rsidR="00BD0085" w:rsidRPr="00C63FBE" w:rsidRDefault="00BD0085" w:rsidP="00AE10B1">
                  <w:pPr>
                    <w:jc w:val="center"/>
                    <w:rPr>
                      <w:b/>
                      <w:noProof/>
                      <w:lang w:val="bs-Latn-BA"/>
                    </w:rPr>
                  </w:pPr>
                  <w:r w:rsidRPr="00C63FBE">
                    <w:rPr>
                      <w:b/>
                      <w:noProof/>
                      <w:lang w:val="bs-Latn-BA"/>
                    </w:rPr>
                    <w:t>Učešće u ocjeni (%)</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1.</w:t>
                  </w:r>
                </w:p>
              </w:tc>
              <w:tc>
                <w:tcPr>
                  <w:tcW w:w="3864" w:type="dxa"/>
                  <w:shd w:val="clear" w:color="auto" w:fill="auto"/>
                </w:tcPr>
                <w:p w:rsidR="00BD0085" w:rsidRPr="00C63FBE" w:rsidRDefault="00BD0085" w:rsidP="00AE10B1">
                  <w:pPr>
                    <w:rPr>
                      <w:noProof/>
                      <w:lang w:val="bs-Latn-BA"/>
                    </w:rPr>
                  </w:pPr>
                  <w:r w:rsidRPr="00C63FBE">
                    <w:rPr>
                      <w:noProof/>
                      <w:lang w:val="bs-Latn-BA"/>
                    </w:rPr>
                    <w:t xml:space="preserve">Prisustvo  nastavi </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2.</w:t>
                  </w:r>
                </w:p>
              </w:tc>
              <w:tc>
                <w:tcPr>
                  <w:tcW w:w="3864" w:type="dxa"/>
                  <w:shd w:val="clear" w:color="auto" w:fill="auto"/>
                  <w:vAlign w:val="center"/>
                </w:tcPr>
                <w:p w:rsidR="00BD0085" w:rsidRPr="00C63FBE" w:rsidRDefault="00BD0085" w:rsidP="00AE10B1">
                  <w:pPr>
                    <w:jc w:val="both"/>
                    <w:rPr>
                      <w:noProof/>
                      <w:lang w:val="bs-Latn-BA"/>
                    </w:rPr>
                  </w:pPr>
                  <w:r w:rsidRPr="00C63FBE">
                    <w:rPr>
                      <w:noProof/>
                      <w:lang w:val="bs-Latn-BA"/>
                    </w:rPr>
                    <w:t>Angažman u nastavi</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3.</w:t>
                  </w:r>
                </w:p>
              </w:tc>
              <w:tc>
                <w:tcPr>
                  <w:tcW w:w="3864" w:type="dxa"/>
                  <w:shd w:val="clear" w:color="auto" w:fill="auto"/>
                  <w:vAlign w:val="center"/>
                </w:tcPr>
                <w:p w:rsidR="00BD0085" w:rsidRPr="00C63FBE" w:rsidRDefault="00BD0085" w:rsidP="00AE10B1">
                  <w:pPr>
                    <w:jc w:val="both"/>
                    <w:rPr>
                      <w:noProof/>
                      <w:lang w:val="bs-Latn-BA"/>
                    </w:rPr>
                  </w:pPr>
                  <w:r w:rsidRPr="00C63FBE">
                    <w:rPr>
                      <w:noProof/>
                      <w:lang w:val="bs-Latn-BA"/>
                    </w:rPr>
                    <w:t>Testovi</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15</w:t>
                  </w:r>
                </w:p>
              </w:tc>
              <w:tc>
                <w:tcPr>
                  <w:tcW w:w="1312" w:type="dxa"/>
                  <w:vAlign w:val="center"/>
                </w:tcPr>
                <w:p w:rsidR="00BD0085" w:rsidRPr="00C63FBE" w:rsidRDefault="00BD0085" w:rsidP="00AE10B1">
                  <w:pPr>
                    <w:rPr>
                      <w:noProof/>
                      <w:lang w:val="bs-Latn-BA"/>
                    </w:rPr>
                  </w:pPr>
                  <w:r w:rsidRPr="00C63FBE">
                    <w:rPr>
                      <w:noProof/>
                      <w:lang w:val="bs-Latn-BA"/>
                    </w:rPr>
                    <w:t xml:space="preserve">         15</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4.</w:t>
                  </w:r>
                </w:p>
              </w:tc>
              <w:tc>
                <w:tcPr>
                  <w:tcW w:w="3864" w:type="dxa"/>
                  <w:shd w:val="clear" w:color="auto" w:fill="auto"/>
                  <w:vAlign w:val="center"/>
                </w:tcPr>
                <w:p w:rsidR="00BD0085" w:rsidRPr="00C63FBE" w:rsidRDefault="00BD0085" w:rsidP="00AE10B1">
                  <w:pPr>
                    <w:jc w:val="both"/>
                    <w:rPr>
                      <w:noProof/>
                      <w:lang w:val="bs-Latn-BA"/>
                    </w:rPr>
                  </w:pPr>
                  <w:r w:rsidRPr="00C63FBE">
                    <w:rPr>
                      <w:noProof/>
                      <w:lang w:val="bs-Latn-BA"/>
                    </w:rPr>
                    <w:t>Seminarski rad</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20</w:t>
                  </w:r>
                </w:p>
              </w:tc>
              <w:tc>
                <w:tcPr>
                  <w:tcW w:w="1312" w:type="dxa"/>
                  <w:vAlign w:val="center"/>
                </w:tcPr>
                <w:p w:rsidR="00BD0085" w:rsidRPr="00C63FBE" w:rsidRDefault="00BD0085" w:rsidP="00AE10B1">
                  <w:pPr>
                    <w:jc w:val="center"/>
                    <w:rPr>
                      <w:noProof/>
                      <w:lang w:val="bs-Latn-BA"/>
                    </w:rPr>
                  </w:pPr>
                  <w:r w:rsidRPr="00C63FBE">
                    <w:rPr>
                      <w:noProof/>
                      <w:lang w:val="bs-Latn-BA"/>
                    </w:rPr>
                    <w:t>20</w:t>
                  </w:r>
                </w:p>
              </w:tc>
            </w:tr>
            <w:tr w:rsidR="00BD0085" w:rsidRPr="00F832E0" w:rsidTr="00AE10B1">
              <w:trPr>
                <w:jc w:val="center"/>
              </w:trPr>
              <w:tc>
                <w:tcPr>
                  <w:tcW w:w="738" w:type="dxa"/>
                  <w:shd w:val="clear" w:color="auto" w:fill="auto"/>
                  <w:vAlign w:val="center"/>
                </w:tcPr>
                <w:p w:rsidR="00BD0085" w:rsidRPr="00C63FBE" w:rsidRDefault="00BD0085" w:rsidP="00AE10B1">
                  <w:pPr>
                    <w:jc w:val="right"/>
                    <w:rPr>
                      <w:noProof/>
                      <w:lang w:val="bs-Latn-BA"/>
                    </w:rPr>
                  </w:pPr>
                  <w:r w:rsidRPr="00C63FBE">
                    <w:rPr>
                      <w:noProof/>
                      <w:lang w:val="bs-Latn-BA"/>
                    </w:rPr>
                    <w:t>5.</w:t>
                  </w:r>
                </w:p>
              </w:tc>
              <w:tc>
                <w:tcPr>
                  <w:tcW w:w="3864" w:type="dxa"/>
                  <w:shd w:val="clear" w:color="auto" w:fill="auto"/>
                  <w:vAlign w:val="center"/>
                </w:tcPr>
                <w:p w:rsidR="00BD0085" w:rsidRPr="00C63FBE" w:rsidRDefault="00BD0085" w:rsidP="00AE10B1">
                  <w:pPr>
                    <w:jc w:val="both"/>
                    <w:rPr>
                      <w:noProof/>
                      <w:lang w:val="bs-Latn-BA"/>
                    </w:rPr>
                  </w:pPr>
                  <w:r w:rsidRPr="00C63FBE">
                    <w:rPr>
                      <w:noProof/>
                      <w:lang w:val="bs-Latn-BA"/>
                    </w:rPr>
                    <w:t>Završni ispit</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45</w:t>
                  </w:r>
                </w:p>
              </w:tc>
              <w:tc>
                <w:tcPr>
                  <w:tcW w:w="1312" w:type="dxa"/>
                  <w:vAlign w:val="center"/>
                </w:tcPr>
                <w:p w:rsidR="00BD0085" w:rsidRPr="00C63FBE" w:rsidRDefault="00BD0085" w:rsidP="00AE10B1">
                  <w:pPr>
                    <w:jc w:val="center"/>
                    <w:rPr>
                      <w:noProof/>
                      <w:lang w:val="bs-Latn-BA"/>
                    </w:rPr>
                  </w:pPr>
                  <w:r w:rsidRPr="00C63FBE">
                    <w:rPr>
                      <w:noProof/>
                      <w:lang w:val="bs-Latn-BA"/>
                    </w:rPr>
                    <w:t>45</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jc w:val="right"/>
                    <w:rPr>
                      <w:noProof/>
                      <w:lang w:val="bs-Latn-BA"/>
                    </w:rPr>
                  </w:pPr>
                  <w:r w:rsidRPr="00C63FBE">
                    <w:rPr>
                      <w:noProof/>
                      <w:lang w:val="bs-Latn-BA"/>
                    </w:rPr>
                    <w:t xml:space="preserve">Ukupno: 100 bodova </w:t>
                  </w:r>
                </w:p>
              </w:tc>
              <w:tc>
                <w:tcPr>
                  <w:tcW w:w="1312" w:type="dxa"/>
                  <w:vAlign w:val="center"/>
                </w:tcPr>
                <w:p w:rsidR="00BD0085" w:rsidRPr="00C63FBE" w:rsidRDefault="00BD0085" w:rsidP="00AE10B1">
                  <w:pPr>
                    <w:jc w:val="center"/>
                    <w:rPr>
                      <w:noProof/>
                      <w:lang w:val="bs-Latn-BA"/>
                    </w:rPr>
                  </w:pPr>
                  <w:r w:rsidRPr="00C63FBE">
                    <w:rPr>
                      <w:noProof/>
                      <w:lang w:val="bs-Latn-BA"/>
                    </w:rPr>
                    <w:t>100%</w:t>
                  </w:r>
                </w:p>
              </w:tc>
            </w:tr>
          </w:tbl>
          <w:p w:rsidR="00BD0085" w:rsidRPr="00C63FBE" w:rsidRDefault="00BD0085" w:rsidP="00AE10B1">
            <w:pPr>
              <w:rPr>
                <w:rFonts w:eastAsia="Times New Roman" w:cs="Arial"/>
                <w:lang w:val="bs-Latn-BA" w:eastAsia="hr-BA"/>
              </w:rPr>
            </w:pPr>
          </w:p>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A41EEF" w:rsidRDefault="00BD0085" w:rsidP="00AE10B1">
            <w:pPr>
              <w:pStyle w:val="NoSpacing"/>
              <w:rPr>
                <w:lang w:val="bs-Latn-BA" w:eastAsia="hr-BA"/>
              </w:rPr>
            </w:pPr>
            <w:r w:rsidRPr="00A41EEF">
              <w:rPr>
                <w:lang w:val="bs-Latn-BA" w:eastAsia="hr-BA"/>
              </w:rPr>
              <w:t>f)   5 (F, FX) - ne zadovoljava minimalne uslove, manje od 55 bodova.</w:t>
            </w:r>
          </w:p>
          <w:p w:rsidR="00BD0085" w:rsidRPr="00C63FBE" w:rsidRDefault="00BD0085" w:rsidP="00AE10B1">
            <w:pPr>
              <w:pStyle w:val="NoSpacing"/>
              <w:rPr>
                <w:rFonts w:eastAsia="Times New Roman" w:cs="Arial"/>
                <w:lang w:val="bs-Latn-BA" w:eastAsia="hr-BA"/>
              </w:rPr>
            </w:pPr>
            <w:r w:rsidRPr="00A41EEF">
              <w:rPr>
                <w:rFonts w:eastAsia="Times New Roman" w:cs="Arial"/>
                <w:lang w:val="bs-Latn-BA" w:eastAsia="hr-BA"/>
              </w:rPr>
              <w:t>Kvalitet izvođenja nastavnih oblika pratit će se anketom, raspravama na</w:t>
            </w:r>
            <w:r w:rsidRPr="00C63FBE">
              <w:rPr>
                <w:rFonts w:eastAsia="Times New Roman" w:cs="Arial"/>
                <w:lang w:val="bs-Latn-BA" w:eastAsia="hr-BA"/>
              </w:rPr>
              <w:t xml:space="preserve"> stručnim tijelima Odsjeka nakon pregleda rada i praktičnih ispita, a uspješnost procentom prolaznosti.</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lastRenderedPageBreak/>
              <w:t>Literatura</w:t>
            </w:r>
            <w:r w:rsidRPr="04BEA6F2">
              <w:rPr>
                <w:rStyle w:val="FootnoteReference"/>
                <w:rFonts w:eastAsia="Calibri"/>
                <w:b/>
                <w:bCs/>
                <w:color w:val="000000"/>
                <w:kern w:val="24"/>
                <w:lang w:val="bs-Latn-BA" w:eastAsia="hr-BA"/>
              </w:rPr>
              <w:footnoteReference w:id="35"/>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p w:rsidR="00BD0085" w:rsidRPr="00C63FBE" w:rsidRDefault="00BD0085" w:rsidP="00AE10B1">
            <w:pPr>
              <w:rPr>
                <w:rFonts w:eastAsia="Times New Roman" w:cs="Arial"/>
                <w:b/>
                <w:i/>
                <w:lang w:val="bs-Latn-BA"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34BF4" w:rsidRDefault="00BD0085" w:rsidP="00AE10B1">
            <w:pPr>
              <w:pStyle w:val="Default"/>
              <w:rPr>
                <w:rFonts w:asciiTheme="minorHAnsi" w:hAnsiTheme="minorHAnsi" w:cstheme="minorHAnsi"/>
                <w:b/>
                <w:color w:val="000000" w:themeColor="text1"/>
                <w:sz w:val="22"/>
              </w:rPr>
            </w:pPr>
            <w:r w:rsidRPr="00D34BF4">
              <w:rPr>
                <w:rFonts w:asciiTheme="minorHAnsi" w:hAnsiTheme="minorHAnsi" w:cstheme="minorHAnsi"/>
                <w:b/>
                <w:color w:val="000000" w:themeColor="text1"/>
                <w:sz w:val="22"/>
              </w:rPr>
              <w:t>Obavezna</w:t>
            </w:r>
            <w:r>
              <w:rPr>
                <w:rFonts w:asciiTheme="minorHAnsi" w:hAnsiTheme="minorHAnsi" w:cstheme="minorHAnsi"/>
                <w:b/>
                <w:color w:val="000000" w:themeColor="text1"/>
                <w:sz w:val="22"/>
              </w:rPr>
              <w:t>:</w:t>
            </w:r>
          </w:p>
          <w:p w:rsidR="00BD0085" w:rsidRDefault="00BD0085" w:rsidP="00AE10B1">
            <w:pPr>
              <w:rPr>
                <w:rFonts w:eastAsia="Times New Roman" w:cstheme="minorHAnsi"/>
                <w:lang w:val="bs-Latn-BA" w:eastAsia="hr-BA"/>
              </w:rPr>
            </w:pPr>
            <w:r>
              <w:rPr>
                <w:rFonts w:eastAsia="Times New Roman" w:cstheme="minorHAnsi"/>
                <w:lang w:val="bs-Latn-BA" w:eastAsia="hr-BA"/>
              </w:rPr>
              <w:t xml:space="preserve">- Cynthia Felando, </w:t>
            </w:r>
            <w:r w:rsidRPr="00FC0121">
              <w:rPr>
                <w:rFonts w:eastAsia="Times New Roman" w:cstheme="minorHAnsi"/>
                <w:i/>
                <w:lang w:val="bs-Latn-BA" w:eastAsia="hr-BA"/>
              </w:rPr>
              <w:t>Discovering Short Films: The History and Style of Live-Action Fiction Shorts</w:t>
            </w:r>
            <w:r>
              <w:rPr>
                <w:rFonts w:eastAsia="Times New Roman" w:cstheme="minorHAnsi"/>
                <w:lang w:val="bs-Latn-BA" w:eastAsia="hr-BA"/>
              </w:rPr>
              <w:t>, Palgrave Macmillan, 2015.</w:t>
            </w:r>
          </w:p>
          <w:p w:rsidR="00BD0085" w:rsidRDefault="00BD0085" w:rsidP="00AE10B1">
            <w:pPr>
              <w:rPr>
                <w:rFonts w:eastAsia="Times New Roman" w:cstheme="minorHAnsi"/>
                <w:lang w:val="bs-Latn-BA" w:eastAsia="hr-BA"/>
              </w:rPr>
            </w:pPr>
            <w:r>
              <w:rPr>
                <w:rFonts w:eastAsia="Times New Roman" w:cstheme="minorHAnsi"/>
                <w:lang w:val="bs-Latn-BA" w:eastAsia="hr-BA"/>
              </w:rPr>
              <w:t xml:space="preserve">- Peter W. Rea, Ken Dancyger, </w:t>
            </w:r>
            <w:r w:rsidRPr="00FC0121">
              <w:rPr>
                <w:rFonts w:eastAsia="Times New Roman" w:cstheme="minorHAnsi"/>
                <w:i/>
                <w:lang w:val="bs-Latn-BA" w:eastAsia="hr-BA"/>
              </w:rPr>
              <w:t>Producing and Directing the Short Film and Video</w:t>
            </w:r>
            <w:r>
              <w:rPr>
                <w:rFonts w:eastAsia="Times New Roman" w:cstheme="minorHAnsi"/>
                <w:lang w:val="bs-Latn-BA" w:eastAsia="hr-BA"/>
              </w:rPr>
              <w:t xml:space="preserve">, Focal Press, 2010. </w:t>
            </w:r>
          </w:p>
          <w:p w:rsidR="00BD0085" w:rsidRDefault="00BD0085" w:rsidP="00AE10B1">
            <w:pPr>
              <w:rPr>
                <w:rFonts w:eastAsia="Times New Roman" w:cstheme="minorHAnsi"/>
                <w:lang w:val="bs-Latn-BA" w:eastAsia="hr-BA"/>
              </w:rPr>
            </w:pPr>
            <w:r>
              <w:rPr>
                <w:rFonts w:eastAsia="Times New Roman" w:cstheme="minorHAnsi"/>
                <w:lang w:val="bs-Latn-BA" w:eastAsia="hr-BA"/>
              </w:rPr>
              <w:t xml:space="preserve">- Roberta Munroe, </w:t>
            </w:r>
            <w:r w:rsidRPr="00724DE8">
              <w:rPr>
                <w:rFonts w:eastAsia="Times New Roman" w:cstheme="minorHAnsi"/>
                <w:i/>
                <w:lang w:val="bs-Latn-BA" w:eastAsia="hr-BA"/>
              </w:rPr>
              <w:t>How Not to Make a Short Film: Secrets from a Sundance Programmer</w:t>
            </w:r>
            <w:r>
              <w:rPr>
                <w:rFonts w:eastAsia="Times New Roman" w:cstheme="minorHAnsi"/>
                <w:lang w:val="bs-Latn-BA" w:eastAsia="hr-BA"/>
              </w:rPr>
              <w:t>, 2009.</w:t>
            </w:r>
          </w:p>
          <w:p w:rsidR="00BD0085" w:rsidRPr="004A0E93" w:rsidRDefault="00BD0085" w:rsidP="00AE10B1">
            <w:pPr>
              <w:rPr>
                <w:rFonts w:eastAsia="Times New Roman" w:cstheme="minorHAnsi"/>
                <w:lang w:val="bs-Latn-BA" w:eastAsia="hr-BA"/>
              </w:rPr>
            </w:pPr>
            <w:r>
              <w:rPr>
                <w:rFonts w:eastAsia="Times New Roman" w:cstheme="minorHAnsi"/>
                <w:lang w:val="bs-Latn-BA" w:eastAsia="hr-BA"/>
              </w:rPr>
              <w:t xml:space="preserve">- Bastian Cleve, </w:t>
            </w:r>
            <w:r w:rsidRPr="004A0E93">
              <w:rPr>
                <w:rFonts w:eastAsia="Times New Roman" w:cstheme="minorHAnsi"/>
                <w:i/>
                <w:lang w:val="bs-Latn-BA" w:eastAsia="hr-BA"/>
              </w:rPr>
              <w:t xml:space="preserve">Film Production </w:t>
            </w:r>
            <w:r>
              <w:rPr>
                <w:rFonts w:eastAsia="Times New Roman" w:cstheme="minorHAnsi"/>
                <w:i/>
                <w:lang w:val="bs-Latn-BA" w:eastAsia="hr-BA"/>
              </w:rPr>
              <w:t>M</w:t>
            </w:r>
            <w:r w:rsidRPr="004A0E93">
              <w:rPr>
                <w:rFonts w:eastAsia="Times New Roman" w:cstheme="minorHAnsi"/>
                <w:i/>
                <w:lang w:val="bs-Latn-BA" w:eastAsia="hr-BA"/>
              </w:rPr>
              <w:t>anagement</w:t>
            </w:r>
            <w:r>
              <w:rPr>
                <w:rFonts w:eastAsia="Times New Roman" w:cstheme="minorHAnsi"/>
                <w:lang w:val="bs-Latn-BA" w:eastAsia="hr-BA"/>
              </w:rPr>
              <w:t xml:space="preserve">, Taylor&amp;Francis, 2006. </w:t>
            </w:r>
          </w:p>
          <w:p w:rsidR="00BD0085" w:rsidRPr="008F55D0" w:rsidRDefault="00BD0085" w:rsidP="00AE10B1">
            <w:pPr>
              <w:rPr>
                <w:rFonts w:eastAsia="Times New Roman" w:cstheme="minorHAnsi"/>
                <w:lang w:val="bs-Latn-BA" w:eastAsia="hr-BA"/>
              </w:rPr>
            </w:pPr>
            <w:r w:rsidRPr="008F55D0">
              <w:rPr>
                <w:rFonts w:eastAsia="Times New Roman" w:cstheme="minorHAnsi"/>
                <w:lang w:val="bs-Latn-BA" w:eastAsia="hr-BA"/>
              </w:rPr>
              <w:t>- G</w:t>
            </w:r>
            <w:r>
              <w:rPr>
                <w:rFonts w:eastAsia="Times New Roman" w:cstheme="minorHAnsi"/>
                <w:lang w:val="bs-Latn-BA" w:eastAsia="hr-BA"/>
              </w:rPr>
              <w:t>regory</w:t>
            </w:r>
            <w:r w:rsidRPr="008F55D0">
              <w:rPr>
                <w:rFonts w:eastAsia="Times New Roman" w:cstheme="minorHAnsi"/>
                <w:lang w:val="bs-Latn-BA" w:eastAsia="hr-BA"/>
              </w:rPr>
              <w:t xml:space="preserve"> Goodel</w:t>
            </w:r>
            <w:r>
              <w:rPr>
                <w:rFonts w:eastAsia="Times New Roman" w:cstheme="minorHAnsi"/>
                <w:lang w:val="bs-Latn-BA" w:eastAsia="hr-BA"/>
              </w:rPr>
              <w:t>,</w:t>
            </w:r>
            <w:r w:rsidRPr="008F55D0">
              <w:rPr>
                <w:rFonts w:eastAsia="Times New Roman" w:cstheme="minorHAnsi"/>
                <w:lang w:val="bs-Latn-BA" w:eastAsia="hr-BA"/>
              </w:rPr>
              <w:t xml:space="preserve"> </w:t>
            </w:r>
            <w:r w:rsidRPr="008F55D0">
              <w:rPr>
                <w:rFonts w:eastAsia="Times New Roman" w:cstheme="minorHAnsi"/>
                <w:i/>
                <w:lang w:val="bs-Latn-BA" w:eastAsia="hr-BA"/>
              </w:rPr>
              <w:t>Independent Feature Film Production</w:t>
            </w:r>
            <w:r>
              <w:rPr>
                <w:rFonts w:eastAsia="Times New Roman" w:cstheme="minorHAnsi"/>
                <w:lang w:val="bs-Latn-BA" w:eastAsia="hr-BA"/>
              </w:rPr>
              <w:t>, 1998.</w:t>
            </w:r>
            <w:r w:rsidRPr="008F55D0">
              <w:rPr>
                <w:rFonts w:eastAsia="Times New Roman" w:cstheme="minorHAnsi"/>
                <w:lang w:val="bs-Latn-BA" w:eastAsia="hr-BA"/>
              </w:rPr>
              <w:t xml:space="preserve"> </w:t>
            </w:r>
          </w:p>
          <w:p w:rsidR="00BD0085" w:rsidRPr="008F55D0" w:rsidRDefault="00BD0085" w:rsidP="00AE10B1">
            <w:pPr>
              <w:pStyle w:val="Default"/>
              <w:rPr>
                <w:rFonts w:asciiTheme="minorHAnsi" w:hAnsiTheme="minorHAnsi" w:cstheme="minorHAnsi"/>
                <w:color w:val="000000" w:themeColor="text1"/>
                <w:sz w:val="22"/>
              </w:rPr>
            </w:pPr>
            <w:r w:rsidRPr="008F55D0">
              <w:rPr>
                <w:rFonts w:asciiTheme="minorHAnsi" w:hAnsiTheme="minorHAnsi" w:cstheme="minorHAnsi"/>
                <w:color w:val="000000" w:themeColor="text1"/>
                <w:sz w:val="22"/>
              </w:rPr>
              <w:t xml:space="preserve">- Danka Muždeka Mandžuka, </w:t>
            </w:r>
            <w:r w:rsidRPr="008F55D0">
              <w:rPr>
                <w:rFonts w:asciiTheme="minorHAnsi" w:hAnsiTheme="minorHAnsi" w:cstheme="minorHAnsi"/>
                <w:i/>
                <w:color w:val="000000" w:themeColor="text1"/>
                <w:sz w:val="22"/>
              </w:rPr>
              <w:t>Projektna organizacija u pozorištu</w:t>
            </w:r>
            <w:r w:rsidRPr="008F55D0">
              <w:rPr>
                <w:rFonts w:asciiTheme="minorHAnsi" w:hAnsiTheme="minorHAnsi" w:cstheme="minorHAnsi"/>
                <w:color w:val="000000" w:themeColor="text1"/>
                <w:sz w:val="22"/>
              </w:rPr>
              <w:t>, Beograd, 2000.</w:t>
            </w:r>
          </w:p>
          <w:p w:rsidR="00BD0085" w:rsidRPr="008F55D0" w:rsidRDefault="00BD0085" w:rsidP="00AE10B1">
            <w:pPr>
              <w:pStyle w:val="Default"/>
              <w:rPr>
                <w:rFonts w:asciiTheme="minorHAnsi" w:hAnsiTheme="minorHAnsi" w:cstheme="minorHAnsi"/>
                <w:color w:val="000000" w:themeColor="text1"/>
                <w:sz w:val="22"/>
              </w:rPr>
            </w:pPr>
            <w:r w:rsidRPr="008F55D0">
              <w:rPr>
                <w:rFonts w:asciiTheme="minorHAnsi" w:hAnsiTheme="minorHAnsi" w:cstheme="minorHAnsi"/>
                <w:color w:val="000000" w:themeColor="text1"/>
                <w:sz w:val="22"/>
              </w:rPr>
              <w:t>- Darko Lukić</w:t>
            </w:r>
            <w:r>
              <w:rPr>
                <w:rFonts w:asciiTheme="minorHAnsi" w:hAnsiTheme="minorHAnsi" w:cstheme="minorHAnsi"/>
                <w:color w:val="000000" w:themeColor="text1"/>
                <w:sz w:val="22"/>
              </w:rPr>
              <w:t>,</w:t>
            </w:r>
            <w:r w:rsidRPr="008F55D0">
              <w:rPr>
                <w:rFonts w:asciiTheme="minorHAnsi" w:hAnsiTheme="minorHAnsi" w:cstheme="minorHAnsi"/>
                <w:color w:val="000000" w:themeColor="text1"/>
                <w:sz w:val="22"/>
              </w:rPr>
              <w:t xml:space="preserve"> </w:t>
            </w:r>
            <w:r w:rsidRPr="004A0E93">
              <w:rPr>
                <w:rFonts w:asciiTheme="minorHAnsi" w:hAnsiTheme="minorHAnsi" w:cstheme="minorHAnsi"/>
                <w:i/>
                <w:color w:val="000000" w:themeColor="text1"/>
                <w:sz w:val="22"/>
              </w:rPr>
              <w:t>Produkcija i marketing scenskih umjetnosti</w:t>
            </w:r>
            <w:r>
              <w:rPr>
                <w:rFonts w:asciiTheme="minorHAnsi" w:hAnsiTheme="minorHAnsi" w:cstheme="minorHAnsi"/>
                <w:color w:val="000000" w:themeColor="text1"/>
                <w:sz w:val="22"/>
              </w:rPr>
              <w:t>,</w:t>
            </w:r>
            <w:r w:rsidRPr="008F55D0">
              <w:rPr>
                <w:rFonts w:asciiTheme="minorHAnsi" w:hAnsiTheme="minorHAnsi" w:cstheme="minorHAnsi"/>
                <w:color w:val="000000" w:themeColor="text1"/>
                <w:sz w:val="22"/>
              </w:rPr>
              <w:t xml:space="preserve"> Hrvatski centar ITI</w:t>
            </w:r>
            <w:r>
              <w:rPr>
                <w:rFonts w:asciiTheme="minorHAnsi" w:hAnsiTheme="minorHAnsi" w:cstheme="minorHAnsi"/>
                <w:color w:val="000000" w:themeColor="text1"/>
                <w:sz w:val="22"/>
              </w:rPr>
              <w:t>,</w:t>
            </w:r>
            <w:r w:rsidRPr="008F55D0">
              <w:rPr>
                <w:rFonts w:asciiTheme="minorHAnsi" w:hAnsiTheme="minorHAnsi" w:cstheme="minorHAnsi"/>
                <w:color w:val="000000" w:themeColor="text1"/>
                <w:sz w:val="22"/>
              </w:rPr>
              <w:t xml:space="preserve"> Zagreb</w:t>
            </w:r>
            <w:r>
              <w:rPr>
                <w:rFonts w:asciiTheme="minorHAnsi" w:hAnsiTheme="minorHAnsi" w:cstheme="minorHAnsi"/>
                <w:color w:val="000000" w:themeColor="text1"/>
                <w:sz w:val="22"/>
              </w:rPr>
              <w:t>, 2010.</w:t>
            </w:r>
          </w:p>
          <w:p w:rsidR="00BD0085" w:rsidRPr="00724DE8" w:rsidRDefault="00BD0085" w:rsidP="00AE10B1">
            <w:pPr>
              <w:rPr>
                <w:rFonts w:eastAsia="Times New Roman" w:cstheme="minorHAnsi"/>
                <w:lang w:val="bs-Latn-BA" w:eastAsia="hr-BA"/>
              </w:rPr>
            </w:pPr>
            <w:r w:rsidRPr="008F55D0">
              <w:rPr>
                <w:rFonts w:eastAsia="Times New Roman" w:cstheme="minorHAnsi"/>
                <w:lang w:val="bs-Latn-BA" w:eastAsia="hr-BA"/>
              </w:rPr>
              <w:lastRenderedPageBreak/>
              <w:t>- D</w:t>
            </w:r>
            <w:r>
              <w:rPr>
                <w:rFonts w:eastAsia="Times New Roman" w:cstheme="minorHAnsi"/>
                <w:lang w:val="bs-Latn-BA" w:eastAsia="hr-BA"/>
              </w:rPr>
              <w:t>avid</w:t>
            </w:r>
            <w:r w:rsidRPr="008F55D0">
              <w:rPr>
                <w:rFonts w:eastAsia="Times New Roman" w:cstheme="minorHAnsi"/>
                <w:lang w:val="bs-Latn-BA" w:eastAsia="hr-BA"/>
              </w:rPr>
              <w:t xml:space="preserve"> M. Conte, S</w:t>
            </w:r>
            <w:r>
              <w:rPr>
                <w:rFonts w:eastAsia="Times New Roman" w:cstheme="minorHAnsi"/>
                <w:lang w:val="bs-Latn-BA" w:eastAsia="hr-BA"/>
              </w:rPr>
              <w:t>tephen</w:t>
            </w:r>
            <w:r w:rsidRPr="008F55D0">
              <w:rPr>
                <w:rFonts w:eastAsia="Times New Roman" w:cstheme="minorHAnsi"/>
                <w:lang w:val="bs-Latn-BA" w:eastAsia="hr-BA"/>
              </w:rPr>
              <w:t xml:space="preserve"> Langley</w:t>
            </w:r>
            <w:r>
              <w:rPr>
                <w:rFonts w:eastAsia="Times New Roman" w:cstheme="minorHAnsi"/>
                <w:lang w:val="bs-Latn-BA" w:eastAsia="hr-BA"/>
              </w:rPr>
              <w:t>,</w:t>
            </w:r>
            <w:r w:rsidRPr="008F55D0">
              <w:rPr>
                <w:rFonts w:eastAsia="Times New Roman" w:cstheme="minorHAnsi"/>
                <w:lang w:val="bs-Latn-BA" w:eastAsia="hr-BA"/>
              </w:rPr>
              <w:t xml:space="preserve"> </w:t>
            </w:r>
            <w:r w:rsidRPr="008F55D0">
              <w:rPr>
                <w:rFonts w:eastAsia="Times New Roman" w:cstheme="minorHAnsi"/>
                <w:i/>
                <w:lang w:val="bs-Latn-BA" w:eastAsia="hr-BA"/>
              </w:rPr>
              <w:t>Theatre Management</w:t>
            </w:r>
            <w:r>
              <w:rPr>
                <w:rFonts w:eastAsia="Times New Roman" w:cstheme="minorHAnsi"/>
                <w:i/>
                <w:lang w:val="bs-Latn-BA" w:eastAsia="hr-BA"/>
              </w:rPr>
              <w:t>: Producing and Managing the Performing Arts</w:t>
            </w:r>
            <w:r>
              <w:rPr>
                <w:rFonts w:eastAsia="Times New Roman" w:cstheme="minorHAnsi"/>
                <w:lang w:val="bs-Latn-BA" w:eastAsia="hr-BA"/>
              </w:rPr>
              <w:t>, 2007.</w:t>
            </w:r>
            <w:r w:rsidRPr="008F55D0">
              <w:rPr>
                <w:rFonts w:eastAsia="Times New Roman" w:cstheme="minorHAnsi"/>
                <w:i/>
                <w:lang w:val="bs-Latn-BA" w:eastAsia="hr-BA"/>
              </w:rPr>
              <w:t xml:space="preserve"> </w:t>
            </w:r>
          </w:p>
        </w:tc>
      </w:tr>
    </w:tbl>
    <w:p w:rsidR="00BD0085" w:rsidRPr="00C63FBE" w:rsidRDefault="00BD0085" w:rsidP="00BD0085">
      <w:pPr>
        <w:rPr>
          <w:rFonts w:cstheme="minorHAnsi"/>
          <w:lang w:val="bs-Latn-BA"/>
        </w:rPr>
      </w:pPr>
    </w:p>
    <w:tbl>
      <w:tblPr>
        <w:tblW w:w="9193" w:type="dxa"/>
        <w:tblLayout w:type="fixed"/>
        <w:tblCellMar>
          <w:left w:w="0" w:type="dxa"/>
          <w:right w:w="0" w:type="dxa"/>
        </w:tblCellMar>
        <w:tblLook w:val="04A0" w:firstRow="1" w:lastRow="0" w:firstColumn="1" w:lastColumn="0" w:noHBand="0" w:noVBand="1"/>
      </w:tblPr>
      <w:tblGrid>
        <w:gridCol w:w="1320"/>
        <w:gridCol w:w="311"/>
        <w:gridCol w:w="1714"/>
        <w:gridCol w:w="3112"/>
        <w:gridCol w:w="2736"/>
      </w:tblGrid>
      <w:tr w:rsidR="00BD0085" w:rsidRPr="00C63FBE" w:rsidTr="00BD0085">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4E4D5F" w:rsidRDefault="00BD0085" w:rsidP="00AE10B1">
            <w:pPr>
              <w:rPr>
                <w:rFonts w:eastAsia="Times New Roman" w:cs="Arial"/>
                <w:color w:val="FFFFFF" w:themeColor="background1"/>
                <w:lang w:val="bs-Latn-BA" w:eastAsia="hr-BA"/>
              </w:rPr>
            </w:pPr>
            <w:r w:rsidRPr="004E4D5F">
              <w:rPr>
                <w:rFonts w:eastAsia="Calibri"/>
                <w:b/>
                <w:bCs/>
                <w:color w:val="FFFFFF" w:themeColor="background1"/>
                <w:kern w:val="24"/>
                <w:lang w:val="bs-Latn-BA" w:eastAsia="hr-BA"/>
              </w:rPr>
              <w:t>Šifra predmeta</w:t>
            </w:r>
            <w:r>
              <w:rPr>
                <w:rFonts w:eastAsia="Calibri"/>
                <w:b/>
                <w:bCs/>
                <w:color w:val="FFFFFF" w:themeColor="background1"/>
                <w:kern w:val="24"/>
                <w:lang w:val="bs-Latn-BA" w:eastAsia="hr-BA"/>
              </w:rPr>
              <w:t>:</w:t>
            </w:r>
            <w:r w:rsidRPr="004E4D5F">
              <w:rPr>
                <w:rFonts w:eastAsia="Calibri"/>
                <w:b/>
                <w:bCs/>
                <w:color w:val="FFFFFF" w:themeColor="background1"/>
                <w:kern w:val="24"/>
                <w:lang w:val="bs-Latn-BA" w:eastAsia="hr-BA"/>
              </w:rPr>
              <w:t xml:space="preserve"> </w:t>
            </w:r>
            <w:r w:rsidRPr="004E4D5F">
              <w:rPr>
                <w:rFonts w:eastAsia="Times New Roman" w:cs="Arial"/>
                <w:color w:val="FFFFFF" w:themeColor="background1"/>
                <w:lang w:val="bs-Latn-BA" w:eastAsia="hr-BA"/>
              </w:rPr>
              <w:t>PROD0302</w:t>
            </w:r>
          </w:p>
        </w:tc>
        <w:tc>
          <w:tcPr>
            <w:tcW w:w="787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9A2B24" w:rsidRDefault="00BD0085" w:rsidP="00AE10B1">
            <w:pPr>
              <w:pStyle w:val="Heading1"/>
              <w:rPr>
                <w:rFonts w:asciiTheme="minorHAnsi" w:hAnsiTheme="minorHAnsi" w:cstheme="minorHAnsi"/>
                <w:b w:val="0"/>
                <w:sz w:val="34"/>
                <w:szCs w:val="34"/>
              </w:rPr>
            </w:pPr>
            <w:r w:rsidRPr="009A2B24">
              <w:rPr>
                <w:rFonts w:asciiTheme="minorHAnsi" w:hAnsiTheme="minorHAnsi" w:cstheme="minorHAnsi"/>
                <w:b w:val="0"/>
                <w:sz w:val="34"/>
                <w:szCs w:val="34"/>
              </w:rPr>
              <w:t>PRODUKCIJA PROJEKAT III</w:t>
            </w:r>
          </w:p>
        </w:tc>
      </w:tr>
      <w:tr w:rsidR="00BD0085" w:rsidRPr="00C63FBE" w:rsidTr="00BD0085">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Ciklus: Prvi</w:t>
            </w:r>
          </w:p>
        </w:tc>
        <w:tc>
          <w:tcPr>
            <w:tcW w:w="20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Godina: II</w:t>
            </w:r>
          </w:p>
        </w:tc>
        <w:tc>
          <w:tcPr>
            <w:tcW w:w="311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Semestar: III</w:t>
            </w:r>
          </w:p>
        </w:tc>
        <w:tc>
          <w:tcPr>
            <w:tcW w:w="273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 xml:space="preserve">Broj ECTS </w:t>
            </w:r>
            <w:r w:rsidRPr="00151D27">
              <w:rPr>
                <w:rFonts w:eastAsia="Calibri"/>
                <w:b/>
                <w:bCs/>
                <w:color w:val="000000"/>
                <w:kern w:val="24"/>
                <w:lang w:val="bs-Latn-BA" w:eastAsia="hr-BA"/>
              </w:rPr>
              <w:t>kredita:</w:t>
            </w:r>
            <w:r w:rsidRPr="00151D27">
              <w:rPr>
                <w:rFonts w:eastAsia="Calibri"/>
                <w:b/>
                <w:color w:val="000000"/>
                <w:kern w:val="24"/>
                <w:lang w:val="bs-Latn-BA" w:eastAsia="hr-BA"/>
              </w:rPr>
              <w:t xml:space="preserve"> 6</w:t>
            </w:r>
          </w:p>
        </w:tc>
      </w:tr>
      <w:tr w:rsidR="00BD0085" w:rsidRPr="00C63FBE" w:rsidTr="00BD0085">
        <w:trPr>
          <w:trHeight w:val="479"/>
        </w:trPr>
        <w:tc>
          <w:tcPr>
            <w:tcW w:w="334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Status: Obavezni</w:t>
            </w:r>
          </w:p>
        </w:tc>
        <w:tc>
          <w:tcPr>
            <w:tcW w:w="58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Kontakt sati: </w:t>
            </w:r>
            <w:r>
              <w:rPr>
                <w:rFonts w:eastAsia="Calibri" w:cstheme="minorHAnsi"/>
                <w:b/>
                <w:bCs/>
                <w:color w:val="000000"/>
                <w:kern w:val="24"/>
                <w:lang w:val="bs-Latn-BA" w:eastAsia="hr-BA"/>
              </w:rPr>
              <w:t>90</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45 (3 puta sedmično)</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Vježbe </w:t>
            </w:r>
            <w:r>
              <w:rPr>
                <w:rFonts w:eastAsia="Calibri" w:cstheme="minorHAnsi"/>
                <w:bCs/>
                <w:color w:val="000000"/>
                <w:kern w:val="24"/>
                <w:lang w:val="bs-Latn-BA" w:eastAsia="hr-BA"/>
              </w:rPr>
              <w:t>45 (3 puta sedmično)</w:t>
            </w:r>
          </w:p>
          <w:p w:rsidR="00BD0085" w:rsidRDefault="00BD0085" w:rsidP="00AE10B1">
            <w:pPr>
              <w:rPr>
                <w:rFonts w:eastAsia="Calibri" w:cstheme="minorHAnsi"/>
                <w:bCs/>
                <w:color w:val="000000"/>
                <w:kern w:val="24"/>
                <w:lang w:val="bs-Latn-BA" w:eastAsia="hr-BA"/>
              </w:rPr>
            </w:pPr>
          </w:p>
          <w:p w:rsidR="00BD0085" w:rsidRPr="00C63FBE"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30</w:t>
            </w:r>
          </w:p>
          <w:p w:rsidR="00BD0085" w:rsidRDefault="00BD0085" w:rsidP="00AE10B1">
            <w:pPr>
              <w:shd w:val="clear" w:color="auto" w:fill="FFFFFF"/>
              <w:rPr>
                <w:rFonts w:eastAsia="Times New Roman" w:cstheme="minorHAnsi"/>
                <w:color w:val="222222"/>
                <w:lang w:val="bs-Latn-BA" w:eastAsia="en-GB"/>
              </w:rPr>
            </w:pPr>
            <w:r w:rsidRPr="00C63FBE">
              <w:rPr>
                <w:rFonts w:eastAsia="Times New Roman" w:cstheme="minorHAnsi"/>
                <w:color w:val="222222"/>
                <w:lang w:val="bs-Latn-BA" w:eastAsia="en-GB"/>
              </w:rPr>
              <w:t>Pripreme za završni ispit: 30</w:t>
            </w:r>
          </w:p>
          <w:p w:rsidR="00BD0085" w:rsidRPr="000217B4" w:rsidRDefault="00BD0085" w:rsidP="00AE10B1">
            <w:pPr>
              <w:rPr>
                <w:rFonts w:eastAsia="Calibri" w:cstheme="minorHAnsi"/>
                <w:b/>
                <w:bCs/>
                <w:color w:val="000000"/>
                <w:kern w:val="24"/>
                <w:lang w:val="bs-Latn-BA" w:eastAsia="hr-BA"/>
              </w:rPr>
            </w:pPr>
            <w:r>
              <w:rPr>
                <w:rFonts w:eastAsia="Calibri" w:cstheme="minorHAnsi"/>
                <w:b/>
                <w:bCs/>
                <w:color w:val="000000"/>
                <w:kern w:val="24"/>
                <w:lang w:val="bs-Latn-BA" w:eastAsia="hr-BA"/>
              </w:rPr>
              <w:t xml:space="preserve">Ukupan broj sati: </w:t>
            </w:r>
            <w:r w:rsidRPr="00C63FBE">
              <w:rPr>
                <w:rFonts w:eastAsia="Calibri" w:cstheme="minorHAnsi"/>
                <w:b/>
                <w:bCs/>
                <w:color w:val="000000"/>
                <w:kern w:val="24"/>
                <w:lang w:val="bs-Latn-BA" w:eastAsia="hr-BA"/>
              </w:rPr>
              <w:t>150</w:t>
            </w:r>
          </w:p>
        </w:tc>
      </w:tr>
      <w:tr w:rsidR="00BD0085" w:rsidRPr="00C63FBE" w:rsidTr="00BD0085">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Učesnici u nastavi</w:t>
            </w: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Nastavnici i saradnici izabrani na oblast kojoj predmet pripada</w:t>
            </w:r>
          </w:p>
        </w:tc>
      </w:tr>
      <w:tr w:rsidR="00BD0085" w:rsidRPr="00C63FBE" w:rsidTr="00BD0085">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Preduslov za upis:</w:t>
            </w: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Upisan 3. seme</w:t>
            </w:r>
            <w:r>
              <w:rPr>
                <w:rFonts w:eastAsia="Times New Roman" w:cs="Arial"/>
                <w:lang w:val="bs-Latn-BA" w:eastAsia="hr-BA"/>
              </w:rPr>
              <w:t>star, položen ispit Produkcija</w:t>
            </w:r>
            <w:r w:rsidRPr="00C63FBE">
              <w:rPr>
                <w:rFonts w:eastAsia="Times New Roman" w:cs="Arial"/>
                <w:lang w:val="bs-Latn-BA" w:eastAsia="hr-BA"/>
              </w:rPr>
              <w:t xml:space="preserve"> projekat II</w:t>
            </w:r>
          </w:p>
        </w:tc>
      </w:tr>
      <w:tr w:rsidR="00BD0085" w:rsidRPr="00F832E0" w:rsidTr="00BD0085">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Cilj (ciljevi) predmeta:</w:t>
            </w: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Cilj ovog predmeta ja da studenti kroz praktični rad steknu osnovna znanjima iz oblasti produkcije i menadžmenta, te da realizuju projekte iz oblasti scenskih umjetnosti kao producenti ili menadžeri.</w:t>
            </w:r>
          </w:p>
        </w:tc>
      </w:tr>
      <w:tr w:rsidR="00BD0085" w:rsidRPr="00F832E0" w:rsidTr="00BD0085">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Tematske jedinice:</w:t>
            </w:r>
          </w:p>
          <w:p w:rsidR="00BD0085" w:rsidRPr="00B10607" w:rsidRDefault="00BD0085" w:rsidP="00AE10B1">
            <w:pPr>
              <w:rPr>
                <w:rFonts w:eastAsia="Calibri"/>
                <w:bCs/>
                <w:i/>
                <w:color w:val="000000"/>
                <w:kern w:val="24"/>
                <w:sz w:val="18"/>
                <w:szCs w:val="18"/>
                <w:lang w:val="bs-Latn-BA" w:eastAsia="hr-BA"/>
              </w:rPr>
            </w:pPr>
            <w:r w:rsidRPr="00B10607">
              <w:rPr>
                <w:rFonts w:eastAsia="Calibri"/>
                <w:bCs/>
                <w:i/>
                <w:color w:val="000000"/>
                <w:kern w:val="24"/>
                <w:sz w:val="18"/>
                <w:szCs w:val="18"/>
                <w:lang w:val="bs-Latn-BA" w:eastAsia="hr-BA"/>
              </w:rPr>
              <w:t>(po potrebi plan izvođenja po sedmicama se utvrđuje uvažavajući specifičnosti organizacionih jedinica)</w:t>
            </w: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0C63FBE">
              <w:rPr>
                <w:rFonts w:eastAsia="Times New Roman" w:cs="Arial"/>
                <w:lang w:val="bs-Latn-BA" w:eastAsia="hr-BA"/>
              </w:rPr>
              <w:t xml:space="preserve">Predmet obuhvata grupni rad na praktičnim projektima te individualni rad na odabranom projektu. Praktični rad ma trećem semestru podrazumijeva realizaciju kratkog filma-vježbe. Izuzetno važan je proces koji se ostvaruje kroz rad u klasi, koju vodi nastavnik, a u kojem ravnopravno učestvuju i studenti.  </w:t>
            </w:r>
          </w:p>
          <w:p w:rsidR="00BD0085" w:rsidRDefault="00BD0085" w:rsidP="00AE10B1">
            <w:pPr>
              <w:rPr>
                <w:rFonts w:eastAsia="Times New Roman" w:cs="Arial"/>
                <w:lang w:val="bs-Latn-BA" w:eastAsia="hr-BA"/>
              </w:rPr>
            </w:pPr>
            <w:r w:rsidRPr="00C63FBE">
              <w:rPr>
                <w:rFonts w:eastAsia="Times New Roman" w:cs="Arial"/>
                <w:lang w:val="bs-Latn-BA" w:eastAsia="hr-BA"/>
              </w:rPr>
              <w:t xml:space="preserve">Tokom razvoja, planiranja, realizacije i izvođenja projekata studenti stiču znanja, te se usvaja i profesionalni način komunikacije. </w:t>
            </w:r>
          </w:p>
          <w:p w:rsidR="00BD0085" w:rsidRPr="0018176A" w:rsidRDefault="00BD0085" w:rsidP="00AE10B1">
            <w:pPr>
              <w:rPr>
                <w:rFonts w:eastAsia="Times New Roman" w:cs="Arial"/>
                <w:lang w:val="bs-Latn-BA" w:eastAsia="hr-BA"/>
              </w:rPr>
            </w:pPr>
            <w:r w:rsidRPr="0018176A">
              <w:rPr>
                <w:rFonts w:eastAsia="Times New Roman" w:cs="Arial"/>
                <w:lang w:val="bs-Latn-BA" w:eastAsia="hr-BA"/>
              </w:rPr>
              <w:t xml:space="preserve">PRAKTIČNI RADOVI: </w:t>
            </w:r>
          </w:p>
          <w:p w:rsidR="00BD0085" w:rsidRPr="00E03332" w:rsidRDefault="00BD0085" w:rsidP="00AE10B1">
            <w:pPr>
              <w:rPr>
                <w:rFonts w:eastAsia="Times New Roman" w:cs="Arial"/>
                <w:b/>
                <w:lang w:val="bs-Latn-BA" w:eastAsia="hr-BA"/>
              </w:rPr>
            </w:pPr>
            <w:r w:rsidRPr="0018176A">
              <w:rPr>
                <w:rFonts w:eastAsia="Times New Roman" w:cs="Arial"/>
                <w:lang w:val="bs-Latn-BA" w:eastAsia="hr-BA"/>
              </w:rPr>
              <w:t xml:space="preserve">Studenti/ce produciraju kratke filmove (3-7 minuta) u različitim žanrovima </w:t>
            </w:r>
            <w:r>
              <w:rPr>
                <w:rFonts w:eastAsia="Times New Roman" w:cs="Arial"/>
                <w:lang w:val="bs-Latn-BA" w:eastAsia="hr-BA"/>
              </w:rPr>
              <w:t xml:space="preserve"> - proces u žanru. Vježba se realizuje individualno u saradnji sa AV odsjekom i u saradnji sa studentima sa drugih odsjeka i sa profesionalcima iz ralučitih sektora.</w:t>
            </w:r>
          </w:p>
        </w:tc>
      </w:tr>
      <w:tr w:rsidR="00BD0085" w:rsidRPr="00F832E0" w:rsidTr="00BD0085">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Arial"/>
                <w:lang w:val="bs-Latn-BA" w:eastAsia="hr-BA"/>
              </w:rPr>
            </w:pPr>
            <w:r w:rsidRPr="00C63FBE">
              <w:rPr>
                <w:rFonts w:eastAsia="Calibri"/>
                <w:b/>
                <w:bCs/>
                <w:color w:val="000000"/>
                <w:kern w:val="24"/>
                <w:lang w:val="bs-Latn-BA" w:eastAsia="hr-BA"/>
              </w:rPr>
              <w:t xml:space="preserve">Ishodi učenja: </w:t>
            </w: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 Studenti kroz praktični rad stiču osnovna znanjima iz oblasti produkcije i menadžmenta, te  realizuju projekte iz oblasti scenskih umjetnosti  kao producenti ili menadžeri.</w:t>
            </w:r>
          </w:p>
        </w:tc>
      </w:tr>
      <w:tr w:rsidR="00BD0085" w:rsidRPr="00F832E0" w:rsidTr="00BD0085">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lastRenderedPageBreak/>
              <w:t>Metode izvođenja nastave:</w:t>
            </w:r>
            <w:r w:rsidRPr="00C63FBE">
              <w:rPr>
                <w:rFonts w:eastAsia="Calibri"/>
                <w:color w:val="000000"/>
                <w:kern w:val="24"/>
                <w:lang w:val="bs-Latn-BA" w:eastAsia="hr-BA"/>
              </w:rPr>
              <w:t xml:space="preserve"> </w:t>
            </w: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Predavanja , vježbe, radionice, studije slučaja, master class, individualne vježbe, testovi, praktični rad u grupi, konsultacije, saradnja sa kolegama sa drugih odsjeka ASU i Univerziteta.</w:t>
            </w:r>
          </w:p>
        </w:tc>
      </w:tr>
      <w:tr w:rsidR="00BD0085" w:rsidRPr="00C63FBE" w:rsidTr="00BD0085">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t>Metode provjere znanja sa strukturom ocjene</w:t>
            </w:r>
            <w:r w:rsidRPr="04BEA6F2">
              <w:rPr>
                <w:rStyle w:val="FootnoteReference"/>
                <w:rFonts w:eastAsia="Calibri"/>
                <w:b/>
                <w:bCs/>
                <w:color w:val="000000"/>
                <w:kern w:val="24"/>
                <w:lang w:val="bs-Latn-BA" w:eastAsia="hr-BA"/>
              </w:rPr>
              <w:footnoteReference w:id="36"/>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Praćenje rada studenta se vrši dodjeljivanjem bodova za svaki oblik aktivnosti i provjere znanja u toku semestra,.</w:t>
            </w:r>
            <w:r w:rsidRPr="00C63FBE">
              <w:rPr>
                <w:lang w:val="bs-Latn-BA"/>
              </w:rPr>
              <w:t xml:space="preserve"> </w:t>
            </w:r>
            <w:r w:rsidRPr="00C63FBE">
              <w:rPr>
                <w:rFonts w:eastAsia="Times New Roman" w:cs="Arial"/>
                <w:lang w:val="bs-Latn-BA" w:eastAsia="hr-BA"/>
              </w:rPr>
              <w:t xml:space="preserve">Provjera praktičnog dijela znanja se provjerava na javno izvedenom ispitu. Nakon uspješno izvedenog praktičnog dijela ispita studenti pristupaju usmenom dijelu ispita.  </w:t>
            </w:r>
          </w:p>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t xml:space="preserve">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4253"/>
              <w:gridCol w:w="1417"/>
              <w:gridCol w:w="1312"/>
            </w:tblGrid>
            <w:tr w:rsidR="00BD0085" w:rsidRPr="00F832E0" w:rsidTr="00AE10B1">
              <w:trPr>
                <w:trHeight w:val="711"/>
                <w:jc w:val="center"/>
              </w:trPr>
              <w:tc>
                <w:tcPr>
                  <w:tcW w:w="349" w:type="dxa"/>
                  <w:shd w:val="clear" w:color="auto" w:fill="DBE5F1"/>
                  <w:vAlign w:val="center"/>
                </w:tcPr>
                <w:p w:rsidR="00BD0085" w:rsidRPr="00C63FBE" w:rsidRDefault="00BD0085" w:rsidP="00AE10B1">
                  <w:pPr>
                    <w:rPr>
                      <w:b/>
                      <w:noProof/>
                      <w:lang w:val="bs-Latn-BA"/>
                    </w:rPr>
                  </w:pPr>
                </w:p>
              </w:tc>
              <w:tc>
                <w:tcPr>
                  <w:tcW w:w="4253" w:type="dxa"/>
                  <w:shd w:val="clear" w:color="auto" w:fill="DBE5F1"/>
                  <w:vAlign w:val="center"/>
                </w:tcPr>
                <w:p w:rsidR="00BD0085" w:rsidRPr="00C63FBE" w:rsidRDefault="00BD0085" w:rsidP="00AE10B1">
                  <w:pPr>
                    <w:rPr>
                      <w:b/>
                      <w:noProof/>
                      <w:lang w:val="bs-Latn-BA"/>
                    </w:rPr>
                  </w:pPr>
                  <w:r w:rsidRPr="00C63FBE">
                    <w:rPr>
                      <w:b/>
                      <w:noProof/>
                      <w:lang w:val="bs-Latn-BA"/>
                    </w:rPr>
                    <w:t xml:space="preserve">Elementi praćenja </w:t>
                  </w:r>
                </w:p>
              </w:tc>
              <w:tc>
                <w:tcPr>
                  <w:tcW w:w="1417" w:type="dxa"/>
                  <w:shd w:val="clear" w:color="auto" w:fill="DBE5F1"/>
                  <w:vAlign w:val="center"/>
                </w:tcPr>
                <w:p w:rsidR="00BD0085" w:rsidRPr="00C63FBE" w:rsidRDefault="00BD0085" w:rsidP="00AE10B1">
                  <w:pPr>
                    <w:jc w:val="center"/>
                    <w:rPr>
                      <w:b/>
                      <w:noProof/>
                      <w:lang w:val="bs-Latn-BA"/>
                    </w:rPr>
                  </w:pPr>
                  <w:r w:rsidRPr="00C63FBE">
                    <w:rPr>
                      <w:b/>
                      <w:noProof/>
                      <w:lang w:val="bs-Latn-BA"/>
                    </w:rPr>
                    <w:t>Broj bodova</w:t>
                  </w:r>
                </w:p>
              </w:tc>
              <w:tc>
                <w:tcPr>
                  <w:tcW w:w="1312" w:type="dxa"/>
                  <w:shd w:val="clear" w:color="auto" w:fill="DBE5F1"/>
                  <w:vAlign w:val="center"/>
                </w:tcPr>
                <w:p w:rsidR="00BD0085" w:rsidRPr="00C63FBE" w:rsidRDefault="00BD0085" w:rsidP="00AE10B1">
                  <w:pPr>
                    <w:jc w:val="center"/>
                    <w:rPr>
                      <w:b/>
                      <w:noProof/>
                      <w:lang w:val="bs-Latn-BA"/>
                    </w:rPr>
                  </w:pPr>
                  <w:r w:rsidRPr="00C63FBE">
                    <w:rPr>
                      <w:b/>
                      <w:noProof/>
                      <w:lang w:val="bs-Latn-BA"/>
                    </w:rPr>
                    <w:t>Učešće u ocjeni (%)</w:t>
                  </w:r>
                </w:p>
              </w:tc>
            </w:tr>
            <w:tr w:rsidR="00BD0085" w:rsidRPr="00F832E0" w:rsidTr="00AE10B1">
              <w:trPr>
                <w:jc w:val="center"/>
              </w:trPr>
              <w:tc>
                <w:tcPr>
                  <w:tcW w:w="349" w:type="dxa"/>
                  <w:shd w:val="clear" w:color="auto" w:fill="auto"/>
                  <w:vAlign w:val="center"/>
                </w:tcPr>
                <w:p w:rsidR="00BD0085" w:rsidRPr="00C63FBE" w:rsidRDefault="00BD0085" w:rsidP="00AE10B1">
                  <w:pPr>
                    <w:jc w:val="right"/>
                    <w:rPr>
                      <w:noProof/>
                      <w:lang w:val="bs-Latn-BA"/>
                    </w:rPr>
                  </w:pPr>
                  <w:r w:rsidRPr="00C63FBE">
                    <w:rPr>
                      <w:noProof/>
                      <w:lang w:val="bs-Latn-BA"/>
                    </w:rPr>
                    <w:t>1.</w:t>
                  </w:r>
                </w:p>
              </w:tc>
              <w:tc>
                <w:tcPr>
                  <w:tcW w:w="4253" w:type="dxa"/>
                  <w:shd w:val="clear" w:color="auto" w:fill="auto"/>
                </w:tcPr>
                <w:p w:rsidR="00BD0085" w:rsidRPr="00C63FBE" w:rsidRDefault="00BD0085" w:rsidP="00AE10B1">
                  <w:pPr>
                    <w:rPr>
                      <w:noProof/>
                      <w:lang w:val="bs-Latn-BA"/>
                    </w:rPr>
                  </w:pPr>
                  <w:r w:rsidRPr="00C63FBE">
                    <w:rPr>
                      <w:noProof/>
                      <w:lang w:val="bs-Latn-BA"/>
                    </w:rPr>
                    <w:t xml:space="preserve">Prisustvo  nastavi </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349" w:type="dxa"/>
                  <w:shd w:val="clear" w:color="auto" w:fill="auto"/>
                  <w:vAlign w:val="center"/>
                </w:tcPr>
                <w:p w:rsidR="00BD0085" w:rsidRPr="00C63FBE" w:rsidRDefault="00BD0085" w:rsidP="00AE10B1">
                  <w:pPr>
                    <w:jc w:val="right"/>
                    <w:rPr>
                      <w:noProof/>
                      <w:lang w:val="bs-Latn-BA"/>
                    </w:rPr>
                  </w:pPr>
                  <w:r w:rsidRPr="00C63FBE">
                    <w:rPr>
                      <w:noProof/>
                      <w:lang w:val="bs-Latn-BA"/>
                    </w:rPr>
                    <w:t>2.</w:t>
                  </w:r>
                </w:p>
              </w:tc>
              <w:tc>
                <w:tcPr>
                  <w:tcW w:w="4253" w:type="dxa"/>
                  <w:shd w:val="clear" w:color="auto" w:fill="auto"/>
                  <w:vAlign w:val="center"/>
                </w:tcPr>
                <w:p w:rsidR="00BD0085" w:rsidRPr="00C63FBE" w:rsidRDefault="00BD0085" w:rsidP="00AE10B1">
                  <w:pPr>
                    <w:jc w:val="both"/>
                    <w:rPr>
                      <w:noProof/>
                      <w:lang w:val="bs-Latn-BA"/>
                    </w:rPr>
                  </w:pPr>
                  <w:r w:rsidRPr="00C63FBE">
                    <w:rPr>
                      <w:noProof/>
                      <w:lang w:val="bs-Latn-BA"/>
                    </w:rPr>
                    <w:t>Angažman u nastavi</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349" w:type="dxa"/>
                  <w:shd w:val="clear" w:color="auto" w:fill="auto"/>
                  <w:vAlign w:val="center"/>
                </w:tcPr>
                <w:p w:rsidR="00BD0085" w:rsidRPr="00C63FBE" w:rsidRDefault="00BD0085" w:rsidP="00AE10B1">
                  <w:pPr>
                    <w:jc w:val="right"/>
                    <w:rPr>
                      <w:noProof/>
                      <w:lang w:val="bs-Latn-BA"/>
                    </w:rPr>
                  </w:pPr>
                  <w:r w:rsidRPr="00C63FBE">
                    <w:rPr>
                      <w:noProof/>
                      <w:lang w:val="bs-Latn-BA"/>
                    </w:rPr>
                    <w:t>3.</w:t>
                  </w:r>
                </w:p>
              </w:tc>
              <w:tc>
                <w:tcPr>
                  <w:tcW w:w="4253" w:type="dxa"/>
                  <w:shd w:val="clear" w:color="auto" w:fill="auto"/>
                  <w:vAlign w:val="center"/>
                </w:tcPr>
                <w:p w:rsidR="00BD0085" w:rsidRPr="00C63FBE" w:rsidRDefault="00BD0085" w:rsidP="00AE10B1">
                  <w:pPr>
                    <w:jc w:val="both"/>
                    <w:rPr>
                      <w:noProof/>
                      <w:lang w:val="bs-Latn-BA"/>
                    </w:rPr>
                  </w:pPr>
                  <w:r w:rsidRPr="00C63FBE">
                    <w:rPr>
                      <w:noProof/>
                      <w:lang w:val="bs-Latn-BA"/>
                    </w:rPr>
                    <w:t>Praktični rad i vježbe</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35</w:t>
                  </w:r>
                </w:p>
              </w:tc>
              <w:tc>
                <w:tcPr>
                  <w:tcW w:w="1312" w:type="dxa"/>
                  <w:vAlign w:val="center"/>
                </w:tcPr>
                <w:p w:rsidR="00BD0085" w:rsidRPr="00C63FBE" w:rsidRDefault="00BD0085" w:rsidP="00AE10B1">
                  <w:pPr>
                    <w:jc w:val="center"/>
                    <w:rPr>
                      <w:noProof/>
                      <w:lang w:val="bs-Latn-BA"/>
                    </w:rPr>
                  </w:pPr>
                  <w:r w:rsidRPr="00C63FBE">
                    <w:rPr>
                      <w:noProof/>
                      <w:lang w:val="bs-Latn-BA"/>
                    </w:rPr>
                    <w:t>35</w:t>
                  </w:r>
                </w:p>
              </w:tc>
            </w:tr>
            <w:tr w:rsidR="00BD0085" w:rsidRPr="00F832E0" w:rsidTr="00AE10B1">
              <w:trPr>
                <w:jc w:val="center"/>
              </w:trPr>
              <w:tc>
                <w:tcPr>
                  <w:tcW w:w="349" w:type="dxa"/>
                  <w:shd w:val="clear" w:color="auto" w:fill="auto"/>
                  <w:vAlign w:val="center"/>
                </w:tcPr>
                <w:p w:rsidR="00BD0085" w:rsidRPr="00C63FBE" w:rsidRDefault="00BD0085" w:rsidP="00AE10B1">
                  <w:pPr>
                    <w:jc w:val="right"/>
                    <w:rPr>
                      <w:noProof/>
                      <w:lang w:val="bs-Latn-BA"/>
                    </w:rPr>
                  </w:pPr>
                  <w:r w:rsidRPr="00C63FBE">
                    <w:rPr>
                      <w:noProof/>
                      <w:lang w:val="bs-Latn-BA"/>
                    </w:rPr>
                    <w:t>4.</w:t>
                  </w:r>
                </w:p>
              </w:tc>
              <w:tc>
                <w:tcPr>
                  <w:tcW w:w="4253" w:type="dxa"/>
                  <w:shd w:val="clear" w:color="auto" w:fill="auto"/>
                  <w:vAlign w:val="center"/>
                </w:tcPr>
                <w:p w:rsidR="00BD0085" w:rsidRPr="00C63FBE" w:rsidRDefault="00BD0085" w:rsidP="00AE10B1">
                  <w:pPr>
                    <w:jc w:val="both"/>
                    <w:rPr>
                      <w:noProof/>
                      <w:lang w:val="bs-Latn-BA"/>
                    </w:rPr>
                  </w:pPr>
                  <w:r w:rsidRPr="00C63FBE">
                    <w:rPr>
                      <w:noProof/>
                      <w:lang w:val="bs-Latn-BA"/>
                    </w:rPr>
                    <w:t>Završni ispit</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45</w:t>
                  </w:r>
                </w:p>
              </w:tc>
              <w:tc>
                <w:tcPr>
                  <w:tcW w:w="1312" w:type="dxa"/>
                  <w:vAlign w:val="center"/>
                </w:tcPr>
                <w:p w:rsidR="00BD0085" w:rsidRPr="00C63FBE" w:rsidRDefault="00BD0085" w:rsidP="00AE10B1">
                  <w:pPr>
                    <w:jc w:val="center"/>
                    <w:rPr>
                      <w:noProof/>
                      <w:lang w:val="bs-Latn-BA"/>
                    </w:rPr>
                  </w:pPr>
                  <w:r w:rsidRPr="00C63FBE">
                    <w:rPr>
                      <w:noProof/>
                      <w:lang w:val="bs-Latn-BA"/>
                    </w:rPr>
                    <w:t>45</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jc w:val="right"/>
                    <w:rPr>
                      <w:noProof/>
                      <w:lang w:val="bs-Latn-BA"/>
                    </w:rPr>
                  </w:pPr>
                  <w:r w:rsidRPr="00C63FBE">
                    <w:rPr>
                      <w:noProof/>
                      <w:lang w:val="bs-Latn-BA"/>
                    </w:rPr>
                    <w:t xml:space="preserve">Ukupno: 100 bodova </w:t>
                  </w:r>
                </w:p>
              </w:tc>
              <w:tc>
                <w:tcPr>
                  <w:tcW w:w="1312" w:type="dxa"/>
                  <w:vAlign w:val="center"/>
                </w:tcPr>
                <w:p w:rsidR="00BD0085" w:rsidRPr="00C63FBE" w:rsidRDefault="00BD0085" w:rsidP="00AE10B1">
                  <w:pPr>
                    <w:jc w:val="center"/>
                    <w:rPr>
                      <w:noProof/>
                      <w:lang w:val="bs-Latn-BA"/>
                    </w:rPr>
                  </w:pPr>
                  <w:r w:rsidRPr="00C63FBE">
                    <w:rPr>
                      <w:noProof/>
                      <w:lang w:val="bs-Latn-BA"/>
                    </w:rPr>
                    <w:t>100%</w:t>
                  </w:r>
                </w:p>
              </w:tc>
            </w:tr>
          </w:tbl>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ED3E16" w:rsidRDefault="00BD0085" w:rsidP="00AE10B1">
            <w:pPr>
              <w:pStyle w:val="NoSpacing"/>
              <w:rPr>
                <w:lang w:val="bs-Latn-BA" w:eastAsia="hr-BA"/>
              </w:rPr>
            </w:pPr>
            <w:r w:rsidRPr="00ED3E16">
              <w:rPr>
                <w:lang w:val="bs-Latn-BA" w:eastAsia="hr-BA"/>
              </w:rPr>
              <w:t>e)  6 (E) - zadovoljava minimalne uslove, nosi 55-64 boda;</w:t>
            </w:r>
          </w:p>
          <w:p w:rsidR="00BD0085" w:rsidRPr="00C63FBE" w:rsidRDefault="00BD0085" w:rsidP="00AE10B1">
            <w:pPr>
              <w:pStyle w:val="NoSpacing"/>
              <w:rPr>
                <w:rFonts w:eastAsia="Times New Roman" w:cs="Arial"/>
                <w:lang w:val="bs-Latn-BA" w:eastAsia="hr-BA"/>
              </w:rPr>
            </w:pPr>
            <w:r w:rsidRPr="00ED3E16">
              <w:rPr>
                <w:lang w:val="bs-Latn-BA" w:eastAsia="hr-BA"/>
              </w:rPr>
              <w:t>f)   5 (F, FX) - ne zadovoljava minimalne uslove, manje od 55 bodova.</w:t>
            </w:r>
          </w:p>
        </w:tc>
      </w:tr>
      <w:tr w:rsidR="00BD0085" w:rsidRPr="00C63FBE" w:rsidTr="00BD0085">
        <w:trPr>
          <w:trHeight w:val="879"/>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t>Literatura</w:t>
            </w:r>
            <w:r w:rsidRPr="04BEA6F2">
              <w:rPr>
                <w:rStyle w:val="FootnoteReference"/>
                <w:rFonts w:eastAsia="Calibri"/>
                <w:b/>
                <w:bCs/>
                <w:color w:val="000000"/>
                <w:kern w:val="24"/>
                <w:lang w:val="bs-Latn-BA" w:eastAsia="hr-BA"/>
              </w:rPr>
              <w:footnoteReference w:id="37"/>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p w:rsidR="00BD0085" w:rsidRPr="00C63FBE" w:rsidRDefault="00BD0085" w:rsidP="00AE10B1">
            <w:pPr>
              <w:rPr>
                <w:rFonts w:eastAsia="Times New Roman" w:cs="Arial"/>
                <w:b/>
                <w:i/>
                <w:lang w:val="bs-Latn-BA" w:eastAsia="hr-BA"/>
              </w:rPr>
            </w:pPr>
          </w:p>
        </w:tc>
        <w:tc>
          <w:tcPr>
            <w:tcW w:w="756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2E2E11" w:rsidRDefault="00BD0085" w:rsidP="00AE10B1">
            <w:pPr>
              <w:rPr>
                <w:rFonts w:eastAsia="Times New Roman" w:cs="Arial"/>
                <w:b/>
                <w:lang w:val="bs-Latn-BA" w:eastAsia="hr-BA"/>
              </w:rPr>
            </w:pPr>
            <w:r w:rsidRPr="00724DE8">
              <w:rPr>
                <w:rFonts w:eastAsia="Times New Roman" w:cs="Arial"/>
                <w:b/>
                <w:lang w:val="bs-Latn-BA" w:eastAsia="hr-BA"/>
              </w:rPr>
              <w:t>Obavezna:</w:t>
            </w:r>
          </w:p>
          <w:p w:rsidR="00BD0085" w:rsidRPr="002E2E11" w:rsidRDefault="00BD0085" w:rsidP="00177582">
            <w:pPr>
              <w:pStyle w:val="ListParagraph"/>
              <w:numPr>
                <w:ilvl w:val="0"/>
                <w:numId w:val="17"/>
              </w:numPr>
              <w:spacing w:after="0" w:line="240" w:lineRule="auto"/>
              <w:rPr>
                <w:rFonts w:cstheme="minorHAnsi"/>
                <w:lang w:eastAsia="hr-BA"/>
              </w:rPr>
            </w:pPr>
            <w:r w:rsidRPr="002E2E11">
              <w:rPr>
                <w:rFonts w:cs="Arial"/>
                <w:iCs/>
                <w:color w:val="111111"/>
                <w:shd w:val="clear" w:color="auto" w:fill="FFFFFF"/>
              </w:rPr>
              <w:t xml:space="preserve">Eve Light </w:t>
            </w:r>
            <w:proofErr w:type="spellStart"/>
            <w:r w:rsidRPr="002E2E11">
              <w:rPr>
                <w:rFonts w:cs="Arial"/>
                <w:iCs/>
                <w:color w:val="111111"/>
                <w:shd w:val="clear" w:color="auto" w:fill="FFFFFF"/>
              </w:rPr>
              <w:t>Honthaner</w:t>
            </w:r>
            <w:proofErr w:type="spellEnd"/>
            <w:r w:rsidRPr="002E2E11">
              <w:rPr>
                <w:rFonts w:cs="Arial"/>
                <w:iCs/>
                <w:color w:val="111111"/>
                <w:shd w:val="clear" w:color="auto" w:fill="FFFFFF"/>
              </w:rPr>
              <w:t xml:space="preserve">, </w:t>
            </w:r>
            <w:r w:rsidRPr="002E2E11">
              <w:rPr>
                <w:rFonts w:cs="Arial"/>
                <w:i/>
                <w:iCs/>
                <w:color w:val="111111"/>
                <w:shd w:val="clear" w:color="auto" w:fill="FFFFFF"/>
              </w:rPr>
              <w:t>The Complete Film Production Handbook</w:t>
            </w:r>
            <w:r w:rsidRPr="002E2E11">
              <w:rPr>
                <w:rFonts w:cs="Arial"/>
                <w:iCs/>
                <w:color w:val="111111"/>
                <w:shd w:val="clear" w:color="auto" w:fill="FFFFFF"/>
              </w:rPr>
              <w:t>, Focal Press, 2010.</w:t>
            </w:r>
          </w:p>
          <w:p w:rsidR="00BD0085" w:rsidRPr="002E2E11" w:rsidRDefault="00BD0085" w:rsidP="00177582">
            <w:pPr>
              <w:pStyle w:val="ListParagraph"/>
              <w:numPr>
                <w:ilvl w:val="0"/>
                <w:numId w:val="17"/>
              </w:numPr>
              <w:spacing w:after="0" w:line="240" w:lineRule="auto"/>
              <w:rPr>
                <w:rFonts w:cstheme="minorHAnsi"/>
                <w:lang w:eastAsia="hr-BA"/>
              </w:rPr>
            </w:pPr>
            <w:r w:rsidRPr="002E2E11">
              <w:rPr>
                <w:lang w:eastAsia="hr-BA"/>
              </w:rPr>
              <w:t xml:space="preserve">Angus Finney, </w:t>
            </w:r>
            <w:r w:rsidRPr="002E2E11">
              <w:rPr>
                <w:i/>
                <w:lang w:eastAsia="hr-BA"/>
              </w:rPr>
              <w:t>The International Film Business: A Market Guide Beyond Hollywood</w:t>
            </w:r>
            <w:r w:rsidRPr="002E2E11">
              <w:rPr>
                <w:lang w:eastAsia="hr-BA"/>
              </w:rPr>
              <w:t>, Routledge, 2010.</w:t>
            </w:r>
          </w:p>
          <w:p w:rsidR="00BD0085" w:rsidRPr="002E2E11" w:rsidRDefault="00BD0085" w:rsidP="00177582">
            <w:pPr>
              <w:pStyle w:val="ListParagraph"/>
              <w:numPr>
                <w:ilvl w:val="0"/>
                <w:numId w:val="17"/>
              </w:numPr>
              <w:spacing w:after="0" w:line="240" w:lineRule="auto"/>
              <w:rPr>
                <w:rFonts w:cstheme="minorHAnsi"/>
                <w:lang w:eastAsia="hr-BA"/>
              </w:rPr>
            </w:pPr>
            <w:r w:rsidRPr="002E2E11">
              <w:rPr>
                <w:lang w:eastAsia="hr-BA"/>
              </w:rPr>
              <w:lastRenderedPageBreak/>
              <w:t xml:space="preserve">Albert Moran, </w:t>
            </w:r>
            <w:r w:rsidRPr="002E2E11">
              <w:rPr>
                <w:i/>
                <w:lang w:eastAsia="hr-BA"/>
              </w:rPr>
              <w:t>Film Policy: International, National and Regional Perspectives</w:t>
            </w:r>
            <w:r w:rsidRPr="002E2E11">
              <w:rPr>
                <w:lang w:eastAsia="hr-BA"/>
              </w:rPr>
              <w:t>, Routledge, 1996.</w:t>
            </w:r>
          </w:p>
          <w:p w:rsidR="00BD0085" w:rsidRPr="00724DE8" w:rsidRDefault="00BD0085" w:rsidP="00AE10B1">
            <w:pPr>
              <w:rPr>
                <w:rFonts w:eastAsia="Times New Roman" w:cs="Arial"/>
                <w:lang w:val="bs-Latn-BA" w:eastAsia="hr-BA"/>
              </w:rPr>
            </w:pPr>
          </w:p>
        </w:tc>
      </w:tr>
    </w:tbl>
    <w:p w:rsidR="00BD0085" w:rsidRDefault="00BD0085" w:rsidP="00BD0085">
      <w:pPr>
        <w:tabs>
          <w:tab w:val="left" w:pos="995"/>
        </w:tabs>
        <w:rPr>
          <w:lang w:val="bs-Latn-BA"/>
        </w:rPr>
      </w:pPr>
    </w:p>
    <w:tbl>
      <w:tblPr>
        <w:tblW w:w="9170" w:type="dxa"/>
        <w:tblLayout w:type="fixed"/>
        <w:tblCellMar>
          <w:left w:w="0" w:type="dxa"/>
          <w:right w:w="0" w:type="dxa"/>
        </w:tblCellMar>
        <w:tblLook w:val="04A0" w:firstRow="1" w:lastRow="0" w:firstColumn="1" w:lastColumn="0" w:noHBand="0" w:noVBand="1"/>
      </w:tblPr>
      <w:tblGrid>
        <w:gridCol w:w="1310"/>
        <w:gridCol w:w="1344"/>
        <w:gridCol w:w="3801"/>
        <w:gridCol w:w="2715"/>
      </w:tblGrid>
      <w:tr w:rsidR="00BD0085" w:rsidRPr="00AE388C" w:rsidTr="009A2B24">
        <w:trPr>
          <w:trHeight w:val="104"/>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AE388C" w:rsidRDefault="00BD0085" w:rsidP="00AE10B1">
            <w:pPr>
              <w:rPr>
                <w:rFonts w:eastAsia="Times New Roman" w:cs="Arial"/>
                <w:color w:val="FFFFFF" w:themeColor="background1"/>
                <w:lang w:eastAsia="hr-BA"/>
              </w:rPr>
            </w:pPr>
            <w:r w:rsidRPr="00AE388C">
              <w:rPr>
                <w:rFonts w:eastAsia="Calibri"/>
                <w:b/>
                <w:bCs/>
                <w:color w:val="FFFFFF" w:themeColor="background1"/>
                <w:kern w:val="24"/>
                <w:lang w:val="tr-TR" w:eastAsia="hr-BA"/>
              </w:rPr>
              <w:t xml:space="preserve">Šifra predmeta: </w:t>
            </w:r>
            <w:r w:rsidRPr="00AE388C">
              <w:rPr>
                <w:rFonts w:eastAsia="Times New Roman" w:cs="Arial"/>
                <w:color w:val="FFFFFF" w:themeColor="background1"/>
                <w:lang w:eastAsia="hr-BA"/>
              </w:rPr>
              <w:t>PROD0</w:t>
            </w:r>
            <w:r>
              <w:rPr>
                <w:rFonts w:eastAsia="Times New Roman" w:cs="Arial"/>
                <w:color w:val="FFFFFF" w:themeColor="background1"/>
                <w:lang w:eastAsia="hr-BA"/>
              </w:rPr>
              <w:t>303</w:t>
            </w:r>
          </w:p>
        </w:tc>
        <w:tc>
          <w:tcPr>
            <w:tcW w:w="78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9A2B24" w:rsidRDefault="00BD0085" w:rsidP="00AE10B1">
            <w:pPr>
              <w:pStyle w:val="Heading1"/>
              <w:rPr>
                <w:rFonts w:asciiTheme="minorHAnsi" w:hAnsiTheme="minorHAnsi" w:cstheme="minorHAnsi"/>
                <w:b w:val="0"/>
                <w:caps/>
                <w:color w:val="FFFFFF" w:themeColor="background1"/>
                <w:sz w:val="32"/>
                <w:szCs w:val="32"/>
                <w:lang w:val="de-DE"/>
              </w:rPr>
            </w:pPr>
            <w:r w:rsidRPr="009A2B24">
              <w:rPr>
                <w:rFonts w:asciiTheme="minorHAnsi" w:hAnsiTheme="minorHAnsi" w:cstheme="minorHAnsi"/>
                <w:b w:val="0"/>
                <w:caps/>
                <w:color w:val="FFFFFF" w:themeColor="background1"/>
                <w:sz w:val="32"/>
                <w:szCs w:val="32"/>
              </w:rPr>
              <w:t>Produkcija u novim tehnologijama i medijima I</w:t>
            </w:r>
          </w:p>
        </w:tc>
      </w:tr>
      <w:tr w:rsidR="00BD0085" w:rsidRPr="00AE388C" w:rsidTr="009A2B24">
        <w:trPr>
          <w:trHeight w:val="104"/>
        </w:trPr>
        <w:tc>
          <w:tcPr>
            <w:tcW w:w="13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lang w:eastAsia="hr-BA"/>
              </w:rPr>
            </w:pPr>
            <w:r w:rsidRPr="00AE388C">
              <w:rPr>
                <w:rFonts w:eastAsia="Calibri"/>
                <w:b/>
                <w:bCs/>
                <w:color w:val="000000"/>
                <w:kern w:val="24"/>
                <w:lang w:val="tr-TR" w:eastAsia="hr-BA"/>
              </w:rPr>
              <w:t>Ciklus: Prvi</w:t>
            </w:r>
          </w:p>
        </w:tc>
        <w:tc>
          <w:tcPr>
            <w:tcW w:w="13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lang w:eastAsia="hr-BA"/>
              </w:rPr>
            </w:pPr>
            <w:r w:rsidRPr="00AE388C">
              <w:rPr>
                <w:rFonts w:eastAsia="Calibri"/>
                <w:b/>
                <w:bCs/>
                <w:color w:val="000000"/>
                <w:kern w:val="24"/>
                <w:lang w:val="tr-TR" w:eastAsia="hr-BA"/>
              </w:rPr>
              <w:t>Godina: II</w:t>
            </w:r>
          </w:p>
        </w:tc>
        <w:tc>
          <w:tcPr>
            <w:tcW w:w="38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lang w:eastAsia="hr-BA"/>
              </w:rPr>
            </w:pPr>
            <w:r w:rsidRPr="00AE388C">
              <w:rPr>
                <w:rFonts w:eastAsia="Calibri"/>
                <w:b/>
                <w:bCs/>
                <w:color w:val="000000"/>
                <w:kern w:val="24"/>
                <w:lang w:val="tr-TR" w:eastAsia="hr-BA"/>
              </w:rPr>
              <w:t xml:space="preserve">Semestar: </w:t>
            </w:r>
            <w:r>
              <w:rPr>
                <w:rFonts w:eastAsia="Calibri"/>
                <w:b/>
                <w:bCs/>
                <w:color w:val="000000"/>
                <w:kern w:val="24"/>
                <w:lang w:val="tr-TR" w:eastAsia="hr-BA"/>
              </w:rPr>
              <w:t>III</w:t>
            </w:r>
          </w:p>
        </w:tc>
        <w:tc>
          <w:tcPr>
            <w:tcW w:w="27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lang w:eastAsia="hr-BA"/>
              </w:rPr>
            </w:pPr>
            <w:r w:rsidRPr="00AE388C">
              <w:rPr>
                <w:rFonts w:eastAsia="Calibri"/>
                <w:b/>
                <w:bCs/>
                <w:color w:val="000000"/>
                <w:kern w:val="24"/>
                <w:lang w:val="tr-TR" w:eastAsia="hr-BA"/>
              </w:rPr>
              <w:t>Broj ECTS kredita:</w:t>
            </w:r>
            <w:r w:rsidRPr="00AE388C">
              <w:rPr>
                <w:rFonts w:eastAsia="Calibri"/>
                <w:color w:val="000000"/>
                <w:kern w:val="24"/>
                <w:lang w:eastAsia="hr-BA"/>
              </w:rPr>
              <w:t xml:space="preserve"> 2</w:t>
            </w:r>
          </w:p>
        </w:tc>
      </w:tr>
      <w:tr w:rsidR="00BD0085" w:rsidRPr="00AE388C" w:rsidTr="009A2B24">
        <w:trPr>
          <w:trHeight w:val="479"/>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lang w:eastAsia="hr-BA"/>
              </w:rPr>
            </w:pPr>
            <w:r w:rsidRPr="00AE388C">
              <w:rPr>
                <w:rFonts w:eastAsia="Calibri"/>
                <w:b/>
                <w:bCs/>
                <w:color w:val="000000"/>
                <w:kern w:val="24"/>
                <w:lang w:val="tr-TR" w:eastAsia="hr-BA"/>
              </w:rPr>
              <w:t>Status: Obavezni</w:t>
            </w: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Calibri" w:cstheme="minorHAnsi"/>
                <w:b/>
                <w:bCs/>
                <w:color w:val="000000"/>
                <w:kern w:val="24"/>
                <w:lang w:val="tr-TR" w:eastAsia="hr-BA"/>
              </w:rPr>
            </w:pPr>
            <w:r w:rsidRPr="00AE388C">
              <w:rPr>
                <w:rFonts w:eastAsia="Calibri" w:cstheme="minorHAnsi"/>
                <w:b/>
                <w:bCs/>
                <w:color w:val="000000"/>
                <w:kern w:val="24"/>
                <w:lang w:val="tr-TR" w:eastAsia="hr-BA"/>
              </w:rPr>
              <w:t>Kontakt sati: 30</w:t>
            </w:r>
          </w:p>
          <w:p w:rsidR="00BD0085" w:rsidRPr="00AE388C" w:rsidRDefault="00BD0085" w:rsidP="00AE10B1">
            <w:pPr>
              <w:rPr>
                <w:rFonts w:eastAsia="Calibri" w:cstheme="minorHAnsi"/>
                <w:bCs/>
                <w:color w:val="000000"/>
                <w:kern w:val="24"/>
                <w:lang w:val="tr-TR" w:eastAsia="hr-BA"/>
              </w:rPr>
            </w:pPr>
            <w:r w:rsidRPr="00AE388C">
              <w:rPr>
                <w:rFonts w:eastAsia="Calibri" w:cstheme="minorHAnsi"/>
                <w:bCs/>
                <w:color w:val="000000"/>
                <w:kern w:val="24"/>
                <w:lang w:val="tr-TR" w:eastAsia="hr-BA"/>
              </w:rPr>
              <w:t>Predavanja: 15 (1 sat sedmično)</w:t>
            </w:r>
          </w:p>
          <w:p w:rsidR="00BD0085" w:rsidRPr="00AE388C" w:rsidRDefault="00BD0085" w:rsidP="00AE10B1">
            <w:pPr>
              <w:rPr>
                <w:rFonts w:eastAsia="Calibri" w:cstheme="minorHAnsi"/>
                <w:bCs/>
                <w:color w:val="000000"/>
                <w:kern w:val="24"/>
                <w:lang w:val="tr-TR" w:eastAsia="hr-BA"/>
              </w:rPr>
            </w:pPr>
            <w:r w:rsidRPr="00AE388C">
              <w:rPr>
                <w:rFonts w:eastAsia="Calibri" w:cstheme="minorHAnsi"/>
                <w:bCs/>
                <w:color w:val="000000"/>
                <w:kern w:val="24"/>
                <w:lang w:val="tr-TR" w:eastAsia="hr-BA"/>
              </w:rPr>
              <w:t>Vježbe: 15 (1 sat sedmično)</w:t>
            </w:r>
          </w:p>
          <w:p w:rsidR="00BD0085" w:rsidRPr="00AE388C" w:rsidRDefault="00BD0085" w:rsidP="00AE10B1">
            <w:pPr>
              <w:rPr>
                <w:rFonts w:eastAsia="Calibri" w:cstheme="minorHAnsi"/>
                <w:bCs/>
                <w:color w:val="000000"/>
                <w:kern w:val="24"/>
                <w:lang w:val="tr-TR" w:eastAsia="hr-BA"/>
              </w:rPr>
            </w:pPr>
          </w:p>
          <w:p w:rsidR="00BD0085" w:rsidRPr="00AE388C" w:rsidRDefault="00BD0085" w:rsidP="00AE10B1">
            <w:pPr>
              <w:shd w:val="clear" w:color="auto" w:fill="FFFFFF"/>
              <w:rPr>
                <w:rFonts w:eastAsia="Times New Roman" w:cstheme="minorHAnsi"/>
                <w:color w:val="222222"/>
                <w:lang w:eastAsia="en-GB"/>
              </w:rPr>
            </w:pPr>
            <w:proofErr w:type="spellStart"/>
            <w:r w:rsidRPr="00AE388C">
              <w:rPr>
                <w:rFonts w:eastAsia="Times New Roman" w:cstheme="minorHAnsi"/>
                <w:color w:val="222222"/>
                <w:lang w:eastAsia="en-GB"/>
              </w:rPr>
              <w:t>Samostalno</w:t>
            </w:r>
            <w:proofErr w:type="spellEnd"/>
            <w:r w:rsidRPr="00AE388C">
              <w:rPr>
                <w:rFonts w:eastAsia="Times New Roman" w:cstheme="minorHAnsi"/>
                <w:color w:val="222222"/>
                <w:lang w:eastAsia="en-GB"/>
              </w:rPr>
              <w:t xml:space="preserve"> </w:t>
            </w:r>
            <w:proofErr w:type="spellStart"/>
            <w:r w:rsidRPr="00AE388C">
              <w:rPr>
                <w:rFonts w:eastAsia="Times New Roman" w:cstheme="minorHAnsi"/>
                <w:color w:val="222222"/>
                <w:lang w:eastAsia="en-GB"/>
              </w:rPr>
              <w:t>savladavanje</w:t>
            </w:r>
            <w:proofErr w:type="spellEnd"/>
            <w:r w:rsidRPr="00AE388C">
              <w:rPr>
                <w:rFonts w:eastAsia="Times New Roman" w:cstheme="minorHAnsi"/>
                <w:color w:val="222222"/>
                <w:lang w:eastAsia="en-GB"/>
              </w:rPr>
              <w:t xml:space="preserve"> </w:t>
            </w:r>
            <w:proofErr w:type="spellStart"/>
            <w:r w:rsidRPr="00AE388C">
              <w:rPr>
                <w:rFonts w:eastAsia="Times New Roman" w:cstheme="minorHAnsi"/>
                <w:color w:val="222222"/>
                <w:lang w:eastAsia="en-GB"/>
              </w:rPr>
              <w:t>gradiva</w:t>
            </w:r>
            <w:proofErr w:type="spellEnd"/>
            <w:r w:rsidRPr="00AE388C">
              <w:rPr>
                <w:rFonts w:eastAsia="Times New Roman" w:cstheme="minorHAnsi"/>
                <w:color w:val="222222"/>
                <w:lang w:eastAsia="en-GB"/>
              </w:rPr>
              <w:t>: 20</w:t>
            </w:r>
          </w:p>
          <w:p w:rsidR="00BD0085" w:rsidRPr="00AE388C" w:rsidRDefault="00BD0085" w:rsidP="00AE10B1">
            <w:pPr>
              <w:rPr>
                <w:rFonts w:eastAsia="Times New Roman" w:cs="Arial"/>
                <w:lang w:eastAsia="hr-BA"/>
              </w:rPr>
            </w:pPr>
            <w:r w:rsidRPr="00AE388C">
              <w:rPr>
                <w:rFonts w:eastAsia="Calibri" w:cstheme="minorHAnsi"/>
                <w:b/>
                <w:bCs/>
                <w:color w:val="000000"/>
                <w:kern w:val="24"/>
                <w:lang w:val="de-DE" w:eastAsia="hr-BA"/>
              </w:rPr>
              <w:t>Ukupan broj sati: 50</w:t>
            </w:r>
          </w:p>
        </w:tc>
      </w:tr>
      <w:tr w:rsidR="00BD0085" w:rsidRPr="00AE388C" w:rsidTr="009A2B24">
        <w:trPr>
          <w:trHeight w:val="323"/>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E388C" w:rsidRDefault="00BD0085" w:rsidP="00AE10B1">
            <w:pPr>
              <w:rPr>
                <w:rFonts w:eastAsia="Times New Roman" w:cs="Arial"/>
                <w:b/>
                <w:lang w:eastAsia="hr-BA"/>
              </w:rPr>
            </w:pPr>
            <w:proofErr w:type="spellStart"/>
            <w:r w:rsidRPr="00AE388C">
              <w:rPr>
                <w:rFonts w:eastAsia="Times New Roman" w:cs="Arial"/>
                <w:b/>
                <w:lang w:eastAsia="hr-BA"/>
              </w:rPr>
              <w:t>Učesnici</w:t>
            </w:r>
            <w:proofErr w:type="spellEnd"/>
            <w:r w:rsidRPr="00AE388C">
              <w:rPr>
                <w:rFonts w:eastAsia="Times New Roman" w:cs="Arial"/>
                <w:b/>
                <w:lang w:eastAsia="hr-BA"/>
              </w:rPr>
              <w:t xml:space="preserve"> u </w:t>
            </w:r>
            <w:proofErr w:type="spellStart"/>
            <w:r w:rsidRPr="00AE388C">
              <w:rPr>
                <w:rFonts w:eastAsia="Times New Roman" w:cs="Arial"/>
                <w:b/>
                <w:lang w:eastAsia="hr-BA"/>
              </w:rPr>
              <w:t>nastavi</w:t>
            </w:r>
            <w:proofErr w:type="spellEnd"/>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E388C" w:rsidRDefault="00BD0085" w:rsidP="00AE10B1">
            <w:pPr>
              <w:rPr>
                <w:rFonts w:eastAsia="Times New Roman" w:cs="Arial"/>
                <w:b/>
                <w:lang w:eastAsia="hr-BA"/>
              </w:rPr>
            </w:pPr>
            <w:proofErr w:type="spellStart"/>
            <w:r w:rsidRPr="00AE388C">
              <w:rPr>
                <w:rFonts w:eastAsia="Times New Roman" w:cs="Arial"/>
                <w:b/>
                <w:lang w:eastAsia="hr-BA"/>
              </w:rPr>
              <w:t>Nastavnici</w:t>
            </w:r>
            <w:proofErr w:type="spellEnd"/>
            <w:r w:rsidRPr="00AE388C">
              <w:rPr>
                <w:rFonts w:eastAsia="Times New Roman" w:cs="Arial"/>
                <w:b/>
                <w:lang w:eastAsia="hr-BA"/>
              </w:rPr>
              <w:t xml:space="preserve"> </w:t>
            </w:r>
            <w:proofErr w:type="spellStart"/>
            <w:r w:rsidRPr="00AE388C">
              <w:rPr>
                <w:rFonts w:eastAsia="Times New Roman" w:cs="Arial"/>
                <w:b/>
                <w:lang w:eastAsia="hr-BA"/>
              </w:rPr>
              <w:t>i</w:t>
            </w:r>
            <w:proofErr w:type="spellEnd"/>
            <w:r w:rsidRPr="00AE388C">
              <w:rPr>
                <w:rFonts w:eastAsia="Times New Roman" w:cs="Arial"/>
                <w:b/>
                <w:lang w:eastAsia="hr-BA"/>
              </w:rPr>
              <w:t xml:space="preserve"> </w:t>
            </w:r>
            <w:proofErr w:type="spellStart"/>
            <w:r w:rsidRPr="00AE388C">
              <w:rPr>
                <w:rFonts w:eastAsia="Times New Roman" w:cs="Arial"/>
                <w:b/>
                <w:lang w:eastAsia="hr-BA"/>
              </w:rPr>
              <w:t>saradnici</w:t>
            </w:r>
            <w:proofErr w:type="spellEnd"/>
            <w:r w:rsidRPr="00AE388C">
              <w:rPr>
                <w:rFonts w:eastAsia="Times New Roman" w:cs="Arial"/>
                <w:b/>
                <w:lang w:eastAsia="hr-BA"/>
              </w:rPr>
              <w:t xml:space="preserve"> </w:t>
            </w:r>
            <w:proofErr w:type="spellStart"/>
            <w:r w:rsidRPr="00AE388C">
              <w:rPr>
                <w:rFonts w:eastAsia="Times New Roman" w:cs="Arial"/>
                <w:b/>
                <w:lang w:eastAsia="hr-BA"/>
              </w:rPr>
              <w:t>izabrani</w:t>
            </w:r>
            <w:proofErr w:type="spellEnd"/>
            <w:r w:rsidRPr="00AE388C">
              <w:rPr>
                <w:rFonts w:eastAsia="Times New Roman" w:cs="Arial"/>
                <w:b/>
                <w:lang w:eastAsia="hr-BA"/>
              </w:rPr>
              <w:t xml:space="preserve"> </w:t>
            </w:r>
            <w:proofErr w:type="spellStart"/>
            <w:r w:rsidRPr="00AE388C">
              <w:rPr>
                <w:rFonts w:eastAsia="Times New Roman" w:cs="Arial"/>
                <w:b/>
                <w:lang w:eastAsia="hr-BA"/>
              </w:rPr>
              <w:t>na</w:t>
            </w:r>
            <w:proofErr w:type="spellEnd"/>
            <w:r w:rsidRPr="00AE388C">
              <w:rPr>
                <w:rFonts w:eastAsia="Times New Roman" w:cs="Arial"/>
                <w:b/>
                <w:lang w:eastAsia="hr-BA"/>
              </w:rPr>
              <w:t xml:space="preserve"> oblast </w:t>
            </w:r>
            <w:proofErr w:type="spellStart"/>
            <w:r w:rsidRPr="00AE388C">
              <w:rPr>
                <w:rFonts w:eastAsia="Times New Roman" w:cs="Arial"/>
                <w:b/>
                <w:lang w:eastAsia="hr-BA"/>
              </w:rPr>
              <w:t>kojoj</w:t>
            </w:r>
            <w:proofErr w:type="spellEnd"/>
            <w:r w:rsidRPr="00AE388C">
              <w:rPr>
                <w:rFonts w:eastAsia="Times New Roman" w:cs="Arial"/>
                <w:b/>
                <w:lang w:eastAsia="hr-BA"/>
              </w:rPr>
              <w:t xml:space="preserve"> </w:t>
            </w:r>
            <w:proofErr w:type="spellStart"/>
            <w:r w:rsidRPr="00AE388C">
              <w:rPr>
                <w:rFonts w:eastAsia="Times New Roman" w:cs="Arial"/>
                <w:b/>
                <w:lang w:eastAsia="hr-BA"/>
              </w:rPr>
              <w:t>predmet</w:t>
            </w:r>
            <w:proofErr w:type="spellEnd"/>
            <w:r w:rsidRPr="00AE388C">
              <w:rPr>
                <w:rFonts w:eastAsia="Times New Roman" w:cs="Arial"/>
                <w:b/>
                <w:lang w:eastAsia="hr-BA"/>
              </w:rPr>
              <w:t xml:space="preserve"> </w:t>
            </w:r>
            <w:proofErr w:type="spellStart"/>
            <w:r w:rsidRPr="00AE388C">
              <w:rPr>
                <w:rFonts w:eastAsia="Times New Roman" w:cs="Arial"/>
                <w:b/>
                <w:lang w:eastAsia="hr-BA"/>
              </w:rPr>
              <w:t>pripada</w:t>
            </w:r>
            <w:proofErr w:type="spellEnd"/>
          </w:p>
          <w:p w:rsidR="00BD0085" w:rsidRPr="00AE388C" w:rsidRDefault="00BD0085" w:rsidP="00AE10B1">
            <w:pPr>
              <w:rPr>
                <w:rFonts w:eastAsia="Times New Roman" w:cs="Arial"/>
                <w:b/>
                <w:lang w:eastAsia="hr-BA"/>
              </w:rPr>
            </w:pPr>
          </w:p>
        </w:tc>
      </w:tr>
      <w:tr w:rsidR="00BD0085" w:rsidRPr="00AE388C" w:rsidTr="009A2B24">
        <w:trPr>
          <w:trHeight w:val="323"/>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b/>
                <w:lang w:eastAsia="hr-BA"/>
              </w:rPr>
            </w:pPr>
            <w:proofErr w:type="spellStart"/>
            <w:r w:rsidRPr="00AE388C">
              <w:rPr>
                <w:rFonts w:eastAsia="Times New Roman" w:cs="Arial"/>
                <w:b/>
                <w:lang w:eastAsia="hr-BA"/>
              </w:rPr>
              <w:t>Preduslov</w:t>
            </w:r>
            <w:proofErr w:type="spellEnd"/>
            <w:r w:rsidRPr="00AE388C">
              <w:rPr>
                <w:rFonts w:eastAsia="Times New Roman" w:cs="Arial"/>
                <w:b/>
                <w:lang w:eastAsia="hr-BA"/>
              </w:rPr>
              <w:t xml:space="preserve"> za </w:t>
            </w:r>
            <w:proofErr w:type="spellStart"/>
            <w:r w:rsidRPr="00AE388C">
              <w:rPr>
                <w:rFonts w:eastAsia="Times New Roman" w:cs="Arial"/>
                <w:b/>
                <w:lang w:eastAsia="hr-BA"/>
              </w:rPr>
              <w:t>upis</w:t>
            </w:r>
            <w:proofErr w:type="spellEnd"/>
            <w:r w:rsidRPr="00AE388C">
              <w:rPr>
                <w:rFonts w:eastAsia="Times New Roman" w:cs="Arial"/>
                <w:b/>
                <w:lang w:eastAsia="hr-BA"/>
              </w:rPr>
              <w:t>:</w:t>
            </w: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lang w:eastAsia="hr-BA"/>
              </w:rPr>
            </w:pPr>
            <w:proofErr w:type="spellStart"/>
            <w:r w:rsidRPr="00AE388C">
              <w:rPr>
                <w:rFonts w:eastAsia="Times New Roman" w:cs="Arial"/>
                <w:lang w:eastAsia="hr-BA"/>
              </w:rPr>
              <w:t>Upisan</w:t>
            </w:r>
            <w:proofErr w:type="spellEnd"/>
            <w:r w:rsidRPr="00AE388C">
              <w:rPr>
                <w:rFonts w:eastAsia="Times New Roman" w:cs="Arial"/>
                <w:lang w:eastAsia="hr-BA"/>
              </w:rPr>
              <w:t xml:space="preserve"> V </w:t>
            </w:r>
            <w:proofErr w:type="spellStart"/>
            <w:r w:rsidRPr="00AE388C">
              <w:rPr>
                <w:rFonts w:eastAsia="Times New Roman" w:cs="Arial"/>
                <w:lang w:eastAsia="hr-BA"/>
              </w:rPr>
              <w:t>semestar</w:t>
            </w:r>
            <w:proofErr w:type="spellEnd"/>
          </w:p>
        </w:tc>
      </w:tr>
      <w:tr w:rsidR="00BD0085" w:rsidRPr="00AE388C" w:rsidTr="009A2B24">
        <w:trPr>
          <w:trHeight w:val="323"/>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E388C" w:rsidRDefault="00BD0085" w:rsidP="00AE10B1">
            <w:pPr>
              <w:rPr>
                <w:rFonts w:eastAsia="Calibri"/>
                <w:b/>
                <w:bCs/>
                <w:color w:val="000000"/>
                <w:kern w:val="24"/>
                <w:lang w:val="tr-TR" w:eastAsia="hr-BA"/>
              </w:rPr>
            </w:pPr>
            <w:r w:rsidRPr="00AE388C">
              <w:rPr>
                <w:rFonts w:eastAsia="Calibri"/>
                <w:b/>
                <w:bCs/>
                <w:color w:val="000000"/>
                <w:kern w:val="24"/>
                <w:lang w:val="tr-TR" w:eastAsia="hr-BA"/>
              </w:rPr>
              <w:t>Cilj (ciljevi) predmeta:</w:t>
            </w: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E388C" w:rsidRDefault="00BD0085" w:rsidP="00AE10B1">
            <w:pPr>
              <w:rPr>
                <w:rFonts w:eastAsia="Times New Roman" w:cs="Arial"/>
                <w:lang w:val="bs-Latn-BA" w:eastAsia="hr-BA"/>
              </w:rPr>
            </w:pPr>
            <w:r w:rsidRPr="00AE388C">
              <w:rPr>
                <w:rFonts w:eastAsia="Times New Roman" w:cs="Arial"/>
                <w:lang w:val="tr-TR" w:eastAsia="hr-BA"/>
              </w:rPr>
              <w:t>Usvajanje pojmova vezanih uz teorije i prakse novih medija, razumijevanje konteksta novih medija kroz dvadeseti vijek, razumijevanje tehnološke uvjetovanosti razvoja složenog odnosa forme i značenja koji odlikuje digitalne medije.</w:t>
            </w:r>
          </w:p>
        </w:tc>
      </w:tr>
      <w:tr w:rsidR="00BD0085" w:rsidRPr="00AE388C" w:rsidTr="009A2B24">
        <w:trPr>
          <w:trHeight w:val="323"/>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E388C" w:rsidRDefault="00BD0085" w:rsidP="00AE10B1">
            <w:pPr>
              <w:rPr>
                <w:rFonts w:eastAsia="Calibri"/>
                <w:b/>
                <w:bCs/>
                <w:color w:val="000000"/>
                <w:kern w:val="24"/>
                <w:lang w:val="bs-Latn-BA" w:eastAsia="hr-BA"/>
              </w:rPr>
            </w:pPr>
            <w:r w:rsidRPr="00AE388C">
              <w:rPr>
                <w:rFonts w:eastAsia="Calibri"/>
                <w:b/>
                <w:bCs/>
                <w:color w:val="000000"/>
                <w:kern w:val="24"/>
                <w:lang w:val="bs-Latn-BA" w:eastAsia="hr-BA"/>
              </w:rPr>
              <w:t>Tematske jedinice:</w:t>
            </w:r>
          </w:p>
          <w:p w:rsidR="00BD0085" w:rsidRPr="00AE388C" w:rsidRDefault="00BD0085" w:rsidP="00AE10B1">
            <w:pPr>
              <w:rPr>
                <w:rFonts w:eastAsia="Calibri"/>
                <w:bCs/>
                <w:i/>
                <w:color w:val="000000"/>
                <w:kern w:val="24"/>
                <w:sz w:val="18"/>
                <w:szCs w:val="18"/>
                <w:lang w:val="bs-Latn-BA" w:eastAsia="hr-BA"/>
              </w:rPr>
            </w:pPr>
            <w:r w:rsidRPr="00AE388C">
              <w:rPr>
                <w:rFonts w:eastAsia="Calibri"/>
                <w:bCs/>
                <w:i/>
                <w:color w:val="000000"/>
                <w:kern w:val="24"/>
                <w:sz w:val="18"/>
                <w:szCs w:val="18"/>
                <w:lang w:val="bs-Latn-BA" w:eastAsia="hr-BA"/>
              </w:rPr>
              <w:t>(po potrebi plan izvođenja po sedmicama se utvrđuje uvažavajući specifičnosti organizacionih jedinica)</w:t>
            </w: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E388C" w:rsidRDefault="00BD0085" w:rsidP="00AE10B1">
            <w:pPr>
              <w:jc w:val="both"/>
              <w:rPr>
                <w:rFonts w:eastAsia="Times New Roman" w:cs="Arial"/>
                <w:lang w:val="bs-Latn-BA" w:eastAsia="hr-BA"/>
              </w:rPr>
            </w:pPr>
            <w:r w:rsidRPr="00AE388C">
              <w:rPr>
                <w:rFonts w:eastAsia="Times New Roman" w:cs="Arial"/>
                <w:lang w:val="bs-Latn-BA" w:eastAsia="hr-BA"/>
              </w:rPr>
              <w:t>Predmet je usmjeren ka definiranju osnovnih pojmova novomedijske prakse, počecima razvoja, te uslovnostima i karateristikmaa jezika novih medija. Posebno se obrađuje digitalnosti i multimedijalnosti po Levu Manovichu.</w:t>
            </w:r>
          </w:p>
          <w:p w:rsidR="00BD0085" w:rsidRPr="00AE388C" w:rsidRDefault="00BD0085" w:rsidP="00AE10B1">
            <w:pPr>
              <w:jc w:val="both"/>
              <w:rPr>
                <w:rFonts w:eastAsia="Times New Roman" w:cs="Arial"/>
                <w:lang w:val="bs-Latn-BA" w:eastAsia="hr-BA"/>
              </w:rPr>
            </w:pPr>
            <w:r w:rsidRPr="00AE388C">
              <w:rPr>
                <w:rFonts w:eastAsia="Times New Roman" w:cs="Arial"/>
                <w:lang w:val="bs-Latn-BA" w:eastAsia="hr-BA"/>
              </w:rPr>
              <w:t>Studenti tokom semestra pišu jedan glavni seminarski rad na temu osnovnih pojmova medijske prakse; ostali zadaci uključuju izvještaje o pročitanom gradivu, prezentacije i sl.</w:t>
            </w:r>
          </w:p>
        </w:tc>
      </w:tr>
      <w:tr w:rsidR="00BD0085" w:rsidRPr="00AE388C" w:rsidTr="009A2B24">
        <w:trPr>
          <w:trHeight w:val="323"/>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tabs>
                <w:tab w:val="left" w:pos="1152"/>
              </w:tabs>
              <w:rPr>
                <w:rFonts w:eastAsia="Times New Roman" w:cs="Arial"/>
                <w:lang w:eastAsia="hr-BA"/>
              </w:rPr>
            </w:pPr>
            <w:proofErr w:type="spellStart"/>
            <w:r w:rsidRPr="00AE388C">
              <w:rPr>
                <w:rFonts w:eastAsia="Calibri"/>
                <w:b/>
                <w:bCs/>
                <w:color w:val="000000"/>
                <w:kern w:val="24"/>
                <w:lang w:eastAsia="hr-BA"/>
              </w:rPr>
              <w:t>Ishodi</w:t>
            </w:r>
            <w:proofErr w:type="spellEnd"/>
            <w:r w:rsidRPr="00AE388C">
              <w:rPr>
                <w:rFonts w:eastAsia="Calibri"/>
                <w:b/>
                <w:bCs/>
                <w:color w:val="000000"/>
                <w:kern w:val="24"/>
                <w:lang w:eastAsia="hr-BA"/>
              </w:rPr>
              <w:t xml:space="preserve"> </w:t>
            </w:r>
            <w:proofErr w:type="spellStart"/>
            <w:r w:rsidRPr="00AE388C">
              <w:rPr>
                <w:rFonts w:eastAsia="Calibri"/>
                <w:b/>
                <w:bCs/>
                <w:color w:val="000000"/>
                <w:kern w:val="24"/>
                <w:lang w:eastAsia="hr-BA"/>
              </w:rPr>
              <w:t>učenja</w:t>
            </w:r>
            <w:proofErr w:type="spellEnd"/>
            <w:r w:rsidRPr="00AE388C">
              <w:rPr>
                <w:rFonts w:eastAsia="Calibri"/>
                <w:b/>
                <w:bCs/>
                <w:color w:val="000000"/>
                <w:kern w:val="24"/>
                <w:lang w:eastAsia="hr-BA"/>
              </w:rPr>
              <w:t xml:space="preserve">: </w:t>
            </w: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jc w:val="both"/>
              <w:rPr>
                <w:rFonts w:eastAsia="Times New Roman" w:cs="Arial"/>
                <w:lang w:val="bs-Latn-BA" w:eastAsia="hr-BA"/>
              </w:rPr>
            </w:pPr>
            <w:r w:rsidRPr="00AE388C">
              <w:rPr>
                <w:lang w:val="tr-TR"/>
              </w:rPr>
              <w:t>Upoznavanje studenata sa osnovama i hronologijom razvoja elektronskih medija te usvajanje osnovnih pojmova iz oblasti medijske produkcijske prakse.</w:t>
            </w:r>
          </w:p>
        </w:tc>
      </w:tr>
      <w:tr w:rsidR="00BD0085" w:rsidRPr="00AE388C" w:rsidTr="009A2B24">
        <w:trPr>
          <w:trHeight w:val="323"/>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E388C" w:rsidRDefault="00BD0085" w:rsidP="00AE10B1">
            <w:pPr>
              <w:rPr>
                <w:rFonts w:eastAsia="Times New Roman" w:cs="Arial"/>
                <w:lang w:eastAsia="hr-BA"/>
              </w:rPr>
            </w:pPr>
            <w:r w:rsidRPr="00AE388C">
              <w:rPr>
                <w:rFonts w:eastAsia="Calibri"/>
                <w:b/>
                <w:bCs/>
                <w:color w:val="000000"/>
                <w:kern w:val="24"/>
                <w:lang w:val="tr-TR" w:eastAsia="hr-BA"/>
              </w:rPr>
              <w:t>Metode izvođenja nastave</w:t>
            </w:r>
            <w:r w:rsidRPr="00AE388C">
              <w:rPr>
                <w:rFonts w:eastAsia="Calibri"/>
                <w:b/>
                <w:bCs/>
                <w:color w:val="000000"/>
                <w:kern w:val="24"/>
                <w:lang w:val="hr-HR" w:eastAsia="hr-BA"/>
              </w:rPr>
              <w:t>:</w:t>
            </w:r>
            <w:r w:rsidRPr="00AE388C">
              <w:rPr>
                <w:rFonts w:eastAsia="Calibri"/>
                <w:color w:val="000000"/>
                <w:kern w:val="24"/>
                <w:lang w:eastAsia="hr-BA"/>
              </w:rPr>
              <w:t xml:space="preserve"> </w:t>
            </w: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6B077A" w:rsidRDefault="00BD0085" w:rsidP="00AE10B1">
            <w:pPr>
              <w:jc w:val="both"/>
              <w:rPr>
                <w:rFonts w:eastAsia="Times New Roman" w:cs="Arial"/>
                <w:lang w:eastAsia="hr-BA"/>
              </w:rPr>
            </w:pPr>
            <w:proofErr w:type="spellStart"/>
            <w:r w:rsidRPr="006B077A">
              <w:rPr>
                <w:rFonts w:eastAsia="Times New Roman" w:cs="Arial"/>
                <w:lang w:eastAsia="hr-BA"/>
              </w:rPr>
              <w:t>Predavanja</w:t>
            </w:r>
            <w:proofErr w:type="spellEnd"/>
            <w:r w:rsidRPr="006B077A">
              <w:rPr>
                <w:rFonts w:eastAsia="Times New Roman" w:cs="Arial"/>
                <w:lang w:eastAsia="hr-BA"/>
              </w:rPr>
              <w:t xml:space="preserve">, </w:t>
            </w:r>
            <w:proofErr w:type="spellStart"/>
            <w:r w:rsidRPr="006B077A">
              <w:rPr>
                <w:rFonts w:eastAsia="Times New Roman" w:cs="Arial"/>
                <w:lang w:eastAsia="hr-BA"/>
              </w:rPr>
              <w:t>vježbe</w:t>
            </w:r>
            <w:proofErr w:type="spellEnd"/>
            <w:r w:rsidRPr="006B077A">
              <w:rPr>
                <w:rFonts w:eastAsia="Times New Roman" w:cs="Arial"/>
                <w:lang w:eastAsia="hr-BA"/>
              </w:rPr>
              <w:t xml:space="preserve">, </w:t>
            </w:r>
            <w:proofErr w:type="spellStart"/>
            <w:r w:rsidRPr="006B077A">
              <w:rPr>
                <w:rFonts w:eastAsia="Times New Roman" w:cs="Arial"/>
                <w:lang w:eastAsia="hr-BA"/>
              </w:rPr>
              <w:t>radionice</w:t>
            </w:r>
            <w:proofErr w:type="spellEnd"/>
            <w:r w:rsidRPr="006B077A">
              <w:rPr>
                <w:rFonts w:eastAsia="Times New Roman" w:cs="Arial"/>
                <w:lang w:eastAsia="hr-BA"/>
              </w:rPr>
              <w:t xml:space="preserve">, </w:t>
            </w:r>
            <w:proofErr w:type="spellStart"/>
            <w:r w:rsidRPr="006B077A">
              <w:rPr>
                <w:rFonts w:eastAsia="Times New Roman" w:cs="Arial"/>
                <w:lang w:eastAsia="hr-BA"/>
              </w:rPr>
              <w:t>studije</w:t>
            </w:r>
            <w:proofErr w:type="spellEnd"/>
            <w:r w:rsidRPr="006B077A">
              <w:rPr>
                <w:rFonts w:eastAsia="Times New Roman" w:cs="Arial"/>
                <w:lang w:eastAsia="hr-BA"/>
              </w:rPr>
              <w:t xml:space="preserve"> </w:t>
            </w:r>
            <w:proofErr w:type="spellStart"/>
            <w:r w:rsidRPr="006B077A">
              <w:rPr>
                <w:rFonts w:eastAsia="Times New Roman" w:cs="Arial"/>
                <w:lang w:eastAsia="hr-BA"/>
              </w:rPr>
              <w:t>slučaja</w:t>
            </w:r>
            <w:proofErr w:type="spellEnd"/>
            <w:r w:rsidRPr="006B077A">
              <w:rPr>
                <w:rFonts w:eastAsia="Times New Roman" w:cs="Arial"/>
                <w:lang w:eastAsia="hr-BA"/>
              </w:rPr>
              <w:t xml:space="preserve">, master class, </w:t>
            </w:r>
            <w:proofErr w:type="spellStart"/>
            <w:r w:rsidRPr="006B077A">
              <w:rPr>
                <w:rFonts w:eastAsia="Times New Roman" w:cs="Arial"/>
                <w:lang w:eastAsia="hr-BA"/>
              </w:rPr>
              <w:t>individualne</w:t>
            </w:r>
            <w:proofErr w:type="spellEnd"/>
            <w:r w:rsidRPr="006B077A">
              <w:rPr>
                <w:rFonts w:eastAsia="Times New Roman" w:cs="Arial"/>
                <w:lang w:eastAsia="hr-BA"/>
              </w:rPr>
              <w:t xml:space="preserve"> </w:t>
            </w:r>
            <w:proofErr w:type="spellStart"/>
            <w:r w:rsidRPr="006B077A">
              <w:rPr>
                <w:rFonts w:eastAsia="Times New Roman" w:cs="Arial"/>
                <w:lang w:eastAsia="hr-BA"/>
              </w:rPr>
              <w:t>vježbe</w:t>
            </w:r>
            <w:proofErr w:type="spellEnd"/>
            <w:r w:rsidRPr="006B077A">
              <w:rPr>
                <w:rFonts w:eastAsia="Times New Roman" w:cs="Arial"/>
                <w:lang w:eastAsia="hr-BA"/>
              </w:rPr>
              <w:t xml:space="preserve">, </w:t>
            </w:r>
            <w:proofErr w:type="spellStart"/>
            <w:r w:rsidRPr="006B077A">
              <w:rPr>
                <w:rFonts w:eastAsia="Times New Roman" w:cs="Arial"/>
                <w:lang w:eastAsia="hr-BA"/>
              </w:rPr>
              <w:t>testovi</w:t>
            </w:r>
            <w:proofErr w:type="spellEnd"/>
            <w:r w:rsidRPr="006B077A">
              <w:rPr>
                <w:rFonts w:eastAsia="Times New Roman" w:cs="Arial"/>
                <w:lang w:eastAsia="hr-BA"/>
              </w:rPr>
              <w:t xml:space="preserve">, </w:t>
            </w:r>
            <w:proofErr w:type="spellStart"/>
            <w:r w:rsidRPr="006B077A">
              <w:rPr>
                <w:rFonts w:eastAsia="Times New Roman" w:cs="Arial"/>
                <w:lang w:eastAsia="hr-BA"/>
              </w:rPr>
              <w:t>praktični</w:t>
            </w:r>
            <w:proofErr w:type="spellEnd"/>
            <w:r w:rsidRPr="006B077A">
              <w:rPr>
                <w:rFonts w:eastAsia="Times New Roman" w:cs="Arial"/>
                <w:lang w:eastAsia="hr-BA"/>
              </w:rPr>
              <w:t xml:space="preserve"> rad u </w:t>
            </w:r>
            <w:proofErr w:type="spellStart"/>
            <w:r w:rsidRPr="006B077A">
              <w:rPr>
                <w:rFonts w:eastAsia="Times New Roman" w:cs="Arial"/>
                <w:lang w:eastAsia="hr-BA"/>
              </w:rPr>
              <w:t>grupi</w:t>
            </w:r>
            <w:proofErr w:type="spellEnd"/>
            <w:r w:rsidRPr="006B077A">
              <w:rPr>
                <w:rFonts w:eastAsia="Times New Roman" w:cs="Arial"/>
                <w:lang w:eastAsia="hr-BA"/>
              </w:rPr>
              <w:t xml:space="preserve">, </w:t>
            </w:r>
            <w:proofErr w:type="spellStart"/>
            <w:r w:rsidRPr="006B077A">
              <w:rPr>
                <w:rFonts w:eastAsia="Times New Roman" w:cs="Arial"/>
                <w:lang w:eastAsia="hr-BA"/>
              </w:rPr>
              <w:t>konsultacije</w:t>
            </w:r>
            <w:proofErr w:type="spellEnd"/>
          </w:p>
        </w:tc>
      </w:tr>
      <w:tr w:rsidR="00BD0085" w:rsidRPr="006B077A" w:rsidTr="009A2B24">
        <w:trPr>
          <w:trHeight w:val="323"/>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6B077A" w:rsidRDefault="00BD0085" w:rsidP="00AE10B1">
            <w:pPr>
              <w:rPr>
                <w:rFonts w:eastAsia="Calibri"/>
                <w:color w:val="000000"/>
                <w:kern w:val="24"/>
                <w:lang w:val="de-DE" w:eastAsia="hr-BA"/>
              </w:rPr>
            </w:pPr>
            <w:r w:rsidRPr="006B077A">
              <w:rPr>
                <w:rFonts w:eastAsia="Calibri"/>
                <w:b/>
                <w:bCs/>
                <w:color w:val="000000"/>
                <w:kern w:val="24"/>
                <w:lang w:val="tr-TR" w:eastAsia="hr-BA"/>
              </w:rPr>
              <w:lastRenderedPageBreak/>
              <w:t>Metode provjere znanja sa strukturom ocjene</w:t>
            </w:r>
            <w:r w:rsidRPr="006B077A">
              <w:rPr>
                <w:rStyle w:val="FootnoteReference"/>
                <w:rFonts w:eastAsia="Calibri"/>
                <w:b/>
                <w:bCs/>
                <w:color w:val="000000"/>
                <w:kern w:val="24"/>
                <w:lang w:val="tr-TR" w:eastAsia="hr-BA"/>
              </w:rPr>
              <w:footnoteReference w:id="38"/>
            </w:r>
            <w:r w:rsidRPr="006B077A">
              <w:rPr>
                <w:rFonts w:eastAsia="Calibri"/>
                <w:b/>
                <w:bCs/>
                <w:color w:val="000000"/>
                <w:kern w:val="24"/>
                <w:lang w:val="hr-HR" w:eastAsia="hr-BA"/>
              </w:rPr>
              <w:t>:</w:t>
            </w:r>
            <w:r w:rsidRPr="006B077A">
              <w:rPr>
                <w:rFonts w:eastAsia="Calibri"/>
                <w:color w:val="000000"/>
                <w:kern w:val="24"/>
                <w:lang w:val="de-DE" w:eastAsia="hr-BA"/>
              </w:rPr>
              <w:t xml:space="preserve"> </w:t>
            </w: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6B077A" w:rsidRDefault="00BD0085" w:rsidP="00AE10B1">
            <w:pPr>
              <w:ind w:left="86"/>
              <w:jc w:val="both"/>
              <w:rPr>
                <w:rFonts w:eastAsia="Times New Roman" w:cs="Arial"/>
                <w:lang w:val="tr-TR" w:eastAsia="hr-BA"/>
              </w:rPr>
            </w:pPr>
            <w:r w:rsidRPr="006B077A">
              <w:rPr>
                <w:rFonts w:eastAsia="Times New Roman" w:cs="Arial"/>
                <w:lang w:val="tr-TR" w:eastAsia="hr-BA"/>
              </w:rPr>
              <w:t xml:space="preserve">Praćenje rada studenta se vrši dodjeljivanjem bodova za svaki oblik aktivnosti i provjere znanja u toku semestra te na završnom pismenom ispitu. </w:t>
            </w:r>
          </w:p>
          <w:p w:rsidR="00BD0085" w:rsidRPr="006B077A" w:rsidRDefault="00BD0085" w:rsidP="00AE10B1">
            <w:pPr>
              <w:ind w:left="86"/>
              <w:jc w:val="both"/>
              <w:rPr>
                <w:rFonts w:eastAsia="Times New Roman" w:cs="Arial"/>
                <w:lang w:val="tr-TR" w:eastAsia="hr-BA"/>
              </w:rPr>
            </w:pPr>
            <w:r w:rsidRPr="006B077A">
              <w:rPr>
                <w:rFonts w:eastAsia="Times New Roman" w:cs="Arial"/>
                <w:lang w:val="tr-TR" w:eastAsia="hr-BA"/>
              </w:rPr>
              <w:t xml:space="preserve"> </w:t>
            </w:r>
          </w:p>
          <w:p w:rsidR="00BD0085" w:rsidRPr="006B077A" w:rsidRDefault="00BD0085" w:rsidP="00AE10B1">
            <w:pPr>
              <w:ind w:left="86"/>
              <w:rPr>
                <w:rFonts w:eastAsia="Times New Roman" w:cs="Arial"/>
                <w:lang w:val="tr-TR" w:eastAsia="hr-BA"/>
              </w:rPr>
            </w:pPr>
          </w:p>
          <w:tbl>
            <w:tblPr>
              <w:tblW w:w="5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2785"/>
              <w:gridCol w:w="1022"/>
              <w:gridCol w:w="946"/>
            </w:tblGrid>
            <w:tr w:rsidR="00BD0085" w:rsidRPr="006B077A" w:rsidTr="00AE10B1">
              <w:trPr>
                <w:trHeight w:val="584"/>
                <w:jc w:val="center"/>
              </w:trPr>
              <w:tc>
                <w:tcPr>
                  <w:tcW w:w="532" w:type="dxa"/>
                  <w:shd w:val="clear" w:color="auto" w:fill="DBE5F1"/>
                  <w:vAlign w:val="center"/>
                </w:tcPr>
                <w:p w:rsidR="00BD0085" w:rsidRPr="006B077A" w:rsidRDefault="00BD0085" w:rsidP="00AE10B1">
                  <w:pPr>
                    <w:rPr>
                      <w:b/>
                      <w:noProof/>
                      <w:lang w:val="hr-HR"/>
                    </w:rPr>
                  </w:pPr>
                </w:p>
              </w:tc>
              <w:tc>
                <w:tcPr>
                  <w:tcW w:w="2785" w:type="dxa"/>
                  <w:shd w:val="clear" w:color="auto" w:fill="DBE5F1"/>
                  <w:vAlign w:val="center"/>
                </w:tcPr>
                <w:p w:rsidR="00BD0085" w:rsidRPr="006B077A" w:rsidRDefault="00BD0085" w:rsidP="00AE10B1">
                  <w:pPr>
                    <w:rPr>
                      <w:b/>
                      <w:noProof/>
                      <w:lang w:val="hr-HR"/>
                    </w:rPr>
                  </w:pPr>
                  <w:r w:rsidRPr="006B077A">
                    <w:rPr>
                      <w:b/>
                      <w:noProof/>
                      <w:lang w:val="hr-HR"/>
                    </w:rPr>
                    <w:t xml:space="preserve">Elementi praćenja </w:t>
                  </w:r>
                </w:p>
              </w:tc>
              <w:tc>
                <w:tcPr>
                  <w:tcW w:w="1021" w:type="dxa"/>
                  <w:shd w:val="clear" w:color="auto" w:fill="DBE5F1"/>
                  <w:vAlign w:val="center"/>
                </w:tcPr>
                <w:p w:rsidR="00BD0085" w:rsidRPr="006B077A" w:rsidRDefault="00BD0085" w:rsidP="00AE10B1">
                  <w:pPr>
                    <w:jc w:val="center"/>
                    <w:rPr>
                      <w:b/>
                      <w:noProof/>
                      <w:lang w:val="hr-HR"/>
                    </w:rPr>
                  </w:pPr>
                  <w:r w:rsidRPr="006B077A">
                    <w:rPr>
                      <w:b/>
                      <w:noProof/>
                      <w:lang w:val="hr-HR"/>
                    </w:rPr>
                    <w:t>Broj bodova</w:t>
                  </w:r>
                </w:p>
              </w:tc>
              <w:tc>
                <w:tcPr>
                  <w:tcW w:w="946" w:type="dxa"/>
                  <w:shd w:val="clear" w:color="auto" w:fill="DBE5F1"/>
                  <w:vAlign w:val="center"/>
                </w:tcPr>
                <w:p w:rsidR="00BD0085" w:rsidRPr="006B077A" w:rsidRDefault="00BD0085" w:rsidP="00AE10B1">
                  <w:pPr>
                    <w:jc w:val="center"/>
                    <w:rPr>
                      <w:b/>
                      <w:noProof/>
                      <w:lang w:val="hr-HR"/>
                    </w:rPr>
                  </w:pPr>
                  <w:r w:rsidRPr="006B077A">
                    <w:rPr>
                      <w:b/>
                      <w:noProof/>
                      <w:lang w:val="hr-HR"/>
                    </w:rPr>
                    <w:t>Učešće u ocjeni (%)</w:t>
                  </w:r>
                </w:p>
              </w:tc>
            </w:tr>
            <w:tr w:rsidR="00BD0085" w:rsidRPr="006B077A" w:rsidTr="00AE10B1">
              <w:trPr>
                <w:trHeight w:val="234"/>
                <w:jc w:val="center"/>
              </w:trPr>
              <w:tc>
                <w:tcPr>
                  <w:tcW w:w="532" w:type="dxa"/>
                  <w:shd w:val="clear" w:color="auto" w:fill="auto"/>
                  <w:vAlign w:val="center"/>
                </w:tcPr>
                <w:p w:rsidR="00BD0085" w:rsidRPr="006B077A" w:rsidRDefault="00BD0085" w:rsidP="00AE10B1">
                  <w:pPr>
                    <w:jc w:val="right"/>
                    <w:rPr>
                      <w:noProof/>
                      <w:lang w:val="hr-HR"/>
                    </w:rPr>
                  </w:pPr>
                  <w:r w:rsidRPr="006B077A">
                    <w:rPr>
                      <w:noProof/>
                      <w:lang w:val="hr-HR"/>
                    </w:rPr>
                    <w:t>1.</w:t>
                  </w:r>
                </w:p>
              </w:tc>
              <w:tc>
                <w:tcPr>
                  <w:tcW w:w="2785" w:type="dxa"/>
                  <w:shd w:val="clear" w:color="auto" w:fill="auto"/>
                </w:tcPr>
                <w:p w:rsidR="00BD0085" w:rsidRPr="006B077A" w:rsidRDefault="00BD0085" w:rsidP="00AE10B1">
                  <w:pPr>
                    <w:rPr>
                      <w:noProof/>
                      <w:lang w:val="hr-HR"/>
                    </w:rPr>
                  </w:pPr>
                  <w:r w:rsidRPr="006B077A">
                    <w:rPr>
                      <w:noProof/>
                      <w:lang w:val="hr-HR"/>
                    </w:rPr>
                    <w:t xml:space="preserve">Prisustvo  nastavi </w:t>
                  </w:r>
                </w:p>
              </w:tc>
              <w:tc>
                <w:tcPr>
                  <w:tcW w:w="1021" w:type="dxa"/>
                  <w:shd w:val="clear" w:color="auto" w:fill="auto"/>
                  <w:vAlign w:val="center"/>
                </w:tcPr>
                <w:p w:rsidR="00BD0085" w:rsidRPr="006B077A" w:rsidRDefault="00BD0085" w:rsidP="00AE10B1">
                  <w:pPr>
                    <w:jc w:val="center"/>
                    <w:rPr>
                      <w:noProof/>
                      <w:lang w:val="hr-HR"/>
                    </w:rPr>
                  </w:pPr>
                  <w:r w:rsidRPr="006B077A">
                    <w:rPr>
                      <w:noProof/>
                      <w:lang w:val="hr-HR"/>
                    </w:rPr>
                    <w:t>10</w:t>
                  </w:r>
                </w:p>
              </w:tc>
              <w:tc>
                <w:tcPr>
                  <w:tcW w:w="946" w:type="dxa"/>
                  <w:vAlign w:val="center"/>
                </w:tcPr>
                <w:p w:rsidR="00BD0085" w:rsidRPr="006B077A" w:rsidRDefault="00BD0085" w:rsidP="00AE10B1">
                  <w:pPr>
                    <w:jc w:val="center"/>
                    <w:rPr>
                      <w:noProof/>
                      <w:lang w:val="hr-HR"/>
                    </w:rPr>
                  </w:pPr>
                  <w:r w:rsidRPr="006B077A">
                    <w:rPr>
                      <w:noProof/>
                      <w:lang w:val="hr-HR"/>
                    </w:rPr>
                    <w:t>10</w:t>
                  </w:r>
                </w:p>
              </w:tc>
            </w:tr>
            <w:tr w:rsidR="00BD0085" w:rsidRPr="006B077A" w:rsidTr="00AE10B1">
              <w:trPr>
                <w:trHeight w:val="247"/>
                <w:jc w:val="center"/>
              </w:trPr>
              <w:tc>
                <w:tcPr>
                  <w:tcW w:w="532" w:type="dxa"/>
                  <w:shd w:val="clear" w:color="auto" w:fill="auto"/>
                  <w:vAlign w:val="center"/>
                </w:tcPr>
                <w:p w:rsidR="00BD0085" w:rsidRPr="006B077A" w:rsidRDefault="00BD0085" w:rsidP="00AE10B1">
                  <w:pPr>
                    <w:jc w:val="right"/>
                    <w:rPr>
                      <w:noProof/>
                      <w:lang w:val="hr-HR"/>
                    </w:rPr>
                  </w:pPr>
                  <w:r w:rsidRPr="006B077A">
                    <w:rPr>
                      <w:noProof/>
                      <w:lang w:val="hr-HR"/>
                    </w:rPr>
                    <w:t>2.</w:t>
                  </w:r>
                </w:p>
              </w:tc>
              <w:tc>
                <w:tcPr>
                  <w:tcW w:w="2785" w:type="dxa"/>
                  <w:shd w:val="clear" w:color="auto" w:fill="auto"/>
                  <w:vAlign w:val="center"/>
                </w:tcPr>
                <w:p w:rsidR="00BD0085" w:rsidRPr="006B077A" w:rsidRDefault="00BD0085" w:rsidP="00AE10B1">
                  <w:pPr>
                    <w:jc w:val="both"/>
                    <w:rPr>
                      <w:noProof/>
                      <w:lang w:val="hr-HR"/>
                    </w:rPr>
                  </w:pPr>
                  <w:r w:rsidRPr="006B077A">
                    <w:rPr>
                      <w:noProof/>
                      <w:lang w:val="hr-HR"/>
                    </w:rPr>
                    <w:t>Angažman u nastavi</w:t>
                  </w:r>
                </w:p>
              </w:tc>
              <w:tc>
                <w:tcPr>
                  <w:tcW w:w="1021" w:type="dxa"/>
                  <w:shd w:val="clear" w:color="auto" w:fill="auto"/>
                  <w:vAlign w:val="center"/>
                </w:tcPr>
                <w:p w:rsidR="00BD0085" w:rsidRPr="006B077A" w:rsidRDefault="00BD0085" w:rsidP="00AE10B1">
                  <w:pPr>
                    <w:jc w:val="center"/>
                    <w:rPr>
                      <w:noProof/>
                      <w:lang w:val="hr-HR"/>
                    </w:rPr>
                  </w:pPr>
                  <w:r w:rsidRPr="006B077A">
                    <w:rPr>
                      <w:noProof/>
                      <w:lang w:val="hr-HR"/>
                    </w:rPr>
                    <w:t>10</w:t>
                  </w:r>
                </w:p>
              </w:tc>
              <w:tc>
                <w:tcPr>
                  <w:tcW w:w="946" w:type="dxa"/>
                  <w:vAlign w:val="center"/>
                </w:tcPr>
                <w:p w:rsidR="00BD0085" w:rsidRPr="006B077A" w:rsidRDefault="00BD0085" w:rsidP="00AE10B1">
                  <w:pPr>
                    <w:jc w:val="center"/>
                    <w:rPr>
                      <w:noProof/>
                      <w:lang w:val="hr-HR"/>
                    </w:rPr>
                  </w:pPr>
                  <w:r w:rsidRPr="006B077A">
                    <w:rPr>
                      <w:noProof/>
                      <w:lang w:val="hr-HR"/>
                    </w:rPr>
                    <w:t>10</w:t>
                  </w:r>
                </w:p>
              </w:tc>
            </w:tr>
            <w:tr w:rsidR="00BD0085" w:rsidRPr="006B077A" w:rsidTr="00AE10B1">
              <w:trPr>
                <w:trHeight w:val="234"/>
                <w:jc w:val="center"/>
              </w:trPr>
              <w:tc>
                <w:tcPr>
                  <w:tcW w:w="532" w:type="dxa"/>
                  <w:shd w:val="clear" w:color="auto" w:fill="auto"/>
                  <w:vAlign w:val="center"/>
                </w:tcPr>
                <w:p w:rsidR="00BD0085" w:rsidRPr="006B077A" w:rsidRDefault="00BD0085" w:rsidP="00AE10B1">
                  <w:pPr>
                    <w:jc w:val="right"/>
                    <w:rPr>
                      <w:noProof/>
                      <w:lang w:val="hr-HR"/>
                    </w:rPr>
                  </w:pPr>
                  <w:r w:rsidRPr="006B077A">
                    <w:rPr>
                      <w:noProof/>
                      <w:lang w:val="hr-HR"/>
                    </w:rPr>
                    <w:t>3.</w:t>
                  </w:r>
                </w:p>
              </w:tc>
              <w:tc>
                <w:tcPr>
                  <w:tcW w:w="2785" w:type="dxa"/>
                  <w:shd w:val="clear" w:color="auto" w:fill="auto"/>
                  <w:vAlign w:val="center"/>
                </w:tcPr>
                <w:p w:rsidR="00BD0085" w:rsidRPr="006B077A" w:rsidRDefault="00BD0085" w:rsidP="00AE10B1">
                  <w:pPr>
                    <w:jc w:val="both"/>
                    <w:rPr>
                      <w:noProof/>
                      <w:lang w:val="hr-HR"/>
                    </w:rPr>
                  </w:pPr>
                  <w:r w:rsidRPr="006B077A">
                    <w:rPr>
                      <w:noProof/>
                      <w:lang w:val="hr-HR"/>
                    </w:rPr>
                    <w:t>Seminarski rad</w:t>
                  </w:r>
                </w:p>
              </w:tc>
              <w:tc>
                <w:tcPr>
                  <w:tcW w:w="1021" w:type="dxa"/>
                  <w:shd w:val="clear" w:color="auto" w:fill="auto"/>
                  <w:vAlign w:val="center"/>
                </w:tcPr>
                <w:p w:rsidR="00BD0085" w:rsidRPr="006B077A" w:rsidRDefault="00BD0085" w:rsidP="00AE10B1">
                  <w:pPr>
                    <w:jc w:val="center"/>
                    <w:rPr>
                      <w:noProof/>
                      <w:lang w:val="hr-HR"/>
                    </w:rPr>
                  </w:pPr>
                  <w:r w:rsidRPr="006B077A">
                    <w:rPr>
                      <w:noProof/>
                      <w:lang w:val="hr-HR"/>
                    </w:rPr>
                    <w:t>35</w:t>
                  </w:r>
                </w:p>
              </w:tc>
              <w:tc>
                <w:tcPr>
                  <w:tcW w:w="946" w:type="dxa"/>
                  <w:vAlign w:val="center"/>
                </w:tcPr>
                <w:p w:rsidR="00BD0085" w:rsidRPr="006B077A" w:rsidRDefault="00BD0085" w:rsidP="00AE10B1">
                  <w:pPr>
                    <w:jc w:val="center"/>
                    <w:rPr>
                      <w:noProof/>
                      <w:lang w:val="hr-HR"/>
                    </w:rPr>
                  </w:pPr>
                  <w:r w:rsidRPr="006B077A">
                    <w:rPr>
                      <w:noProof/>
                      <w:lang w:val="hr-HR"/>
                    </w:rPr>
                    <w:t>35</w:t>
                  </w:r>
                </w:p>
              </w:tc>
            </w:tr>
            <w:tr w:rsidR="00BD0085" w:rsidRPr="006B077A" w:rsidTr="00AE10B1">
              <w:trPr>
                <w:trHeight w:val="234"/>
                <w:jc w:val="center"/>
              </w:trPr>
              <w:tc>
                <w:tcPr>
                  <w:tcW w:w="532" w:type="dxa"/>
                  <w:shd w:val="clear" w:color="auto" w:fill="auto"/>
                  <w:vAlign w:val="center"/>
                </w:tcPr>
                <w:p w:rsidR="00BD0085" w:rsidRPr="006B077A" w:rsidRDefault="00BD0085" w:rsidP="00AE10B1">
                  <w:pPr>
                    <w:jc w:val="right"/>
                    <w:rPr>
                      <w:noProof/>
                      <w:lang w:val="hr-HR"/>
                    </w:rPr>
                  </w:pPr>
                  <w:r w:rsidRPr="006B077A">
                    <w:rPr>
                      <w:noProof/>
                      <w:lang w:val="hr-HR"/>
                    </w:rPr>
                    <w:t>4.</w:t>
                  </w:r>
                </w:p>
              </w:tc>
              <w:tc>
                <w:tcPr>
                  <w:tcW w:w="2785" w:type="dxa"/>
                  <w:shd w:val="clear" w:color="auto" w:fill="auto"/>
                  <w:vAlign w:val="center"/>
                </w:tcPr>
                <w:p w:rsidR="00BD0085" w:rsidRPr="006B077A" w:rsidRDefault="00BD0085" w:rsidP="00AE10B1">
                  <w:pPr>
                    <w:jc w:val="both"/>
                    <w:rPr>
                      <w:noProof/>
                      <w:lang w:val="hr-HR"/>
                    </w:rPr>
                  </w:pPr>
                  <w:r w:rsidRPr="006B077A">
                    <w:rPr>
                      <w:noProof/>
                      <w:lang w:val="hr-HR"/>
                    </w:rPr>
                    <w:t>Završni ispit</w:t>
                  </w:r>
                </w:p>
              </w:tc>
              <w:tc>
                <w:tcPr>
                  <w:tcW w:w="1021" w:type="dxa"/>
                  <w:shd w:val="clear" w:color="auto" w:fill="auto"/>
                  <w:vAlign w:val="center"/>
                </w:tcPr>
                <w:p w:rsidR="00BD0085" w:rsidRPr="006B077A" w:rsidRDefault="00BD0085" w:rsidP="00AE10B1">
                  <w:pPr>
                    <w:jc w:val="center"/>
                    <w:rPr>
                      <w:noProof/>
                      <w:lang w:val="hr-HR"/>
                    </w:rPr>
                  </w:pPr>
                  <w:r w:rsidRPr="006B077A">
                    <w:rPr>
                      <w:noProof/>
                      <w:lang w:val="hr-HR"/>
                    </w:rPr>
                    <w:t>45</w:t>
                  </w:r>
                </w:p>
              </w:tc>
              <w:tc>
                <w:tcPr>
                  <w:tcW w:w="946" w:type="dxa"/>
                  <w:vAlign w:val="center"/>
                </w:tcPr>
                <w:p w:rsidR="00BD0085" w:rsidRPr="006B077A" w:rsidRDefault="00BD0085" w:rsidP="00AE10B1">
                  <w:pPr>
                    <w:jc w:val="center"/>
                    <w:rPr>
                      <w:noProof/>
                      <w:lang w:val="hr-HR"/>
                    </w:rPr>
                  </w:pPr>
                  <w:r w:rsidRPr="006B077A">
                    <w:rPr>
                      <w:noProof/>
                      <w:lang w:val="hr-HR"/>
                    </w:rPr>
                    <w:t>45</w:t>
                  </w:r>
                </w:p>
              </w:tc>
            </w:tr>
            <w:tr w:rsidR="00BD0085" w:rsidRPr="006B077A" w:rsidTr="00AE10B1">
              <w:trPr>
                <w:trHeight w:val="247"/>
                <w:jc w:val="center"/>
              </w:trPr>
              <w:tc>
                <w:tcPr>
                  <w:tcW w:w="4339" w:type="dxa"/>
                  <w:gridSpan w:val="3"/>
                  <w:shd w:val="clear" w:color="auto" w:fill="auto"/>
                  <w:vAlign w:val="center"/>
                </w:tcPr>
                <w:p w:rsidR="00BD0085" w:rsidRPr="006B077A" w:rsidRDefault="00BD0085" w:rsidP="00AE10B1">
                  <w:pPr>
                    <w:jc w:val="right"/>
                    <w:rPr>
                      <w:noProof/>
                      <w:lang w:val="hr-HR"/>
                    </w:rPr>
                  </w:pPr>
                  <w:r w:rsidRPr="006B077A">
                    <w:rPr>
                      <w:noProof/>
                      <w:lang w:val="hr-HR"/>
                    </w:rPr>
                    <w:t xml:space="preserve">Ukupno: 100 bodova </w:t>
                  </w:r>
                </w:p>
              </w:tc>
              <w:tc>
                <w:tcPr>
                  <w:tcW w:w="946" w:type="dxa"/>
                  <w:vAlign w:val="center"/>
                </w:tcPr>
                <w:p w:rsidR="00BD0085" w:rsidRPr="006B077A" w:rsidRDefault="00BD0085" w:rsidP="00AE10B1">
                  <w:pPr>
                    <w:jc w:val="center"/>
                    <w:rPr>
                      <w:noProof/>
                      <w:lang w:val="hr-HR"/>
                    </w:rPr>
                  </w:pPr>
                  <w:r w:rsidRPr="006B077A">
                    <w:rPr>
                      <w:noProof/>
                      <w:lang w:val="hr-HR"/>
                    </w:rPr>
                    <w:t>100%</w:t>
                  </w:r>
                </w:p>
              </w:tc>
            </w:tr>
          </w:tbl>
          <w:p w:rsidR="00BD0085" w:rsidRPr="006B077A" w:rsidRDefault="00BD0085" w:rsidP="00AE10B1">
            <w:pPr>
              <w:rPr>
                <w:rFonts w:eastAsia="Times New Roman" w:cs="Arial"/>
                <w:lang w:val="tr-TR" w:eastAsia="hr-BA"/>
              </w:rPr>
            </w:pPr>
          </w:p>
          <w:p w:rsidR="00BD0085" w:rsidRPr="006B077A" w:rsidRDefault="00BD0085" w:rsidP="00AE10B1">
            <w:pPr>
              <w:pStyle w:val="NoSpacing"/>
              <w:rPr>
                <w:lang w:val="bs-Latn-BA" w:eastAsia="hr-BA"/>
              </w:rPr>
            </w:pPr>
            <w:r w:rsidRPr="006B077A">
              <w:rPr>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6B077A" w:rsidRDefault="00BD0085" w:rsidP="00AE10B1">
            <w:pPr>
              <w:pStyle w:val="NoSpacing"/>
              <w:rPr>
                <w:lang w:val="bs-Latn-BA" w:eastAsia="hr-BA"/>
              </w:rPr>
            </w:pPr>
            <w:r w:rsidRPr="006B077A">
              <w:rPr>
                <w:lang w:val="bs-Latn-BA" w:eastAsia="hr-BA"/>
              </w:rPr>
              <w:t>Konačan uspjeh studenata nakon svih predviđenih oblika provjere znanja, vrednuje se i ocjenjuje sistemom ocjenjivanja kako slijedi:</w:t>
            </w:r>
          </w:p>
          <w:p w:rsidR="00BD0085" w:rsidRPr="006B077A" w:rsidRDefault="00BD0085" w:rsidP="00AE10B1">
            <w:pPr>
              <w:pStyle w:val="NoSpacing"/>
              <w:rPr>
                <w:lang w:val="bs-Latn-BA" w:eastAsia="hr-BA"/>
              </w:rPr>
            </w:pPr>
            <w:r w:rsidRPr="006B077A">
              <w:rPr>
                <w:lang w:val="bs-Latn-BA" w:eastAsia="hr-BA"/>
              </w:rPr>
              <w:t>a)  10 (A) -  izuzetan uspjeh, nosi 95-100 bodova;</w:t>
            </w:r>
          </w:p>
          <w:p w:rsidR="00BD0085" w:rsidRPr="006B077A" w:rsidRDefault="00BD0085" w:rsidP="00AE10B1">
            <w:pPr>
              <w:pStyle w:val="NoSpacing"/>
              <w:rPr>
                <w:lang w:val="bs-Latn-BA" w:eastAsia="hr-BA"/>
              </w:rPr>
            </w:pPr>
            <w:r w:rsidRPr="006B077A">
              <w:rPr>
                <w:lang w:val="bs-Latn-BA" w:eastAsia="hr-BA"/>
              </w:rPr>
              <w:t>b)  9 (B) - iznad prosjeka, nosi 85-94 boda;</w:t>
            </w:r>
          </w:p>
          <w:p w:rsidR="00BD0085" w:rsidRPr="006B077A" w:rsidRDefault="00BD0085" w:rsidP="00AE10B1">
            <w:pPr>
              <w:pStyle w:val="NoSpacing"/>
              <w:rPr>
                <w:lang w:val="bs-Latn-BA" w:eastAsia="hr-BA"/>
              </w:rPr>
            </w:pPr>
            <w:r w:rsidRPr="006B077A">
              <w:rPr>
                <w:lang w:val="bs-Latn-BA" w:eastAsia="hr-BA"/>
              </w:rPr>
              <w:t>c)  8 (C) - prosječan, nosi 75-84 boda;</w:t>
            </w:r>
          </w:p>
          <w:p w:rsidR="00BD0085" w:rsidRPr="006B077A" w:rsidRDefault="00BD0085" w:rsidP="00AE10B1">
            <w:pPr>
              <w:pStyle w:val="NoSpacing"/>
              <w:rPr>
                <w:lang w:val="bs-Latn-BA" w:eastAsia="hr-BA"/>
              </w:rPr>
            </w:pPr>
            <w:r w:rsidRPr="006B077A">
              <w:rPr>
                <w:lang w:val="bs-Latn-BA" w:eastAsia="hr-BA"/>
              </w:rPr>
              <w:t>d)  7 (D) - općenito dobar, ali sa značajnim nedostacima, nosi  65-74 boda;</w:t>
            </w:r>
          </w:p>
          <w:p w:rsidR="00BD0085" w:rsidRPr="006B077A" w:rsidRDefault="00BD0085" w:rsidP="00AE10B1">
            <w:pPr>
              <w:pStyle w:val="NoSpacing"/>
              <w:rPr>
                <w:lang w:val="bs-Latn-BA" w:eastAsia="hr-BA"/>
              </w:rPr>
            </w:pPr>
            <w:r w:rsidRPr="006B077A">
              <w:rPr>
                <w:lang w:val="bs-Latn-BA" w:eastAsia="hr-BA"/>
              </w:rPr>
              <w:t>e)  6 (E) - zadovoljava minimalne uslove, nosi 55-64 boda;</w:t>
            </w:r>
          </w:p>
          <w:p w:rsidR="00BD0085" w:rsidRPr="006B077A" w:rsidRDefault="00BD0085" w:rsidP="00AE10B1">
            <w:pPr>
              <w:pStyle w:val="NoSpacing"/>
            </w:pPr>
            <w:r w:rsidRPr="006B077A">
              <w:rPr>
                <w:lang w:val="bs-Latn-BA" w:eastAsia="hr-BA"/>
              </w:rPr>
              <w:t>f)   5 (F, FX) - ne zadovoljava minimalne uslove, manje od 55</w:t>
            </w:r>
            <w:r w:rsidRPr="006B077A">
              <w:t xml:space="preserve"> </w:t>
            </w:r>
            <w:proofErr w:type="spellStart"/>
            <w:r w:rsidRPr="006B077A">
              <w:t>bodova</w:t>
            </w:r>
            <w:proofErr w:type="spellEnd"/>
            <w:r w:rsidRPr="006B077A">
              <w:t>.</w:t>
            </w:r>
          </w:p>
        </w:tc>
      </w:tr>
      <w:tr w:rsidR="00BD0085" w:rsidRPr="00C63FBE" w:rsidTr="009A2B24">
        <w:trPr>
          <w:trHeight w:val="879"/>
        </w:trPr>
        <w:tc>
          <w:tcPr>
            <w:tcW w:w="265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6B077A" w:rsidRDefault="00BD0085" w:rsidP="00AE10B1">
            <w:pPr>
              <w:rPr>
                <w:rFonts w:eastAsia="Calibri"/>
                <w:color w:val="000000"/>
                <w:kern w:val="24"/>
                <w:lang w:eastAsia="hr-BA"/>
              </w:rPr>
            </w:pPr>
            <w:r w:rsidRPr="006B077A">
              <w:rPr>
                <w:rFonts w:eastAsia="Calibri"/>
                <w:b/>
                <w:bCs/>
                <w:color w:val="000000"/>
                <w:kern w:val="24"/>
                <w:lang w:val="tr-TR" w:eastAsia="hr-BA"/>
              </w:rPr>
              <w:t>Literatura</w:t>
            </w:r>
            <w:r w:rsidRPr="006B077A">
              <w:rPr>
                <w:rStyle w:val="FootnoteReference"/>
                <w:rFonts w:eastAsia="Calibri"/>
                <w:b/>
                <w:bCs/>
                <w:color w:val="000000"/>
                <w:kern w:val="24"/>
                <w:lang w:val="tr-TR" w:eastAsia="hr-BA"/>
              </w:rPr>
              <w:footnoteReference w:id="39"/>
            </w:r>
            <w:r w:rsidRPr="006B077A">
              <w:rPr>
                <w:rFonts w:eastAsia="Calibri"/>
                <w:b/>
                <w:bCs/>
                <w:color w:val="000000"/>
                <w:kern w:val="24"/>
                <w:lang w:val="tr-TR" w:eastAsia="hr-BA"/>
              </w:rPr>
              <w:t>:</w:t>
            </w:r>
            <w:r w:rsidRPr="006B077A">
              <w:rPr>
                <w:rFonts w:eastAsia="Calibri"/>
                <w:color w:val="000000"/>
                <w:kern w:val="24"/>
                <w:lang w:eastAsia="hr-BA"/>
              </w:rPr>
              <w:t xml:space="preserve"> </w:t>
            </w:r>
          </w:p>
          <w:p w:rsidR="00BD0085" w:rsidRPr="006B077A" w:rsidRDefault="00BD0085" w:rsidP="00AE10B1">
            <w:pPr>
              <w:rPr>
                <w:rFonts w:eastAsia="Times New Roman" w:cs="Arial"/>
                <w:b/>
                <w:i/>
                <w:lang w:eastAsia="hr-BA"/>
              </w:rPr>
            </w:pPr>
          </w:p>
        </w:tc>
        <w:tc>
          <w:tcPr>
            <w:tcW w:w="65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6B077A" w:rsidRDefault="00BD0085" w:rsidP="00AE10B1">
            <w:pPr>
              <w:pStyle w:val="Default"/>
              <w:rPr>
                <w:rFonts w:asciiTheme="minorHAnsi" w:eastAsia="Times New Roman" w:hAnsiTheme="minorHAnsi" w:cs="Arial"/>
                <w:sz w:val="22"/>
                <w:szCs w:val="22"/>
                <w:lang w:eastAsia="hr-BA"/>
              </w:rPr>
            </w:pPr>
            <w:r w:rsidRPr="006B077A">
              <w:rPr>
                <w:rFonts w:asciiTheme="minorHAnsi" w:eastAsia="Times New Roman" w:hAnsiTheme="minorHAnsi" w:cs="Arial"/>
                <w:b/>
                <w:sz w:val="22"/>
                <w:szCs w:val="22"/>
                <w:lang w:eastAsia="hr-BA"/>
              </w:rPr>
              <w:t>Obavezna:</w:t>
            </w:r>
            <w:r w:rsidRPr="006B077A">
              <w:rPr>
                <w:rFonts w:asciiTheme="minorHAnsi" w:eastAsia="Times New Roman" w:hAnsiTheme="minorHAnsi" w:cs="Arial"/>
                <w:sz w:val="22"/>
                <w:szCs w:val="22"/>
                <w:lang w:eastAsia="hr-BA"/>
              </w:rPr>
              <w:t xml:space="preserve"> </w:t>
            </w:r>
          </w:p>
          <w:p w:rsidR="00BD0085" w:rsidRPr="006B077A" w:rsidRDefault="00BD0085" w:rsidP="00AE10B1">
            <w:pPr>
              <w:pStyle w:val="Default"/>
              <w:rPr>
                <w:rFonts w:asciiTheme="minorHAnsi" w:eastAsia="Times New Roman" w:hAnsiTheme="minorHAnsi" w:cs="Arial"/>
                <w:color w:val="000000" w:themeColor="text1"/>
                <w:sz w:val="22"/>
                <w:szCs w:val="22"/>
                <w:lang w:eastAsia="hr-BA"/>
              </w:rPr>
            </w:pPr>
            <w:r w:rsidRPr="006B077A">
              <w:rPr>
                <w:rFonts w:asciiTheme="minorHAnsi" w:eastAsia="Times New Roman" w:hAnsiTheme="minorHAnsi" w:cs="Arial"/>
                <w:color w:val="000000" w:themeColor="text1"/>
                <w:sz w:val="22"/>
                <w:szCs w:val="22"/>
                <w:lang w:eastAsia="hr-BA"/>
              </w:rPr>
              <w:t xml:space="preserve">- Joost van Loon, </w:t>
            </w:r>
            <w:r w:rsidRPr="006B077A">
              <w:rPr>
                <w:rFonts w:asciiTheme="minorHAnsi" w:eastAsia="Times New Roman" w:hAnsiTheme="minorHAnsi" w:cs="Arial"/>
                <w:i/>
                <w:color w:val="000000" w:themeColor="text1"/>
                <w:sz w:val="22"/>
                <w:szCs w:val="22"/>
                <w:lang w:eastAsia="hr-BA"/>
              </w:rPr>
              <w:t>Media Technology: Critical perspectives</w:t>
            </w:r>
            <w:r w:rsidRPr="006B077A">
              <w:rPr>
                <w:rFonts w:asciiTheme="minorHAnsi" w:eastAsia="Times New Roman" w:hAnsiTheme="minorHAnsi" w:cs="Arial"/>
                <w:color w:val="000000" w:themeColor="text1"/>
                <w:sz w:val="22"/>
                <w:szCs w:val="22"/>
                <w:lang w:eastAsia="hr-BA"/>
              </w:rPr>
              <w:t xml:space="preserve">, 2007. </w:t>
            </w:r>
          </w:p>
          <w:p w:rsidR="00BD0085" w:rsidRPr="006B077A" w:rsidRDefault="00BD0085" w:rsidP="00AE10B1">
            <w:pPr>
              <w:pStyle w:val="Default"/>
              <w:rPr>
                <w:rFonts w:asciiTheme="minorHAnsi" w:eastAsia="Times New Roman" w:hAnsiTheme="minorHAnsi" w:cs="Arial"/>
                <w:color w:val="000000" w:themeColor="text1"/>
                <w:sz w:val="22"/>
                <w:szCs w:val="22"/>
                <w:lang w:eastAsia="hr-BA"/>
              </w:rPr>
            </w:pPr>
            <w:r w:rsidRPr="006B077A">
              <w:rPr>
                <w:rFonts w:asciiTheme="minorHAnsi" w:eastAsia="Times New Roman" w:hAnsiTheme="minorHAnsi" w:cs="Arial"/>
                <w:color w:val="000000" w:themeColor="text1"/>
                <w:sz w:val="22"/>
                <w:szCs w:val="22"/>
                <w:lang w:eastAsia="hr-BA"/>
              </w:rPr>
              <w:t xml:space="preserve">- Marshall McLuchan, </w:t>
            </w:r>
            <w:r w:rsidRPr="006B077A">
              <w:rPr>
                <w:rFonts w:asciiTheme="minorHAnsi" w:eastAsia="Times New Roman" w:hAnsiTheme="minorHAnsi" w:cs="Arial"/>
                <w:i/>
                <w:color w:val="000000" w:themeColor="text1"/>
                <w:sz w:val="22"/>
                <w:szCs w:val="22"/>
                <w:lang w:eastAsia="hr-BA"/>
              </w:rPr>
              <w:t xml:space="preserve">Razumijevanje medija </w:t>
            </w:r>
            <w:r w:rsidRPr="006B077A">
              <w:rPr>
                <w:rFonts w:asciiTheme="minorHAnsi" w:eastAsia="Times New Roman" w:hAnsiTheme="minorHAnsi" w:cs="Arial"/>
                <w:color w:val="000000" w:themeColor="text1"/>
                <w:sz w:val="22"/>
                <w:szCs w:val="22"/>
                <w:lang w:eastAsia="hr-BA"/>
              </w:rPr>
              <w:t xml:space="preserve">/ </w:t>
            </w:r>
            <w:r w:rsidRPr="006B077A">
              <w:rPr>
                <w:rFonts w:asciiTheme="minorHAnsi" w:eastAsia="Times New Roman" w:hAnsiTheme="minorHAnsi" w:cs="Arial"/>
                <w:i/>
                <w:color w:val="000000" w:themeColor="text1"/>
                <w:sz w:val="22"/>
                <w:szCs w:val="22"/>
                <w:lang w:eastAsia="hr-BA"/>
              </w:rPr>
              <w:t>Understanding Media: The Extensions of Man</w:t>
            </w:r>
            <w:r w:rsidRPr="006B077A">
              <w:rPr>
                <w:rFonts w:asciiTheme="minorHAnsi" w:eastAsia="Times New Roman" w:hAnsiTheme="minorHAnsi" w:cs="Arial"/>
                <w:color w:val="000000" w:themeColor="text1"/>
                <w:sz w:val="22"/>
                <w:szCs w:val="22"/>
                <w:lang w:eastAsia="hr-BA"/>
              </w:rPr>
              <w:t>, 1994.</w:t>
            </w:r>
          </w:p>
          <w:p w:rsidR="00BD0085" w:rsidRPr="006B077A" w:rsidRDefault="00BD0085" w:rsidP="00AE10B1">
            <w:pPr>
              <w:pStyle w:val="Default"/>
              <w:rPr>
                <w:rFonts w:asciiTheme="minorHAnsi" w:eastAsia="Times New Roman" w:hAnsiTheme="minorHAnsi" w:cs="Arial"/>
                <w:color w:val="000000" w:themeColor="text1"/>
                <w:sz w:val="22"/>
                <w:szCs w:val="22"/>
                <w:lang w:eastAsia="hr-BA"/>
              </w:rPr>
            </w:pPr>
            <w:r w:rsidRPr="006B077A">
              <w:rPr>
                <w:rFonts w:asciiTheme="minorHAnsi" w:eastAsia="Times New Roman" w:hAnsiTheme="minorHAnsi" w:cs="Arial"/>
                <w:color w:val="000000" w:themeColor="text1"/>
                <w:sz w:val="22"/>
                <w:szCs w:val="22"/>
                <w:lang w:eastAsia="hr-BA"/>
              </w:rPr>
              <w:t xml:space="preserve">- Marshall McLuchan, Quentin Fiore, </w:t>
            </w:r>
            <w:r w:rsidRPr="006B077A">
              <w:rPr>
                <w:rFonts w:asciiTheme="minorHAnsi" w:eastAsia="Times New Roman" w:hAnsiTheme="minorHAnsi" w:cs="Arial"/>
                <w:i/>
                <w:color w:val="000000" w:themeColor="text1"/>
                <w:sz w:val="22"/>
                <w:szCs w:val="22"/>
                <w:lang w:eastAsia="hr-BA"/>
              </w:rPr>
              <w:t>The</w:t>
            </w:r>
            <w:r w:rsidRPr="006B077A">
              <w:rPr>
                <w:rFonts w:asciiTheme="minorHAnsi" w:eastAsia="Times New Roman" w:hAnsiTheme="minorHAnsi" w:cs="Arial"/>
                <w:color w:val="000000" w:themeColor="text1"/>
                <w:sz w:val="22"/>
                <w:szCs w:val="22"/>
                <w:lang w:eastAsia="hr-BA"/>
              </w:rPr>
              <w:t xml:space="preserve"> </w:t>
            </w:r>
            <w:r w:rsidRPr="006B077A">
              <w:rPr>
                <w:rFonts w:asciiTheme="minorHAnsi" w:eastAsia="Times New Roman" w:hAnsiTheme="minorHAnsi" w:cs="Arial"/>
                <w:i/>
                <w:color w:val="000000" w:themeColor="text1"/>
                <w:sz w:val="22"/>
                <w:szCs w:val="22"/>
                <w:lang w:eastAsia="hr-BA"/>
              </w:rPr>
              <w:t>Medium is the Massage</w:t>
            </w:r>
            <w:r w:rsidRPr="006B077A">
              <w:rPr>
                <w:rFonts w:asciiTheme="minorHAnsi" w:eastAsia="Times New Roman" w:hAnsiTheme="minorHAnsi" w:cs="Arial"/>
                <w:color w:val="000000" w:themeColor="text1"/>
                <w:sz w:val="22"/>
                <w:szCs w:val="22"/>
                <w:lang w:eastAsia="hr-BA"/>
              </w:rPr>
              <w:t>, 2005.</w:t>
            </w:r>
          </w:p>
          <w:p w:rsidR="00BD0085" w:rsidRPr="006B077A" w:rsidRDefault="00BD0085" w:rsidP="00AE10B1">
            <w:pPr>
              <w:pStyle w:val="Default"/>
              <w:rPr>
                <w:rFonts w:asciiTheme="minorHAnsi" w:eastAsia="Times New Roman" w:hAnsiTheme="minorHAnsi" w:cs="Arial"/>
                <w:b/>
                <w:color w:val="000000" w:themeColor="text1"/>
                <w:sz w:val="22"/>
                <w:szCs w:val="22"/>
                <w:lang w:eastAsia="hr-BA"/>
              </w:rPr>
            </w:pPr>
            <w:r w:rsidRPr="006B077A">
              <w:rPr>
                <w:rFonts w:asciiTheme="minorHAnsi" w:eastAsia="Times New Roman" w:hAnsiTheme="minorHAnsi" w:cs="Arial"/>
                <w:b/>
                <w:color w:val="000000" w:themeColor="text1"/>
                <w:sz w:val="22"/>
                <w:szCs w:val="22"/>
                <w:lang w:eastAsia="hr-BA"/>
              </w:rPr>
              <w:t>Dopunska:</w:t>
            </w:r>
          </w:p>
          <w:p w:rsidR="00BD0085" w:rsidRPr="006B077A" w:rsidRDefault="00BD0085" w:rsidP="00AE10B1">
            <w:pPr>
              <w:pStyle w:val="Default"/>
              <w:rPr>
                <w:rFonts w:asciiTheme="minorHAnsi" w:eastAsia="Times New Roman" w:hAnsiTheme="minorHAnsi" w:cs="Arial"/>
                <w:color w:val="000000" w:themeColor="text1"/>
                <w:sz w:val="22"/>
                <w:szCs w:val="22"/>
                <w:lang w:eastAsia="hr-BA"/>
              </w:rPr>
            </w:pPr>
            <w:r w:rsidRPr="006B077A">
              <w:rPr>
                <w:rFonts w:asciiTheme="minorHAnsi" w:eastAsia="Times New Roman" w:hAnsiTheme="minorHAnsi" w:cs="Arial"/>
                <w:color w:val="000000" w:themeColor="text1"/>
                <w:sz w:val="22"/>
                <w:szCs w:val="22"/>
                <w:lang w:eastAsia="hr-BA"/>
              </w:rPr>
              <w:t xml:space="preserve">- Marshall McLuchan, </w:t>
            </w:r>
            <w:r w:rsidRPr="006B077A">
              <w:rPr>
                <w:rFonts w:asciiTheme="minorHAnsi" w:eastAsia="Times New Roman" w:hAnsiTheme="minorHAnsi" w:cs="Arial"/>
                <w:i/>
                <w:color w:val="000000" w:themeColor="text1"/>
                <w:sz w:val="22"/>
                <w:szCs w:val="22"/>
                <w:lang w:eastAsia="hr-BA"/>
              </w:rPr>
              <w:t>Gutenbergova galaksija</w:t>
            </w:r>
            <w:r w:rsidRPr="006B077A">
              <w:rPr>
                <w:rFonts w:asciiTheme="minorHAnsi" w:eastAsia="Times New Roman" w:hAnsiTheme="minorHAnsi" w:cs="Arial"/>
                <w:color w:val="000000" w:themeColor="text1"/>
                <w:sz w:val="22"/>
                <w:szCs w:val="22"/>
                <w:lang w:eastAsia="hr-BA"/>
              </w:rPr>
              <w:t>, 1962.</w:t>
            </w:r>
          </w:p>
          <w:p w:rsidR="00BD0085" w:rsidRPr="00057761" w:rsidRDefault="00BD0085" w:rsidP="00AE10B1">
            <w:pPr>
              <w:pStyle w:val="Default"/>
              <w:rPr>
                <w:rFonts w:asciiTheme="minorHAnsi" w:eastAsia="Times New Roman" w:hAnsiTheme="minorHAnsi" w:cs="Arial"/>
                <w:color w:val="000000" w:themeColor="text1"/>
                <w:lang w:eastAsia="hr-BA"/>
              </w:rPr>
            </w:pPr>
            <w:r w:rsidRPr="006B077A">
              <w:rPr>
                <w:rFonts w:asciiTheme="minorHAnsi" w:eastAsia="Times New Roman" w:hAnsiTheme="minorHAnsi" w:cs="Arial"/>
                <w:color w:val="000000" w:themeColor="text1"/>
                <w:sz w:val="22"/>
                <w:szCs w:val="22"/>
                <w:lang w:eastAsia="hr-BA"/>
              </w:rPr>
              <w:lastRenderedPageBreak/>
              <w:t xml:space="preserve">- Robert Hassan, </w:t>
            </w:r>
            <w:r w:rsidRPr="006B077A">
              <w:rPr>
                <w:rFonts w:asciiTheme="minorHAnsi" w:eastAsia="Times New Roman" w:hAnsiTheme="minorHAnsi" w:cs="Arial"/>
                <w:i/>
                <w:color w:val="000000" w:themeColor="text1"/>
                <w:sz w:val="22"/>
                <w:szCs w:val="22"/>
                <w:lang w:eastAsia="hr-BA"/>
              </w:rPr>
              <w:t>Media, Politics, and the Network Society</w:t>
            </w:r>
            <w:r w:rsidRPr="006B077A">
              <w:rPr>
                <w:rFonts w:asciiTheme="minorHAnsi" w:eastAsia="Times New Roman" w:hAnsiTheme="minorHAnsi" w:cs="Arial"/>
                <w:color w:val="000000" w:themeColor="text1"/>
                <w:sz w:val="22"/>
                <w:szCs w:val="22"/>
                <w:lang w:eastAsia="hr-BA"/>
              </w:rPr>
              <w:t>, 2004.</w:t>
            </w:r>
          </w:p>
        </w:tc>
      </w:tr>
    </w:tbl>
    <w:p w:rsidR="00BD0085" w:rsidRDefault="00BD0085" w:rsidP="00BD0085">
      <w:pPr>
        <w:rPr>
          <w:lang w:val="bs-Latn-BA"/>
        </w:rPr>
      </w:pPr>
    </w:p>
    <w:tbl>
      <w:tblPr>
        <w:tblW w:w="9178" w:type="dxa"/>
        <w:tblCellMar>
          <w:left w:w="0" w:type="dxa"/>
          <w:right w:w="0" w:type="dxa"/>
        </w:tblCellMar>
        <w:tblLook w:val="04A0" w:firstRow="1" w:lastRow="0" w:firstColumn="1" w:lastColumn="0" w:noHBand="0" w:noVBand="1"/>
      </w:tblPr>
      <w:tblGrid>
        <w:gridCol w:w="1313"/>
        <w:gridCol w:w="318"/>
        <w:gridCol w:w="1670"/>
        <w:gridCol w:w="3156"/>
        <w:gridCol w:w="2721"/>
      </w:tblGrid>
      <w:tr w:rsidR="00BD0085" w:rsidRPr="00C63FBE"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4E4D5F" w:rsidRDefault="00BD0085" w:rsidP="00AE10B1">
            <w:pPr>
              <w:rPr>
                <w:rFonts w:eastAsia="Calibri"/>
                <w:b/>
                <w:bCs/>
                <w:color w:val="FFFFFF" w:themeColor="background1"/>
                <w:kern w:val="24"/>
                <w:lang w:val="bs-Latn-BA" w:eastAsia="hr-BA"/>
              </w:rPr>
            </w:pPr>
            <w:r w:rsidRPr="004E4D5F">
              <w:rPr>
                <w:rFonts w:eastAsia="Calibri"/>
                <w:b/>
                <w:bCs/>
                <w:color w:val="FFFFFF" w:themeColor="background1"/>
                <w:kern w:val="24"/>
                <w:lang w:val="bs-Latn-BA" w:eastAsia="hr-BA"/>
              </w:rPr>
              <w:t>Šifra predmeta:</w:t>
            </w:r>
          </w:p>
          <w:p w:rsidR="00BD0085" w:rsidRPr="004E4D5F" w:rsidRDefault="00BD0085" w:rsidP="00AE10B1">
            <w:pPr>
              <w:rPr>
                <w:rFonts w:eastAsia="Times New Roman" w:cs="Arial"/>
                <w:lang w:val="bs-Latn-BA" w:eastAsia="hr-BA"/>
              </w:rPr>
            </w:pPr>
            <w:r w:rsidRPr="004E4D5F">
              <w:rPr>
                <w:rFonts w:eastAsia="Calibri"/>
                <w:bCs/>
                <w:color w:val="FFFFFF" w:themeColor="background1"/>
                <w:kern w:val="24"/>
                <w:lang w:val="bs-Latn-BA" w:eastAsia="hr-BA"/>
              </w:rPr>
              <w:t>PROD0304</w:t>
            </w:r>
            <w:r w:rsidRPr="004E4D5F">
              <w:rPr>
                <w:rFonts w:eastAsia="Calibri"/>
                <w:bCs/>
                <w:color w:val="000000"/>
                <w:kern w:val="24"/>
                <w:lang w:val="bs-Latn-BA" w:eastAsia="hr-BA"/>
              </w:rPr>
              <w:t xml:space="preserve">    </w:t>
            </w:r>
          </w:p>
        </w:tc>
        <w:tc>
          <w:tcPr>
            <w:tcW w:w="78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9A2B24" w:rsidRDefault="00BD0085" w:rsidP="00AE10B1">
            <w:pPr>
              <w:pStyle w:val="Heading1"/>
              <w:rPr>
                <w:rFonts w:asciiTheme="minorHAnsi" w:hAnsiTheme="minorHAnsi" w:cstheme="minorHAnsi"/>
                <w:b w:val="0"/>
                <w:sz w:val="34"/>
                <w:szCs w:val="34"/>
              </w:rPr>
            </w:pPr>
            <w:r w:rsidRPr="009A2B24">
              <w:rPr>
                <w:rFonts w:asciiTheme="minorHAnsi" w:hAnsiTheme="minorHAnsi" w:cstheme="minorHAnsi"/>
                <w:b w:val="0"/>
                <w:sz w:val="34"/>
                <w:szCs w:val="34"/>
              </w:rPr>
              <w:t>PRAVNI ASPEKTI PRODUKCIJE I</w:t>
            </w:r>
          </w:p>
        </w:tc>
      </w:tr>
      <w:tr w:rsidR="00BD0085" w:rsidRPr="00C63FBE"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Ciklus: Prvi</w:t>
            </w:r>
          </w:p>
        </w:tc>
        <w:tc>
          <w:tcPr>
            <w:tcW w:w="19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Godina: II</w:t>
            </w:r>
          </w:p>
        </w:tc>
        <w:tc>
          <w:tcPr>
            <w:tcW w:w="3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Semestar: III</w:t>
            </w:r>
          </w:p>
        </w:tc>
        <w:tc>
          <w:tcPr>
            <w:tcW w:w="2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Broj ECTS kredita:</w:t>
            </w:r>
            <w:r w:rsidRPr="00C63FBE">
              <w:rPr>
                <w:rFonts w:eastAsia="Calibri"/>
                <w:color w:val="000000"/>
                <w:kern w:val="24"/>
                <w:lang w:val="bs-Latn-BA" w:eastAsia="hr-BA"/>
              </w:rPr>
              <w:t xml:space="preserve"> 2</w:t>
            </w:r>
          </w:p>
        </w:tc>
      </w:tr>
      <w:tr w:rsidR="00BD0085" w:rsidRPr="00C63FBE" w:rsidTr="00AE10B1">
        <w:trPr>
          <w:trHeight w:val="479"/>
        </w:trPr>
        <w:tc>
          <w:tcPr>
            <w:tcW w:w="330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noProof/>
                <w:lang w:val="bs-Latn-BA" w:eastAsia="bs-Latn-BA"/>
              </w:rPr>
              <w:drawing>
                <wp:anchor distT="0" distB="0" distL="114300" distR="114300" simplePos="0" relativeHeight="251662336" behindDoc="1" locked="0" layoutInCell="1" allowOverlap="1" wp14:anchorId="3CB739BC" wp14:editId="5C2EC7F2">
                  <wp:simplePos x="0" y="0"/>
                  <wp:positionH relativeFrom="column">
                    <wp:posOffset>48895</wp:posOffset>
                  </wp:positionH>
                  <wp:positionV relativeFrom="paragraph">
                    <wp:posOffset>140335</wp:posOffset>
                  </wp:positionV>
                  <wp:extent cx="4940300" cy="4940300"/>
                  <wp:effectExtent l="0" t="0" r="5715" b="0"/>
                  <wp:wrapNone/>
                  <wp:docPr id="92"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C63FBE">
              <w:rPr>
                <w:rFonts w:eastAsia="Calibri"/>
                <w:b/>
                <w:bCs/>
                <w:color w:val="000000"/>
                <w:kern w:val="24"/>
                <w:lang w:val="bs-Latn-BA" w:eastAsia="hr-BA"/>
              </w:rPr>
              <w:t>Status: Obavezni</w:t>
            </w:r>
          </w:p>
        </w:tc>
        <w:tc>
          <w:tcPr>
            <w:tcW w:w="58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Kontakt sati 30</w:t>
            </w:r>
          </w:p>
          <w:p w:rsidR="00BD0085" w:rsidRPr="00CB529E" w:rsidRDefault="00BD0085" w:rsidP="00AE10B1">
            <w:pPr>
              <w:rPr>
                <w:rFonts w:eastAsia="Calibri"/>
                <w:bCs/>
                <w:color w:val="000000"/>
                <w:kern w:val="24"/>
                <w:lang w:val="bs-Latn-BA" w:eastAsia="hr-BA"/>
              </w:rPr>
            </w:pPr>
            <w:r w:rsidRPr="00CB529E">
              <w:rPr>
                <w:rFonts w:eastAsia="Calibri"/>
                <w:bCs/>
                <w:color w:val="000000"/>
                <w:kern w:val="24"/>
                <w:lang w:val="bs-Latn-BA" w:eastAsia="hr-BA"/>
              </w:rPr>
              <w:t>Predavanja: 15</w:t>
            </w:r>
            <w:r>
              <w:rPr>
                <w:rFonts w:eastAsia="Calibri"/>
                <w:bCs/>
                <w:color w:val="000000"/>
                <w:kern w:val="24"/>
                <w:lang w:val="bs-Latn-BA" w:eastAsia="hr-BA"/>
              </w:rPr>
              <w:t xml:space="preserve"> (1 put sedmično)</w:t>
            </w:r>
          </w:p>
          <w:p w:rsidR="00BD0085" w:rsidRDefault="00BD0085" w:rsidP="00AE10B1">
            <w:pPr>
              <w:rPr>
                <w:rFonts w:eastAsia="Calibri"/>
                <w:bCs/>
                <w:color w:val="000000"/>
                <w:kern w:val="24"/>
                <w:lang w:val="bs-Latn-BA" w:eastAsia="hr-BA"/>
              </w:rPr>
            </w:pPr>
            <w:r w:rsidRPr="00CB529E">
              <w:rPr>
                <w:rFonts w:eastAsia="Calibri"/>
                <w:bCs/>
                <w:color w:val="000000"/>
                <w:kern w:val="24"/>
                <w:lang w:val="bs-Latn-BA" w:eastAsia="hr-BA"/>
              </w:rPr>
              <w:t>Vježbe: 15</w:t>
            </w:r>
            <w:r>
              <w:rPr>
                <w:rFonts w:eastAsia="Calibri"/>
                <w:bCs/>
                <w:color w:val="000000"/>
                <w:kern w:val="24"/>
                <w:lang w:val="bs-Latn-BA" w:eastAsia="hr-BA"/>
              </w:rPr>
              <w:t xml:space="preserve"> (1 put sedmično)</w:t>
            </w:r>
          </w:p>
          <w:p w:rsidR="00BD0085" w:rsidRPr="00CB529E" w:rsidRDefault="00BD0085" w:rsidP="00AE10B1">
            <w:pPr>
              <w:rPr>
                <w:rFonts w:eastAsia="Calibri"/>
                <w:bCs/>
                <w:color w:val="000000"/>
                <w:kern w:val="24"/>
                <w:lang w:val="bs-Latn-BA" w:eastAsia="hr-BA"/>
              </w:rPr>
            </w:pPr>
          </w:p>
          <w:p w:rsidR="00BD0085" w:rsidRPr="00CB529E" w:rsidRDefault="00BD0085" w:rsidP="00AE10B1">
            <w:pPr>
              <w:rPr>
                <w:rFonts w:eastAsia="Times New Roman" w:cs="Arial"/>
                <w:lang w:val="bs-Latn-BA" w:eastAsia="hr-BA"/>
              </w:rPr>
            </w:pPr>
            <w:r w:rsidRPr="00CB529E">
              <w:rPr>
                <w:rFonts w:eastAsia="Calibri"/>
                <w:bCs/>
                <w:color w:val="000000"/>
                <w:kern w:val="24"/>
                <w:lang w:val="bs-Latn-BA" w:eastAsia="hr-BA"/>
              </w:rPr>
              <w:t>Samostalni rad: 20</w:t>
            </w:r>
          </w:p>
          <w:p w:rsidR="00BD0085" w:rsidRPr="00C63FBE" w:rsidRDefault="00BD0085" w:rsidP="00AE10B1">
            <w:pPr>
              <w:rPr>
                <w:rFonts w:eastAsia="Calibri"/>
                <w:b/>
                <w:bCs/>
                <w:color w:val="000000"/>
                <w:kern w:val="24"/>
                <w:lang w:val="bs-Latn-BA" w:eastAsia="hr-BA"/>
              </w:rPr>
            </w:pPr>
            <w:r>
              <w:rPr>
                <w:rFonts w:eastAsia="Calibri"/>
                <w:b/>
                <w:bCs/>
                <w:color w:val="000000"/>
                <w:kern w:val="24"/>
                <w:lang w:val="bs-Latn-BA" w:eastAsia="hr-BA"/>
              </w:rPr>
              <w:t xml:space="preserve">Ukupan broj sati: </w:t>
            </w:r>
            <w:r w:rsidRPr="00C63FBE">
              <w:rPr>
                <w:rFonts w:eastAsia="Calibri"/>
                <w:b/>
                <w:bCs/>
                <w:color w:val="000000"/>
                <w:kern w:val="24"/>
                <w:lang w:val="bs-Latn-BA" w:eastAsia="hr-BA"/>
              </w:rPr>
              <w:t>50</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Učesnici u nastavi</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Nastavnici i saradnici izabrani na oblast kojoj predmet pripada</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Preduslov za upis:</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 xml:space="preserve">Upisan III </w:t>
            </w:r>
            <w:r>
              <w:rPr>
                <w:rFonts w:eastAsia="Times New Roman" w:cs="Arial"/>
                <w:lang w:val="bs-Latn-BA" w:eastAsia="hr-BA"/>
              </w:rPr>
              <w:t>semestar</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Svrha predmeta je da studenti nauče prepoznavati osnovne aspekte ugovornog prava relevatnog sa aspekta produkcije sadržaja kratke forme.</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Tematske jedinice:</w:t>
            </w:r>
          </w:p>
          <w:p w:rsidR="00BD0085" w:rsidRPr="00E34D10" w:rsidRDefault="00BD0085" w:rsidP="00AE10B1">
            <w:pPr>
              <w:rPr>
                <w:rFonts w:eastAsia="Calibri"/>
                <w:bCs/>
                <w:i/>
                <w:color w:val="000000"/>
                <w:kern w:val="24"/>
                <w:sz w:val="18"/>
                <w:szCs w:val="18"/>
                <w:lang w:val="bs-Latn-BA" w:eastAsia="hr-BA"/>
              </w:rPr>
            </w:pPr>
            <w:r w:rsidRPr="00E34D10">
              <w:rPr>
                <w:rFonts w:eastAsia="Calibri"/>
                <w:bCs/>
                <w:i/>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Tematske jedinice:</w:t>
            </w:r>
          </w:p>
          <w:p w:rsidR="00BD0085" w:rsidRPr="00C63FBE" w:rsidRDefault="00BD0085" w:rsidP="00AE10B1">
            <w:pPr>
              <w:rPr>
                <w:rFonts w:eastAsia="Times New Roman" w:cs="Arial"/>
                <w:lang w:val="bs-Latn-BA" w:eastAsia="hr-BA"/>
              </w:rPr>
            </w:pP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Studija slučaja kratkog filma uz razgovor o ugovorima koji su potpisani kako bi se taj film snimio. Faza razvoja i pravni odnosi koji se uspostavljaju u tom periodu, ugovor o opciji, ugovor o scenariju, ugovor sa reziserom. Simulacija pregovora o sklapanju navedenih ugovora. Faza finansiranja i pravni odnosi koji se uspostavljaju u tom periodu, ugovori sa finansijerima/investitorima, ugovori sa koproducentima i simulacija pregovora o sklapanju navedenih ugovora. </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Arial"/>
                <w:lang w:val="bs-Latn-BA" w:eastAsia="hr-BA"/>
              </w:rPr>
            </w:pPr>
            <w:r w:rsidRPr="00C63FBE">
              <w:rPr>
                <w:rFonts w:eastAsia="Calibri"/>
                <w:b/>
                <w:bCs/>
                <w:color w:val="000000"/>
                <w:kern w:val="24"/>
                <w:lang w:val="bs-Latn-BA" w:eastAsia="hr-BA"/>
              </w:rPr>
              <w:t xml:space="preserve">Ishodi učenja: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theme="minorHAnsi"/>
                <w:lang w:val="bs-Latn-BA" w:eastAsia="hr-BA"/>
              </w:rPr>
            </w:pPr>
            <w:r w:rsidRPr="00C63FBE">
              <w:rPr>
                <w:rFonts w:eastAsia="Times New Roman" w:cstheme="minorHAnsi"/>
                <w:lang w:val="bs-Latn-BA" w:eastAsia="hr-BA"/>
              </w:rPr>
              <w:t>Savladani osnovni elementi ugovora potrebnih za realizaciju razvoja i produkcije kratkih audiovizualnih i pozorišnih sadržaja.</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Metode izvođenja nastave:</w:t>
            </w:r>
            <w:r w:rsidRPr="00C63FBE">
              <w:rPr>
                <w:rFonts w:eastAsia="Calibr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 xml:space="preserve">Obrada pojedinačnih tema kroz predavanja i raspravu o pojedinim temama kao i simulacija pregovora i zakjučenja ugovora iz oblasti produkcije. </w:t>
            </w:r>
          </w:p>
          <w:p w:rsidR="00BD0085" w:rsidRPr="00C63FBE" w:rsidRDefault="00BD0085" w:rsidP="00AE10B1">
            <w:pPr>
              <w:rPr>
                <w:rFonts w:eastAsia="Times New Roman" w:cs="Arial"/>
                <w:lang w:val="bs-Latn-BA" w:eastAsia="hr-BA"/>
              </w:rPr>
            </w:pPr>
            <w:r w:rsidRPr="00C63FBE">
              <w:rPr>
                <w:rFonts w:eastAsia="Times New Roman" w:cs="Arial"/>
                <w:lang w:val="bs-Latn-BA" w:eastAsia="hr-BA"/>
              </w:rPr>
              <w:t>Predavanja, vježbe, seminari, radionice, studije slučaja, master class, individualne vježbe, testovi.</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lastRenderedPageBreak/>
              <w:t>Metode provjere znanja sa strukturom ocjene</w:t>
            </w:r>
            <w:r w:rsidRPr="04BEA6F2">
              <w:rPr>
                <w:rStyle w:val="FootnoteReference"/>
                <w:rFonts w:eastAsia="Calibri"/>
                <w:b/>
                <w:bCs/>
                <w:color w:val="000000"/>
                <w:kern w:val="24"/>
                <w:lang w:val="bs-Latn-BA" w:eastAsia="hr-BA"/>
              </w:rPr>
              <w:footnoteReference w:id="40"/>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ind w:left="86"/>
              <w:jc w:val="both"/>
              <w:rPr>
                <w:rFonts w:eastAsia="Times New Roman" w:cs="Arial"/>
                <w:lang w:val="bs-Latn-BA" w:eastAsia="hr-BA"/>
              </w:rPr>
            </w:pPr>
            <w:r w:rsidRPr="00C63FBE">
              <w:rPr>
                <w:rFonts w:eastAsia="Times New Roman" w:cs="Arial"/>
                <w:lang w:val="bs-Latn-BA" w:eastAsia="hr-BA"/>
              </w:rPr>
              <w:t xml:space="preserve">Praćenje rada studenta se vrši dodjeljivanjem bodova za svaki oblik aktivnosti i provjere znanja u toku semestra, te na završnom ispitu prema sljedećim elementima praćenja: </w:t>
            </w:r>
          </w:p>
          <w:p w:rsidR="00BD0085" w:rsidRPr="00C63FBE" w:rsidRDefault="00BD0085" w:rsidP="00AE10B1">
            <w:pPr>
              <w:ind w:left="86"/>
              <w:jc w:val="both"/>
              <w:rPr>
                <w:rFonts w:eastAsia="Times New Roman" w:cs="Arial"/>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111"/>
              <w:gridCol w:w="1417"/>
              <w:gridCol w:w="1312"/>
            </w:tblGrid>
            <w:tr w:rsidR="00BD0085" w:rsidRPr="00F832E0" w:rsidTr="00AE10B1">
              <w:trPr>
                <w:trHeight w:val="711"/>
                <w:jc w:val="center"/>
              </w:trPr>
              <w:tc>
                <w:tcPr>
                  <w:tcW w:w="491" w:type="dxa"/>
                  <w:shd w:val="clear" w:color="auto" w:fill="DBE5F1"/>
                  <w:vAlign w:val="center"/>
                </w:tcPr>
                <w:p w:rsidR="00BD0085" w:rsidRPr="00C63FBE" w:rsidRDefault="00BD0085" w:rsidP="00AE10B1">
                  <w:pPr>
                    <w:rPr>
                      <w:b/>
                      <w:noProof/>
                      <w:lang w:val="bs-Latn-BA"/>
                    </w:rPr>
                  </w:pPr>
                </w:p>
              </w:tc>
              <w:tc>
                <w:tcPr>
                  <w:tcW w:w="4111" w:type="dxa"/>
                  <w:shd w:val="clear" w:color="auto" w:fill="DBE5F1"/>
                  <w:vAlign w:val="center"/>
                </w:tcPr>
                <w:p w:rsidR="00BD0085" w:rsidRPr="00C63FBE" w:rsidRDefault="00BD0085" w:rsidP="00AE10B1">
                  <w:pPr>
                    <w:rPr>
                      <w:b/>
                      <w:noProof/>
                      <w:lang w:val="bs-Latn-BA"/>
                    </w:rPr>
                  </w:pPr>
                  <w:r w:rsidRPr="00C63FBE">
                    <w:rPr>
                      <w:b/>
                      <w:noProof/>
                      <w:lang w:val="bs-Latn-BA"/>
                    </w:rPr>
                    <w:t xml:space="preserve">Elementi praćenja </w:t>
                  </w:r>
                </w:p>
              </w:tc>
              <w:tc>
                <w:tcPr>
                  <w:tcW w:w="1417" w:type="dxa"/>
                  <w:shd w:val="clear" w:color="auto" w:fill="DBE5F1"/>
                  <w:vAlign w:val="center"/>
                </w:tcPr>
                <w:p w:rsidR="00BD0085" w:rsidRPr="00C63FBE" w:rsidRDefault="00BD0085" w:rsidP="00AE10B1">
                  <w:pPr>
                    <w:jc w:val="center"/>
                    <w:rPr>
                      <w:b/>
                      <w:noProof/>
                      <w:lang w:val="bs-Latn-BA"/>
                    </w:rPr>
                  </w:pPr>
                  <w:r w:rsidRPr="00C63FBE">
                    <w:rPr>
                      <w:b/>
                      <w:noProof/>
                      <w:lang w:val="bs-Latn-BA"/>
                    </w:rPr>
                    <w:t>Broj bodova</w:t>
                  </w:r>
                </w:p>
              </w:tc>
              <w:tc>
                <w:tcPr>
                  <w:tcW w:w="1312" w:type="dxa"/>
                  <w:shd w:val="clear" w:color="auto" w:fill="DBE5F1"/>
                  <w:vAlign w:val="center"/>
                </w:tcPr>
                <w:p w:rsidR="00BD0085" w:rsidRPr="00C63FBE" w:rsidRDefault="00BD0085" w:rsidP="00AE10B1">
                  <w:pPr>
                    <w:jc w:val="center"/>
                    <w:rPr>
                      <w:b/>
                      <w:noProof/>
                      <w:lang w:val="bs-Latn-BA"/>
                    </w:rPr>
                  </w:pPr>
                  <w:r w:rsidRPr="00C63FBE">
                    <w:rPr>
                      <w:b/>
                      <w:noProof/>
                      <w:lang w:val="bs-Latn-BA"/>
                    </w:rPr>
                    <w:t>Učešće u ocjeni (%)</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1.</w:t>
                  </w:r>
                </w:p>
              </w:tc>
              <w:tc>
                <w:tcPr>
                  <w:tcW w:w="4111" w:type="dxa"/>
                  <w:shd w:val="clear" w:color="auto" w:fill="auto"/>
                </w:tcPr>
                <w:p w:rsidR="00BD0085" w:rsidRPr="00C63FBE" w:rsidRDefault="00BD0085" w:rsidP="00AE10B1">
                  <w:pPr>
                    <w:rPr>
                      <w:noProof/>
                      <w:lang w:val="bs-Latn-BA"/>
                    </w:rPr>
                  </w:pPr>
                  <w:r w:rsidRPr="00C63FBE">
                    <w:rPr>
                      <w:noProof/>
                      <w:lang w:val="bs-Latn-BA"/>
                    </w:rPr>
                    <w:t xml:space="preserve">Prisustvo  nastavi </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2.</w:t>
                  </w:r>
                </w:p>
              </w:tc>
              <w:tc>
                <w:tcPr>
                  <w:tcW w:w="4111" w:type="dxa"/>
                  <w:shd w:val="clear" w:color="auto" w:fill="auto"/>
                  <w:vAlign w:val="center"/>
                </w:tcPr>
                <w:p w:rsidR="00BD0085" w:rsidRPr="00C63FBE" w:rsidRDefault="00BD0085" w:rsidP="00AE10B1">
                  <w:pPr>
                    <w:jc w:val="both"/>
                    <w:rPr>
                      <w:noProof/>
                      <w:lang w:val="bs-Latn-BA"/>
                    </w:rPr>
                  </w:pPr>
                  <w:r w:rsidRPr="00C63FBE">
                    <w:rPr>
                      <w:noProof/>
                      <w:lang w:val="bs-Latn-BA"/>
                    </w:rPr>
                    <w:t>Angažman u nastavi</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12"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3.</w:t>
                  </w:r>
                </w:p>
              </w:tc>
              <w:tc>
                <w:tcPr>
                  <w:tcW w:w="4111" w:type="dxa"/>
                  <w:shd w:val="clear" w:color="auto" w:fill="auto"/>
                  <w:vAlign w:val="center"/>
                </w:tcPr>
                <w:p w:rsidR="00BD0085" w:rsidRPr="00C63FBE" w:rsidRDefault="00BD0085" w:rsidP="00AE10B1">
                  <w:pPr>
                    <w:jc w:val="both"/>
                    <w:rPr>
                      <w:noProof/>
                      <w:lang w:val="bs-Latn-BA"/>
                    </w:rPr>
                  </w:pPr>
                  <w:r w:rsidRPr="00C63FBE">
                    <w:rPr>
                      <w:noProof/>
                      <w:lang w:val="bs-Latn-BA"/>
                    </w:rPr>
                    <w:t>Testovi</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15</w:t>
                  </w:r>
                </w:p>
              </w:tc>
              <w:tc>
                <w:tcPr>
                  <w:tcW w:w="1312" w:type="dxa"/>
                  <w:vAlign w:val="center"/>
                </w:tcPr>
                <w:p w:rsidR="00BD0085" w:rsidRPr="00C63FBE" w:rsidRDefault="00BD0085" w:rsidP="00AE10B1">
                  <w:pPr>
                    <w:rPr>
                      <w:noProof/>
                      <w:lang w:val="bs-Latn-BA"/>
                    </w:rPr>
                  </w:pPr>
                  <w:r w:rsidRPr="00C63FBE">
                    <w:rPr>
                      <w:noProof/>
                      <w:lang w:val="bs-Latn-BA"/>
                    </w:rPr>
                    <w:t xml:space="preserve">         15</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4.</w:t>
                  </w:r>
                </w:p>
              </w:tc>
              <w:tc>
                <w:tcPr>
                  <w:tcW w:w="4111" w:type="dxa"/>
                  <w:shd w:val="clear" w:color="auto" w:fill="auto"/>
                  <w:vAlign w:val="center"/>
                </w:tcPr>
                <w:p w:rsidR="00BD0085" w:rsidRPr="00C63FBE" w:rsidRDefault="00BD0085" w:rsidP="00AE10B1">
                  <w:pPr>
                    <w:jc w:val="both"/>
                    <w:rPr>
                      <w:noProof/>
                      <w:lang w:val="bs-Latn-BA"/>
                    </w:rPr>
                  </w:pPr>
                  <w:r w:rsidRPr="00C63FBE">
                    <w:rPr>
                      <w:noProof/>
                      <w:lang w:val="bs-Latn-BA"/>
                    </w:rPr>
                    <w:t>Seminarski rad</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20</w:t>
                  </w:r>
                </w:p>
              </w:tc>
              <w:tc>
                <w:tcPr>
                  <w:tcW w:w="1312" w:type="dxa"/>
                  <w:vAlign w:val="center"/>
                </w:tcPr>
                <w:p w:rsidR="00BD0085" w:rsidRPr="00C63FBE" w:rsidRDefault="00BD0085" w:rsidP="00AE10B1">
                  <w:pPr>
                    <w:jc w:val="center"/>
                    <w:rPr>
                      <w:noProof/>
                      <w:lang w:val="bs-Latn-BA"/>
                    </w:rPr>
                  </w:pPr>
                  <w:r w:rsidRPr="00C63FBE">
                    <w:rPr>
                      <w:noProof/>
                      <w:lang w:val="bs-Latn-BA"/>
                    </w:rPr>
                    <w:t>20</w:t>
                  </w:r>
                </w:p>
              </w:tc>
            </w:tr>
            <w:tr w:rsidR="00BD0085" w:rsidRPr="00F832E0" w:rsidTr="00AE10B1">
              <w:trPr>
                <w:jc w:val="center"/>
              </w:trPr>
              <w:tc>
                <w:tcPr>
                  <w:tcW w:w="491" w:type="dxa"/>
                  <w:shd w:val="clear" w:color="auto" w:fill="auto"/>
                  <w:vAlign w:val="center"/>
                </w:tcPr>
                <w:p w:rsidR="00BD0085" w:rsidRPr="00C63FBE" w:rsidRDefault="00BD0085" w:rsidP="00AE10B1">
                  <w:pPr>
                    <w:jc w:val="right"/>
                    <w:rPr>
                      <w:noProof/>
                      <w:lang w:val="bs-Latn-BA"/>
                    </w:rPr>
                  </w:pPr>
                  <w:r w:rsidRPr="00C63FBE">
                    <w:rPr>
                      <w:noProof/>
                      <w:lang w:val="bs-Latn-BA"/>
                    </w:rPr>
                    <w:t>5.</w:t>
                  </w:r>
                </w:p>
              </w:tc>
              <w:tc>
                <w:tcPr>
                  <w:tcW w:w="4111" w:type="dxa"/>
                  <w:shd w:val="clear" w:color="auto" w:fill="auto"/>
                  <w:vAlign w:val="center"/>
                </w:tcPr>
                <w:p w:rsidR="00BD0085" w:rsidRPr="00C63FBE" w:rsidRDefault="00BD0085" w:rsidP="00AE10B1">
                  <w:pPr>
                    <w:jc w:val="both"/>
                    <w:rPr>
                      <w:noProof/>
                      <w:lang w:val="bs-Latn-BA"/>
                    </w:rPr>
                  </w:pPr>
                  <w:r w:rsidRPr="00C63FBE">
                    <w:rPr>
                      <w:noProof/>
                      <w:lang w:val="bs-Latn-BA"/>
                    </w:rPr>
                    <w:t>Završni ispit</w:t>
                  </w:r>
                </w:p>
              </w:tc>
              <w:tc>
                <w:tcPr>
                  <w:tcW w:w="1417" w:type="dxa"/>
                  <w:shd w:val="clear" w:color="auto" w:fill="auto"/>
                  <w:vAlign w:val="center"/>
                </w:tcPr>
                <w:p w:rsidR="00BD0085" w:rsidRPr="00C63FBE" w:rsidRDefault="00BD0085" w:rsidP="00AE10B1">
                  <w:pPr>
                    <w:jc w:val="center"/>
                    <w:rPr>
                      <w:noProof/>
                      <w:lang w:val="bs-Latn-BA"/>
                    </w:rPr>
                  </w:pPr>
                  <w:r w:rsidRPr="00C63FBE">
                    <w:rPr>
                      <w:noProof/>
                      <w:lang w:val="bs-Latn-BA"/>
                    </w:rPr>
                    <w:t>45</w:t>
                  </w:r>
                </w:p>
              </w:tc>
              <w:tc>
                <w:tcPr>
                  <w:tcW w:w="1312" w:type="dxa"/>
                  <w:vAlign w:val="center"/>
                </w:tcPr>
                <w:p w:rsidR="00BD0085" w:rsidRPr="00C63FBE" w:rsidRDefault="00BD0085" w:rsidP="00AE10B1">
                  <w:pPr>
                    <w:jc w:val="center"/>
                    <w:rPr>
                      <w:noProof/>
                      <w:lang w:val="bs-Latn-BA"/>
                    </w:rPr>
                  </w:pPr>
                  <w:r w:rsidRPr="00C63FBE">
                    <w:rPr>
                      <w:noProof/>
                      <w:lang w:val="bs-Latn-BA"/>
                    </w:rPr>
                    <w:t>45</w:t>
                  </w:r>
                </w:p>
              </w:tc>
            </w:tr>
            <w:tr w:rsidR="00BD0085" w:rsidRPr="00F832E0" w:rsidTr="00AE10B1">
              <w:trPr>
                <w:jc w:val="center"/>
              </w:trPr>
              <w:tc>
                <w:tcPr>
                  <w:tcW w:w="6019" w:type="dxa"/>
                  <w:gridSpan w:val="3"/>
                  <w:shd w:val="clear" w:color="auto" w:fill="auto"/>
                  <w:vAlign w:val="center"/>
                </w:tcPr>
                <w:p w:rsidR="00BD0085" w:rsidRPr="00C63FBE" w:rsidRDefault="00BD0085" w:rsidP="00AE10B1">
                  <w:pPr>
                    <w:jc w:val="right"/>
                    <w:rPr>
                      <w:noProof/>
                      <w:lang w:val="bs-Latn-BA"/>
                    </w:rPr>
                  </w:pPr>
                  <w:r w:rsidRPr="00C63FBE">
                    <w:rPr>
                      <w:noProof/>
                      <w:lang w:val="bs-Latn-BA"/>
                    </w:rPr>
                    <w:t xml:space="preserve">Ukupno: 100 bodova </w:t>
                  </w:r>
                </w:p>
              </w:tc>
              <w:tc>
                <w:tcPr>
                  <w:tcW w:w="1312" w:type="dxa"/>
                  <w:vAlign w:val="center"/>
                </w:tcPr>
                <w:p w:rsidR="00BD0085" w:rsidRPr="00C63FBE" w:rsidRDefault="00BD0085" w:rsidP="00AE10B1">
                  <w:pPr>
                    <w:jc w:val="center"/>
                    <w:rPr>
                      <w:noProof/>
                      <w:lang w:val="bs-Latn-BA"/>
                    </w:rPr>
                  </w:pPr>
                  <w:r w:rsidRPr="00C63FBE">
                    <w:rPr>
                      <w:noProof/>
                      <w:lang w:val="bs-Latn-BA"/>
                    </w:rPr>
                    <w:t>100%</w:t>
                  </w:r>
                </w:p>
              </w:tc>
            </w:tr>
          </w:tbl>
          <w:p w:rsidR="00BD0085" w:rsidRPr="00C63FBE" w:rsidRDefault="00BD0085" w:rsidP="00AE10B1">
            <w:pPr>
              <w:rPr>
                <w:rFonts w:eastAsia="Times New Roman" w:cs="Arial"/>
                <w:lang w:val="bs-Latn-BA" w:eastAsia="hr-BA"/>
              </w:rPr>
            </w:pPr>
          </w:p>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0D0D2A" w:rsidRDefault="00BD0085" w:rsidP="00AE10B1">
            <w:pPr>
              <w:pStyle w:val="NoSpacing"/>
              <w:rPr>
                <w:lang w:val="bs-Latn-BA" w:eastAsia="hr-BA"/>
              </w:rPr>
            </w:pPr>
            <w:r w:rsidRPr="000D0D2A">
              <w:rPr>
                <w:lang w:val="bs-Latn-BA" w:eastAsia="hr-BA"/>
              </w:rPr>
              <w:t>Konačan uspjeh studenata nakon svih predviđenih oblika provjere znanja, vrednuje se i ocjenjuje sistemom ocjenjivanja kako slijedi:</w:t>
            </w:r>
          </w:p>
          <w:p w:rsidR="00BD0085" w:rsidRPr="000D0D2A" w:rsidRDefault="00BD0085" w:rsidP="00AE10B1">
            <w:pPr>
              <w:pStyle w:val="NoSpacing"/>
              <w:rPr>
                <w:lang w:val="bs-Latn-BA" w:eastAsia="hr-BA"/>
              </w:rPr>
            </w:pPr>
            <w:r w:rsidRPr="000D0D2A">
              <w:rPr>
                <w:lang w:val="bs-Latn-BA" w:eastAsia="hr-BA"/>
              </w:rPr>
              <w:t>a)  10 (A) -  izuzetan uspjeh, nosi 95-100 bodova;</w:t>
            </w:r>
          </w:p>
          <w:p w:rsidR="00BD0085" w:rsidRPr="000D0D2A" w:rsidRDefault="00BD0085" w:rsidP="00AE10B1">
            <w:pPr>
              <w:pStyle w:val="NoSpacing"/>
              <w:rPr>
                <w:lang w:val="bs-Latn-BA" w:eastAsia="hr-BA"/>
              </w:rPr>
            </w:pPr>
            <w:r w:rsidRPr="000D0D2A">
              <w:rPr>
                <w:lang w:val="bs-Latn-BA" w:eastAsia="hr-BA"/>
              </w:rPr>
              <w:t>b)  9 (B) - iznad prosjeka, nosi 85-94 boda;</w:t>
            </w:r>
          </w:p>
          <w:p w:rsidR="00BD0085" w:rsidRPr="000D0D2A" w:rsidRDefault="00BD0085" w:rsidP="00AE10B1">
            <w:pPr>
              <w:pStyle w:val="NoSpacing"/>
              <w:rPr>
                <w:lang w:val="bs-Latn-BA" w:eastAsia="hr-BA"/>
              </w:rPr>
            </w:pPr>
            <w:r w:rsidRPr="000D0D2A">
              <w:rPr>
                <w:lang w:val="bs-Latn-BA" w:eastAsia="hr-BA"/>
              </w:rPr>
              <w:t>c)  8 (C) - prosječan, nosi 75-84 boda;</w:t>
            </w:r>
          </w:p>
          <w:p w:rsidR="00BD0085" w:rsidRPr="000D0D2A" w:rsidRDefault="00BD0085" w:rsidP="00AE10B1">
            <w:pPr>
              <w:pStyle w:val="NoSpacing"/>
              <w:rPr>
                <w:lang w:val="bs-Latn-BA" w:eastAsia="hr-BA"/>
              </w:rPr>
            </w:pPr>
            <w:r w:rsidRPr="000D0D2A">
              <w:rPr>
                <w:lang w:val="bs-Latn-BA" w:eastAsia="hr-BA"/>
              </w:rPr>
              <w:t>d)  7 (D) - općenito dobar, ali sa značajnim nedostacima, nosi  65-74 boda;</w:t>
            </w:r>
          </w:p>
          <w:p w:rsidR="00BD0085" w:rsidRPr="000D0D2A" w:rsidRDefault="00BD0085" w:rsidP="00AE10B1">
            <w:pPr>
              <w:pStyle w:val="NoSpacing"/>
              <w:rPr>
                <w:lang w:val="bs-Latn-BA" w:eastAsia="hr-BA"/>
              </w:rPr>
            </w:pPr>
            <w:r w:rsidRPr="000D0D2A">
              <w:rPr>
                <w:lang w:val="bs-Latn-BA" w:eastAsia="hr-BA"/>
              </w:rPr>
              <w:t>e)  6 (E) - zadovoljava minimalne uslove, nosi 55-64 boda;</w:t>
            </w:r>
          </w:p>
          <w:p w:rsidR="00BD0085" w:rsidRPr="000D0D2A" w:rsidRDefault="00BD0085" w:rsidP="00AE10B1">
            <w:pPr>
              <w:pStyle w:val="NoSpacing"/>
              <w:rPr>
                <w:lang w:val="bs-Latn-BA" w:eastAsia="hr-BA"/>
              </w:rPr>
            </w:pPr>
            <w:r w:rsidRPr="000D0D2A">
              <w:rPr>
                <w:lang w:val="bs-Latn-BA" w:eastAsia="hr-BA"/>
              </w:rPr>
              <w:t>f)   5 (F, FX) - ne zadovoljava minimalne uslove, manje od 55 bodova.</w:t>
            </w:r>
          </w:p>
          <w:p w:rsidR="00BD0085" w:rsidRPr="00C63FBE" w:rsidRDefault="00BD0085" w:rsidP="00AE10B1">
            <w:pPr>
              <w:pStyle w:val="NoSpacing"/>
              <w:rPr>
                <w:rFonts w:eastAsia="Times New Roman" w:cs="Arial"/>
                <w:lang w:val="bs-Latn-BA" w:eastAsia="hr-BA"/>
              </w:rPr>
            </w:pPr>
            <w:r w:rsidRPr="000D0D2A">
              <w:rPr>
                <w:rFonts w:eastAsia="Times New Roman" w:cs="Arial"/>
                <w:lang w:val="bs-Latn-BA" w:eastAsia="hr-BA"/>
              </w:rPr>
              <w:t>Kvalitet izvođenja nastavnih oblika pratit će se anketom, raspravama na stručnim tijelima Odsjeka nakon pregleda rada i praktičnih ispita, a uspješnost procentom prolaznosti.</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t>Literatura</w:t>
            </w:r>
            <w:r w:rsidRPr="04BEA6F2">
              <w:rPr>
                <w:rStyle w:val="FootnoteReference"/>
                <w:rFonts w:eastAsia="Calibri"/>
                <w:b/>
                <w:bCs/>
                <w:color w:val="000000"/>
                <w:kern w:val="24"/>
                <w:lang w:val="bs-Latn-BA" w:eastAsia="hr-BA"/>
              </w:rPr>
              <w:footnoteReference w:id="41"/>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p w:rsidR="00BD0085" w:rsidRPr="00C63FBE" w:rsidRDefault="00BD0085" w:rsidP="00AE10B1">
            <w:pPr>
              <w:rPr>
                <w:rFonts w:eastAsia="Times New Roman" w:cs="Arial"/>
                <w:b/>
                <w:i/>
                <w:lang w:val="bs-Latn-BA"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E590C" w:rsidRDefault="00BD0085" w:rsidP="00AE10B1">
            <w:pPr>
              <w:rPr>
                <w:rFonts w:eastAsia="Times New Roman" w:cs="Arial"/>
                <w:lang w:eastAsia="hr-BA"/>
              </w:rPr>
            </w:pPr>
            <w:proofErr w:type="spellStart"/>
            <w:r w:rsidRPr="00CE590C">
              <w:rPr>
                <w:rFonts w:eastAsia="Times New Roman" w:cs="Arial"/>
                <w:b/>
                <w:lang w:eastAsia="hr-BA"/>
              </w:rPr>
              <w:t>Obavezna</w:t>
            </w:r>
            <w:proofErr w:type="spellEnd"/>
            <w:r w:rsidRPr="00CE590C">
              <w:rPr>
                <w:rFonts w:eastAsia="Times New Roman" w:cs="Arial"/>
                <w:b/>
                <w:lang w:eastAsia="hr-BA"/>
              </w:rPr>
              <w:t>:</w:t>
            </w:r>
            <w:r w:rsidRPr="00CE590C">
              <w:rPr>
                <w:rFonts w:eastAsia="Times New Roman" w:cs="Arial"/>
                <w:lang w:eastAsia="hr-BA"/>
              </w:rPr>
              <w:t xml:space="preserve"> </w:t>
            </w:r>
          </w:p>
          <w:p w:rsidR="00BD0085" w:rsidRPr="00CE590C" w:rsidRDefault="00BD0085" w:rsidP="00AE10B1">
            <w:pPr>
              <w:rPr>
                <w:rFonts w:ascii="Calibri" w:eastAsia="Times New Roman" w:hAnsi="Calibri"/>
                <w:bCs/>
                <w:lang w:val="bs-Latn-BA"/>
              </w:rPr>
            </w:pPr>
            <w:r>
              <w:rPr>
                <w:rFonts w:ascii="Calibri" w:eastAsia="Times New Roman" w:hAnsi="Calibri"/>
                <w:bCs/>
                <w:lang w:val="bs-Latn-BA"/>
              </w:rPr>
              <w:t xml:space="preserve">- Radomir Lukić, </w:t>
            </w:r>
            <w:r w:rsidRPr="000C64ED">
              <w:rPr>
                <w:rFonts w:ascii="Calibri" w:eastAsia="Times New Roman" w:hAnsi="Calibri"/>
                <w:bCs/>
                <w:i/>
                <w:lang w:val="bs-Latn-BA"/>
              </w:rPr>
              <w:t>Uvod u pravo</w:t>
            </w:r>
            <w:r>
              <w:rPr>
                <w:rFonts w:ascii="Calibri" w:eastAsia="Times New Roman" w:hAnsi="Calibri"/>
                <w:bCs/>
                <w:lang w:val="bs-Latn-BA"/>
              </w:rPr>
              <w:t>,</w:t>
            </w:r>
            <w:r w:rsidRPr="00CE590C">
              <w:rPr>
                <w:rFonts w:ascii="Calibri" w:eastAsia="Times New Roman" w:hAnsi="Calibri"/>
                <w:bCs/>
                <w:lang w:val="bs-Latn-BA"/>
              </w:rPr>
              <w:t xml:space="preserve"> Beograd</w:t>
            </w:r>
            <w:r>
              <w:rPr>
                <w:rFonts w:ascii="Calibri" w:eastAsia="Times New Roman" w:hAnsi="Calibri"/>
                <w:bCs/>
                <w:lang w:val="bs-Latn-BA"/>
              </w:rPr>
              <w:t>,</w:t>
            </w:r>
            <w:r w:rsidRPr="00CE590C">
              <w:rPr>
                <w:rFonts w:ascii="Calibri" w:eastAsia="Times New Roman" w:hAnsi="Calibri"/>
                <w:bCs/>
                <w:lang w:val="bs-Latn-BA"/>
              </w:rPr>
              <w:t xml:space="preserve"> 1991</w:t>
            </w:r>
            <w:r>
              <w:rPr>
                <w:rFonts w:ascii="Calibri" w:eastAsia="Times New Roman" w:hAnsi="Calibri"/>
                <w:bCs/>
                <w:lang w:val="bs-Latn-BA"/>
              </w:rPr>
              <w:t>.</w:t>
            </w:r>
          </w:p>
          <w:p w:rsidR="00BD0085" w:rsidRPr="00CE590C" w:rsidRDefault="00BD0085" w:rsidP="00AE10B1">
            <w:pPr>
              <w:rPr>
                <w:rFonts w:ascii="Calibri" w:eastAsia="Times New Roman" w:hAnsi="Calibri"/>
                <w:bCs/>
                <w:lang w:val="bs-Latn-BA"/>
              </w:rPr>
            </w:pPr>
            <w:r>
              <w:rPr>
                <w:rFonts w:ascii="Calibri" w:eastAsia="Times New Roman" w:hAnsi="Calibri"/>
                <w:bCs/>
                <w:lang w:val="bs-Latn-BA"/>
              </w:rPr>
              <w:t xml:space="preserve">- </w:t>
            </w:r>
            <w:r w:rsidRPr="00CE590C">
              <w:rPr>
                <w:rFonts w:ascii="Calibri" w:eastAsia="Times New Roman" w:hAnsi="Calibri"/>
                <w:bCs/>
                <w:lang w:val="bs-Latn-BA"/>
              </w:rPr>
              <w:t>Enver Zečević</w:t>
            </w:r>
            <w:r>
              <w:rPr>
                <w:rFonts w:ascii="Calibri" w:eastAsia="Times New Roman" w:hAnsi="Calibri"/>
                <w:bCs/>
                <w:lang w:val="bs-Latn-BA"/>
              </w:rPr>
              <w:t xml:space="preserve">, </w:t>
            </w:r>
            <w:r w:rsidRPr="000C64ED">
              <w:rPr>
                <w:rFonts w:ascii="Calibri" w:eastAsia="Times New Roman" w:hAnsi="Calibri"/>
                <w:bCs/>
                <w:i/>
                <w:lang w:val="bs-Latn-BA"/>
              </w:rPr>
              <w:t>Pravila građans</w:t>
            </w:r>
            <w:r>
              <w:rPr>
                <w:rFonts w:ascii="Calibri" w:eastAsia="Times New Roman" w:hAnsi="Calibri"/>
                <w:bCs/>
                <w:i/>
                <w:lang w:val="bs-Latn-BA"/>
              </w:rPr>
              <w:t>kog</w:t>
            </w:r>
            <w:r w:rsidRPr="000C64ED">
              <w:rPr>
                <w:rFonts w:ascii="Calibri" w:eastAsia="Times New Roman" w:hAnsi="Calibri"/>
                <w:bCs/>
                <w:i/>
                <w:lang w:val="bs-Latn-BA"/>
              </w:rPr>
              <w:t xml:space="preserve"> i porodičnog prava sa sudskom praksom</w:t>
            </w:r>
            <w:r>
              <w:rPr>
                <w:rFonts w:ascii="Calibri" w:eastAsia="Times New Roman" w:hAnsi="Calibri"/>
                <w:bCs/>
                <w:lang w:val="bs-Latn-BA"/>
              </w:rPr>
              <w:t xml:space="preserve">, </w:t>
            </w:r>
            <w:r w:rsidRPr="00CE590C">
              <w:rPr>
                <w:rFonts w:ascii="Calibri" w:eastAsia="Times New Roman" w:hAnsi="Calibri"/>
                <w:bCs/>
                <w:lang w:val="bs-Latn-BA"/>
              </w:rPr>
              <w:t>Sarajevo</w:t>
            </w:r>
            <w:r>
              <w:rPr>
                <w:rFonts w:ascii="Calibri" w:eastAsia="Times New Roman" w:hAnsi="Calibri"/>
                <w:bCs/>
                <w:lang w:val="bs-Latn-BA"/>
              </w:rPr>
              <w:t>,</w:t>
            </w:r>
            <w:r w:rsidRPr="00CE590C">
              <w:rPr>
                <w:rFonts w:ascii="Calibri" w:eastAsia="Times New Roman" w:hAnsi="Calibri"/>
                <w:bCs/>
                <w:lang w:val="bs-Latn-BA"/>
              </w:rPr>
              <w:t xml:space="preserve"> 200</w:t>
            </w:r>
            <w:r>
              <w:rPr>
                <w:rFonts w:ascii="Calibri" w:eastAsia="Times New Roman" w:hAnsi="Calibri"/>
                <w:bCs/>
                <w:lang w:val="bs-Latn-BA"/>
              </w:rPr>
              <w:t>0.</w:t>
            </w:r>
          </w:p>
          <w:p w:rsidR="00BD0085" w:rsidRPr="00CE590C" w:rsidRDefault="00BD0085" w:rsidP="00AE10B1">
            <w:pPr>
              <w:rPr>
                <w:rFonts w:ascii="Calibri" w:eastAsia="Times New Roman" w:hAnsi="Calibri"/>
                <w:bCs/>
                <w:lang w:val="bs-Latn-BA"/>
              </w:rPr>
            </w:pPr>
            <w:r>
              <w:rPr>
                <w:rFonts w:ascii="Calibri" w:eastAsia="Times New Roman" w:hAnsi="Calibri"/>
                <w:bCs/>
                <w:lang w:val="bs-Latn-BA"/>
              </w:rPr>
              <w:t xml:space="preserve">- </w:t>
            </w:r>
            <w:r w:rsidRPr="00CE590C">
              <w:rPr>
                <w:rFonts w:ascii="Calibri" w:eastAsia="Times New Roman" w:hAnsi="Calibri"/>
                <w:bCs/>
                <w:lang w:val="bs-Latn-BA"/>
              </w:rPr>
              <w:t>Slobodan M. Marković</w:t>
            </w:r>
            <w:r>
              <w:rPr>
                <w:rFonts w:ascii="Calibri" w:eastAsia="Times New Roman" w:hAnsi="Calibri"/>
                <w:bCs/>
                <w:lang w:val="bs-Latn-BA"/>
              </w:rPr>
              <w:t>,</w:t>
            </w:r>
            <w:r w:rsidRPr="000C64ED">
              <w:rPr>
                <w:rFonts w:ascii="Calibri" w:eastAsia="Times New Roman" w:hAnsi="Calibri"/>
                <w:bCs/>
                <w:i/>
                <w:lang w:val="bs-Latn-BA"/>
              </w:rPr>
              <w:t xml:space="preserve"> Autorsko i srodna prava</w:t>
            </w:r>
            <w:r>
              <w:rPr>
                <w:rFonts w:ascii="Calibri" w:eastAsia="Times New Roman" w:hAnsi="Calibri"/>
                <w:bCs/>
                <w:lang w:val="bs-Latn-BA"/>
              </w:rPr>
              <w:t>,</w:t>
            </w:r>
            <w:r w:rsidRPr="00CE590C">
              <w:rPr>
                <w:rFonts w:ascii="Calibri" w:eastAsia="Times New Roman" w:hAnsi="Calibri"/>
                <w:bCs/>
                <w:lang w:val="bs-Latn-BA"/>
              </w:rPr>
              <w:t xml:space="preserve"> </w:t>
            </w:r>
            <w:r>
              <w:rPr>
                <w:rFonts w:ascii="Calibri" w:eastAsia="Times New Roman" w:hAnsi="Calibri"/>
                <w:bCs/>
                <w:lang w:val="bs-Latn-BA"/>
              </w:rPr>
              <w:t>1999.</w:t>
            </w:r>
          </w:p>
          <w:p w:rsidR="00BD0085" w:rsidRPr="00CE590C" w:rsidRDefault="00BD0085" w:rsidP="00AE10B1">
            <w:pPr>
              <w:rPr>
                <w:rFonts w:ascii="Calibri" w:eastAsia="Times New Roman" w:hAnsi="Calibri"/>
                <w:bCs/>
                <w:lang w:val="bs-Latn-BA"/>
              </w:rPr>
            </w:pPr>
            <w:r>
              <w:rPr>
                <w:rFonts w:ascii="Calibri" w:eastAsia="Times New Roman" w:hAnsi="Calibri"/>
                <w:bCs/>
                <w:lang w:val="bs-Latn-BA"/>
              </w:rPr>
              <w:lastRenderedPageBreak/>
              <w:t xml:space="preserve">- </w:t>
            </w:r>
            <w:r w:rsidRPr="00CE590C">
              <w:rPr>
                <w:rFonts w:ascii="Calibri" w:eastAsia="Times New Roman" w:hAnsi="Calibri"/>
                <w:bCs/>
                <w:lang w:val="bs-Latn-BA"/>
              </w:rPr>
              <w:t>Zakon o autorskim i srodnim pravima Bosne i Hercegovine</w:t>
            </w:r>
          </w:p>
          <w:p w:rsidR="00BD0085" w:rsidRPr="00E34D10" w:rsidRDefault="00BD0085" w:rsidP="00AE10B1">
            <w:pPr>
              <w:rPr>
                <w:rFonts w:eastAsia="Times New Roman" w:cs="Arial"/>
                <w:highlight w:val="green"/>
                <w:lang w:val="bs-Latn-BA" w:eastAsia="hr-BA"/>
              </w:rPr>
            </w:pPr>
            <w:r>
              <w:rPr>
                <w:rFonts w:ascii="Calibri" w:eastAsia="Times New Roman" w:hAnsi="Calibri"/>
                <w:bCs/>
                <w:lang w:val="bs-Latn-BA"/>
              </w:rPr>
              <w:t xml:space="preserve">- </w:t>
            </w:r>
            <w:r w:rsidRPr="00CE590C">
              <w:rPr>
                <w:rFonts w:ascii="Calibri" w:eastAsia="Times New Roman" w:hAnsi="Calibri"/>
                <w:bCs/>
                <w:lang w:val="bs-Latn-BA"/>
              </w:rPr>
              <w:t>Zakon o kolektivnom ostvarivanju autorskog i srodnih prava</w:t>
            </w:r>
          </w:p>
        </w:tc>
      </w:tr>
    </w:tbl>
    <w:p w:rsidR="00BD0085" w:rsidRDefault="00BD0085" w:rsidP="00BD0085">
      <w:pPr>
        <w:rPr>
          <w:lang w:val="bs-Latn-BA"/>
        </w:rPr>
      </w:pPr>
    </w:p>
    <w:tbl>
      <w:tblPr>
        <w:tblW w:w="9170" w:type="dxa"/>
        <w:tblLayout w:type="fixed"/>
        <w:tblLook w:val="0400" w:firstRow="0" w:lastRow="0" w:firstColumn="0" w:lastColumn="0" w:noHBand="0" w:noVBand="1"/>
      </w:tblPr>
      <w:tblGrid>
        <w:gridCol w:w="1379"/>
        <w:gridCol w:w="1418"/>
        <w:gridCol w:w="3767"/>
        <w:gridCol w:w="2606"/>
      </w:tblGrid>
      <w:tr w:rsidR="00BD0085" w:rsidRPr="00C63FBE" w:rsidTr="009A2B24">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4E4D5F" w:rsidRDefault="00BD0085" w:rsidP="00AE10B1">
            <w:pPr>
              <w:rPr>
                <w:color w:val="FFFFFF" w:themeColor="background1"/>
                <w:lang w:val="bs-Latn-BA"/>
              </w:rPr>
            </w:pPr>
            <w:r w:rsidRPr="004E4D5F">
              <w:rPr>
                <w:b/>
                <w:color w:val="FFFFFF" w:themeColor="background1"/>
                <w:lang w:val="bs-Latn-BA"/>
              </w:rPr>
              <w:t>Šifra predmeta:</w:t>
            </w:r>
            <w:r w:rsidRPr="004E4D5F">
              <w:rPr>
                <w:color w:val="FFFFFF" w:themeColor="background1"/>
                <w:lang w:val="bs-Latn-BA"/>
              </w:rPr>
              <w:t xml:space="preserve"> PROD0305</w:t>
            </w:r>
          </w:p>
        </w:tc>
        <w:tc>
          <w:tcPr>
            <w:tcW w:w="779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9A2B24" w:rsidRDefault="00BD0085" w:rsidP="00AE10B1">
            <w:pPr>
              <w:pStyle w:val="Heading1"/>
              <w:rPr>
                <w:rFonts w:asciiTheme="minorHAnsi" w:hAnsiTheme="minorHAnsi" w:cstheme="minorHAnsi"/>
                <w:b w:val="0"/>
                <w:caps/>
                <w:sz w:val="34"/>
                <w:szCs w:val="34"/>
              </w:rPr>
            </w:pPr>
            <w:r w:rsidRPr="009A2B24">
              <w:rPr>
                <w:rFonts w:asciiTheme="minorHAnsi" w:hAnsiTheme="minorHAnsi" w:cstheme="minorHAnsi"/>
                <w:b w:val="0"/>
                <w:caps/>
                <w:sz w:val="34"/>
                <w:szCs w:val="34"/>
              </w:rPr>
              <w:t xml:space="preserve">Elementi filma i razvoj filmskih vrsta III  </w:t>
            </w:r>
          </w:p>
        </w:tc>
      </w:tr>
      <w:tr w:rsidR="00BD0085" w:rsidRPr="00C63FBE" w:rsidTr="009A2B24">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 xml:space="preserve">Ciklus: </w:t>
            </w:r>
            <w:r>
              <w:rPr>
                <w:b/>
                <w:color w:val="000000"/>
                <w:lang w:val="bs-Latn-BA"/>
              </w:rPr>
              <w:t>Prvi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 xml:space="preserve">Godina: </w:t>
            </w:r>
            <w:r>
              <w:rPr>
                <w:b/>
                <w:color w:val="000000"/>
                <w:lang w:val="bs-Latn-BA"/>
              </w:rPr>
              <w:t>II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Semestar: III</w:t>
            </w:r>
          </w:p>
        </w:tc>
        <w:tc>
          <w:tcPr>
            <w:tcW w:w="26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Broj ECTS kredita:</w:t>
            </w:r>
            <w:r w:rsidRPr="00C63FBE">
              <w:rPr>
                <w:color w:val="000000"/>
                <w:lang w:val="bs-Latn-BA"/>
              </w:rPr>
              <w:t xml:space="preserve"> 3</w:t>
            </w:r>
          </w:p>
        </w:tc>
      </w:tr>
      <w:tr w:rsidR="00BD0085" w:rsidRPr="00C63FBE" w:rsidTr="009A2B24">
        <w:trPr>
          <w:trHeight w:val="46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Status: OBAVEZNI</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color w:val="000000"/>
                <w:lang w:val="bs-Latn-BA"/>
              </w:rPr>
            </w:pPr>
            <w:r w:rsidRPr="00C63FBE">
              <w:rPr>
                <w:b/>
                <w:color w:val="000000"/>
                <w:lang w:val="bs-Latn-BA"/>
              </w:rPr>
              <w:t>Kontakt sati</w:t>
            </w:r>
            <w:r>
              <w:rPr>
                <w:b/>
                <w:color w:val="000000"/>
                <w:lang w:val="bs-Latn-BA"/>
              </w:rPr>
              <w:t xml:space="preserve">: </w:t>
            </w:r>
            <w:r w:rsidRPr="00C63FBE">
              <w:rPr>
                <w:b/>
                <w:color w:val="000000"/>
                <w:lang w:val="bs-Latn-BA"/>
              </w:rPr>
              <w:t xml:space="preserve">45 </w:t>
            </w:r>
          </w:p>
          <w:p w:rsidR="00BD0085" w:rsidRDefault="00BD0085" w:rsidP="00AE10B1">
            <w:pPr>
              <w:rPr>
                <w:color w:val="000000"/>
                <w:lang w:val="bs-Latn-BA"/>
              </w:rPr>
            </w:pPr>
            <w:r w:rsidRPr="00C63FBE">
              <w:rPr>
                <w:color w:val="000000"/>
                <w:lang w:val="bs-Latn-BA"/>
              </w:rPr>
              <w:t xml:space="preserve">Predavanja: </w:t>
            </w:r>
            <w:r>
              <w:rPr>
                <w:color w:val="000000"/>
                <w:lang w:val="bs-Latn-BA"/>
              </w:rPr>
              <w:t xml:space="preserve">30 </w:t>
            </w:r>
            <w:r>
              <w:rPr>
                <w:rFonts w:eastAsia="Calibri" w:cstheme="minorHAnsi"/>
                <w:bCs/>
                <w:color w:val="000000"/>
                <w:kern w:val="24"/>
                <w:lang w:val="bs-Latn-BA" w:eastAsia="hr-BA"/>
              </w:rPr>
              <w:t>(2 sata sedmično)</w:t>
            </w:r>
          </w:p>
          <w:p w:rsidR="00BD0085" w:rsidRDefault="00BD0085" w:rsidP="00AE10B1">
            <w:pPr>
              <w:rPr>
                <w:color w:val="000000"/>
                <w:lang w:val="bs-Latn-BA"/>
              </w:rPr>
            </w:pPr>
            <w:r>
              <w:rPr>
                <w:color w:val="000000"/>
                <w:lang w:val="bs-Latn-BA"/>
              </w:rPr>
              <w:t>V</w:t>
            </w:r>
            <w:r w:rsidRPr="00C63FBE">
              <w:rPr>
                <w:color w:val="000000"/>
                <w:lang w:val="bs-Latn-BA"/>
              </w:rPr>
              <w:t xml:space="preserve">ježbe: </w:t>
            </w:r>
            <w:r>
              <w:rPr>
                <w:color w:val="000000"/>
                <w:lang w:val="bs-Latn-BA"/>
              </w:rPr>
              <w:t>1</w:t>
            </w:r>
            <w:r w:rsidRPr="00C63FBE">
              <w:rPr>
                <w:color w:val="000000"/>
                <w:lang w:val="bs-Latn-BA"/>
              </w:rPr>
              <w:t xml:space="preserve">5 </w:t>
            </w:r>
            <w:r>
              <w:rPr>
                <w:rFonts w:eastAsia="Calibri" w:cstheme="minorHAnsi"/>
                <w:bCs/>
                <w:color w:val="000000"/>
                <w:kern w:val="24"/>
                <w:lang w:val="bs-Latn-BA" w:eastAsia="hr-BA"/>
              </w:rPr>
              <w:t>(1 sat sedmično)</w:t>
            </w:r>
          </w:p>
          <w:p w:rsidR="00BD0085" w:rsidRDefault="00BD0085" w:rsidP="00AE10B1">
            <w:pPr>
              <w:rPr>
                <w:color w:val="000000"/>
                <w:lang w:val="bs-Latn-BA"/>
              </w:rPr>
            </w:pPr>
          </w:p>
          <w:p w:rsidR="00BD0085" w:rsidRDefault="00BD0085" w:rsidP="00AE10B1">
            <w:pPr>
              <w:rPr>
                <w:color w:val="000000"/>
                <w:lang w:val="bs-Latn-BA"/>
              </w:rPr>
            </w:pPr>
            <w:r>
              <w:rPr>
                <w:color w:val="000000"/>
                <w:lang w:val="bs-Latn-BA"/>
              </w:rPr>
              <w:t>Kontunirano samostalno</w:t>
            </w:r>
            <w:r w:rsidRPr="00C63FBE">
              <w:rPr>
                <w:color w:val="000000"/>
                <w:lang w:val="bs-Latn-BA"/>
              </w:rPr>
              <w:t xml:space="preserve"> savladavanje</w:t>
            </w:r>
            <w:r>
              <w:rPr>
                <w:color w:val="000000"/>
                <w:lang w:val="bs-Latn-BA"/>
              </w:rPr>
              <w:t xml:space="preserve"> gradiva</w:t>
            </w:r>
            <w:r w:rsidRPr="00C63FBE">
              <w:rPr>
                <w:color w:val="000000"/>
                <w:lang w:val="bs-Latn-BA"/>
              </w:rPr>
              <w:t>: 15</w:t>
            </w:r>
          </w:p>
          <w:p w:rsidR="00BD0085" w:rsidRPr="00C63FBE" w:rsidRDefault="00BD0085" w:rsidP="00AE10B1">
            <w:pPr>
              <w:rPr>
                <w:color w:val="000000"/>
                <w:lang w:val="bs-Latn-BA"/>
              </w:rPr>
            </w:pPr>
            <w:r w:rsidRPr="00C63FBE">
              <w:rPr>
                <w:color w:val="000000"/>
                <w:lang w:val="bs-Latn-BA"/>
              </w:rPr>
              <w:t>Priprema za kolokvij i završni ispit: 15</w:t>
            </w:r>
          </w:p>
          <w:p w:rsidR="00BD0085" w:rsidRPr="00C63FBE" w:rsidRDefault="00BD0085" w:rsidP="00AE10B1">
            <w:pPr>
              <w:rPr>
                <w:b/>
                <w:lang w:val="bs-Latn-BA"/>
              </w:rPr>
            </w:pPr>
          </w:p>
          <w:p w:rsidR="00BD0085" w:rsidRPr="00C63FBE" w:rsidRDefault="00BD0085" w:rsidP="00AE10B1">
            <w:pPr>
              <w:rPr>
                <w:b/>
                <w:lang w:val="bs-Latn-BA"/>
              </w:rPr>
            </w:pPr>
            <w:r w:rsidRPr="00C63FBE">
              <w:rPr>
                <w:b/>
                <w:lang w:val="bs-Latn-BA"/>
              </w:rPr>
              <w:t>Ukupan broj sati: 75</w:t>
            </w:r>
          </w:p>
        </w:tc>
      </w:tr>
      <w:tr w:rsidR="00BD0085" w:rsidRPr="00C63FBE"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Učesnici u nastavi</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 xml:space="preserve">Nastavnici i saradnici izabrani na oblast </w:t>
            </w:r>
            <w:r w:rsidRPr="00C63FBE">
              <w:rPr>
                <w:b/>
                <w:i/>
                <w:lang w:val="bs-Latn-BA"/>
              </w:rPr>
              <w:t>Filmska umjetnost</w:t>
            </w:r>
          </w:p>
        </w:tc>
      </w:tr>
      <w:tr w:rsidR="00BD0085" w:rsidRPr="00C63FBE"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lang w:val="bs-Latn-BA"/>
              </w:rPr>
            </w:pPr>
            <w:r w:rsidRPr="00C63FBE">
              <w:rPr>
                <w:b/>
                <w:lang w:val="bs-Latn-BA"/>
              </w:rPr>
              <w:t>Preduslov za upis:</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Upisan III semestar.</w:t>
            </w:r>
          </w:p>
        </w:tc>
      </w:tr>
      <w:tr w:rsidR="00BD0085" w:rsidRPr="00F832E0"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color w:val="000000"/>
                <w:lang w:val="bs-Latn-BA"/>
              </w:rPr>
            </w:pPr>
            <w:r w:rsidRPr="00C63FBE">
              <w:rPr>
                <w:b/>
                <w:color w:val="000000"/>
                <w:lang w:val="bs-Latn-BA"/>
              </w:rPr>
              <w:t>Cilj (ciljevi) predmeta:</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pBdr>
                <w:top w:val="nil"/>
                <w:left w:val="nil"/>
                <w:bottom w:val="nil"/>
                <w:right w:val="nil"/>
                <w:between w:val="nil"/>
              </w:pBdr>
              <w:rPr>
                <w:rFonts w:eastAsia="Times New Roman"/>
                <w:color w:val="000000"/>
                <w:lang w:val="bs-Latn-BA"/>
              </w:rPr>
            </w:pPr>
            <w:r w:rsidRPr="00C63FBE">
              <w:rPr>
                <w:rFonts w:eastAsia="Cambria" w:cs="Cambria"/>
                <w:color w:val="000000"/>
                <w:lang w:val="bs-Latn-BA"/>
              </w:rPr>
              <w:t>Osnovni cilj predmeta je nastaviti što je moguće iscrpnije upoznavati studente sa osnovama historije filma i razvoja autorske filmske estetike. Namjera je upoznati studente sa nastankom, razvojem i dijalektičkim odnosom autorskog, industrijskog i socijalnog aspekta filma. Analizom odabranih djela iz svjetske filmske historije paralelno se pristupa autoru i njegovim transformacijama kroz historiju, kao i osnovnim načinima produkcije, distribucije i prikazivanja, tehničkog i političkog razvoja filmskih izražajnih sredstava. U trećem dijelu akcenat je na razvoju filma u drugoj polovini XX vijeka, autorske poetike i posebno Novom talasu širom svijeta. Ovim procesom studenti dobijaju ideju o historiji svoje umjetnosti, i razvoju izražajnih sredstava u skladu sa razvojem percepcije gledaoca i tehničkih tendencija, što ima za cilj formiranje vlastitog stila, ideje o historiji filma, kao i inspiraciju za rješavanje određenih veoma konkretnih problema u procesu stvaranja filmskog djela.</w:t>
            </w:r>
          </w:p>
        </w:tc>
      </w:tr>
      <w:tr w:rsidR="00BD0085" w:rsidRPr="00C63FBE"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b/>
                <w:color w:val="000000"/>
                <w:lang w:val="bs-Latn-BA"/>
              </w:rPr>
            </w:pPr>
            <w:r w:rsidRPr="00C63FBE">
              <w:rPr>
                <w:b/>
                <w:color w:val="000000"/>
                <w:lang w:val="bs-Latn-BA"/>
              </w:rPr>
              <w:t>Tematske jedinice:</w:t>
            </w:r>
          </w:p>
          <w:p w:rsidR="00BD0085" w:rsidRPr="000D0D2A" w:rsidRDefault="00BD0085" w:rsidP="00AE10B1">
            <w:pPr>
              <w:rPr>
                <w:i/>
                <w:color w:val="000000"/>
                <w:sz w:val="18"/>
                <w:szCs w:val="18"/>
                <w:lang w:val="bs-Latn-BA"/>
              </w:rPr>
            </w:pPr>
            <w:r w:rsidRPr="000D0D2A">
              <w:rPr>
                <w:i/>
                <w:color w:val="000000"/>
                <w:sz w:val="18"/>
                <w:szCs w:val="18"/>
                <w:lang w:val="bs-Latn-BA"/>
              </w:rPr>
              <w:t>(po potrebi plan izvođenja po sedmicama se utvrđuje uvažavajući specifičnosti organizacionih jedinica)</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Autori – Robert Bresson – tradicija, religija, asketizam i transcendencija;</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dokumentarac - Lični, etnografski, direktni film; tehnika/estetika;</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 xml:space="preserve">Novi talas Francuska; novi film za novu publiku; estetika i razvoj filmskog jezika; svjesnost historije filma; autorstvo na vrhuncu, </w:t>
            </w:r>
            <w:r w:rsidRPr="00C63FBE">
              <w:rPr>
                <w:rFonts w:eastAsia="Cambria" w:cs="Cambria"/>
                <w:color w:val="000000"/>
                <w:lang w:val="bs-Latn-BA"/>
              </w:rPr>
              <w:lastRenderedPageBreak/>
              <w:t>između hermetizma i industrije; Rive Gauche, akademski Novi talas;</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Velika Britanija, Kitchen Sink, socijalni aspekti, gnjevni mladi ljudi; pobuna protiv klasizma; apsorbiranje Hollywoodom;</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talas Japan; sex i politika; novi narativi; kraj studija, kriza produkcije, nezavisna i još nezavisnija scena; eksploatacija;</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talas Zapadna Njemačka;</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talas Poljska, filmske zajednice, privremena sloboda izražavanja;</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talas Čehoslovačka; komedija, fantazija i eksperimentalne forme;</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talas SSSR; gnjevni mladi komunisti; duhovne forme;</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talas Mađarska; estetika dijalektičkog materijalizma; kamera historije;</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Novi talas Ex Yu, prirodna decentralizacija; revolucija i obični čovjek;</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Cuba – film revolucije, dekonstrukcija i popularni žanrovi;</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Brasil – film potlačenih, narativ revolucije; „nasilje je prirodna reakcija gladi“</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US -  pad  i uspon  Hollywooda; Novi independentsi eksploatacija i art film; Corman i njegovo naslijeđe; nasilje i sex, napuštanje i ponovno uspostavljanje cenzure;</w:t>
            </w:r>
          </w:p>
          <w:p w:rsidR="00BD0085" w:rsidRPr="00C63FBE" w:rsidRDefault="00BD0085" w:rsidP="00177582">
            <w:pPr>
              <w:numPr>
                <w:ilvl w:val="0"/>
                <w:numId w:val="18"/>
              </w:numPr>
              <w:pBdr>
                <w:top w:val="nil"/>
                <w:left w:val="nil"/>
                <w:bottom w:val="nil"/>
                <w:right w:val="nil"/>
                <w:between w:val="nil"/>
              </w:pBdr>
              <w:spacing w:after="0" w:line="240" w:lineRule="auto"/>
              <w:ind w:left="349"/>
              <w:rPr>
                <w:color w:val="000000"/>
                <w:lang w:val="bs-Latn-BA"/>
              </w:rPr>
            </w:pPr>
            <w:r w:rsidRPr="00C63FBE">
              <w:rPr>
                <w:rFonts w:eastAsia="Cambria" w:cs="Cambria"/>
                <w:color w:val="000000"/>
                <w:lang w:val="bs-Latn-BA"/>
              </w:rPr>
              <w:t>US - pad  i uspon  Hollywooda; Return of studio power, "movie brats“</w:t>
            </w:r>
          </w:p>
        </w:tc>
      </w:tr>
      <w:tr w:rsidR="00BD0085" w:rsidRPr="00C63FBE"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tabs>
                <w:tab w:val="left" w:pos="1152"/>
              </w:tabs>
              <w:rPr>
                <w:lang w:val="bs-Latn-BA"/>
              </w:rPr>
            </w:pPr>
            <w:r w:rsidRPr="00C63FBE">
              <w:rPr>
                <w:b/>
                <w:color w:val="000000"/>
                <w:lang w:val="bs-Latn-BA"/>
              </w:rPr>
              <w:lastRenderedPageBreak/>
              <w:t xml:space="preserve">Ishodi učenja: </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Znanje: Upoznavanje sa filmom u drugoj polovini XX vijeka</w:t>
            </w:r>
          </w:p>
          <w:p w:rsidR="00BD0085" w:rsidRPr="00C63FBE" w:rsidRDefault="00BD0085" w:rsidP="00AE10B1">
            <w:pPr>
              <w:rPr>
                <w:lang w:val="bs-Latn-BA"/>
              </w:rPr>
            </w:pPr>
            <w:r w:rsidRPr="00C63FBE">
              <w:rPr>
                <w:lang w:val="bs-Latn-BA"/>
              </w:rPr>
              <w:t>Vještine: „Stručno“ gledanje filmova i sposobnost analize</w:t>
            </w:r>
          </w:p>
          <w:p w:rsidR="00BD0085" w:rsidRPr="00C63FBE" w:rsidRDefault="00BD0085" w:rsidP="00AE10B1">
            <w:pPr>
              <w:rPr>
                <w:lang w:val="bs-Latn-BA"/>
              </w:rPr>
            </w:pPr>
            <w:r w:rsidRPr="00C63FBE">
              <w:rPr>
                <w:lang w:val="bs-Latn-BA"/>
              </w:rPr>
              <w:t>Kompetencije: Sticanje kompetencije za analizu filmova i primjenu naučenog na praktični rad</w:t>
            </w:r>
          </w:p>
        </w:tc>
      </w:tr>
      <w:tr w:rsidR="00BD0085" w:rsidRPr="00C63FBE"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color w:val="000000"/>
                <w:lang w:val="bs-Latn-BA"/>
              </w:rPr>
              <w:t>Metode izvođenja nastave:</w:t>
            </w:r>
            <w:r w:rsidRPr="00C63FBE">
              <w:rPr>
                <w:color w:val="000000"/>
                <w:lang w:val="bs-Latn-BA"/>
              </w:rPr>
              <w:t xml:space="preserve"> </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 xml:space="preserve">Predavanja i vježbe. Zajedničko gledanje i analiziranje filmskih djela. Izučavanje zadate literature. Kroz dijalog predavača i studenata revaloriziraju se estetski stavovi i djela, komparacije i primjene teorijskih i povijesnih aspekata na konkretne primjere, ali i vlastiti rad. </w:t>
            </w:r>
          </w:p>
        </w:tc>
      </w:tr>
      <w:tr w:rsidR="00BD0085" w:rsidRPr="00C63FBE"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color w:val="000000"/>
                <w:lang w:val="bs-Latn-BA"/>
              </w:rPr>
            </w:pPr>
            <w:r w:rsidRPr="04BEA6F2">
              <w:rPr>
                <w:b/>
                <w:bCs/>
                <w:color w:val="000000"/>
                <w:lang w:val="bs-Latn-BA"/>
              </w:rPr>
              <w:t>Metode provjere znanja sa strukturom ocjene</w:t>
            </w:r>
            <w:r w:rsidRPr="04BEA6F2">
              <w:rPr>
                <w:b/>
                <w:bCs/>
                <w:color w:val="000000"/>
                <w:vertAlign w:val="superscript"/>
                <w:lang w:val="bs-Latn-BA"/>
              </w:rPr>
              <w:footnoteReference w:id="42"/>
            </w:r>
            <w:r w:rsidRPr="04BEA6F2">
              <w:rPr>
                <w:b/>
                <w:bCs/>
                <w:color w:val="000000"/>
                <w:lang w:val="bs-Latn-BA"/>
              </w:rPr>
              <w:t>:</w:t>
            </w:r>
            <w:r w:rsidRPr="04BEA6F2">
              <w:rPr>
                <w:color w:val="000000"/>
                <w:lang w:val="bs-Latn-BA"/>
              </w:rPr>
              <w:t xml:space="preserve"> </w:t>
            </w: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lang w:val="bs-Latn-BA"/>
              </w:rPr>
              <w:t>Provjera znanja se izvodi u dva dijela: seminarski rad kao uslov za izlazak na konačni ispit i konačni pismeni ispit.</w:t>
            </w:r>
          </w:p>
          <w:p w:rsidR="00BD0085" w:rsidRPr="00C63FBE" w:rsidRDefault="00BD0085" w:rsidP="00AE10B1">
            <w:pPr>
              <w:rPr>
                <w:lang w:val="bs-Latn-BA"/>
              </w:rPr>
            </w:pPr>
            <w:r w:rsidRPr="00C63FBE">
              <w:rPr>
                <w:lang w:val="bs-Latn-BA"/>
              </w:rPr>
              <w:t>Prisustvo: 5</w:t>
            </w:r>
          </w:p>
          <w:p w:rsidR="00BD0085" w:rsidRPr="00C63FBE" w:rsidRDefault="00BD0085" w:rsidP="00AE10B1">
            <w:pPr>
              <w:rPr>
                <w:lang w:val="bs-Latn-BA"/>
              </w:rPr>
            </w:pPr>
            <w:r w:rsidRPr="00C63FBE">
              <w:rPr>
                <w:lang w:val="bs-Latn-BA"/>
              </w:rPr>
              <w:t>Angažman u nastavi: 15</w:t>
            </w:r>
          </w:p>
          <w:p w:rsidR="00BD0085" w:rsidRPr="00C63FBE" w:rsidRDefault="00BD0085" w:rsidP="00AE10B1">
            <w:pPr>
              <w:rPr>
                <w:lang w:val="bs-Latn-BA"/>
              </w:rPr>
            </w:pPr>
            <w:r w:rsidRPr="00C63FBE">
              <w:rPr>
                <w:lang w:val="bs-Latn-BA"/>
              </w:rPr>
              <w:t>Pismeni seminarski rad: 30</w:t>
            </w:r>
          </w:p>
          <w:p w:rsidR="00BD0085" w:rsidRPr="00C63FBE" w:rsidRDefault="00BD0085" w:rsidP="00AE10B1">
            <w:pPr>
              <w:rPr>
                <w:lang w:val="bs-Latn-BA"/>
              </w:rPr>
            </w:pPr>
            <w:r w:rsidRPr="00C63FBE">
              <w:rPr>
                <w:lang w:val="bs-Latn-BA"/>
              </w:rPr>
              <w:t>Završni rad: 50</w:t>
            </w:r>
          </w:p>
          <w:p w:rsidR="00BD0085" w:rsidRPr="00C63FBE" w:rsidRDefault="00BD0085" w:rsidP="00AE10B1">
            <w:pPr>
              <w:rPr>
                <w:lang w:val="bs-Latn-BA"/>
              </w:rPr>
            </w:pPr>
            <w:r w:rsidRPr="00C63FBE">
              <w:rPr>
                <w:lang w:val="bs-Latn-BA"/>
              </w:rPr>
              <w:lastRenderedPageBreak/>
              <w:t>Ukupno: 100</w:t>
            </w:r>
          </w:p>
        </w:tc>
      </w:tr>
      <w:tr w:rsidR="00BD0085" w:rsidRPr="00C63FBE" w:rsidTr="009A2B24">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color w:val="000000"/>
                <w:lang w:val="bs-Latn-BA"/>
              </w:rPr>
            </w:pPr>
            <w:r w:rsidRPr="04BEA6F2">
              <w:rPr>
                <w:b/>
                <w:bCs/>
                <w:color w:val="000000"/>
                <w:lang w:val="bs-Latn-BA"/>
              </w:rPr>
              <w:lastRenderedPageBreak/>
              <w:t>Literatura</w:t>
            </w:r>
            <w:r w:rsidRPr="04BEA6F2">
              <w:rPr>
                <w:b/>
                <w:bCs/>
                <w:color w:val="000000"/>
                <w:vertAlign w:val="superscript"/>
                <w:lang w:val="bs-Latn-BA"/>
              </w:rPr>
              <w:footnoteReference w:id="43"/>
            </w:r>
            <w:r w:rsidRPr="04BEA6F2">
              <w:rPr>
                <w:b/>
                <w:bCs/>
                <w:color w:val="000000"/>
                <w:lang w:val="bs-Latn-BA"/>
              </w:rPr>
              <w:t>:</w:t>
            </w:r>
            <w:r w:rsidRPr="04BEA6F2">
              <w:rPr>
                <w:color w:val="000000"/>
                <w:lang w:val="bs-Latn-BA"/>
              </w:rPr>
              <w:t xml:space="preserve"> </w:t>
            </w:r>
          </w:p>
          <w:p w:rsidR="00BD0085" w:rsidRPr="00C63FBE" w:rsidRDefault="00BD0085" w:rsidP="00AE10B1">
            <w:pPr>
              <w:rPr>
                <w:b/>
                <w:i/>
                <w:lang w:val="bs-Latn-BA"/>
              </w:rPr>
            </w:pPr>
          </w:p>
        </w:tc>
        <w:tc>
          <w:tcPr>
            <w:tcW w:w="637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lang w:val="bs-Latn-BA"/>
              </w:rPr>
            </w:pPr>
            <w:r w:rsidRPr="00C63FBE">
              <w:rPr>
                <w:b/>
                <w:lang w:val="bs-Latn-BA"/>
              </w:rPr>
              <w:t>Obavezna</w:t>
            </w:r>
            <w:r w:rsidRPr="00C63FBE">
              <w:rPr>
                <w:lang w:val="bs-Latn-BA"/>
              </w:rPr>
              <w:t xml:space="preserve">: </w:t>
            </w:r>
          </w:p>
          <w:p w:rsidR="00BD0085" w:rsidRPr="00C63FBE" w:rsidRDefault="00BD0085" w:rsidP="00AE10B1">
            <w:pPr>
              <w:rPr>
                <w:lang w:val="bs-Latn-BA"/>
              </w:rPr>
            </w:pPr>
            <w:r>
              <w:rPr>
                <w:lang w:val="bs-Latn-BA"/>
              </w:rPr>
              <w:t xml:space="preserve">- </w:t>
            </w:r>
            <w:r w:rsidRPr="00C63FBE">
              <w:rPr>
                <w:lang w:val="bs-Latn-BA"/>
              </w:rPr>
              <w:t>Kristin Thompson, David Bordwell</w:t>
            </w:r>
            <w:r>
              <w:rPr>
                <w:lang w:val="bs-Latn-BA"/>
              </w:rPr>
              <w:t>,</w:t>
            </w:r>
            <w:r w:rsidRPr="00C63FBE">
              <w:rPr>
                <w:lang w:val="bs-Latn-BA"/>
              </w:rPr>
              <w:t xml:space="preserve"> </w:t>
            </w:r>
            <w:r w:rsidRPr="004A0E93">
              <w:rPr>
                <w:i/>
                <w:lang w:val="bs-Latn-BA"/>
              </w:rPr>
              <w:t>Film History: An Introduction</w:t>
            </w:r>
            <w:r w:rsidRPr="00C63FBE">
              <w:rPr>
                <w:lang w:val="bs-Latn-BA"/>
              </w:rPr>
              <w:t>, 3</w:t>
            </w:r>
            <w:r>
              <w:rPr>
                <w:lang w:val="bs-Latn-BA"/>
              </w:rPr>
              <w:t>. izdanje, McGraw-Hill</w:t>
            </w:r>
            <w:r w:rsidRPr="00C63FBE">
              <w:rPr>
                <w:lang w:val="bs-Latn-BA"/>
              </w:rPr>
              <w:t>, 2009</w:t>
            </w:r>
          </w:p>
          <w:p w:rsidR="00BD0085" w:rsidRPr="00C63FBE" w:rsidRDefault="00BD0085" w:rsidP="00AE10B1">
            <w:pPr>
              <w:rPr>
                <w:lang w:val="bs-Latn-BA"/>
              </w:rPr>
            </w:pPr>
            <w:r>
              <w:rPr>
                <w:lang w:val="bs-Latn-BA"/>
              </w:rPr>
              <w:t xml:space="preserve">- </w:t>
            </w:r>
            <w:r w:rsidRPr="00C63FBE">
              <w:rPr>
                <w:lang w:val="bs-Latn-BA"/>
              </w:rPr>
              <w:t>David Bordwell, Kristin Thompson</w:t>
            </w:r>
            <w:r>
              <w:rPr>
                <w:lang w:val="bs-Latn-BA"/>
              </w:rPr>
              <w:t>,</w:t>
            </w:r>
            <w:r w:rsidRPr="00C63FBE">
              <w:rPr>
                <w:lang w:val="bs-Latn-BA"/>
              </w:rPr>
              <w:t xml:space="preserve"> </w:t>
            </w:r>
            <w:r w:rsidRPr="004A0E93">
              <w:rPr>
                <w:i/>
                <w:lang w:val="bs-Latn-BA"/>
              </w:rPr>
              <w:t>Film Art: An Introduction</w:t>
            </w:r>
            <w:r>
              <w:rPr>
                <w:lang w:val="bs-Latn-BA"/>
              </w:rPr>
              <w:t>,</w:t>
            </w:r>
            <w:r w:rsidRPr="00C63FBE">
              <w:rPr>
                <w:lang w:val="bs-Latn-BA"/>
              </w:rPr>
              <w:t xml:space="preserve"> 7</w:t>
            </w:r>
            <w:r>
              <w:rPr>
                <w:lang w:val="bs-Latn-BA"/>
              </w:rPr>
              <w:t>. izdanje</w:t>
            </w:r>
            <w:r w:rsidRPr="00C63FBE">
              <w:rPr>
                <w:lang w:val="bs-Latn-BA"/>
              </w:rPr>
              <w:t>, McGraw-Hill</w:t>
            </w:r>
            <w:r>
              <w:rPr>
                <w:lang w:val="bs-Latn-BA"/>
              </w:rPr>
              <w:t>,</w:t>
            </w:r>
            <w:r w:rsidRPr="00C63FBE">
              <w:rPr>
                <w:lang w:val="bs-Latn-BA"/>
              </w:rPr>
              <w:t xml:space="preserve"> 2003</w:t>
            </w:r>
            <w:r>
              <w:rPr>
                <w:lang w:val="bs-Latn-BA"/>
              </w:rPr>
              <w:t>.</w:t>
            </w:r>
          </w:p>
          <w:p w:rsidR="00BD0085" w:rsidRPr="00C63FBE" w:rsidRDefault="00BD0085" w:rsidP="00AE10B1">
            <w:pPr>
              <w:rPr>
                <w:lang w:val="bs-Latn-BA"/>
              </w:rPr>
            </w:pPr>
            <w:r>
              <w:rPr>
                <w:lang w:val="bs-Latn-BA"/>
              </w:rPr>
              <w:t xml:space="preserve">- </w:t>
            </w:r>
            <w:r w:rsidRPr="00C63FBE">
              <w:rPr>
                <w:lang w:val="bs-Latn-BA"/>
              </w:rPr>
              <w:t>David Bordwell</w:t>
            </w:r>
            <w:r>
              <w:rPr>
                <w:lang w:val="bs-Latn-BA"/>
              </w:rPr>
              <w:t>,</w:t>
            </w:r>
            <w:r w:rsidRPr="00C63FBE">
              <w:rPr>
                <w:lang w:val="bs-Latn-BA"/>
              </w:rPr>
              <w:t xml:space="preserve"> </w:t>
            </w:r>
            <w:r w:rsidRPr="004A0E93">
              <w:rPr>
                <w:i/>
                <w:lang w:val="bs-Latn-BA"/>
              </w:rPr>
              <w:t>Figures Traced in Light: On Cinematic Staging</w:t>
            </w:r>
            <w:r>
              <w:rPr>
                <w:lang w:val="bs-Latn-BA"/>
              </w:rPr>
              <w:t>,</w:t>
            </w:r>
            <w:r w:rsidRPr="00C63FBE">
              <w:rPr>
                <w:lang w:val="bs-Latn-BA"/>
              </w:rPr>
              <w:t xml:space="preserve"> University of California, 2005</w:t>
            </w:r>
            <w:r>
              <w:rPr>
                <w:lang w:val="bs-Latn-BA"/>
              </w:rPr>
              <w:t>.</w:t>
            </w:r>
          </w:p>
          <w:p w:rsidR="00BD0085" w:rsidRDefault="00BD0085" w:rsidP="00AE10B1">
            <w:pPr>
              <w:rPr>
                <w:lang w:val="bs-Latn-BA"/>
              </w:rPr>
            </w:pPr>
            <w:r>
              <w:rPr>
                <w:lang w:val="bs-Latn-BA"/>
              </w:rPr>
              <w:t xml:space="preserve">- </w:t>
            </w:r>
            <w:r w:rsidRPr="00C63FBE">
              <w:rPr>
                <w:lang w:val="bs-Latn-BA"/>
              </w:rPr>
              <w:t>David Bordwell</w:t>
            </w:r>
            <w:r>
              <w:rPr>
                <w:lang w:val="bs-Latn-BA"/>
              </w:rPr>
              <w:t>,</w:t>
            </w:r>
            <w:r w:rsidRPr="00C63FBE">
              <w:rPr>
                <w:lang w:val="bs-Latn-BA"/>
              </w:rPr>
              <w:t xml:space="preserve"> </w:t>
            </w:r>
            <w:r w:rsidRPr="004A0E93">
              <w:rPr>
                <w:i/>
                <w:lang w:val="bs-Latn-BA"/>
              </w:rPr>
              <w:t>O povijesti filmskog stila</w:t>
            </w:r>
            <w:r w:rsidRPr="00C63FBE">
              <w:rPr>
                <w:lang w:val="bs-Latn-BA"/>
              </w:rPr>
              <w:t>, Hrvatski filmski savez, Zagreb, 2005</w:t>
            </w:r>
            <w:r>
              <w:rPr>
                <w:lang w:val="bs-Latn-BA"/>
              </w:rPr>
              <w:t>.</w:t>
            </w:r>
          </w:p>
          <w:p w:rsidR="00BD0085" w:rsidRDefault="00BD0085" w:rsidP="00AE10B1">
            <w:pPr>
              <w:rPr>
                <w:b/>
                <w:lang w:val="bs-Latn-BA"/>
              </w:rPr>
            </w:pPr>
          </w:p>
          <w:p w:rsidR="00BD0085" w:rsidRPr="00C63FBE" w:rsidRDefault="00BD0085" w:rsidP="00AE10B1">
            <w:pPr>
              <w:rPr>
                <w:lang w:val="bs-Latn-BA"/>
              </w:rPr>
            </w:pPr>
            <w:r w:rsidRPr="00C63FBE">
              <w:rPr>
                <w:b/>
                <w:lang w:val="bs-Latn-BA"/>
              </w:rPr>
              <w:t>Dopunska</w:t>
            </w:r>
            <w:r w:rsidRPr="00C63FBE">
              <w:rPr>
                <w:lang w:val="bs-Latn-BA"/>
              </w:rPr>
              <w:t xml:space="preserve">: </w:t>
            </w:r>
          </w:p>
          <w:p w:rsidR="00BD0085" w:rsidRPr="00C63FBE" w:rsidRDefault="00BD0085" w:rsidP="00AE10B1">
            <w:pPr>
              <w:rPr>
                <w:lang w:val="bs-Latn-BA"/>
              </w:rPr>
            </w:pPr>
            <w:r w:rsidRPr="00C63FBE">
              <w:rPr>
                <w:lang w:val="bs-Latn-BA"/>
              </w:rPr>
              <w:t>Antonjin Lim,Mira Lim: Najvažnija umjetnost</w:t>
            </w:r>
          </w:p>
          <w:p w:rsidR="00BD0085" w:rsidRPr="00C63FBE" w:rsidRDefault="00BD0085" w:rsidP="00AE10B1">
            <w:pPr>
              <w:rPr>
                <w:lang w:val="bs-Latn-BA"/>
              </w:rPr>
            </w:pPr>
            <w:r w:rsidRPr="00C63FBE">
              <w:rPr>
                <w:lang w:val="bs-Latn-BA"/>
              </w:rPr>
              <w:t>Robert Bresson: Bilješke o kinematografu</w:t>
            </w:r>
          </w:p>
          <w:p w:rsidR="00BD0085" w:rsidRPr="00C63FBE" w:rsidRDefault="00BD0085" w:rsidP="00AE10B1">
            <w:pPr>
              <w:rPr>
                <w:lang w:val="bs-Latn-BA"/>
              </w:rPr>
            </w:pPr>
            <w:r w:rsidRPr="00C63FBE">
              <w:rPr>
                <w:lang w:val="bs-Latn-BA"/>
              </w:rPr>
              <w:t xml:space="preserve">David Bordwell: Narration in the Fiction Film, 1st edition,  University of Wisconsin Press, 1985  </w:t>
            </w:r>
          </w:p>
          <w:p w:rsidR="00BD0085" w:rsidRPr="00C63FBE" w:rsidRDefault="00BD0085" w:rsidP="00AE10B1">
            <w:pPr>
              <w:rPr>
                <w:lang w:val="bs-Latn-BA"/>
              </w:rPr>
            </w:pPr>
            <w:r w:rsidRPr="00C63FBE">
              <w:rPr>
                <w:lang w:val="bs-Latn-BA"/>
              </w:rPr>
              <w:t>Thomas Schatz: The Genius of the System: Hollywood Filmmaking in the Studio Era 1st Edition, Univ Of Minnesota Press, 2010</w:t>
            </w:r>
          </w:p>
        </w:tc>
      </w:tr>
    </w:tbl>
    <w:p w:rsidR="00BD0085" w:rsidRDefault="00BD0085" w:rsidP="00BD0085">
      <w:pPr>
        <w:rPr>
          <w:color w:val="FF0000"/>
          <w:lang w:val="bs-Latn-BA"/>
        </w:rPr>
      </w:pPr>
    </w:p>
    <w:tbl>
      <w:tblPr>
        <w:tblW w:w="9170" w:type="dxa"/>
        <w:tblLook w:val="0000" w:firstRow="0" w:lastRow="0" w:firstColumn="0" w:lastColumn="0" w:noHBand="0" w:noVBand="0"/>
      </w:tblPr>
      <w:tblGrid>
        <w:gridCol w:w="1643"/>
        <w:gridCol w:w="835"/>
        <w:gridCol w:w="1478"/>
        <w:gridCol w:w="2538"/>
        <w:gridCol w:w="2676"/>
      </w:tblGrid>
      <w:tr w:rsidR="00BD0085" w:rsidTr="009A2B24">
        <w:trPr>
          <w:trHeight w:val="907"/>
        </w:trPr>
        <w:tc>
          <w:tcPr>
            <w:tcW w:w="16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Default="00BD0085" w:rsidP="00AE10B1">
            <w:pPr>
              <w:rPr>
                <w:color w:val="FFFFFF" w:themeColor="background1"/>
              </w:rPr>
            </w:pPr>
            <w:proofErr w:type="spellStart"/>
            <w:r w:rsidRPr="04BEA6F2">
              <w:rPr>
                <w:b/>
                <w:bCs/>
                <w:color w:val="FFFFFF" w:themeColor="background1"/>
              </w:rPr>
              <w:t>Šifra</w:t>
            </w:r>
            <w:proofErr w:type="spellEnd"/>
            <w:r w:rsidRPr="04BEA6F2">
              <w:rPr>
                <w:b/>
                <w:bCs/>
                <w:color w:val="FFFFFF" w:themeColor="background1"/>
              </w:rPr>
              <w:t xml:space="preserve"> </w:t>
            </w:r>
            <w:proofErr w:type="spellStart"/>
            <w:r w:rsidRPr="04BEA6F2">
              <w:rPr>
                <w:b/>
                <w:bCs/>
                <w:color w:val="FFFFFF" w:themeColor="background1"/>
              </w:rPr>
              <w:t>predmeta</w:t>
            </w:r>
            <w:proofErr w:type="spellEnd"/>
            <w:r w:rsidRPr="04BEA6F2">
              <w:rPr>
                <w:b/>
                <w:bCs/>
                <w:color w:val="FFFFFF" w:themeColor="background1"/>
              </w:rPr>
              <w:t>:</w:t>
            </w:r>
            <w:r w:rsidRPr="04BEA6F2">
              <w:rPr>
                <w:color w:val="FFFFFF" w:themeColor="background1"/>
              </w:rPr>
              <w:t xml:space="preserve"> PROD020</w:t>
            </w:r>
            <w:r>
              <w:rPr>
                <w:color w:val="FFFFFF" w:themeColor="background1"/>
              </w:rPr>
              <w:t>6</w:t>
            </w:r>
          </w:p>
        </w:tc>
        <w:tc>
          <w:tcPr>
            <w:tcW w:w="752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Default="00BD0085" w:rsidP="00AE10B1">
            <w:pPr>
              <w:ind w:left="1627" w:hanging="1627"/>
              <w:rPr>
                <w:color w:val="FFFFFF" w:themeColor="background1"/>
                <w:sz w:val="34"/>
                <w:szCs w:val="34"/>
              </w:rPr>
            </w:pPr>
            <w:r w:rsidRPr="04BEA6F2">
              <w:rPr>
                <w:color w:val="FFFFFF" w:themeColor="background1"/>
                <w:sz w:val="34"/>
                <w:szCs w:val="34"/>
              </w:rPr>
              <w:t>HISTORIJA SVJETSKE DRAME I POZORIŠTA III</w:t>
            </w:r>
          </w:p>
        </w:tc>
      </w:tr>
      <w:tr w:rsidR="00BD0085" w:rsidTr="009A2B24">
        <w:trPr>
          <w:trHeight w:val="100"/>
        </w:trPr>
        <w:tc>
          <w:tcPr>
            <w:tcW w:w="16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rPr>
                <w:b/>
                <w:bCs/>
                <w:color w:val="000000" w:themeColor="text1"/>
              </w:rPr>
              <w:t>Ciklus</w:t>
            </w:r>
            <w:proofErr w:type="spellEnd"/>
            <w:r w:rsidRPr="04BEA6F2">
              <w:rPr>
                <w:b/>
                <w:bCs/>
                <w:color w:val="000000" w:themeColor="text1"/>
              </w:rPr>
              <w:t>: I</w:t>
            </w:r>
          </w:p>
        </w:tc>
        <w:tc>
          <w:tcPr>
            <w:tcW w:w="231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rPr>
                <w:b/>
                <w:bCs/>
                <w:color w:val="000000" w:themeColor="text1"/>
              </w:rPr>
              <w:t>Godina</w:t>
            </w:r>
            <w:proofErr w:type="spellEnd"/>
            <w:r w:rsidRPr="04BEA6F2">
              <w:rPr>
                <w:b/>
                <w:bCs/>
                <w:color w:val="000000" w:themeColor="text1"/>
              </w:rPr>
              <w:t>: II</w:t>
            </w:r>
          </w:p>
        </w:tc>
        <w:tc>
          <w:tcPr>
            <w:tcW w:w="253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rPr>
                <w:b/>
                <w:bCs/>
                <w:color w:val="000000" w:themeColor="text1"/>
              </w:rPr>
              <w:t>Semestar</w:t>
            </w:r>
            <w:proofErr w:type="spellEnd"/>
            <w:r w:rsidRPr="04BEA6F2">
              <w:rPr>
                <w:b/>
                <w:bCs/>
                <w:color w:val="000000" w:themeColor="text1"/>
              </w:rPr>
              <w:t>: III</w:t>
            </w:r>
          </w:p>
        </w:tc>
        <w:tc>
          <w:tcPr>
            <w:tcW w:w="2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rPr>
                <w:b/>
                <w:bCs/>
                <w:color w:val="000000" w:themeColor="text1"/>
              </w:rPr>
              <w:t>Broj</w:t>
            </w:r>
            <w:proofErr w:type="spellEnd"/>
            <w:r w:rsidRPr="04BEA6F2">
              <w:rPr>
                <w:b/>
                <w:bCs/>
                <w:color w:val="000000" w:themeColor="text1"/>
              </w:rPr>
              <w:t xml:space="preserve"> ECTS </w:t>
            </w:r>
            <w:proofErr w:type="spellStart"/>
            <w:r w:rsidRPr="04BEA6F2">
              <w:rPr>
                <w:b/>
                <w:bCs/>
                <w:color w:val="000000" w:themeColor="text1"/>
              </w:rPr>
              <w:t>kredita</w:t>
            </w:r>
            <w:proofErr w:type="spellEnd"/>
            <w:r w:rsidRPr="04BEA6F2">
              <w:rPr>
                <w:b/>
                <w:bCs/>
                <w:color w:val="000000" w:themeColor="text1"/>
              </w:rPr>
              <w:t>:</w:t>
            </w:r>
            <w:r w:rsidRPr="04BEA6F2">
              <w:rPr>
                <w:color w:val="000000" w:themeColor="text1"/>
              </w:rPr>
              <w:t xml:space="preserve"> </w:t>
            </w:r>
            <w:r>
              <w:rPr>
                <w:b/>
                <w:bCs/>
              </w:rPr>
              <w:t>2</w:t>
            </w:r>
          </w:p>
        </w:tc>
      </w:tr>
      <w:tr w:rsidR="00BD0085" w:rsidTr="009A2B24">
        <w:trPr>
          <w:trHeight w:val="460"/>
        </w:trPr>
        <w:tc>
          <w:tcPr>
            <w:tcW w:w="395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bCs/>
                <w:color w:val="000000" w:themeColor="text1"/>
              </w:rPr>
            </w:pPr>
            <w:r w:rsidRPr="04BEA6F2">
              <w:rPr>
                <w:b/>
                <w:bCs/>
                <w:color w:val="000000" w:themeColor="text1"/>
              </w:rPr>
              <w:t xml:space="preserve">Status: </w:t>
            </w:r>
          </w:p>
          <w:p w:rsidR="00BD0085" w:rsidRDefault="00BD0085" w:rsidP="00AE10B1">
            <w:proofErr w:type="spellStart"/>
            <w:r w:rsidRPr="04BEA6F2">
              <w:rPr>
                <w:b/>
                <w:bCs/>
                <w:color w:val="000000" w:themeColor="text1"/>
              </w:rPr>
              <w:t>Obavezni</w:t>
            </w:r>
            <w:proofErr w:type="spellEnd"/>
          </w:p>
        </w:tc>
        <w:tc>
          <w:tcPr>
            <w:tcW w:w="521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bCs/>
                <w:color w:val="000000" w:themeColor="text1"/>
              </w:rPr>
            </w:pPr>
            <w:proofErr w:type="spellStart"/>
            <w:r w:rsidRPr="04BEA6F2">
              <w:rPr>
                <w:b/>
                <w:bCs/>
                <w:color w:val="000000" w:themeColor="text1"/>
              </w:rPr>
              <w:t>Kontakt</w:t>
            </w:r>
            <w:proofErr w:type="spellEnd"/>
            <w:r w:rsidRPr="04BEA6F2">
              <w:rPr>
                <w:b/>
                <w:bCs/>
                <w:color w:val="000000" w:themeColor="text1"/>
              </w:rPr>
              <w:t xml:space="preserve"> sati:  30 </w:t>
            </w:r>
            <w:r w:rsidRPr="04BEA6F2">
              <w:rPr>
                <w:b/>
                <w:bCs/>
              </w:rPr>
              <w:t>sati</w:t>
            </w:r>
          </w:p>
          <w:p w:rsidR="00BD0085" w:rsidRDefault="00BD0085" w:rsidP="00AE10B1">
            <w:pPr>
              <w:rPr>
                <w:color w:val="000000" w:themeColor="text1"/>
              </w:rPr>
            </w:pPr>
          </w:p>
          <w:p w:rsidR="00BD0085" w:rsidRDefault="00BD0085" w:rsidP="00AE10B1">
            <w:pPr>
              <w:rPr>
                <w:color w:val="000000" w:themeColor="text1"/>
              </w:rPr>
            </w:pPr>
            <w:proofErr w:type="spellStart"/>
            <w:r w:rsidRPr="04BEA6F2">
              <w:rPr>
                <w:color w:val="000000" w:themeColor="text1"/>
              </w:rPr>
              <w:t>Predavanja</w:t>
            </w:r>
            <w:proofErr w:type="spellEnd"/>
            <w:r w:rsidRPr="04BEA6F2">
              <w:rPr>
                <w:color w:val="000000" w:themeColor="text1"/>
              </w:rPr>
              <w:t xml:space="preserve">: 30 sati (2 </w:t>
            </w:r>
            <w:proofErr w:type="spellStart"/>
            <w:r w:rsidRPr="04BEA6F2">
              <w:rPr>
                <w:color w:val="000000" w:themeColor="text1"/>
              </w:rPr>
              <w:t>sata</w:t>
            </w:r>
            <w:proofErr w:type="spellEnd"/>
            <w:r w:rsidRPr="04BEA6F2">
              <w:rPr>
                <w:color w:val="000000" w:themeColor="text1"/>
              </w:rPr>
              <w:t xml:space="preserve"> </w:t>
            </w:r>
            <w:proofErr w:type="spellStart"/>
            <w:r w:rsidRPr="04BEA6F2">
              <w:rPr>
                <w:color w:val="000000" w:themeColor="text1"/>
              </w:rPr>
              <w:t>sedmi</w:t>
            </w:r>
            <w:r w:rsidRPr="04BEA6F2">
              <w:t>č</w:t>
            </w:r>
            <w:r w:rsidRPr="04BEA6F2">
              <w:rPr>
                <w:color w:val="000000" w:themeColor="text1"/>
              </w:rPr>
              <w:t>no</w:t>
            </w:r>
            <w:proofErr w:type="spellEnd"/>
            <w:r w:rsidRPr="04BEA6F2">
              <w:rPr>
                <w:color w:val="000000" w:themeColor="text1"/>
              </w:rPr>
              <w:t>)</w:t>
            </w:r>
          </w:p>
          <w:p w:rsidR="00BD0085" w:rsidRDefault="00BD0085" w:rsidP="00AE10B1">
            <w:pPr>
              <w:rPr>
                <w:color w:val="000000" w:themeColor="text1"/>
              </w:rPr>
            </w:pPr>
          </w:p>
          <w:p w:rsidR="00BD0085" w:rsidRDefault="00BD0085" w:rsidP="00AE10B1">
            <w:pPr>
              <w:rPr>
                <w:color w:val="000000" w:themeColor="text1"/>
              </w:rPr>
            </w:pPr>
            <w:proofErr w:type="spellStart"/>
            <w:r w:rsidRPr="04BEA6F2">
              <w:rPr>
                <w:color w:val="000000" w:themeColor="text1"/>
              </w:rPr>
              <w:t>Priprema</w:t>
            </w:r>
            <w:proofErr w:type="spellEnd"/>
            <w:r w:rsidRPr="04BEA6F2">
              <w:rPr>
                <w:color w:val="000000" w:themeColor="text1"/>
              </w:rPr>
              <w:t xml:space="preserve"> </w:t>
            </w:r>
            <w:proofErr w:type="spellStart"/>
            <w:r w:rsidRPr="04BEA6F2">
              <w:rPr>
                <w:color w:val="000000" w:themeColor="text1"/>
              </w:rPr>
              <w:t>seminarskog</w:t>
            </w:r>
            <w:proofErr w:type="spellEnd"/>
            <w:r w:rsidRPr="04BEA6F2">
              <w:rPr>
                <w:color w:val="000000" w:themeColor="text1"/>
              </w:rPr>
              <w:t xml:space="preserve"> </w:t>
            </w:r>
            <w:proofErr w:type="spellStart"/>
            <w:r w:rsidRPr="04BEA6F2">
              <w:rPr>
                <w:color w:val="000000" w:themeColor="text1"/>
              </w:rPr>
              <w:t>rada</w:t>
            </w:r>
            <w:proofErr w:type="spellEnd"/>
            <w:r w:rsidRPr="04BEA6F2">
              <w:rPr>
                <w:color w:val="000000" w:themeColor="text1"/>
              </w:rPr>
              <w:t xml:space="preserve">: 5 sati </w:t>
            </w:r>
            <w:proofErr w:type="spellStart"/>
            <w:r w:rsidRPr="04BEA6F2">
              <w:rPr>
                <w:color w:val="000000" w:themeColor="text1"/>
              </w:rPr>
              <w:t>Priprema</w:t>
            </w:r>
            <w:proofErr w:type="spellEnd"/>
            <w:r w:rsidRPr="04BEA6F2">
              <w:rPr>
                <w:color w:val="000000" w:themeColor="text1"/>
              </w:rPr>
              <w:t xml:space="preserve"> za </w:t>
            </w:r>
            <w:proofErr w:type="spellStart"/>
            <w:r w:rsidRPr="04BEA6F2">
              <w:rPr>
                <w:color w:val="000000" w:themeColor="text1"/>
              </w:rPr>
              <w:t>nastavu</w:t>
            </w:r>
            <w:proofErr w:type="spellEnd"/>
            <w:r w:rsidRPr="04BEA6F2">
              <w:rPr>
                <w:color w:val="000000" w:themeColor="text1"/>
              </w:rPr>
              <w:t xml:space="preserve"> </w:t>
            </w:r>
            <w:proofErr w:type="spellStart"/>
            <w:r w:rsidRPr="04BEA6F2">
              <w:rPr>
                <w:color w:val="000000" w:themeColor="text1"/>
              </w:rPr>
              <w:t>i</w:t>
            </w:r>
            <w:proofErr w:type="spellEnd"/>
            <w:r w:rsidRPr="04BEA6F2">
              <w:rPr>
                <w:color w:val="000000" w:themeColor="text1"/>
              </w:rPr>
              <w:t xml:space="preserve"> </w:t>
            </w:r>
            <w:proofErr w:type="spellStart"/>
            <w:r w:rsidRPr="04BEA6F2">
              <w:rPr>
                <w:color w:val="000000" w:themeColor="text1"/>
              </w:rPr>
              <w:t>završni</w:t>
            </w:r>
            <w:proofErr w:type="spellEnd"/>
            <w:r w:rsidRPr="04BEA6F2">
              <w:rPr>
                <w:color w:val="000000" w:themeColor="text1"/>
              </w:rPr>
              <w:t xml:space="preserve"> </w:t>
            </w:r>
            <w:proofErr w:type="spellStart"/>
            <w:r w:rsidRPr="04BEA6F2">
              <w:rPr>
                <w:color w:val="000000" w:themeColor="text1"/>
              </w:rPr>
              <w:t>ispit</w:t>
            </w:r>
            <w:proofErr w:type="spellEnd"/>
            <w:r w:rsidRPr="04BEA6F2">
              <w:rPr>
                <w:color w:val="000000" w:themeColor="text1"/>
              </w:rPr>
              <w:t>: 15 sati</w:t>
            </w:r>
          </w:p>
          <w:p w:rsidR="00BD0085" w:rsidRDefault="00BD0085" w:rsidP="00AE10B1">
            <w:pPr>
              <w:rPr>
                <w:color w:val="000000" w:themeColor="text1"/>
              </w:rPr>
            </w:pPr>
          </w:p>
          <w:p w:rsidR="00BD0085" w:rsidRDefault="00BD0085" w:rsidP="00AE10B1">
            <w:pPr>
              <w:rPr>
                <w:b/>
                <w:bCs/>
                <w:color w:val="000000" w:themeColor="text1"/>
              </w:rPr>
            </w:pPr>
            <w:proofErr w:type="spellStart"/>
            <w:r w:rsidRPr="04BEA6F2">
              <w:rPr>
                <w:b/>
                <w:bCs/>
                <w:color w:val="000000" w:themeColor="text1"/>
              </w:rPr>
              <w:t>Ukupan</w:t>
            </w:r>
            <w:proofErr w:type="spellEnd"/>
            <w:r w:rsidRPr="04BEA6F2">
              <w:rPr>
                <w:b/>
                <w:bCs/>
                <w:color w:val="000000" w:themeColor="text1"/>
              </w:rPr>
              <w:t xml:space="preserve"> </w:t>
            </w:r>
            <w:proofErr w:type="spellStart"/>
            <w:r w:rsidRPr="04BEA6F2">
              <w:rPr>
                <w:b/>
                <w:bCs/>
                <w:color w:val="000000" w:themeColor="text1"/>
              </w:rPr>
              <w:t>broj</w:t>
            </w:r>
            <w:proofErr w:type="spellEnd"/>
            <w:r w:rsidRPr="04BEA6F2">
              <w:rPr>
                <w:b/>
                <w:bCs/>
                <w:color w:val="000000" w:themeColor="text1"/>
              </w:rPr>
              <w:t xml:space="preserve"> sati: 50 sati</w:t>
            </w:r>
          </w:p>
        </w:tc>
      </w:tr>
      <w:tr w:rsidR="00BD0085" w:rsidTr="009A2B24">
        <w:trPr>
          <w:trHeight w:val="32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bCs/>
              </w:rPr>
            </w:pPr>
            <w:proofErr w:type="spellStart"/>
            <w:r w:rsidRPr="04BEA6F2">
              <w:rPr>
                <w:b/>
                <w:bCs/>
              </w:rPr>
              <w:lastRenderedPageBreak/>
              <w:t>Učesnici</w:t>
            </w:r>
            <w:proofErr w:type="spellEnd"/>
            <w:r w:rsidRPr="04BEA6F2">
              <w:rPr>
                <w:b/>
                <w:bCs/>
              </w:rPr>
              <w:t xml:space="preserve"> u </w:t>
            </w:r>
            <w:proofErr w:type="spellStart"/>
            <w:r w:rsidRPr="04BEA6F2">
              <w:rPr>
                <w:b/>
                <w:bCs/>
              </w:rPr>
              <w:t>nastavi</w:t>
            </w:r>
            <w:proofErr w:type="spellEnd"/>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bCs/>
              </w:rPr>
            </w:pPr>
            <w:proofErr w:type="spellStart"/>
            <w:r w:rsidRPr="04BEA6F2">
              <w:rPr>
                <w:b/>
                <w:bCs/>
              </w:rPr>
              <w:t>Nastavnici</w:t>
            </w:r>
            <w:proofErr w:type="spellEnd"/>
            <w:r w:rsidRPr="04BEA6F2">
              <w:rPr>
                <w:b/>
                <w:bCs/>
              </w:rPr>
              <w:t xml:space="preserve"> </w:t>
            </w:r>
            <w:proofErr w:type="spellStart"/>
            <w:r w:rsidRPr="04BEA6F2">
              <w:rPr>
                <w:b/>
                <w:bCs/>
              </w:rPr>
              <w:t>i</w:t>
            </w:r>
            <w:proofErr w:type="spellEnd"/>
            <w:r w:rsidRPr="04BEA6F2">
              <w:rPr>
                <w:b/>
                <w:bCs/>
              </w:rPr>
              <w:t xml:space="preserve"> </w:t>
            </w:r>
            <w:proofErr w:type="spellStart"/>
            <w:r w:rsidRPr="04BEA6F2">
              <w:rPr>
                <w:b/>
                <w:bCs/>
              </w:rPr>
              <w:t>saradnici</w:t>
            </w:r>
            <w:proofErr w:type="spellEnd"/>
            <w:r w:rsidRPr="04BEA6F2">
              <w:rPr>
                <w:b/>
                <w:bCs/>
              </w:rPr>
              <w:t xml:space="preserve"> </w:t>
            </w:r>
            <w:proofErr w:type="spellStart"/>
            <w:r w:rsidRPr="04BEA6F2">
              <w:rPr>
                <w:b/>
                <w:bCs/>
              </w:rPr>
              <w:t>izabrani</w:t>
            </w:r>
            <w:proofErr w:type="spellEnd"/>
            <w:r w:rsidRPr="04BEA6F2">
              <w:rPr>
                <w:b/>
                <w:bCs/>
              </w:rPr>
              <w:t xml:space="preserve"> </w:t>
            </w:r>
            <w:proofErr w:type="spellStart"/>
            <w:r w:rsidRPr="04BEA6F2">
              <w:rPr>
                <w:b/>
                <w:bCs/>
              </w:rPr>
              <w:t>na</w:t>
            </w:r>
            <w:proofErr w:type="spellEnd"/>
            <w:r w:rsidRPr="04BEA6F2">
              <w:rPr>
                <w:b/>
                <w:bCs/>
              </w:rPr>
              <w:t xml:space="preserve"> oblast </w:t>
            </w:r>
            <w:proofErr w:type="spellStart"/>
            <w:r w:rsidRPr="04BEA6F2">
              <w:rPr>
                <w:b/>
                <w:bCs/>
              </w:rPr>
              <w:t>kojoj</w:t>
            </w:r>
            <w:proofErr w:type="spellEnd"/>
            <w:r w:rsidRPr="04BEA6F2">
              <w:rPr>
                <w:b/>
                <w:bCs/>
              </w:rPr>
              <w:t xml:space="preserve"> </w:t>
            </w:r>
            <w:proofErr w:type="spellStart"/>
            <w:r w:rsidRPr="04BEA6F2">
              <w:rPr>
                <w:b/>
                <w:bCs/>
              </w:rPr>
              <w:t>predmet</w:t>
            </w:r>
            <w:proofErr w:type="spellEnd"/>
            <w:r w:rsidRPr="04BEA6F2">
              <w:rPr>
                <w:b/>
                <w:bCs/>
              </w:rPr>
              <w:t xml:space="preserve"> </w:t>
            </w:r>
            <w:proofErr w:type="spellStart"/>
            <w:r w:rsidRPr="04BEA6F2">
              <w:rPr>
                <w:b/>
                <w:bCs/>
              </w:rPr>
              <w:t>pripada</w:t>
            </w:r>
            <w:proofErr w:type="spellEnd"/>
          </w:p>
        </w:tc>
      </w:tr>
      <w:tr w:rsidR="00BD0085" w:rsidTr="009A2B24">
        <w:trPr>
          <w:trHeight w:val="32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bCs/>
              </w:rPr>
            </w:pPr>
            <w:proofErr w:type="spellStart"/>
            <w:r w:rsidRPr="04BEA6F2">
              <w:rPr>
                <w:b/>
                <w:bCs/>
              </w:rPr>
              <w:t>Preduslov</w:t>
            </w:r>
            <w:proofErr w:type="spellEnd"/>
            <w:r w:rsidRPr="04BEA6F2">
              <w:rPr>
                <w:b/>
                <w:bCs/>
              </w:rPr>
              <w:t xml:space="preserve"> za </w:t>
            </w:r>
            <w:proofErr w:type="spellStart"/>
            <w:r w:rsidRPr="04BEA6F2">
              <w:rPr>
                <w:b/>
                <w:bCs/>
              </w:rPr>
              <w:t>upis</w:t>
            </w:r>
            <w:proofErr w:type="spellEnd"/>
            <w:r w:rsidRPr="04BEA6F2">
              <w:rPr>
                <w:b/>
                <w:bCs/>
              </w:rPr>
              <w:t>:</w:t>
            </w:r>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t>Upisan</w:t>
            </w:r>
            <w:proofErr w:type="spellEnd"/>
            <w:r w:rsidRPr="04BEA6F2">
              <w:t xml:space="preserve"> III </w:t>
            </w:r>
            <w:proofErr w:type="spellStart"/>
            <w:r w:rsidRPr="04BEA6F2">
              <w:t>semestar</w:t>
            </w:r>
            <w:proofErr w:type="spellEnd"/>
          </w:p>
        </w:tc>
      </w:tr>
      <w:tr w:rsidR="00BD0085" w:rsidTr="009A2B24">
        <w:trPr>
          <w:trHeight w:val="657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bCs/>
                <w:color w:val="000000" w:themeColor="text1"/>
              </w:rPr>
            </w:pPr>
            <w:proofErr w:type="spellStart"/>
            <w:r w:rsidRPr="04BEA6F2">
              <w:rPr>
                <w:b/>
                <w:bCs/>
                <w:color w:val="000000" w:themeColor="text1"/>
              </w:rPr>
              <w:t>Cilj</w:t>
            </w:r>
            <w:proofErr w:type="spellEnd"/>
            <w:r w:rsidRPr="04BEA6F2">
              <w:rPr>
                <w:b/>
                <w:bCs/>
                <w:color w:val="000000" w:themeColor="text1"/>
              </w:rPr>
              <w:t xml:space="preserve"> (</w:t>
            </w:r>
            <w:proofErr w:type="spellStart"/>
            <w:r w:rsidRPr="04BEA6F2">
              <w:rPr>
                <w:b/>
                <w:bCs/>
                <w:color w:val="000000" w:themeColor="text1"/>
              </w:rPr>
              <w:t>ciljevi</w:t>
            </w:r>
            <w:proofErr w:type="spellEnd"/>
            <w:r w:rsidRPr="04BEA6F2">
              <w:rPr>
                <w:b/>
                <w:bCs/>
                <w:color w:val="000000" w:themeColor="text1"/>
              </w:rPr>
              <w:t xml:space="preserve">) </w:t>
            </w:r>
            <w:proofErr w:type="spellStart"/>
            <w:r w:rsidRPr="04BEA6F2">
              <w:rPr>
                <w:b/>
                <w:bCs/>
                <w:color w:val="000000" w:themeColor="text1"/>
              </w:rPr>
              <w:t>predmeta</w:t>
            </w:r>
            <w:proofErr w:type="spellEnd"/>
            <w:r w:rsidRPr="04BEA6F2">
              <w:rPr>
                <w:b/>
                <w:bCs/>
                <w:color w:val="000000" w:themeColor="text1"/>
              </w:rPr>
              <w:t>:</w:t>
            </w:r>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widowControl w:val="0"/>
              <w:pBdr>
                <w:top w:val="nil"/>
                <w:left w:val="nil"/>
                <w:bottom w:val="nil"/>
                <w:right w:val="nil"/>
                <w:between w:val="nil"/>
              </w:pBdr>
              <w:ind w:hanging="108"/>
              <w:rPr>
                <w:color w:val="000000" w:themeColor="text1"/>
              </w:rPr>
            </w:pPr>
            <w:proofErr w:type="spellStart"/>
            <w:r w:rsidRPr="04BEA6F2">
              <w:rPr>
                <w:rFonts w:eastAsia="Cambria" w:cs="Cambria"/>
                <w:color w:val="000000" w:themeColor="text1"/>
              </w:rPr>
              <w:t>Nastava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predmeta</w:t>
            </w:r>
            <w:proofErr w:type="spellEnd"/>
            <w:r w:rsidRPr="04BEA6F2">
              <w:rPr>
                <w:rFonts w:eastAsia="Cambria" w:cs="Cambria"/>
                <w:color w:val="000000" w:themeColor="text1"/>
              </w:rPr>
              <w:t xml:space="preserve"> </w:t>
            </w:r>
            <w:proofErr w:type="spellStart"/>
            <w:r w:rsidRPr="04BEA6F2">
              <w:rPr>
                <w:rFonts w:eastAsia="Cambria" w:cs="Cambria"/>
                <w:i/>
                <w:iCs/>
                <w:color w:val="000000" w:themeColor="text1"/>
              </w:rPr>
              <w:t>Historija</w:t>
            </w:r>
            <w:proofErr w:type="spellEnd"/>
            <w:r w:rsidRPr="04BEA6F2">
              <w:rPr>
                <w:rFonts w:eastAsia="Cambria" w:cs="Cambria"/>
                <w:i/>
                <w:iCs/>
                <w:color w:val="000000" w:themeColor="text1"/>
              </w:rPr>
              <w:t xml:space="preserve"> </w:t>
            </w:r>
            <w:proofErr w:type="spellStart"/>
            <w:r w:rsidRPr="04BEA6F2">
              <w:rPr>
                <w:rFonts w:eastAsia="Cambria" w:cs="Cambria"/>
                <w:i/>
                <w:iCs/>
                <w:color w:val="000000" w:themeColor="text1"/>
              </w:rPr>
              <w:t>svjetske</w:t>
            </w:r>
            <w:proofErr w:type="spellEnd"/>
            <w:r w:rsidRPr="04BEA6F2">
              <w:rPr>
                <w:rFonts w:eastAsia="Cambria" w:cs="Cambria"/>
                <w:i/>
                <w:iCs/>
                <w:color w:val="000000" w:themeColor="text1"/>
              </w:rPr>
              <w:t xml:space="preserve"> </w:t>
            </w:r>
            <w:proofErr w:type="spellStart"/>
            <w:r w:rsidRPr="04BEA6F2">
              <w:rPr>
                <w:rFonts w:eastAsia="Cambria" w:cs="Cambria"/>
                <w:i/>
                <w:iCs/>
                <w:color w:val="000000" w:themeColor="text1"/>
              </w:rPr>
              <w:t>drame</w:t>
            </w:r>
            <w:proofErr w:type="spellEnd"/>
            <w:r w:rsidRPr="04BEA6F2">
              <w:rPr>
                <w:rFonts w:eastAsia="Cambria" w:cs="Cambria"/>
                <w:i/>
                <w:iCs/>
                <w:color w:val="000000" w:themeColor="text1"/>
              </w:rPr>
              <w:t xml:space="preserve"> </w:t>
            </w:r>
            <w:proofErr w:type="spellStart"/>
            <w:r w:rsidRPr="04BEA6F2">
              <w:rPr>
                <w:rFonts w:eastAsia="Cambria" w:cs="Cambria"/>
                <w:i/>
                <w:iCs/>
                <w:color w:val="000000" w:themeColor="text1"/>
              </w:rPr>
              <w:t>i</w:t>
            </w:r>
            <w:proofErr w:type="spellEnd"/>
            <w:r w:rsidRPr="04BEA6F2">
              <w:rPr>
                <w:rFonts w:eastAsia="Cambria" w:cs="Cambria"/>
                <w:i/>
                <w:iCs/>
                <w:color w:val="000000" w:themeColor="text1"/>
              </w:rPr>
              <w:t xml:space="preserve"> </w:t>
            </w:r>
            <w:proofErr w:type="spellStart"/>
            <w:r w:rsidRPr="04BEA6F2">
              <w:rPr>
                <w:rFonts w:eastAsia="Cambria" w:cs="Cambria"/>
                <w:i/>
                <w:iCs/>
                <w:color w:val="000000" w:themeColor="text1"/>
              </w:rPr>
              <w:t>pozorišta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koncipirana</w:t>
            </w:r>
            <w:proofErr w:type="spellEnd"/>
            <w:r w:rsidRPr="04BEA6F2">
              <w:rPr>
                <w:rFonts w:eastAsia="Cambria" w:cs="Cambria"/>
                <w:color w:val="000000" w:themeColor="text1"/>
              </w:rPr>
              <w:t xml:space="preserve"> je </w:t>
            </w:r>
            <w:proofErr w:type="spellStart"/>
            <w:r w:rsidRPr="04BEA6F2">
              <w:rPr>
                <w:rFonts w:eastAsia="Cambria" w:cs="Cambria"/>
                <w:color w:val="000000" w:themeColor="text1"/>
              </w:rPr>
              <w:t>tako</w:t>
            </w:r>
            <w:proofErr w:type="spellEnd"/>
            <w:r w:rsidRPr="04BEA6F2">
              <w:rPr>
                <w:rFonts w:eastAsia="Cambria" w:cs="Cambria"/>
                <w:color w:val="000000" w:themeColor="text1"/>
              </w:rPr>
              <w:t xml:space="preserve"> da u </w:t>
            </w:r>
            <w:proofErr w:type="spellStart"/>
            <w:r w:rsidRPr="04BEA6F2">
              <w:rPr>
                <w:rFonts w:eastAsia="Cambria" w:cs="Cambria"/>
                <w:color w:val="000000" w:themeColor="text1"/>
              </w:rPr>
              <w:t>nizu</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tematskih</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cjelina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nastoji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obuhvatiti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analizirati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kako</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sinhronijski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tako</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p>
          <w:p w:rsidR="00BD0085" w:rsidRDefault="00BD0085" w:rsidP="00AE10B1">
            <w:pPr>
              <w:widowControl w:val="0"/>
              <w:pBdr>
                <w:top w:val="nil"/>
                <w:left w:val="nil"/>
                <w:bottom w:val="nil"/>
                <w:right w:val="nil"/>
                <w:between w:val="nil"/>
              </w:pBdr>
              <w:ind w:hanging="108"/>
              <w:rPr>
                <w:color w:val="000000" w:themeColor="text1"/>
              </w:rPr>
            </w:pPr>
            <w:proofErr w:type="spellStart"/>
            <w:r w:rsidRPr="04BEA6F2">
              <w:rPr>
                <w:rFonts w:eastAsia="Cambria" w:cs="Cambria"/>
                <w:color w:val="000000" w:themeColor="text1"/>
              </w:rPr>
              <w:t>dijahronijski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najbitnije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pojave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stilska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obilježja</w:t>
            </w:r>
            <w:proofErr w:type="spellEnd"/>
            <w:r w:rsidRPr="04BEA6F2">
              <w:rPr>
                <w:rFonts w:eastAsia="Cambria" w:cs="Cambria"/>
                <w:color w:val="000000" w:themeColor="text1"/>
              </w:rPr>
              <w:t xml:space="preserve"> u </w:t>
            </w:r>
            <w:proofErr w:type="spellStart"/>
            <w:r w:rsidRPr="04BEA6F2">
              <w:rPr>
                <w:rFonts w:eastAsia="Cambria" w:cs="Cambria"/>
                <w:color w:val="000000" w:themeColor="text1"/>
              </w:rPr>
              <w:t>razvitku</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dramske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književnosti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teatarske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prakse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nastojeći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podcrtati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njihovu</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međusobnu</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uslovljenost</w:t>
            </w:r>
            <w:proofErr w:type="spellEnd"/>
            <w:r w:rsidRPr="04BEA6F2">
              <w:rPr>
                <w:rFonts w:eastAsia="Cambria" w:cs="Cambria"/>
                <w:color w:val="000000" w:themeColor="text1"/>
              </w:rPr>
              <w:t xml:space="preserve">. </w:t>
            </w:r>
          </w:p>
          <w:p w:rsidR="00BD0085" w:rsidRDefault="00BD0085" w:rsidP="00AE10B1">
            <w:pPr>
              <w:widowControl w:val="0"/>
              <w:pBdr>
                <w:top w:val="nil"/>
                <w:left w:val="nil"/>
                <w:bottom w:val="nil"/>
                <w:right w:val="nil"/>
                <w:between w:val="nil"/>
              </w:pBdr>
              <w:ind w:hanging="108"/>
              <w:rPr>
                <w:color w:val="000000" w:themeColor="text1"/>
              </w:rPr>
            </w:pPr>
            <w:proofErr w:type="spellStart"/>
            <w:r w:rsidRPr="04BEA6F2">
              <w:rPr>
                <w:rFonts w:eastAsia="Cambria" w:cs="Cambria"/>
                <w:color w:val="000000" w:themeColor="text1"/>
              </w:rPr>
              <w:t>Spajajući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svjetsku</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istoriju</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drame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pozorišta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sa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procesima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na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južnoslovenskom</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prostoru</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ovaj</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kolegij</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obuhvata</w:t>
            </w:r>
            <w:proofErr w:type="spellEnd"/>
            <w:r w:rsidRPr="04BEA6F2">
              <w:rPr>
                <w:rFonts w:eastAsia="Cambria" w:cs="Cambria"/>
                <w:color w:val="000000" w:themeColor="text1"/>
              </w:rPr>
              <w:t xml:space="preserve"> period </w:t>
            </w:r>
            <w:proofErr w:type="spellStart"/>
            <w:r w:rsidRPr="04BEA6F2">
              <w:rPr>
                <w:rFonts w:eastAsia="Cambria" w:cs="Cambria"/>
                <w:color w:val="000000" w:themeColor="text1"/>
              </w:rPr>
              <w:t>od</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razvoja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realizma</w:t>
            </w:r>
            <w:proofErr w:type="spellEnd"/>
            <w:r w:rsidRPr="04BEA6F2">
              <w:rPr>
                <w:rFonts w:eastAsia="Cambria" w:cs="Cambria"/>
                <w:color w:val="000000" w:themeColor="text1"/>
              </w:rPr>
              <w:t xml:space="preserve"> do </w:t>
            </w:r>
            <w:proofErr w:type="spellStart"/>
            <w:r w:rsidRPr="04BEA6F2">
              <w:rPr>
                <w:rFonts w:eastAsia="Cambria" w:cs="Cambria"/>
                <w:color w:val="000000" w:themeColor="text1"/>
              </w:rPr>
              <w:t>postmoderne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drame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tzv</w:t>
            </w:r>
            <w:proofErr w:type="spellEnd"/>
            <w:r w:rsidRPr="04BEA6F2">
              <w:rPr>
                <w:rFonts w:eastAsia="Cambria" w:cs="Cambria"/>
                <w:color w:val="000000" w:themeColor="text1"/>
              </w:rPr>
              <w:t xml:space="preserve">. « </w:t>
            </w:r>
            <w:proofErr w:type="spellStart"/>
            <w:r w:rsidRPr="04BEA6F2">
              <w:rPr>
                <w:rFonts w:eastAsia="Cambria" w:cs="Cambria"/>
                <w:color w:val="000000" w:themeColor="text1"/>
              </w:rPr>
              <w:t>postdramskog</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teatra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dakle</w:t>
            </w:r>
            <w:proofErr w:type="spellEnd"/>
            <w:r w:rsidRPr="04BEA6F2">
              <w:rPr>
                <w:rFonts w:eastAsia="Cambria" w:cs="Cambria"/>
                <w:color w:val="000000" w:themeColor="text1"/>
              </w:rPr>
              <w:t xml:space="preserve">, do </w:t>
            </w:r>
            <w:proofErr w:type="spellStart"/>
            <w:r w:rsidRPr="04BEA6F2">
              <w:rPr>
                <w:rFonts w:eastAsia="Cambria" w:cs="Cambria"/>
                <w:color w:val="000000" w:themeColor="text1"/>
              </w:rPr>
              <w:t>savremenih</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kretanja</w:t>
            </w:r>
            <w:proofErr w:type="spellEnd"/>
            <w:r w:rsidRPr="04BEA6F2">
              <w:rPr>
                <w:rFonts w:eastAsia="Cambria" w:cs="Cambria"/>
                <w:color w:val="000000" w:themeColor="text1"/>
              </w:rPr>
              <w:t xml:space="preserve"> u </w:t>
            </w:r>
            <w:proofErr w:type="spellStart"/>
            <w:r w:rsidRPr="04BEA6F2">
              <w:rPr>
                <w:rFonts w:eastAsia="Cambria" w:cs="Cambria"/>
                <w:color w:val="000000" w:themeColor="text1"/>
              </w:rPr>
              <w:t>svjetskoj</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drami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teatru</w:t>
            </w:r>
            <w:proofErr w:type="spellEnd"/>
          </w:p>
          <w:p w:rsidR="00BD0085" w:rsidRDefault="00BD0085" w:rsidP="00AE10B1">
            <w:proofErr w:type="spellStart"/>
            <w:r w:rsidRPr="04BEA6F2">
              <w:t>i</w:t>
            </w:r>
            <w:proofErr w:type="spellEnd"/>
            <w:r w:rsidRPr="04BEA6F2">
              <w:t xml:space="preserve"> </w:t>
            </w:r>
            <w:proofErr w:type="spellStart"/>
            <w:r w:rsidRPr="04BEA6F2">
              <w:t>na</w:t>
            </w:r>
            <w:proofErr w:type="spellEnd"/>
            <w:r w:rsidRPr="04BEA6F2">
              <w:t xml:space="preserve"> </w:t>
            </w:r>
            <w:proofErr w:type="spellStart"/>
            <w:r w:rsidRPr="04BEA6F2">
              <w:t>južnoslovenskim</w:t>
            </w:r>
            <w:proofErr w:type="spellEnd"/>
            <w:r w:rsidRPr="04BEA6F2">
              <w:t xml:space="preserve"> </w:t>
            </w:r>
            <w:proofErr w:type="spellStart"/>
            <w:r w:rsidRPr="04BEA6F2">
              <w:t>prostorima</w:t>
            </w:r>
            <w:proofErr w:type="spellEnd"/>
            <w:r w:rsidRPr="04BEA6F2">
              <w:t xml:space="preserve">. </w:t>
            </w:r>
            <w:proofErr w:type="spellStart"/>
            <w:r w:rsidRPr="04BEA6F2">
              <w:t>Jasno</w:t>
            </w:r>
            <w:proofErr w:type="spellEnd"/>
            <w:r w:rsidRPr="04BEA6F2">
              <w:t xml:space="preserve">, </w:t>
            </w:r>
            <w:proofErr w:type="spellStart"/>
            <w:r w:rsidRPr="04BEA6F2">
              <w:t>najveći</w:t>
            </w:r>
            <w:proofErr w:type="spellEnd"/>
            <w:r w:rsidRPr="04BEA6F2">
              <w:t xml:space="preserve"> </w:t>
            </w:r>
            <w:proofErr w:type="spellStart"/>
            <w:r w:rsidRPr="04BEA6F2">
              <w:t>dio</w:t>
            </w:r>
            <w:proofErr w:type="spellEnd"/>
            <w:r w:rsidRPr="04BEA6F2">
              <w:t xml:space="preserve"> </w:t>
            </w:r>
            <w:proofErr w:type="spellStart"/>
            <w:r w:rsidRPr="04BEA6F2">
              <w:t>kolegija</w:t>
            </w:r>
            <w:proofErr w:type="spellEnd"/>
            <w:r w:rsidRPr="04BEA6F2">
              <w:t xml:space="preserve"> </w:t>
            </w:r>
            <w:proofErr w:type="spellStart"/>
            <w:r w:rsidRPr="04BEA6F2">
              <w:t>obuhvatiće</w:t>
            </w:r>
            <w:proofErr w:type="spellEnd"/>
            <w:r w:rsidRPr="04BEA6F2">
              <w:t xml:space="preserve"> </w:t>
            </w:r>
            <w:proofErr w:type="spellStart"/>
            <w:r w:rsidRPr="04BEA6F2">
              <w:t>dramske</w:t>
            </w:r>
            <w:proofErr w:type="spellEnd"/>
            <w:r w:rsidRPr="04BEA6F2">
              <w:t xml:space="preserve"> </w:t>
            </w:r>
            <w:proofErr w:type="spellStart"/>
            <w:r w:rsidRPr="04BEA6F2">
              <w:t>pravce</w:t>
            </w:r>
            <w:proofErr w:type="spellEnd"/>
            <w:r w:rsidRPr="04BEA6F2">
              <w:t xml:space="preserve"> </w:t>
            </w:r>
            <w:proofErr w:type="spellStart"/>
            <w:r w:rsidRPr="04BEA6F2">
              <w:t>i</w:t>
            </w:r>
            <w:proofErr w:type="spellEnd"/>
            <w:r w:rsidRPr="04BEA6F2">
              <w:t xml:space="preserve"> </w:t>
            </w:r>
            <w:proofErr w:type="spellStart"/>
            <w:r w:rsidRPr="04BEA6F2">
              <w:t>teatarske</w:t>
            </w:r>
            <w:proofErr w:type="spellEnd"/>
            <w:r w:rsidRPr="04BEA6F2">
              <w:t xml:space="preserve"> </w:t>
            </w:r>
            <w:proofErr w:type="spellStart"/>
            <w:r w:rsidRPr="04BEA6F2">
              <w:t>stilove</w:t>
            </w:r>
            <w:proofErr w:type="spellEnd"/>
            <w:r w:rsidRPr="04BEA6F2">
              <w:t xml:space="preserve"> XX </w:t>
            </w:r>
            <w:proofErr w:type="spellStart"/>
            <w:r w:rsidRPr="04BEA6F2">
              <w:t>stoljeća</w:t>
            </w:r>
            <w:proofErr w:type="spellEnd"/>
            <w:r w:rsidRPr="04BEA6F2">
              <w:t xml:space="preserve">. </w:t>
            </w:r>
            <w:proofErr w:type="spellStart"/>
            <w:r w:rsidRPr="04BEA6F2">
              <w:t>Upravo</w:t>
            </w:r>
            <w:proofErr w:type="spellEnd"/>
            <w:r w:rsidRPr="04BEA6F2">
              <w:t xml:space="preserve"> u tom </w:t>
            </w:r>
            <w:proofErr w:type="spellStart"/>
            <w:r w:rsidRPr="04BEA6F2">
              <w:t>periodu</w:t>
            </w:r>
            <w:proofErr w:type="spellEnd"/>
            <w:r w:rsidRPr="04BEA6F2">
              <w:t xml:space="preserve"> </w:t>
            </w:r>
            <w:proofErr w:type="spellStart"/>
            <w:r w:rsidRPr="04BEA6F2">
              <w:t>dolazi</w:t>
            </w:r>
            <w:proofErr w:type="spellEnd"/>
            <w:r w:rsidRPr="04BEA6F2">
              <w:t xml:space="preserve"> </w:t>
            </w:r>
            <w:proofErr w:type="spellStart"/>
            <w:r w:rsidRPr="04BEA6F2">
              <w:t>i</w:t>
            </w:r>
            <w:proofErr w:type="spellEnd"/>
            <w:r w:rsidRPr="04BEA6F2">
              <w:t xml:space="preserve"> do </w:t>
            </w:r>
            <w:proofErr w:type="spellStart"/>
            <w:r w:rsidRPr="04BEA6F2">
              <w:t>izuzetno</w:t>
            </w:r>
            <w:proofErr w:type="spellEnd"/>
            <w:r w:rsidRPr="04BEA6F2">
              <w:t xml:space="preserve"> </w:t>
            </w:r>
            <w:proofErr w:type="spellStart"/>
            <w:r w:rsidRPr="04BEA6F2">
              <w:t>ubrzanog</w:t>
            </w:r>
            <w:proofErr w:type="spellEnd"/>
            <w:r w:rsidRPr="04BEA6F2">
              <w:t xml:space="preserve"> </w:t>
            </w:r>
            <w:proofErr w:type="spellStart"/>
            <w:r w:rsidRPr="04BEA6F2">
              <w:t>razvoja</w:t>
            </w:r>
            <w:proofErr w:type="spellEnd"/>
            <w:r w:rsidRPr="04BEA6F2">
              <w:t xml:space="preserve"> </w:t>
            </w:r>
            <w:proofErr w:type="spellStart"/>
            <w:r w:rsidRPr="04BEA6F2">
              <w:t>teorijske</w:t>
            </w:r>
            <w:proofErr w:type="spellEnd"/>
            <w:r w:rsidRPr="04BEA6F2">
              <w:t xml:space="preserve"> </w:t>
            </w:r>
            <w:proofErr w:type="spellStart"/>
            <w:r w:rsidRPr="04BEA6F2">
              <w:t>misli</w:t>
            </w:r>
            <w:proofErr w:type="spellEnd"/>
            <w:r w:rsidRPr="04BEA6F2">
              <w:t xml:space="preserve"> o </w:t>
            </w:r>
            <w:proofErr w:type="spellStart"/>
            <w:r w:rsidRPr="04BEA6F2">
              <w:t>drami</w:t>
            </w:r>
            <w:proofErr w:type="spellEnd"/>
            <w:r w:rsidRPr="04BEA6F2">
              <w:t xml:space="preserve"> </w:t>
            </w:r>
            <w:proofErr w:type="spellStart"/>
            <w:r w:rsidRPr="04BEA6F2">
              <w:t>i</w:t>
            </w:r>
            <w:proofErr w:type="spellEnd"/>
            <w:r w:rsidRPr="04BEA6F2">
              <w:t xml:space="preserve"> </w:t>
            </w:r>
            <w:proofErr w:type="spellStart"/>
            <w:r w:rsidRPr="04BEA6F2">
              <w:t>teatru</w:t>
            </w:r>
            <w:proofErr w:type="spellEnd"/>
            <w:r w:rsidRPr="04BEA6F2">
              <w:t xml:space="preserve">, </w:t>
            </w:r>
            <w:proofErr w:type="spellStart"/>
            <w:r w:rsidRPr="04BEA6F2">
              <w:t>tako</w:t>
            </w:r>
            <w:proofErr w:type="spellEnd"/>
            <w:r w:rsidRPr="04BEA6F2">
              <w:t xml:space="preserve"> da </w:t>
            </w:r>
            <w:proofErr w:type="spellStart"/>
            <w:r w:rsidRPr="04BEA6F2">
              <w:t>će</w:t>
            </w:r>
            <w:proofErr w:type="spellEnd"/>
            <w:r w:rsidRPr="04BEA6F2">
              <w:t xml:space="preserve"> </w:t>
            </w:r>
            <w:proofErr w:type="spellStart"/>
            <w:r w:rsidRPr="04BEA6F2">
              <w:t>nastava</w:t>
            </w:r>
            <w:proofErr w:type="spellEnd"/>
            <w:r w:rsidRPr="04BEA6F2">
              <w:t xml:space="preserve"> </w:t>
            </w:r>
            <w:proofErr w:type="spellStart"/>
            <w:r w:rsidRPr="04BEA6F2">
              <w:t>biti</w:t>
            </w:r>
            <w:proofErr w:type="spellEnd"/>
            <w:r w:rsidRPr="04BEA6F2">
              <w:t xml:space="preserve"> </w:t>
            </w:r>
            <w:proofErr w:type="spellStart"/>
            <w:r w:rsidRPr="04BEA6F2">
              <w:t>koncipirana</w:t>
            </w:r>
            <w:proofErr w:type="spellEnd"/>
            <w:r w:rsidRPr="04BEA6F2">
              <w:t xml:space="preserve"> </w:t>
            </w:r>
            <w:proofErr w:type="spellStart"/>
            <w:r w:rsidRPr="04BEA6F2">
              <w:t>na</w:t>
            </w:r>
            <w:proofErr w:type="spellEnd"/>
            <w:r w:rsidRPr="04BEA6F2">
              <w:t xml:space="preserve"> </w:t>
            </w:r>
            <w:proofErr w:type="spellStart"/>
            <w:r w:rsidRPr="04BEA6F2">
              <w:t>način</w:t>
            </w:r>
            <w:proofErr w:type="spellEnd"/>
            <w:r w:rsidRPr="04BEA6F2">
              <w:t xml:space="preserve"> </w:t>
            </w:r>
            <w:proofErr w:type="spellStart"/>
            <w:r w:rsidRPr="04BEA6F2">
              <w:t>koji</w:t>
            </w:r>
            <w:proofErr w:type="spellEnd"/>
            <w:r w:rsidRPr="04BEA6F2">
              <w:t xml:space="preserve"> </w:t>
            </w:r>
            <w:proofErr w:type="spellStart"/>
            <w:r w:rsidRPr="04BEA6F2">
              <w:t>studente</w:t>
            </w:r>
            <w:proofErr w:type="spellEnd"/>
            <w:r w:rsidRPr="04BEA6F2">
              <w:t xml:space="preserve"> </w:t>
            </w:r>
            <w:proofErr w:type="spellStart"/>
            <w:r w:rsidRPr="04BEA6F2">
              <w:t>upoznaje</w:t>
            </w:r>
            <w:proofErr w:type="spellEnd"/>
            <w:r w:rsidRPr="04BEA6F2">
              <w:t xml:space="preserve"> ne </w:t>
            </w:r>
            <w:proofErr w:type="spellStart"/>
            <w:r w:rsidRPr="04BEA6F2">
              <w:t>samo</w:t>
            </w:r>
            <w:proofErr w:type="spellEnd"/>
            <w:r w:rsidRPr="04BEA6F2">
              <w:t xml:space="preserve"> </w:t>
            </w:r>
            <w:proofErr w:type="spellStart"/>
            <w:r w:rsidRPr="04BEA6F2">
              <w:t>sa</w:t>
            </w:r>
            <w:proofErr w:type="spellEnd"/>
            <w:r w:rsidRPr="04BEA6F2">
              <w:t xml:space="preserve"> </w:t>
            </w:r>
            <w:proofErr w:type="spellStart"/>
            <w:r w:rsidRPr="04BEA6F2">
              <w:t>dramsko-povijesnim</w:t>
            </w:r>
            <w:proofErr w:type="spellEnd"/>
            <w:r w:rsidRPr="04BEA6F2">
              <w:t xml:space="preserve"> </w:t>
            </w:r>
            <w:proofErr w:type="spellStart"/>
            <w:r w:rsidRPr="04BEA6F2">
              <w:t>i</w:t>
            </w:r>
            <w:proofErr w:type="spellEnd"/>
            <w:r w:rsidRPr="04BEA6F2">
              <w:t xml:space="preserve"> </w:t>
            </w:r>
            <w:proofErr w:type="spellStart"/>
            <w:r w:rsidRPr="04BEA6F2">
              <w:t>teatarsko</w:t>
            </w:r>
            <w:proofErr w:type="spellEnd"/>
            <w:r w:rsidRPr="04BEA6F2">
              <w:t xml:space="preserve">- </w:t>
            </w:r>
            <w:proofErr w:type="spellStart"/>
            <w:r w:rsidRPr="04BEA6F2">
              <w:t>povijesnim</w:t>
            </w:r>
            <w:proofErr w:type="spellEnd"/>
            <w:r w:rsidRPr="04BEA6F2">
              <w:t xml:space="preserve"> </w:t>
            </w:r>
            <w:proofErr w:type="spellStart"/>
            <w:r w:rsidRPr="04BEA6F2">
              <w:t>najznačajnijim</w:t>
            </w:r>
            <w:proofErr w:type="spellEnd"/>
            <w:r w:rsidRPr="04BEA6F2">
              <w:t xml:space="preserve"> </w:t>
            </w:r>
            <w:proofErr w:type="spellStart"/>
            <w:r w:rsidRPr="04BEA6F2">
              <w:t>ostvarenjima</w:t>
            </w:r>
            <w:proofErr w:type="spellEnd"/>
            <w:r w:rsidRPr="04BEA6F2">
              <w:t xml:space="preserve"> </w:t>
            </w:r>
            <w:proofErr w:type="spellStart"/>
            <w:r w:rsidRPr="04BEA6F2">
              <w:t>i</w:t>
            </w:r>
            <w:proofErr w:type="spellEnd"/>
            <w:r w:rsidRPr="04BEA6F2">
              <w:t xml:space="preserve"> </w:t>
            </w:r>
            <w:proofErr w:type="spellStart"/>
            <w:r w:rsidRPr="04BEA6F2">
              <w:t>autorskim</w:t>
            </w:r>
            <w:proofErr w:type="spellEnd"/>
            <w:r w:rsidRPr="04BEA6F2">
              <w:t xml:space="preserve"> </w:t>
            </w:r>
            <w:proofErr w:type="spellStart"/>
            <w:r w:rsidRPr="04BEA6F2">
              <w:t>poetikama</w:t>
            </w:r>
            <w:proofErr w:type="spellEnd"/>
            <w:r w:rsidRPr="04BEA6F2">
              <w:t xml:space="preserve">, </w:t>
            </w:r>
            <w:proofErr w:type="spellStart"/>
            <w:r w:rsidRPr="04BEA6F2">
              <w:t>nego</w:t>
            </w:r>
            <w:proofErr w:type="spellEnd"/>
            <w:r w:rsidRPr="04BEA6F2">
              <w:t xml:space="preserve"> </w:t>
            </w:r>
            <w:proofErr w:type="spellStart"/>
            <w:r w:rsidRPr="04BEA6F2">
              <w:t>i</w:t>
            </w:r>
            <w:proofErr w:type="spellEnd"/>
            <w:r w:rsidRPr="04BEA6F2">
              <w:t xml:space="preserve"> </w:t>
            </w:r>
            <w:proofErr w:type="spellStart"/>
            <w:r w:rsidRPr="04BEA6F2">
              <w:t>sa</w:t>
            </w:r>
            <w:proofErr w:type="spellEnd"/>
            <w:r w:rsidRPr="04BEA6F2">
              <w:t xml:space="preserve"> </w:t>
            </w:r>
            <w:proofErr w:type="spellStart"/>
            <w:r w:rsidRPr="04BEA6F2">
              <w:t>najznačajnijim</w:t>
            </w:r>
            <w:proofErr w:type="spellEnd"/>
            <w:r w:rsidRPr="04BEA6F2">
              <w:t xml:space="preserve"> </w:t>
            </w:r>
            <w:proofErr w:type="spellStart"/>
            <w:r w:rsidRPr="04BEA6F2">
              <w:t>teorijskim</w:t>
            </w:r>
            <w:proofErr w:type="spellEnd"/>
            <w:r w:rsidRPr="04BEA6F2">
              <w:t xml:space="preserve"> </w:t>
            </w:r>
            <w:proofErr w:type="spellStart"/>
            <w:r w:rsidRPr="04BEA6F2">
              <w:t>doprinosima</w:t>
            </w:r>
            <w:proofErr w:type="spellEnd"/>
            <w:r w:rsidRPr="04BEA6F2">
              <w:t xml:space="preserve">, </w:t>
            </w:r>
            <w:proofErr w:type="spellStart"/>
            <w:r w:rsidRPr="04BEA6F2">
              <w:t>tim</w:t>
            </w:r>
            <w:proofErr w:type="spellEnd"/>
            <w:r w:rsidRPr="04BEA6F2">
              <w:t xml:space="preserve"> </w:t>
            </w:r>
            <w:proofErr w:type="spellStart"/>
            <w:r w:rsidRPr="04BEA6F2">
              <w:t>više</w:t>
            </w:r>
            <w:proofErr w:type="spellEnd"/>
            <w:r w:rsidRPr="04BEA6F2">
              <w:t xml:space="preserve"> </w:t>
            </w:r>
            <w:proofErr w:type="spellStart"/>
            <w:r w:rsidRPr="04BEA6F2">
              <w:t>što</w:t>
            </w:r>
            <w:proofErr w:type="spellEnd"/>
            <w:r w:rsidRPr="04BEA6F2">
              <w:t xml:space="preserve"> </w:t>
            </w:r>
            <w:proofErr w:type="spellStart"/>
            <w:r w:rsidRPr="04BEA6F2">
              <w:t>su</w:t>
            </w:r>
            <w:proofErr w:type="spellEnd"/>
            <w:r w:rsidRPr="04BEA6F2">
              <w:t xml:space="preserve"> </w:t>
            </w:r>
            <w:proofErr w:type="spellStart"/>
            <w:r w:rsidRPr="04BEA6F2">
              <w:t>vrlo</w:t>
            </w:r>
            <w:proofErr w:type="spellEnd"/>
            <w:r w:rsidRPr="04BEA6F2">
              <w:t xml:space="preserve"> </w:t>
            </w:r>
            <w:proofErr w:type="spellStart"/>
            <w:r w:rsidRPr="04BEA6F2">
              <w:t>često</w:t>
            </w:r>
            <w:proofErr w:type="spellEnd"/>
            <w:r w:rsidRPr="04BEA6F2">
              <w:t xml:space="preserve"> </w:t>
            </w:r>
            <w:proofErr w:type="spellStart"/>
            <w:r w:rsidRPr="04BEA6F2">
              <w:t>autori</w:t>
            </w:r>
            <w:proofErr w:type="spellEnd"/>
            <w:r w:rsidRPr="04BEA6F2">
              <w:t xml:space="preserve"> </w:t>
            </w:r>
            <w:proofErr w:type="spellStart"/>
            <w:r w:rsidRPr="04BEA6F2">
              <w:t>takvih</w:t>
            </w:r>
            <w:proofErr w:type="spellEnd"/>
            <w:r w:rsidRPr="04BEA6F2">
              <w:t xml:space="preserve"> </w:t>
            </w:r>
            <w:proofErr w:type="spellStart"/>
            <w:r w:rsidRPr="04BEA6F2">
              <w:t>radova</w:t>
            </w:r>
            <w:proofErr w:type="spellEnd"/>
            <w:r w:rsidRPr="04BEA6F2">
              <w:t xml:space="preserve"> </w:t>
            </w:r>
            <w:proofErr w:type="spellStart"/>
            <w:r w:rsidRPr="04BEA6F2">
              <w:t>bili</w:t>
            </w:r>
            <w:proofErr w:type="spellEnd"/>
            <w:r w:rsidRPr="04BEA6F2">
              <w:t xml:space="preserve"> </w:t>
            </w:r>
            <w:proofErr w:type="spellStart"/>
            <w:r w:rsidRPr="04BEA6F2">
              <w:t>i</w:t>
            </w:r>
            <w:proofErr w:type="spellEnd"/>
            <w:r w:rsidRPr="04BEA6F2">
              <w:t xml:space="preserve"> </w:t>
            </w:r>
            <w:proofErr w:type="spellStart"/>
            <w:r w:rsidRPr="04BEA6F2">
              <w:t>sami</w:t>
            </w:r>
            <w:proofErr w:type="spellEnd"/>
            <w:r w:rsidRPr="04BEA6F2">
              <w:t xml:space="preserve"> </w:t>
            </w:r>
            <w:proofErr w:type="spellStart"/>
            <w:r w:rsidRPr="04BEA6F2">
              <w:t>dramski</w:t>
            </w:r>
            <w:proofErr w:type="spellEnd"/>
            <w:r w:rsidRPr="04BEA6F2">
              <w:t xml:space="preserve"> </w:t>
            </w:r>
            <w:proofErr w:type="spellStart"/>
            <w:r w:rsidRPr="04BEA6F2">
              <w:t>i</w:t>
            </w:r>
            <w:proofErr w:type="spellEnd"/>
            <w:r w:rsidRPr="04BEA6F2">
              <w:t xml:space="preserve"> </w:t>
            </w:r>
            <w:proofErr w:type="spellStart"/>
            <w:r w:rsidRPr="04BEA6F2">
              <w:t>teatarski</w:t>
            </w:r>
            <w:proofErr w:type="spellEnd"/>
            <w:r w:rsidRPr="04BEA6F2">
              <w:t xml:space="preserve"> </w:t>
            </w:r>
            <w:proofErr w:type="spellStart"/>
            <w:r w:rsidRPr="04BEA6F2">
              <w:t>stvaraoci</w:t>
            </w:r>
            <w:proofErr w:type="spellEnd"/>
            <w:r w:rsidRPr="04BEA6F2">
              <w:t>.</w:t>
            </w:r>
          </w:p>
        </w:tc>
      </w:tr>
      <w:tr w:rsidR="00BD0085" w:rsidTr="009A2B24">
        <w:trPr>
          <w:trHeight w:val="32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b/>
                <w:bCs/>
                <w:color w:val="000000" w:themeColor="text1"/>
              </w:rPr>
            </w:pPr>
            <w:proofErr w:type="spellStart"/>
            <w:r w:rsidRPr="04BEA6F2">
              <w:rPr>
                <w:b/>
                <w:bCs/>
                <w:color w:val="000000" w:themeColor="text1"/>
              </w:rPr>
              <w:t>Tematske</w:t>
            </w:r>
            <w:proofErr w:type="spellEnd"/>
            <w:r w:rsidRPr="04BEA6F2">
              <w:rPr>
                <w:b/>
                <w:bCs/>
                <w:color w:val="000000" w:themeColor="text1"/>
              </w:rPr>
              <w:t xml:space="preserve"> </w:t>
            </w:r>
            <w:proofErr w:type="spellStart"/>
            <w:r w:rsidRPr="04BEA6F2">
              <w:rPr>
                <w:b/>
                <w:bCs/>
                <w:color w:val="000000" w:themeColor="text1"/>
              </w:rPr>
              <w:t>jedinice</w:t>
            </w:r>
            <w:proofErr w:type="spellEnd"/>
            <w:r w:rsidRPr="04BEA6F2">
              <w:rPr>
                <w:b/>
                <w:bCs/>
                <w:color w:val="000000" w:themeColor="text1"/>
              </w:rPr>
              <w:t>:</w:t>
            </w:r>
          </w:p>
          <w:p w:rsidR="00BD0085" w:rsidRDefault="00BD0085" w:rsidP="00AE10B1">
            <w:pPr>
              <w:rPr>
                <w:i/>
                <w:iCs/>
                <w:color w:val="000000" w:themeColor="text1"/>
              </w:rPr>
            </w:pPr>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pStyle w:val="NoSpacing"/>
            </w:pPr>
            <w:r>
              <w:t xml:space="preserve">- </w:t>
            </w:r>
            <w:proofErr w:type="spellStart"/>
            <w:r>
              <w:t>Motiv</w:t>
            </w:r>
            <w:proofErr w:type="spellEnd"/>
            <w:r>
              <w:t xml:space="preserve"> </w:t>
            </w:r>
            <w:proofErr w:type="spellStart"/>
            <w:r>
              <w:t>Oresta</w:t>
            </w:r>
            <w:proofErr w:type="spellEnd"/>
            <w:r>
              <w:t xml:space="preserve"> </w:t>
            </w:r>
            <w:proofErr w:type="spellStart"/>
            <w:r>
              <w:t>kod</w:t>
            </w:r>
            <w:proofErr w:type="spellEnd"/>
            <w:r>
              <w:t xml:space="preserve"> </w:t>
            </w:r>
            <w:proofErr w:type="spellStart"/>
            <w:r>
              <w:t>Eshila</w:t>
            </w:r>
            <w:proofErr w:type="spellEnd"/>
            <w:r>
              <w:t xml:space="preserve">, </w:t>
            </w:r>
            <w:proofErr w:type="spellStart"/>
            <w:r>
              <w:t>Sofokla</w:t>
            </w:r>
            <w:proofErr w:type="spellEnd"/>
            <w:r>
              <w:t xml:space="preserve"> </w:t>
            </w:r>
            <w:proofErr w:type="spellStart"/>
            <w:r>
              <w:t>i</w:t>
            </w:r>
            <w:proofErr w:type="spellEnd"/>
            <w:r>
              <w:t xml:space="preserve"> </w:t>
            </w:r>
            <w:proofErr w:type="spellStart"/>
            <w:r>
              <w:t>Euripida</w:t>
            </w:r>
            <w:proofErr w:type="spellEnd"/>
            <w:r>
              <w:t>.</w:t>
            </w:r>
          </w:p>
          <w:p w:rsidR="00BD0085" w:rsidRDefault="00BD0085" w:rsidP="00AE10B1">
            <w:pPr>
              <w:pStyle w:val="NoSpacing"/>
            </w:pPr>
            <w:proofErr w:type="spellStart"/>
            <w:r>
              <w:t>Tragedija</w:t>
            </w:r>
            <w:proofErr w:type="spellEnd"/>
            <w:r>
              <w:t xml:space="preserve"> </w:t>
            </w:r>
            <w:proofErr w:type="spellStart"/>
            <w:r>
              <w:t>osvete</w:t>
            </w:r>
            <w:proofErr w:type="spellEnd"/>
            <w:r>
              <w:t xml:space="preserve"> </w:t>
            </w:r>
            <w:proofErr w:type="spellStart"/>
            <w:r>
              <w:t>i</w:t>
            </w:r>
            <w:proofErr w:type="spellEnd"/>
            <w:r>
              <w:t xml:space="preserve"> </w:t>
            </w:r>
            <w:proofErr w:type="spellStart"/>
            <w:r>
              <w:t>Shakespeareov</w:t>
            </w:r>
            <w:proofErr w:type="spellEnd"/>
            <w:r>
              <w:t xml:space="preserve"> Hamlet.</w:t>
            </w:r>
          </w:p>
          <w:p w:rsidR="00BD0085" w:rsidRDefault="00BD0085" w:rsidP="00AE10B1">
            <w:pPr>
              <w:pStyle w:val="NoSpacing"/>
            </w:pPr>
            <w:proofErr w:type="spellStart"/>
            <w:r>
              <w:t>Sartreova</w:t>
            </w:r>
            <w:proofErr w:type="spellEnd"/>
            <w:r>
              <w:t xml:space="preserve"> </w:t>
            </w:r>
            <w:proofErr w:type="spellStart"/>
            <w:r>
              <w:t>obrada</w:t>
            </w:r>
            <w:proofErr w:type="spellEnd"/>
            <w:r>
              <w:t xml:space="preserve"> </w:t>
            </w:r>
            <w:proofErr w:type="spellStart"/>
            <w:r>
              <w:t>motiva</w:t>
            </w:r>
            <w:proofErr w:type="spellEnd"/>
            <w:r>
              <w:t xml:space="preserve"> </w:t>
            </w:r>
            <w:proofErr w:type="spellStart"/>
            <w:r>
              <w:t>Oresta</w:t>
            </w:r>
            <w:proofErr w:type="spellEnd"/>
            <w:r>
              <w:t xml:space="preserve"> u </w:t>
            </w:r>
            <w:proofErr w:type="spellStart"/>
            <w:r>
              <w:t>drami</w:t>
            </w:r>
            <w:proofErr w:type="spellEnd"/>
            <w:r>
              <w:t xml:space="preserve"> </w:t>
            </w:r>
            <w:proofErr w:type="spellStart"/>
            <w:r>
              <w:t>Muhe</w:t>
            </w:r>
            <w:proofErr w:type="spellEnd"/>
            <w:r>
              <w:t>.</w:t>
            </w:r>
          </w:p>
          <w:p w:rsidR="00BD0085" w:rsidRDefault="00BD0085" w:rsidP="00AE10B1">
            <w:pPr>
              <w:pStyle w:val="NoSpacing"/>
            </w:pPr>
            <w:proofErr w:type="spellStart"/>
            <w:r>
              <w:t>Obrada</w:t>
            </w:r>
            <w:proofErr w:type="spellEnd"/>
            <w:r>
              <w:t xml:space="preserve"> </w:t>
            </w:r>
            <w:proofErr w:type="spellStart"/>
            <w:r>
              <w:t>motiva</w:t>
            </w:r>
            <w:proofErr w:type="spellEnd"/>
            <w:r>
              <w:t xml:space="preserve"> </w:t>
            </w:r>
            <w:proofErr w:type="spellStart"/>
            <w:r>
              <w:t>Oresta</w:t>
            </w:r>
            <w:proofErr w:type="spellEnd"/>
            <w:r>
              <w:t xml:space="preserve"> u </w:t>
            </w:r>
            <w:proofErr w:type="spellStart"/>
            <w:r>
              <w:t>drami</w:t>
            </w:r>
            <w:proofErr w:type="spellEnd"/>
            <w:r>
              <w:t xml:space="preserve"> </w:t>
            </w:r>
            <w:proofErr w:type="spellStart"/>
            <w:r>
              <w:t>Elektri</w:t>
            </w:r>
            <w:proofErr w:type="spellEnd"/>
            <w:r>
              <w:t xml:space="preserve"> </w:t>
            </w:r>
            <w:proofErr w:type="spellStart"/>
            <w:r>
              <w:t>pristaje</w:t>
            </w:r>
            <w:proofErr w:type="spellEnd"/>
            <w:r>
              <w:t xml:space="preserve"> </w:t>
            </w:r>
            <w:proofErr w:type="spellStart"/>
            <w:r>
              <w:t>crnina</w:t>
            </w:r>
            <w:proofErr w:type="spellEnd"/>
            <w:r>
              <w:t xml:space="preserve"> Eugena </w:t>
            </w:r>
            <w:proofErr w:type="spellStart"/>
            <w:r>
              <w:t>O'Neilla</w:t>
            </w:r>
            <w:proofErr w:type="spellEnd"/>
            <w:r>
              <w:t>.</w:t>
            </w:r>
          </w:p>
          <w:p w:rsidR="00BD0085" w:rsidRDefault="00BD0085" w:rsidP="00AE10B1">
            <w:pPr>
              <w:pStyle w:val="NoSpacing"/>
            </w:pPr>
            <w:r>
              <w:t xml:space="preserve">Elektra Danila </w:t>
            </w:r>
            <w:proofErr w:type="spellStart"/>
            <w:r>
              <w:t>Kiša.Motiv</w:t>
            </w:r>
            <w:proofErr w:type="spellEnd"/>
            <w:r>
              <w:t xml:space="preserve"> </w:t>
            </w:r>
            <w:proofErr w:type="spellStart"/>
            <w:r>
              <w:t>Edipa.Sofoklov</w:t>
            </w:r>
            <w:proofErr w:type="spellEnd"/>
            <w:r>
              <w:t xml:space="preserve"> </w:t>
            </w:r>
            <w:proofErr w:type="spellStart"/>
            <w:r>
              <w:t>Edip</w:t>
            </w:r>
            <w:proofErr w:type="spellEnd"/>
            <w:r>
              <w:t xml:space="preserve"> </w:t>
            </w:r>
            <w:proofErr w:type="spellStart"/>
            <w:r>
              <w:t>kao</w:t>
            </w:r>
            <w:proofErr w:type="spellEnd"/>
            <w:r>
              <w:t xml:space="preserve"> </w:t>
            </w:r>
            <w:proofErr w:type="spellStart"/>
            <w:r>
              <w:t>uzorna</w:t>
            </w:r>
            <w:proofErr w:type="spellEnd"/>
            <w:r>
              <w:t xml:space="preserve"> </w:t>
            </w:r>
            <w:proofErr w:type="spellStart"/>
            <w:proofErr w:type="gramStart"/>
            <w:r>
              <w:t>tragedija.Parodija</w:t>
            </w:r>
            <w:proofErr w:type="spellEnd"/>
            <w:proofErr w:type="gramEnd"/>
            <w:r>
              <w:t xml:space="preserve"> </w:t>
            </w:r>
            <w:proofErr w:type="spellStart"/>
            <w:r>
              <w:t>motiva</w:t>
            </w:r>
            <w:proofErr w:type="spellEnd"/>
            <w:r>
              <w:t xml:space="preserve"> </w:t>
            </w:r>
            <w:proofErr w:type="spellStart"/>
            <w:r>
              <w:t>Edipa</w:t>
            </w:r>
            <w:proofErr w:type="spellEnd"/>
            <w:r>
              <w:t xml:space="preserve"> u </w:t>
            </w:r>
            <w:proofErr w:type="spellStart"/>
            <w:r>
              <w:t>Razbijenom</w:t>
            </w:r>
            <w:proofErr w:type="spellEnd"/>
            <w:r>
              <w:t xml:space="preserve"> </w:t>
            </w:r>
            <w:proofErr w:type="spellStart"/>
            <w:r>
              <w:t>vrču</w:t>
            </w:r>
            <w:proofErr w:type="spellEnd"/>
            <w:r>
              <w:t xml:space="preserve"> </w:t>
            </w:r>
            <w:proofErr w:type="spellStart"/>
            <w:r>
              <w:t>Heinricha</w:t>
            </w:r>
            <w:proofErr w:type="spellEnd"/>
            <w:r>
              <w:t xml:space="preserve"> von </w:t>
            </w:r>
            <w:proofErr w:type="spellStart"/>
            <w:r>
              <w:t>Kleista</w:t>
            </w:r>
            <w:proofErr w:type="spellEnd"/>
            <w:r>
              <w:t xml:space="preserve">. </w:t>
            </w:r>
            <w:proofErr w:type="spellStart"/>
            <w:r>
              <w:t>Krležina</w:t>
            </w:r>
            <w:proofErr w:type="spellEnd"/>
            <w:r>
              <w:t xml:space="preserve"> </w:t>
            </w:r>
            <w:proofErr w:type="spellStart"/>
            <w:r>
              <w:t>obrada</w:t>
            </w:r>
            <w:proofErr w:type="spellEnd"/>
            <w:r>
              <w:t xml:space="preserve"> </w:t>
            </w:r>
            <w:proofErr w:type="spellStart"/>
            <w:r>
              <w:t>motiva</w:t>
            </w:r>
            <w:proofErr w:type="spellEnd"/>
            <w:r>
              <w:t xml:space="preserve"> </w:t>
            </w:r>
            <w:proofErr w:type="spellStart"/>
            <w:r>
              <w:t>Edipa</w:t>
            </w:r>
            <w:proofErr w:type="spellEnd"/>
            <w:r>
              <w:t xml:space="preserve"> u </w:t>
            </w:r>
            <w:proofErr w:type="spellStart"/>
            <w:r>
              <w:t>drami</w:t>
            </w:r>
            <w:proofErr w:type="spellEnd"/>
            <w:r>
              <w:t xml:space="preserve"> </w:t>
            </w:r>
            <w:proofErr w:type="spellStart"/>
            <w:r>
              <w:t>Gospoda</w:t>
            </w:r>
            <w:proofErr w:type="spellEnd"/>
            <w:r>
              <w:t xml:space="preserve"> </w:t>
            </w:r>
            <w:proofErr w:type="spellStart"/>
            <w:r>
              <w:t>Glembajevi</w:t>
            </w:r>
            <w:proofErr w:type="spellEnd"/>
            <w:r>
              <w:t>.</w:t>
            </w:r>
          </w:p>
          <w:p w:rsidR="00BD0085" w:rsidRDefault="00BD0085" w:rsidP="00AE10B1">
            <w:pPr>
              <w:pStyle w:val="NoSpacing"/>
            </w:pPr>
          </w:p>
        </w:tc>
      </w:tr>
      <w:tr w:rsidR="00BD0085" w:rsidTr="009A2B24">
        <w:trPr>
          <w:trHeight w:val="32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tabs>
                <w:tab w:val="left" w:pos="1152"/>
              </w:tabs>
            </w:pPr>
            <w:proofErr w:type="spellStart"/>
            <w:r w:rsidRPr="04BEA6F2">
              <w:rPr>
                <w:b/>
                <w:bCs/>
                <w:color w:val="000000" w:themeColor="text1"/>
              </w:rPr>
              <w:t>Ishodi</w:t>
            </w:r>
            <w:proofErr w:type="spellEnd"/>
            <w:r w:rsidRPr="04BEA6F2">
              <w:rPr>
                <w:b/>
                <w:bCs/>
                <w:color w:val="000000" w:themeColor="text1"/>
              </w:rPr>
              <w:t xml:space="preserve"> </w:t>
            </w:r>
            <w:proofErr w:type="spellStart"/>
            <w:r w:rsidRPr="04BEA6F2">
              <w:rPr>
                <w:b/>
                <w:bCs/>
                <w:color w:val="000000" w:themeColor="text1"/>
              </w:rPr>
              <w:t>u</w:t>
            </w:r>
            <w:r w:rsidRPr="04BEA6F2">
              <w:rPr>
                <w:b/>
                <w:bCs/>
              </w:rPr>
              <w:t>č</w:t>
            </w:r>
            <w:r w:rsidRPr="04BEA6F2">
              <w:rPr>
                <w:b/>
                <w:bCs/>
                <w:color w:val="000000" w:themeColor="text1"/>
              </w:rPr>
              <w:t>enja</w:t>
            </w:r>
            <w:proofErr w:type="spellEnd"/>
            <w:r w:rsidRPr="04BEA6F2">
              <w:rPr>
                <w:b/>
                <w:bCs/>
                <w:color w:val="000000" w:themeColor="text1"/>
              </w:rPr>
              <w:t xml:space="preserve">: </w:t>
            </w:r>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t>Znanje</w:t>
            </w:r>
            <w:proofErr w:type="spellEnd"/>
            <w:r w:rsidRPr="04BEA6F2">
              <w:t xml:space="preserve">: </w:t>
            </w:r>
            <w:proofErr w:type="spellStart"/>
            <w:r w:rsidRPr="04BEA6F2">
              <w:t>Upoznavanje</w:t>
            </w:r>
            <w:proofErr w:type="spellEnd"/>
            <w:r w:rsidRPr="04BEA6F2">
              <w:t xml:space="preserve"> </w:t>
            </w:r>
            <w:proofErr w:type="spellStart"/>
            <w:r w:rsidRPr="04BEA6F2">
              <w:t>sa</w:t>
            </w:r>
            <w:proofErr w:type="spellEnd"/>
            <w:r w:rsidRPr="04BEA6F2">
              <w:t xml:space="preserve"> </w:t>
            </w:r>
            <w:proofErr w:type="spellStart"/>
            <w:r w:rsidRPr="04BEA6F2">
              <w:t>konstitutivnim</w:t>
            </w:r>
            <w:proofErr w:type="spellEnd"/>
            <w:r w:rsidRPr="04BEA6F2">
              <w:t xml:space="preserve"> </w:t>
            </w:r>
            <w:proofErr w:type="spellStart"/>
            <w:r w:rsidRPr="04BEA6F2">
              <w:t>elementima</w:t>
            </w:r>
            <w:proofErr w:type="spellEnd"/>
            <w:r w:rsidRPr="04BEA6F2">
              <w:t xml:space="preserve"> </w:t>
            </w:r>
            <w:proofErr w:type="spellStart"/>
            <w:r w:rsidRPr="04BEA6F2">
              <w:t>i</w:t>
            </w:r>
            <w:proofErr w:type="spellEnd"/>
            <w:r w:rsidRPr="04BEA6F2">
              <w:t xml:space="preserve"> </w:t>
            </w:r>
            <w:proofErr w:type="spellStart"/>
            <w:r w:rsidRPr="04BEA6F2">
              <w:t>historijskim</w:t>
            </w:r>
            <w:proofErr w:type="spellEnd"/>
            <w:r w:rsidRPr="04BEA6F2">
              <w:t xml:space="preserve"> </w:t>
            </w:r>
            <w:proofErr w:type="spellStart"/>
            <w:r w:rsidRPr="04BEA6F2">
              <w:t>obradama</w:t>
            </w:r>
            <w:proofErr w:type="spellEnd"/>
            <w:r w:rsidRPr="04BEA6F2">
              <w:t xml:space="preserve"> </w:t>
            </w:r>
            <w:proofErr w:type="spellStart"/>
            <w:r w:rsidRPr="04BEA6F2">
              <w:t>motiva</w:t>
            </w:r>
            <w:proofErr w:type="spellEnd"/>
            <w:r w:rsidRPr="04BEA6F2">
              <w:t xml:space="preserve"> </w:t>
            </w:r>
            <w:proofErr w:type="spellStart"/>
            <w:r w:rsidRPr="04BEA6F2">
              <w:t>Oresta</w:t>
            </w:r>
            <w:proofErr w:type="spellEnd"/>
            <w:r w:rsidRPr="04BEA6F2">
              <w:t xml:space="preserve"> </w:t>
            </w:r>
            <w:proofErr w:type="spellStart"/>
            <w:r w:rsidRPr="04BEA6F2">
              <w:t>i</w:t>
            </w:r>
            <w:proofErr w:type="spellEnd"/>
            <w:r w:rsidRPr="04BEA6F2">
              <w:t xml:space="preserve"> </w:t>
            </w:r>
            <w:proofErr w:type="spellStart"/>
            <w:r w:rsidRPr="04BEA6F2">
              <w:t>Edipa</w:t>
            </w:r>
            <w:proofErr w:type="spellEnd"/>
            <w:r w:rsidRPr="04BEA6F2">
              <w:t>.</w:t>
            </w:r>
            <w:r>
              <w:br/>
            </w:r>
            <w:proofErr w:type="spellStart"/>
            <w:r w:rsidRPr="04BEA6F2">
              <w:t>Vještine</w:t>
            </w:r>
            <w:proofErr w:type="spellEnd"/>
            <w:r w:rsidRPr="04BEA6F2">
              <w:t xml:space="preserve">: </w:t>
            </w:r>
            <w:proofErr w:type="spellStart"/>
            <w:r w:rsidRPr="04BEA6F2">
              <w:t>Sposobnost</w:t>
            </w:r>
            <w:proofErr w:type="spellEnd"/>
            <w:r w:rsidRPr="04BEA6F2">
              <w:t xml:space="preserve"> </w:t>
            </w:r>
            <w:proofErr w:type="spellStart"/>
            <w:r w:rsidRPr="04BEA6F2">
              <w:t>prepoznavanja</w:t>
            </w:r>
            <w:proofErr w:type="spellEnd"/>
            <w:r w:rsidRPr="04BEA6F2">
              <w:t xml:space="preserve"> </w:t>
            </w:r>
            <w:proofErr w:type="spellStart"/>
            <w:r w:rsidRPr="04BEA6F2">
              <w:t>lutajućih</w:t>
            </w:r>
            <w:proofErr w:type="spellEnd"/>
            <w:r w:rsidRPr="04BEA6F2">
              <w:t xml:space="preserve"> </w:t>
            </w:r>
            <w:proofErr w:type="spellStart"/>
            <w:r w:rsidRPr="04BEA6F2">
              <w:t>motiva</w:t>
            </w:r>
            <w:proofErr w:type="spellEnd"/>
            <w:r w:rsidRPr="04BEA6F2">
              <w:t xml:space="preserve"> u </w:t>
            </w:r>
            <w:proofErr w:type="spellStart"/>
            <w:r w:rsidRPr="04BEA6F2">
              <w:t>evropskoj</w:t>
            </w:r>
            <w:proofErr w:type="spellEnd"/>
            <w:r w:rsidRPr="04BEA6F2">
              <w:t xml:space="preserve"> </w:t>
            </w:r>
            <w:proofErr w:type="spellStart"/>
            <w:r w:rsidRPr="04BEA6F2">
              <w:t>drami</w:t>
            </w:r>
            <w:proofErr w:type="spellEnd"/>
            <w:r w:rsidRPr="04BEA6F2">
              <w:t>.</w:t>
            </w:r>
          </w:p>
          <w:p w:rsidR="00BD0085" w:rsidRDefault="00BD0085" w:rsidP="00AE10B1">
            <w:proofErr w:type="spellStart"/>
            <w:r w:rsidRPr="04BEA6F2">
              <w:t>Kompetencije</w:t>
            </w:r>
            <w:proofErr w:type="spellEnd"/>
            <w:r w:rsidRPr="04BEA6F2">
              <w:t xml:space="preserve">: </w:t>
            </w:r>
            <w:proofErr w:type="spellStart"/>
            <w:r w:rsidRPr="04BEA6F2">
              <w:t>Samostalna</w:t>
            </w:r>
            <w:proofErr w:type="spellEnd"/>
            <w:r w:rsidRPr="04BEA6F2">
              <w:t xml:space="preserve"> </w:t>
            </w:r>
            <w:proofErr w:type="spellStart"/>
            <w:r w:rsidRPr="04BEA6F2">
              <w:t>analiza</w:t>
            </w:r>
            <w:proofErr w:type="spellEnd"/>
            <w:r w:rsidRPr="04BEA6F2">
              <w:t xml:space="preserve"> drama </w:t>
            </w:r>
            <w:proofErr w:type="spellStart"/>
            <w:r w:rsidRPr="04BEA6F2">
              <w:t>pisanih</w:t>
            </w:r>
            <w:proofErr w:type="spellEnd"/>
            <w:r w:rsidRPr="04BEA6F2">
              <w:t xml:space="preserve"> po </w:t>
            </w:r>
            <w:proofErr w:type="spellStart"/>
            <w:r w:rsidRPr="04BEA6F2">
              <w:t>određenim</w:t>
            </w:r>
            <w:proofErr w:type="spellEnd"/>
            <w:r w:rsidRPr="04BEA6F2">
              <w:t xml:space="preserve"> </w:t>
            </w:r>
            <w:proofErr w:type="spellStart"/>
            <w:r w:rsidRPr="04BEA6F2">
              <w:t>motivima</w:t>
            </w:r>
            <w:proofErr w:type="spellEnd"/>
            <w:r w:rsidRPr="04BEA6F2">
              <w:t>.</w:t>
            </w:r>
          </w:p>
          <w:p w:rsidR="00BD0085" w:rsidRDefault="00BD0085" w:rsidP="00AE10B1"/>
          <w:p w:rsidR="00BD0085" w:rsidRDefault="00BD0085" w:rsidP="00AE10B1"/>
        </w:tc>
      </w:tr>
      <w:tr w:rsidR="00BD0085" w:rsidTr="009A2B24">
        <w:trPr>
          <w:trHeight w:val="32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rPr>
                <w:b/>
                <w:bCs/>
                <w:color w:val="000000" w:themeColor="text1"/>
              </w:rPr>
              <w:t>Metode</w:t>
            </w:r>
            <w:proofErr w:type="spellEnd"/>
            <w:r w:rsidRPr="04BEA6F2">
              <w:rPr>
                <w:b/>
                <w:bCs/>
                <w:color w:val="000000" w:themeColor="text1"/>
              </w:rPr>
              <w:t xml:space="preserve"> </w:t>
            </w:r>
            <w:proofErr w:type="spellStart"/>
            <w:r w:rsidRPr="04BEA6F2">
              <w:rPr>
                <w:b/>
                <w:bCs/>
                <w:color w:val="000000" w:themeColor="text1"/>
              </w:rPr>
              <w:t>izvođenja</w:t>
            </w:r>
            <w:proofErr w:type="spellEnd"/>
            <w:r w:rsidRPr="04BEA6F2">
              <w:rPr>
                <w:b/>
                <w:bCs/>
                <w:color w:val="000000" w:themeColor="text1"/>
              </w:rPr>
              <w:t xml:space="preserve"> </w:t>
            </w:r>
            <w:proofErr w:type="spellStart"/>
            <w:r w:rsidRPr="04BEA6F2">
              <w:rPr>
                <w:b/>
                <w:bCs/>
                <w:color w:val="000000" w:themeColor="text1"/>
              </w:rPr>
              <w:t>nastave</w:t>
            </w:r>
            <w:proofErr w:type="spellEnd"/>
            <w:r w:rsidRPr="04BEA6F2">
              <w:rPr>
                <w:b/>
                <w:bCs/>
                <w:color w:val="000000" w:themeColor="text1"/>
              </w:rPr>
              <w:t>:</w:t>
            </w:r>
            <w:r w:rsidRPr="04BEA6F2">
              <w:rPr>
                <w:color w:val="000000" w:themeColor="text1"/>
              </w:rPr>
              <w:t xml:space="preserve"> </w:t>
            </w:r>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roofErr w:type="spellStart"/>
            <w:r w:rsidRPr="04BEA6F2">
              <w:t>Predavanja</w:t>
            </w:r>
            <w:proofErr w:type="spellEnd"/>
            <w:r w:rsidRPr="04BEA6F2">
              <w:t xml:space="preserve"> </w:t>
            </w:r>
            <w:proofErr w:type="spellStart"/>
            <w:r w:rsidRPr="04BEA6F2">
              <w:t>i</w:t>
            </w:r>
            <w:proofErr w:type="spellEnd"/>
            <w:r w:rsidRPr="04BEA6F2">
              <w:t xml:space="preserve"> </w:t>
            </w:r>
            <w:proofErr w:type="spellStart"/>
            <w:r w:rsidRPr="04BEA6F2">
              <w:t>seminarski</w:t>
            </w:r>
            <w:proofErr w:type="spellEnd"/>
            <w:r w:rsidRPr="04BEA6F2">
              <w:t xml:space="preserve"> </w:t>
            </w:r>
            <w:proofErr w:type="spellStart"/>
            <w:r w:rsidRPr="04BEA6F2">
              <w:t>radovi</w:t>
            </w:r>
            <w:proofErr w:type="spellEnd"/>
            <w:r w:rsidRPr="04BEA6F2">
              <w:t xml:space="preserve"> </w:t>
            </w:r>
            <w:proofErr w:type="spellStart"/>
            <w:r w:rsidRPr="04BEA6F2">
              <w:t>na</w:t>
            </w:r>
            <w:proofErr w:type="spellEnd"/>
            <w:r w:rsidRPr="04BEA6F2">
              <w:t xml:space="preserve"> </w:t>
            </w:r>
            <w:proofErr w:type="spellStart"/>
            <w:r w:rsidRPr="04BEA6F2">
              <w:t>temu</w:t>
            </w:r>
            <w:proofErr w:type="spellEnd"/>
            <w:r w:rsidRPr="04BEA6F2">
              <w:t xml:space="preserve"> </w:t>
            </w:r>
            <w:proofErr w:type="spellStart"/>
            <w:r w:rsidRPr="04BEA6F2">
              <w:t>motiva</w:t>
            </w:r>
            <w:proofErr w:type="spellEnd"/>
            <w:r w:rsidRPr="04BEA6F2">
              <w:t xml:space="preserve"> </w:t>
            </w:r>
            <w:proofErr w:type="spellStart"/>
            <w:r w:rsidRPr="04BEA6F2">
              <w:t>koji</w:t>
            </w:r>
            <w:proofErr w:type="spellEnd"/>
            <w:r w:rsidRPr="04BEA6F2">
              <w:t xml:space="preserve"> </w:t>
            </w:r>
            <w:proofErr w:type="spellStart"/>
            <w:r w:rsidRPr="04BEA6F2">
              <w:t>će</w:t>
            </w:r>
            <w:proofErr w:type="spellEnd"/>
            <w:r w:rsidRPr="04BEA6F2">
              <w:t xml:space="preserve"> se</w:t>
            </w:r>
          </w:p>
          <w:p w:rsidR="00BD0085" w:rsidRDefault="00BD0085" w:rsidP="00AE10B1">
            <w:r w:rsidRPr="04BEA6F2">
              <w:t xml:space="preserve">  </w:t>
            </w:r>
          </w:p>
          <w:p w:rsidR="00BD0085" w:rsidRDefault="00BD0085" w:rsidP="00AE10B1">
            <w:proofErr w:type="spellStart"/>
            <w:r w:rsidRPr="04BEA6F2">
              <w:t>nastave</w:t>
            </w:r>
            <w:proofErr w:type="spellEnd"/>
            <w:r w:rsidRPr="04BEA6F2">
              <w:t xml:space="preserve">: </w:t>
            </w:r>
            <w:proofErr w:type="spellStart"/>
            <w:r w:rsidRPr="04BEA6F2">
              <w:t>obrađivati</w:t>
            </w:r>
            <w:proofErr w:type="spellEnd"/>
            <w:r w:rsidRPr="04BEA6F2">
              <w:t xml:space="preserve"> </w:t>
            </w:r>
            <w:proofErr w:type="spellStart"/>
            <w:r w:rsidRPr="04BEA6F2">
              <w:t>na</w:t>
            </w:r>
            <w:proofErr w:type="spellEnd"/>
            <w:r w:rsidRPr="04BEA6F2">
              <w:t xml:space="preserve"> </w:t>
            </w:r>
            <w:proofErr w:type="spellStart"/>
            <w:r w:rsidRPr="04BEA6F2">
              <w:t>nastavi</w:t>
            </w:r>
            <w:proofErr w:type="spellEnd"/>
            <w:r w:rsidRPr="04BEA6F2">
              <w:t>.</w:t>
            </w:r>
          </w:p>
          <w:p w:rsidR="00BD0085" w:rsidRDefault="00BD0085" w:rsidP="00AE10B1"/>
        </w:tc>
      </w:tr>
      <w:tr w:rsidR="00BD0085" w:rsidTr="009A2B24">
        <w:trPr>
          <w:trHeight w:val="32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ind w:right="-103"/>
              <w:rPr>
                <w:color w:val="000000" w:themeColor="text1"/>
              </w:rPr>
            </w:pPr>
            <w:proofErr w:type="spellStart"/>
            <w:r w:rsidRPr="04BEA6F2">
              <w:rPr>
                <w:b/>
                <w:bCs/>
                <w:color w:val="000000" w:themeColor="text1"/>
              </w:rPr>
              <w:lastRenderedPageBreak/>
              <w:t>Metode</w:t>
            </w:r>
            <w:proofErr w:type="spellEnd"/>
            <w:r w:rsidRPr="04BEA6F2">
              <w:rPr>
                <w:b/>
                <w:bCs/>
                <w:color w:val="000000" w:themeColor="text1"/>
              </w:rPr>
              <w:t xml:space="preserve"> </w:t>
            </w:r>
            <w:proofErr w:type="spellStart"/>
            <w:r w:rsidRPr="04BEA6F2">
              <w:rPr>
                <w:b/>
                <w:bCs/>
                <w:color w:val="000000" w:themeColor="text1"/>
              </w:rPr>
              <w:t>provjere</w:t>
            </w:r>
            <w:proofErr w:type="spellEnd"/>
            <w:r w:rsidRPr="04BEA6F2">
              <w:rPr>
                <w:b/>
                <w:bCs/>
                <w:color w:val="000000" w:themeColor="text1"/>
              </w:rPr>
              <w:t xml:space="preserve"> </w:t>
            </w:r>
            <w:proofErr w:type="spellStart"/>
            <w:r w:rsidRPr="04BEA6F2">
              <w:rPr>
                <w:b/>
                <w:bCs/>
                <w:color w:val="000000" w:themeColor="text1"/>
              </w:rPr>
              <w:t>znanja</w:t>
            </w:r>
            <w:proofErr w:type="spellEnd"/>
            <w:r w:rsidRPr="04BEA6F2">
              <w:rPr>
                <w:b/>
                <w:bCs/>
                <w:color w:val="000000" w:themeColor="text1"/>
              </w:rPr>
              <w:t xml:space="preserve"> </w:t>
            </w:r>
            <w:proofErr w:type="spellStart"/>
            <w:r w:rsidRPr="04BEA6F2">
              <w:rPr>
                <w:b/>
                <w:bCs/>
                <w:color w:val="000000" w:themeColor="text1"/>
              </w:rPr>
              <w:t>sa</w:t>
            </w:r>
            <w:proofErr w:type="spellEnd"/>
            <w:r w:rsidRPr="04BEA6F2">
              <w:rPr>
                <w:b/>
                <w:bCs/>
                <w:color w:val="000000" w:themeColor="text1"/>
              </w:rPr>
              <w:t xml:space="preserve"> </w:t>
            </w:r>
            <w:proofErr w:type="spellStart"/>
            <w:r w:rsidRPr="04BEA6F2">
              <w:rPr>
                <w:b/>
                <w:bCs/>
                <w:color w:val="000000" w:themeColor="text1"/>
              </w:rPr>
              <w:t>strukturom</w:t>
            </w:r>
            <w:proofErr w:type="spellEnd"/>
            <w:r w:rsidRPr="04BEA6F2">
              <w:rPr>
                <w:b/>
                <w:bCs/>
                <w:color w:val="000000" w:themeColor="text1"/>
              </w:rPr>
              <w:t xml:space="preserve"> </w:t>
            </w:r>
            <w:proofErr w:type="spellStart"/>
            <w:r w:rsidRPr="04BEA6F2">
              <w:rPr>
                <w:b/>
                <w:bCs/>
                <w:color w:val="000000" w:themeColor="text1"/>
              </w:rPr>
              <w:t>ocjene</w:t>
            </w:r>
            <w:proofErr w:type="spellEnd"/>
            <w:r w:rsidRPr="04BEA6F2">
              <w:rPr>
                <w:b/>
                <w:bCs/>
                <w:color w:val="000000" w:themeColor="text1"/>
                <w:vertAlign w:val="superscript"/>
              </w:rPr>
              <w:footnoteReference w:id="44"/>
            </w:r>
            <w:r w:rsidRPr="04BEA6F2">
              <w:rPr>
                <w:b/>
                <w:bCs/>
                <w:color w:val="000000" w:themeColor="text1"/>
              </w:rPr>
              <w:t>:</w:t>
            </w:r>
            <w:r w:rsidRPr="04BEA6F2">
              <w:rPr>
                <w:color w:val="000000" w:themeColor="text1"/>
              </w:rPr>
              <w:t xml:space="preserve"> </w:t>
            </w:r>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pBdr>
                <w:top w:val="nil"/>
                <w:left w:val="nil"/>
                <w:bottom w:val="nil"/>
                <w:right w:val="nil"/>
                <w:between w:val="nil"/>
              </w:pBdr>
              <w:spacing w:after="200"/>
            </w:pPr>
            <w:proofErr w:type="spellStart"/>
            <w:r w:rsidRPr="04BEA6F2">
              <w:rPr>
                <w:rFonts w:eastAsia="Cambria" w:cs="Cambria"/>
                <w:color w:val="000000" w:themeColor="text1"/>
              </w:rPr>
              <w:t>Praćenje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rada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provjera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znanja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vrši</w:t>
            </w:r>
            <w:proofErr w:type="spellEnd"/>
            <w:r w:rsidRPr="04BEA6F2">
              <w:rPr>
                <w:rFonts w:eastAsia="Cambria" w:cs="Cambria"/>
                <w:color w:val="000000" w:themeColor="text1"/>
              </w:rPr>
              <w:t xml:space="preserve"> se </w:t>
            </w:r>
            <w:proofErr w:type="spellStart"/>
            <w:r w:rsidRPr="04BEA6F2">
              <w:rPr>
                <w:rFonts w:eastAsia="Cambria" w:cs="Cambria"/>
                <w:color w:val="000000" w:themeColor="text1"/>
              </w:rPr>
              <w:t>tokom</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realizacije</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nastavnog</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programa</w:t>
            </w:r>
            <w:proofErr w:type="spellEnd"/>
            <w:r w:rsidRPr="04BEA6F2">
              <w:rPr>
                <w:rFonts w:eastAsia="Cambria" w:cs="Cambria"/>
                <w:color w:val="000000" w:themeColor="text1"/>
              </w:rPr>
              <w:t xml:space="preserve">. Za </w:t>
            </w:r>
            <w:proofErr w:type="spellStart"/>
            <w:r w:rsidRPr="04BEA6F2">
              <w:rPr>
                <w:rFonts w:eastAsia="Cambria" w:cs="Cambria"/>
                <w:color w:val="000000" w:themeColor="text1"/>
              </w:rPr>
              <w:t>izlazak</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na</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ispit</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potrebno</w:t>
            </w:r>
            <w:proofErr w:type="spellEnd"/>
            <w:r w:rsidRPr="04BEA6F2">
              <w:rPr>
                <w:rFonts w:eastAsia="Cambria" w:cs="Cambria"/>
                <w:color w:val="000000" w:themeColor="text1"/>
              </w:rPr>
              <w:t xml:space="preserve"> je </w:t>
            </w:r>
            <w:proofErr w:type="spellStart"/>
            <w:r w:rsidRPr="04BEA6F2">
              <w:rPr>
                <w:rFonts w:eastAsia="Cambria" w:cs="Cambria"/>
                <w:color w:val="000000" w:themeColor="text1"/>
              </w:rPr>
              <w:t>redovno</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aktivno</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učestvovanje</w:t>
            </w:r>
            <w:proofErr w:type="spellEnd"/>
            <w:r w:rsidRPr="04BEA6F2">
              <w:rPr>
                <w:rFonts w:eastAsia="Cambria" w:cs="Cambria"/>
                <w:color w:val="000000" w:themeColor="text1"/>
              </w:rPr>
              <w:t xml:space="preserve"> u </w:t>
            </w:r>
            <w:proofErr w:type="spellStart"/>
            <w:r w:rsidRPr="04BEA6F2">
              <w:rPr>
                <w:rFonts w:eastAsia="Cambria" w:cs="Cambria"/>
                <w:color w:val="000000" w:themeColor="text1"/>
              </w:rPr>
              <w:t>nastavi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i</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blagovremeno</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završen</w:t>
            </w:r>
            <w:proofErr w:type="spellEnd"/>
            <w:r w:rsidRPr="04BEA6F2">
              <w:rPr>
                <w:rFonts w:eastAsia="Cambria" w:cs="Cambria"/>
                <w:color w:val="000000" w:themeColor="text1"/>
              </w:rPr>
              <w:t xml:space="preserve"> </w:t>
            </w:r>
            <w:proofErr w:type="spellStart"/>
            <w:r w:rsidRPr="04BEA6F2">
              <w:rPr>
                <w:rFonts w:eastAsia="Cambria" w:cs="Cambria"/>
                <w:color w:val="000000" w:themeColor="text1"/>
              </w:rPr>
              <w:t>seminarski</w:t>
            </w:r>
            <w:proofErr w:type="spellEnd"/>
            <w:r w:rsidRPr="04BEA6F2">
              <w:rPr>
                <w:rFonts w:eastAsia="Cambria" w:cs="Cambria"/>
                <w:color w:val="000000" w:themeColor="text1"/>
              </w:rPr>
              <w:t xml:space="preserve"> rad.</w:t>
            </w:r>
          </w:p>
          <w:p w:rsidR="00BD0085" w:rsidRDefault="00BD0085" w:rsidP="00AE10B1">
            <w:pPr>
              <w:pBdr>
                <w:top w:val="nil"/>
                <w:left w:val="nil"/>
                <w:bottom w:val="nil"/>
                <w:right w:val="nil"/>
                <w:between w:val="nil"/>
              </w:pBdr>
              <w:spacing w:after="200"/>
              <w:rPr>
                <w:rFonts w:eastAsia="Cambria" w:cs="Cambria"/>
                <w:color w:val="000000" w:themeColor="text1"/>
              </w:rPr>
            </w:pPr>
          </w:p>
        </w:tc>
      </w:tr>
      <w:tr w:rsidR="00BD0085" w:rsidTr="009A2B24">
        <w:trPr>
          <w:trHeight w:val="320"/>
        </w:trPr>
        <w:tc>
          <w:tcPr>
            <w:tcW w:w="24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rPr>
                <w:color w:val="000000" w:themeColor="text1"/>
              </w:rPr>
            </w:pPr>
            <w:proofErr w:type="spellStart"/>
            <w:r w:rsidRPr="04BEA6F2">
              <w:rPr>
                <w:b/>
                <w:bCs/>
                <w:color w:val="000000" w:themeColor="text1"/>
              </w:rPr>
              <w:t>Literatura</w:t>
            </w:r>
            <w:proofErr w:type="spellEnd"/>
            <w:r w:rsidRPr="04BEA6F2">
              <w:rPr>
                <w:b/>
                <w:bCs/>
                <w:color w:val="000000" w:themeColor="text1"/>
                <w:vertAlign w:val="superscript"/>
              </w:rPr>
              <w:footnoteReference w:id="45"/>
            </w:r>
            <w:r w:rsidRPr="04BEA6F2">
              <w:rPr>
                <w:b/>
                <w:bCs/>
                <w:color w:val="000000" w:themeColor="text1"/>
              </w:rPr>
              <w:t>:</w:t>
            </w:r>
            <w:r w:rsidRPr="04BEA6F2">
              <w:rPr>
                <w:color w:val="000000" w:themeColor="text1"/>
              </w:rPr>
              <w:t xml:space="preserve"> </w:t>
            </w:r>
          </w:p>
          <w:p w:rsidR="00BD0085" w:rsidRDefault="00BD0085" w:rsidP="00AE10B1">
            <w:pPr>
              <w:rPr>
                <w:b/>
                <w:bCs/>
                <w:i/>
                <w:iCs/>
                <w:sz w:val="18"/>
                <w:szCs w:val="18"/>
              </w:rPr>
            </w:pPr>
          </w:p>
        </w:tc>
        <w:tc>
          <w:tcPr>
            <w:tcW w:w="669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Default="00BD0085" w:rsidP="00AE10B1">
            <w:pPr>
              <w:pStyle w:val="NoSpacing"/>
            </w:pPr>
            <w:proofErr w:type="spellStart"/>
            <w:r w:rsidRPr="04BEA6F2">
              <w:t>Obavezna</w:t>
            </w:r>
            <w:proofErr w:type="spellEnd"/>
            <w:r w:rsidRPr="04BEA6F2">
              <w:t>: -</w:t>
            </w:r>
          </w:p>
          <w:p w:rsidR="00BD0085" w:rsidRDefault="00BD0085" w:rsidP="00AE10B1">
            <w:pPr>
              <w:pStyle w:val="NoSpacing"/>
            </w:pPr>
            <w:r w:rsidRPr="04BEA6F2">
              <w:t>- - - - -</w:t>
            </w:r>
          </w:p>
          <w:p w:rsidR="00BD0085" w:rsidRDefault="00BD0085" w:rsidP="00AE10B1">
            <w:pPr>
              <w:pStyle w:val="NoSpacing"/>
            </w:pPr>
            <w:proofErr w:type="spellStart"/>
            <w:r w:rsidRPr="04BEA6F2">
              <w:t>Aristotel</w:t>
            </w:r>
            <w:proofErr w:type="spellEnd"/>
            <w:r w:rsidRPr="04BEA6F2">
              <w:t xml:space="preserve">: O </w:t>
            </w:r>
            <w:proofErr w:type="spellStart"/>
            <w:r w:rsidRPr="04BEA6F2">
              <w:t>pjesničkom</w:t>
            </w:r>
            <w:proofErr w:type="spellEnd"/>
            <w:r w:rsidRPr="04BEA6F2">
              <w:t xml:space="preserve"> </w:t>
            </w:r>
            <w:proofErr w:type="spellStart"/>
            <w:r w:rsidRPr="04BEA6F2">
              <w:t>umijeću</w:t>
            </w:r>
            <w:proofErr w:type="spellEnd"/>
            <w:r w:rsidRPr="04BEA6F2">
              <w:t xml:space="preserve">, </w:t>
            </w:r>
            <w:proofErr w:type="spellStart"/>
            <w:r w:rsidRPr="04BEA6F2">
              <w:t>prijevod</w:t>
            </w:r>
            <w:proofErr w:type="spellEnd"/>
            <w:r w:rsidRPr="04BEA6F2">
              <w:t xml:space="preserve"> </w:t>
            </w:r>
            <w:proofErr w:type="spellStart"/>
            <w:r w:rsidRPr="04BEA6F2">
              <w:t>i</w:t>
            </w:r>
            <w:proofErr w:type="spellEnd"/>
            <w:r w:rsidRPr="04BEA6F2">
              <w:t xml:space="preserve"> </w:t>
            </w:r>
            <w:proofErr w:type="spellStart"/>
            <w:r w:rsidRPr="04BEA6F2">
              <w:t>komentari</w:t>
            </w:r>
            <w:proofErr w:type="spellEnd"/>
            <w:r w:rsidRPr="04BEA6F2">
              <w:t xml:space="preserve">: </w:t>
            </w:r>
            <w:proofErr w:type="spellStart"/>
            <w:r w:rsidRPr="04BEA6F2">
              <w:t>Zdeslav</w:t>
            </w:r>
            <w:proofErr w:type="spellEnd"/>
            <w:r w:rsidRPr="04BEA6F2">
              <w:t xml:space="preserve"> </w:t>
            </w:r>
            <w:proofErr w:type="spellStart"/>
            <w:r w:rsidRPr="04BEA6F2">
              <w:t>Dukat</w:t>
            </w:r>
            <w:proofErr w:type="spellEnd"/>
            <w:r w:rsidRPr="04BEA6F2">
              <w:t xml:space="preserve">, August </w:t>
            </w:r>
            <w:proofErr w:type="spellStart"/>
            <w:r w:rsidRPr="04BEA6F2">
              <w:t>Cesarec</w:t>
            </w:r>
            <w:proofErr w:type="spellEnd"/>
            <w:r w:rsidRPr="04BEA6F2">
              <w:t>, Zagreb, 1983.</w:t>
            </w:r>
          </w:p>
          <w:p w:rsidR="00BD0085" w:rsidRDefault="00BD0085" w:rsidP="00AE10B1">
            <w:pPr>
              <w:pStyle w:val="NoSpacing"/>
            </w:pPr>
            <w:proofErr w:type="spellStart"/>
            <w:r w:rsidRPr="04BEA6F2">
              <w:t>Baluhatyj</w:t>
            </w:r>
            <w:proofErr w:type="spellEnd"/>
            <w:r w:rsidRPr="04BEA6F2">
              <w:t xml:space="preserve">, </w:t>
            </w:r>
            <w:proofErr w:type="spellStart"/>
            <w:r w:rsidRPr="04BEA6F2">
              <w:t>Sergej</w:t>
            </w:r>
            <w:proofErr w:type="spellEnd"/>
            <w:r w:rsidRPr="04BEA6F2">
              <w:t xml:space="preserve">: </w:t>
            </w:r>
            <w:proofErr w:type="spellStart"/>
            <w:r w:rsidRPr="04BEA6F2">
              <w:t>Problemy</w:t>
            </w:r>
            <w:proofErr w:type="spellEnd"/>
            <w:r w:rsidRPr="04BEA6F2">
              <w:t xml:space="preserve"> </w:t>
            </w:r>
            <w:proofErr w:type="spellStart"/>
            <w:r w:rsidRPr="04BEA6F2">
              <w:t>dramaturgičeskogo</w:t>
            </w:r>
            <w:proofErr w:type="spellEnd"/>
            <w:r w:rsidRPr="04BEA6F2">
              <w:t xml:space="preserve"> </w:t>
            </w:r>
            <w:proofErr w:type="spellStart"/>
            <w:r w:rsidRPr="04BEA6F2">
              <w:t>analiza</w:t>
            </w:r>
            <w:proofErr w:type="spellEnd"/>
            <w:r w:rsidRPr="04BEA6F2">
              <w:t xml:space="preserve">. </w:t>
            </w:r>
            <w:proofErr w:type="spellStart"/>
            <w:r w:rsidRPr="04BEA6F2">
              <w:t>Čehov</w:t>
            </w:r>
            <w:proofErr w:type="spellEnd"/>
            <w:r w:rsidRPr="04BEA6F2">
              <w:t xml:space="preserve">, Wilhelm Fink Verlag, München, 1969. D’Amico, Silvio: </w:t>
            </w:r>
            <w:proofErr w:type="spellStart"/>
            <w:r w:rsidRPr="04BEA6F2">
              <w:t>Povijest</w:t>
            </w:r>
            <w:proofErr w:type="spellEnd"/>
            <w:r w:rsidRPr="04BEA6F2">
              <w:t xml:space="preserve"> </w:t>
            </w:r>
            <w:proofErr w:type="spellStart"/>
            <w:r w:rsidRPr="04BEA6F2">
              <w:t>dramskog</w:t>
            </w:r>
            <w:proofErr w:type="spellEnd"/>
            <w:r w:rsidRPr="04BEA6F2">
              <w:t xml:space="preserve"> </w:t>
            </w:r>
            <w:proofErr w:type="spellStart"/>
            <w:r w:rsidRPr="04BEA6F2">
              <w:t>teatra</w:t>
            </w:r>
            <w:proofErr w:type="spellEnd"/>
            <w:r w:rsidRPr="04BEA6F2">
              <w:t>, Zagreb,</w:t>
            </w:r>
          </w:p>
          <w:p w:rsidR="00BD0085" w:rsidRDefault="00BD0085" w:rsidP="00AE10B1">
            <w:pPr>
              <w:pStyle w:val="NoSpacing"/>
            </w:pPr>
            <w:r w:rsidRPr="04BEA6F2">
              <w:t>1972.</w:t>
            </w:r>
            <w:r>
              <w:br/>
            </w:r>
            <w:proofErr w:type="spellStart"/>
            <w:r w:rsidRPr="04BEA6F2">
              <w:t>Bašović</w:t>
            </w:r>
            <w:proofErr w:type="spellEnd"/>
            <w:r w:rsidRPr="04BEA6F2">
              <w:t xml:space="preserve">, </w:t>
            </w:r>
            <w:proofErr w:type="spellStart"/>
            <w:r w:rsidRPr="04BEA6F2">
              <w:t>Almir</w:t>
            </w:r>
            <w:proofErr w:type="spellEnd"/>
            <w:r w:rsidRPr="04BEA6F2">
              <w:t xml:space="preserve">: </w:t>
            </w:r>
            <w:proofErr w:type="spellStart"/>
            <w:r w:rsidRPr="04BEA6F2">
              <w:t>Maske</w:t>
            </w:r>
            <w:proofErr w:type="spellEnd"/>
            <w:r w:rsidRPr="04BEA6F2">
              <w:t xml:space="preserve"> </w:t>
            </w:r>
            <w:proofErr w:type="spellStart"/>
            <w:r w:rsidRPr="04BEA6F2">
              <w:t>dramskog</w:t>
            </w:r>
            <w:proofErr w:type="spellEnd"/>
            <w:r w:rsidRPr="04BEA6F2">
              <w:t xml:space="preserve"> </w:t>
            </w:r>
            <w:proofErr w:type="spellStart"/>
            <w:r w:rsidRPr="04BEA6F2">
              <w:t>subjekta</w:t>
            </w:r>
            <w:proofErr w:type="spellEnd"/>
            <w:r w:rsidRPr="04BEA6F2">
              <w:t xml:space="preserve">, </w:t>
            </w:r>
            <w:proofErr w:type="spellStart"/>
            <w:r w:rsidRPr="04BEA6F2">
              <w:t>Buybook</w:t>
            </w:r>
            <w:proofErr w:type="spellEnd"/>
            <w:r w:rsidRPr="04BEA6F2">
              <w:t>,</w:t>
            </w:r>
          </w:p>
          <w:p w:rsidR="00BD0085" w:rsidRDefault="00BD0085" w:rsidP="00AE10B1">
            <w:pPr>
              <w:pStyle w:val="NoSpacing"/>
            </w:pPr>
            <w:r w:rsidRPr="04BEA6F2">
              <w:t>Sarajevo, 2015.</w:t>
            </w:r>
            <w:r>
              <w:br/>
            </w:r>
            <w:proofErr w:type="spellStart"/>
            <w:r w:rsidRPr="04BEA6F2">
              <w:t>Dželilović</w:t>
            </w:r>
            <w:proofErr w:type="spellEnd"/>
            <w:r w:rsidRPr="04BEA6F2">
              <w:t xml:space="preserve">, </w:t>
            </w:r>
            <w:proofErr w:type="spellStart"/>
            <w:r w:rsidRPr="04BEA6F2">
              <w:t>Muhamed</w:t>
            </w:r>
            <w:proofErr w:type="spellEnd"/>
            <w:r w:rsidRPr="04BEA6F2">
              <w:t xml:space="preserve">: </w:t>
            </w:r>
            <w:proofErr w:type="spellStart"/>
            <w:r w:rsidRPr="04BEA6F2">
              <w:t>Kalhasovo</w:t>
            </w:r>
            <w:proofErr w:type="spellEnd"/>
            <w:r w:rsidRPr="04BEA6F2">
              <w:t xml:space="preserve"> </w:t>
            </w:r>
            <w:proofErr w:type="spellStart"/>
            <w:r w:rsidRPr="04BEA6F2">
              <w:t>proročanstvo</w:t>
            </w:r>
            <w:proofErr w:type="spellEnd"/>
            <w:r w:rsidRPr="04BEA6F2">
              <w:t>,</w:t>
            </w:r>
          </w:p>
          <w:p w:rsidR="00BD0085" w:rsidRDefault="00BD0085" w:rsidP="00AE10B1">
            <w:pPr>
              <w:pStyle w:val="NoSpacing"/>
            </w:pPr>
            <w:proofErr w:type="spellStart"/>
            <w:r w:rsidRPr="04BEA6F2">
              <w:t>Connectum</w:t>
            </w:r>
            <w:proofErr w:type="spellEnd"/>
            <w:r w:rsidRPr="04BEA6F2">
              <w:t>, Sarajevo, 2006.</w:t>
            </w:r>
            <w:r>
              <w:br/>
            </w:r>
            <w:r w:rsidRPr="04BEA6F2">
              <w:t xml:space="preserve">Fergusson, Francis: </w:t>
            </w:r>
            <w:proofErr w:type="spellStart"/>
            <w:r w:rsidRPr="04BEA6F2">
              <w:t>Pojam</w:t>
            </w:r>
            <w:proofErr w:type="spellEnd"/>
            <w:r w:rsidRPr="04BEA6F2">
              <w:t xml:space="preserve"> </w:t>
            </w:r>
            <w:proofErr w:type="spellStart"/>
            <w:r w:rsidRPr="04BEA6F2">
              <w:t>pozorišta</w:t>
            </w:r>
            <w:proofErr w:type="spellEnd"/>
            <w:r w:rsidRPr="04BEA6F2">
              <w:t xml:space="preserve">, </w:t>
            </w:r>
            <w:proofErr w:type="spellStart"/>
            <w:r w:rsidRPr="04BEA6F2">
              <w:t>Nolit</w:t>
            </w:r>
            <w:proofErr w:type="spellEnd"/>
            <w:r w:rsidRPr="04BEA6F2">
              <w:t>, Beograd,</w:t>
            </w:r>
          </w:p>
          <w:p w:rsidR="00BD0085" w:rsidRDefault="00BD0085" w:rsidP="00AE10B1">
            <w:pPr>
              <w:pStyle w:val="NoSpacing"/>
            </w:pPr>
            <w:r w:rsidRPr="04BEA6F2">
              <w:t>1979.</w:t>
            </w:r>
          </w:p>
          <w:p w:rsidR="00BD0085" w:rsidRDefault="00BD0085" w:rsidP="00AE10B1">
            <w:pPr>
              <w:pStyle w:val="NoSpacing"/>
            </w:pPr>
          </w:p>
        </w:tc>
      </w:tr>
    </w:tbl>
    <w:p w:rsidR="00BD0085" w:rsidRDefault="00BD0085" w:rsidP="00BD0085">
      <w:pPr>
        <w:rPr>
          <w:color w:val="FF0000"/>
          <w:lang w:val="bs-Latn-BA"/>
        </w:rPr>
      </w:pPr>
    </w:p>
    <w:tbl>
      <w:tblPr>
        <w:tblW w:w="9175" w:type="dxa"/>
        <w:tblCellMar>
          <w:left w:w="0" w:type="dxa"/>
          <w:right w:w="0" w:type="dxa"/>
        </w:tblCellMar>
        <w:tblLook w:val="04A0" w:firstRow="1" w:lastRow="0" w:firstColumn="1" w:lastColumn="0" w:noHBand="0" w:noVBand="1"/>
      </w:tblPr>
      <w:tblGrid>
        <w:gridCol w:w="1379"/>
        <w:gridCol w:w="1418"/>
        <w:gridCol w:w="3767"/>
        <w:gridCol w:w="2611"/>
      </w:tblGrid>
      <w:tr w:rsidR="00BD0085" w:rsidRPr="0017595A"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4E4D5F" w:rsidRDefault="00BD0085" w:rsidP="00AE10B1">
            <w:pPr>
              <w:pStyle w:val="NoSpacing"/>
              <w:rPr>
                <w:rFonts w:eastAsia="Times New Roman" w:cs="Arial"/>
                <w:b/>
                <w:lang w:eastAsia="hr-BA"/>
              </w:rPr>
            </w:pPr>
            <w:r w:rsidRPr="004E4D5F">
              <w:rPr>
                <w:b/>
                <w:kern w:val="24"/>
                <w:lang w:val="tr-TR" w:eastAsia="hr-BA"/>
              </w:rPr>
              <w:t>Šifra predmeta:</w:t>
            </w:r>
            <w:r w:rsidRPr="004E4D5F">
              <w:rPr>
                <w:rFonts w:eastAsia="Times New Roman" w:cs="Arial"/>
                <w:b/>
                <w:lang w:eastAsia="hr-BA"/>
              </w:rPr>
              <w:t xml:space="preserve"> </w:t>
            </w:r>
          </w:p>
          <w:p w:rsidR="00BD0085" w:rsidRPr="0017595A" w:rsidRDefault="00BD0085" w:rsidP="00AE10B1">
            <w:pPr>
              <w:pStyle w:val="NoSpacing"/>
              <w:rPr>
                <w:rFonts w:cs="Times"/>
                <w:lang w:eastAsia="bs-Latn-BA"/>
              </w:rPr>
            </w:pPr>
            <w:r w:rsidRPr="0017595A">
              <w:rPr>
                <w:rFonts w:eastAsia="Times New Roman" w:cs="Arial"/>
                <w:lang w:eastAsia="hr-BA"/>
              </w:rPr>
              <w:t>PROD03</w:t>
            </w:r>
            <w:r>
              <w:rPr>
                <w:rFonts w:eastAsia="Times New Roman" w:cs="Arial"/>
                <w:lang w:eastAsia="hr-BA"/>
              </w:rPr>
              <w:t>07</w:t>
            </w:r>
          </w:p>
        </w:tc>
        <w:tc>
          <w:tcPr>
            <w:tcW w:w="779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F866F0" w:rsidRDefault="00BD0085" w:rsidP="00AE10B1">
            <w:pPr>
              <w:pStyle w:val="Heading1"/>
              <w:rPr>
                <w:rFonts w:asciiTheme="minorHAnsi" w:hAnsiTheme="minorHAnsi" w:cstheme="minorHAnsi"/>
                <w:b w:val="0"/>
                <w:sz w:val="34"/>
                <w:szCs w:val="34"/>
              </w:rPr>
            </w:pPr>
            <w:r w:rsidRPr="00F866F0">
              <w:rPr>
                <w:rFonts w:asciiTheme="minorHAnsi" w:eastAsia="Calibri" w:hAnsiTheme="minorHAnsi" w:cstheme="minorHAnsi"/>
                <w:b w:val="0"/>
                <w:kern w:val="24"/>
                <w:sz w:val="34"/>
                <w:szCs w:val="34"/>
              </w:rPr>
              <w:t>OSNOVE REŽIJE I</w:t>
            </w:r>
          </w:p>
        </w:tc>
      </w:tr>
      <w:tr w:rsidR="00BD0085" w:rsidRPr="0017595A"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lang w:eastAsia="hr-BA"/>
              </w:rPr>
            </w:pPr>
            <w:r w:rsidRPr="0017595A">
              <w:rPr>
                <w:rFonts w:eastAsia="Calibri"/>
                <w:b/>
                <w:bCs/>
                <w:color w:val="000000"/>
                <w:kern w:val="24"/>
                <w:lang w:val="tr-TR" w:eastAsia="hr-BA"/>
              </w:rPr>
              <w:t xml:space="preserve">Ciklus: </w:t>
            </w:r>
            <w:r w:rsidRPr="00DB462A">
              <w:rPr>
                <w:rFonts w:eastAsia="Calibri"/>
                <w:b/>
                <w:bCs/>
                <w:color w:val="000000"/>
                <w:kern w:val="24"/>
                <w:lang w:val="tr-TR" w:eastAsia="hr-BA"/>
              </w:rPr>
              <w:t>Prvi</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lang w:eastAsia="hr-BA"/>
              </w:rPr>
            </w:pPr>
            <w:r w:rsidRPr="0017595A">
              <w:rPr>
                <w:rFonts w:eastAsia="Calibri"/>
                <w:b/>
                <w:bCs/>
                <w:color w:val="000000"/>
                <w:kern w:val="24"/>
                <w:lang w:val="tr-TR" w:eastAsia="hr-BA"/>
              </w:rPr>
              <w:t xml:space="preserve">Godina: </w:t>
            </w:r>
            <w:r>
              <w:rPr>
                <w:rFonts w:eastAsia="Calibri"/>
                <w:b/>
                <w:bCs/>
                <w:color w:val="000000"/>
                <w:kern w:val="24"/>
                <w:lang w:val="tr-TR" w:eastAsia="hr-BA"/>
              </w:rPr>
              <w:t>II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lang w:eastAsia="hr-BA"/>
              </w:rPr>
            </w:pPr>
            <w:r w:rsidRPr="0017595A">
              <w:rPr>
                <w:rFonts w:eastAsia="Calibri"/>
                <w:b/>
                <w:bCs/>
                <w:color w:val="000000"/>
                <w:kern w:val="24"/>
                <w:lang w:val="tr-TR" w:eastAsia="hr-BA"/>
              </w:rPr>
              <w:t>Semestar: III</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lang w:eastAsia="hr-BA"/>
              </w:rPr>
            </w:pPr>
            <w:r w:rsidRPr="0017595A">
              <w:rPr>
                <w:rFonts w:eastAsia="Calibri"/>
                <w:b/>
                <w:bCs/>
                <w:color w:val="000000"/>
                <w:kern w:val="24"/>
                <w:lang w:val="tr-TR" w:eastAsia="hr-BA"/>
              </w:rPr>
              <w:t>Broj ECTS kredita:</w:t>
            </w:r>
            <w:r w:rsidRPr="0017595A">
              <w:rPr>
                <w:rFonts w:eastAsia="Calibri"/>
                <w:color w:val="000000"/>
                <w:kern w:val="24"/>
                <w:lang w:eastAsia="hr-BA"/>
              </w:rPr>
              <w:t xml:space="preserve"> 2</w:t>
            </w:r>
          </w:p>
        </w:tc>
      </w:tr>
      <w:tr w:rsidR="00BD0085" w:rsidRPr="0017595A" w:rsidTr="00AE10B1">
        <w:trPr>
          <w:trHeight w:val="479"/>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eastAsia="Calibri"/>
                <w:bCs/>
                <w:color w:val="000000"/>
                <w:kern w:val="24"/>
                <w:lang w:val="tr-TR" w:eastAsia="hr-BA"/>
              </w:rPr>
            </w:pPr>
            <w:r w:rsidRPr="0017595A">
              <w:rPr>
                <w:rFonts w:eastAsia="Calibri"/>
                <w:b/>
                <w:bCs/>
                <w:color w:val="000000"/>
                <w:kern w:val="24"/>
                <w:lang w:val="tr-TR" w:eastAsia="hr-BA"/>
              </w:rPr>
              <w:t>Status:</w:t>
            </w:r>
            <w:r w:rsidRPr="0017595A">
              <w:rPr>
                <w:rFonts w:eastAsia="Calibri"/>
                <w:bCs/>
                <w:color w:val="000000"/>
                <w:kern w:val="24"/>
                <w:lang w:val="tr-TR" w:eastAsia="hr-BA"/>
              </w:rPr>
              <w:t xml:space="preserve"> </w:t>
            </w:r>
          </w:p>
          <w:p w:rsidR="00BD0085" w:rsidRPr="0017595A" w:rsidRDefault="00BD0085" w:rsidP="00AE10B1">
            <w:pPr>
              <w:rPr>
                <w:rFonts w:eastAsia="Times New Roman" w:cs="Arial"/>
                <w:lang w:eastAsia="hr-BA"/>
              </w:rPr>
            </w:pPr>
            <w:r w:rsidRPr="0017595A">
              <w:rPr>
                <w:rFonts w:eastAsia="Calibri"/>
                <w:bCs/>
                <w:color w:val="000000"/>
                <w:kern w:val="24"/>
                <w:lang w:val="tr-TR" w:eastAsia="hr-BA"/>
              </w:rPr>
              <w:t>obavezni</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B462A" w:rsidRDefault="00BD0085" w:rsidP="00AE10B1">
            <w:pPr>
              <w:rPr>
                <w:rFonts w:eastAsia="Calibri"/>
                <w:b/>
                <w:bCs/>
                <w:color w:val="000000"/>
                <w:kern w:val="24"/>
                <w:lang w:val="tr-TR" w:eastAsia="hr-BA"/>
              </w:rPr>
            </w:pPr>
            <w:r w:rsidRPr="00DB462A">
              <w:rPr>
                <w:rFonts w:eastAsia="Calibri"/>
                <w:b/>
                <w:bCs/>
                <w:color w:val="000000"/>
                <w:kern w:val="24"/>
                <w:lang w:val="tr-TR" w:eastAsia="hr-BA"/>
              </w:rPr>
              <w:t>Kontakt sati: 30</w:t>
            </w:r>
          </w:p>
          <w:p w:rsidR="00BD0085" w:rsidRPr="0017595A" w:rsidRDefault="00BD0085" w:rsidP="00AE10B1">
            <w:pPr>
              <w:rPr>
                <w:rFonts w:eastAsia="Calibri"/>
                <w:bCs/>
                <w:color w:val="000000"/>
                <w:kern w:val="24"/>
                <w:lang w:val="tr-TR" w:eastAsia="hr-BA"/>
              </w:rPr>
            </w:pPr>
            <w:r w:rsidRPr="0017595A">
              <w:rPr>
                <w:rFonts w:eastAsia="Calibri"/>
                <w:bCs/>
                <w:color w:val="000000"/>
                <w:kern w:val="24"/>
                <w:lang w:val="tr-TR" w:eastAsia="hr-BA"/>
              </w:rPr>
              <w:t>Predavanja</w:t>
            </w:r>
            <w:r>
              <w:rPr>
                <w:rFonts w:eastAsia="Calibri"/>
                <w:bCs/>
                <w:color w:val="000000"/>
                <w:kern w:val="24"/>
                <w:lang w:val="tr-TR" w:eastAsia="hr-BA"/>
              </w:rPr>
              <w:t>:</w:t>
            </w:r>
            <w:r w:rsidRPr="0017595A">
              <w:rPr>
                <w:rFonts w:eastAsia="Calibri"/>
                <w:bCs/>
                <w:color w:val="000000"/>
                <w:kern w:val="24"/>
                <w:lang w:val="tr-TR" w:eastAsia="hr-BA"/>
              </w:rPr>
              <w:t xml:space="preserve"> 15</w:t>
            </w:r>
            <w:r>
              <w:rPr>
                <w:rFonts w:eastAsia="Calibri"/>
                <w:bCs/>
                <w:color w:val="000000"/>
                <w:kern w:val="24"/>
                <w:lang w:val="tr-TR" w:eastAsia="hr-BA"/>
              </w:rPr>
              <w:t xml:space="preserve"> (1 sat sedmično)</w:t>
            </w:r>
          </w:p>
          <w:p w:rsidR="00BD0085" w:rsidRPr="0017595A" w:rsidRDefault="00BD0085" w:rsidP="00AE10B1">
            <w:pPr>
              <w:rPr>
                <w:rFonts w:eastAsia="Calibri"/>
                <w:bCs/>
                <w:color w:val="000000"/>
                <w:kern w:val="24"/>
                <w:lang w:val="tr-TR" w:eastAsia="hr-BA"/>
              </w:rPr>
            </w:pPr>
            <w:r w:rsidRPr="0017595A">
              <w:rPr>
                <w:rFonts w:eastAsia="Calibri"/>
                <w:bCs/>
                <w:color w:val="000000"/>
                <w:kern w:val="24"/>
                <w:lang w:val="tr-TR" w:eastAsia="hr-BA"/>
              </w:rPr>
              <w:t>Vježbe</w:t>
            </w:r>
            <w:r>
              <w:rPr>
                <w:rFonts w:eastAsia="Calibri"/>
                <w:bCs/>
                <w:color w:val="000000"/>
                <w:kern w:val="24"/>
                <w:lang w:val="tr-TR" w:eastAsia="hr-BA"/>
              </w:rPr>
              <w:t>:</w:t>
            </w:r>
            <w:r w:rsidRPr="0017595A">
              <w:rPr>
                <w:rFonts w:eastAsia="Calibri"/>
                <w:bCs/>
                <w:color w:val="000000"/>
                <w:kern w:val="24"/>
                <w:lang w:val="tr-TR" w:eastAsia="hr-BA"/>
              </w:rPr>
              <w:t xml:space="preserve"> 15</w:t>
            </w:r>
            <w:r>
              <w:rPr>
                <w:rFonts w:eastAsia="Calibri"/>
                <w:bCs/>
                <w:color w:val="000000"/>
                <w:kern w:val="24"/>
                <w:lang w:val="tr-TR" w:eastAsia="hr-BA"/>
              </w:rPr>
              <w:t xml:space="preserve"> (1 sat sedmično)</w:t>
            </w:r>
          </w:p>
          <w:p w:rsidR="00BD0085" w:rsidRDefault="00BD0085" w:rsidP="00AE10B1">
            <w:pPr>
              <w:rPr>
                <w:rFonts w:eastAsia="Calibri"/>
                <w:bCs/>
                <w:color w:val="000000"/>
                <w:kern w:val="24"/>
                <w:lang w:val="tr-TR" w:eastAsia="hr-BA"/>
              </w:rPr>
            </w:pPr>
          </w:p>
          <w:p w:rsidR="00BD0085" w:rsidRPr="0017595A" w:rsidRDefault="00BD0085" w:rsidP="00AE10B1">
            <w:pPr>
              <w:rPr>
                <w:rFonts w:eastAsia="Calibri"/>
                <w:b/>
                <w:bCs/>
                <w:color w:val="000000"/>
                <w:kern w:val="24"/>
                <w:lang w:val="tr-TR" w:eastAsia="hr-BA"/>
              </w:rPr>
            </w:pPr>
            <w:r w:rsidRPr="0017595A">
              <w:rPr>
                <w:rFonts w:eastAsia="Calibri"/>
                <w:bCs/>
                <w:color w:val="000000"/>
                <w:kern w:val="24"/>
                <w:lang w:val="tr-TR" w:eastAsia="hr-BA"/>
              </w:rPr>
              <w:t>Individualni rad studenta 20</w:t>
            </w:r>
          </w:p>
          <w:p w:rsidR="00BD0085" w:rsidRPr="00DB462A" w:rsidRDefault="00BD0085" w:rsidP="00AE10B1">
            <w:pPr>
              <w:rPr>
                <w:rFonts w:eastAsia="Calibri"/>
                <w:bCs/>
                <w:color w:val="000000"/>
                <w:kern w:val="24"/>
                <w:lang w:val="tr-TR" w:eastAsia="hr-BA"/>
              </w:rPr>
            </w:pPr>
            <w:r w:rsidRPr="0017595A">
              <w:rPr>
                <w:rFonts w:eastAsia="Calibri"/>
                <w:b/>
                <w:bCs/>
                <w:color w:val="000000"/>
                <w:kern w:val="24"/>
                <w:lang w:val="tr-TR" w:eastAsia="hr-BA"/>
              </w:rPr>
              <w:t xml:space="preserve">Ukupan broj sati: </w:t>
            </w:r>
            <w:r w:rsidRPr="0017595A">
              <w:rPr>
                <w:rFonts w:eastAsia="Calibri"/>
                <w:bCs/>
                <w:color w:val="000000"/>
                <w:kern w:val="24"/>
                <w:lang w:val="tr-TR" w:eastAsia="hr-BA"/>
              </w:rPr>
              <w:t>50</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17595A" w:rsidRDefault="00BD0085" w:rsidP="00AE10B1">
            <w:pPr>
              <w:rPr>
                <w:rFonts w:eastAsia="Times New Roman" w:cs="Arial"/>
                <w:b/>
                <w:lang w:eastAsia="hr-BA"/>
              </w:rPr>
            </w:pPr>
            <w:proofErr w:type="spellStart"/>
            <w:r w:rsidRPr="0017595A">
              <w:rPr>
                <w:rFonts w:eastAsia="Times New Roman" w:cs="Arial"/>
                <w:b/>
                <w:lang w:eastAsia="hr-BA"/>
              </w:rPr>
              <w:t>Učesnici</w:t>
            </w:r>
            <w:proofErr w:type="spellEnd"/>
            <w:r w:rsidRPr="0017595A">
              <w:rPr>
                <w:rFonts w:eastAsia="Times New Roman" w:cs="Arial"/>
                <w:b/>
                <w:lang w:eastAsia="hr-BA"/>
              </w:rPr>
              <w:t xml:space="preserve"> u </w:t>
            </w:r>
            <w:proofErr w:type="spellStart"/>
            <w:r w:rsidRPr="0017595A">
              <w:rPr>
                <w:rFonts w:eastAsia="Times New Roman" w:cs="Arial"/>
                <w:b/>
                <w:lang w:eastAsia="hr-BA"/>
              </w:rPr>
              <w:t>nastavi</w:t>
            </w:r>
            <w:proofErr w:type="spellEnd"/>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17595A" w:rsidRDefault="00BD0085" w:rsidP="00AE10B1">
            <w:pPr>
              <w:rPr>
                <w:rFonts w:eastAsia="Times New Roman" w:cs="Arial"/>
                <w:b/>
                <w:lang w:eastAsia="hr-BA"/>
              </w:rPr>
            </w:pPr>
            <w:proofErr w:type="spellStart"/>
            <w:r w:rsidRPr="0017595A">
              <w:rPr>
                <w:rFonts w:eastAsia="Times New Roman" w:cs="Arial"/>
                <w:b/>
                <w:lang w:eastAsia="hr-BA"/>
              </w:rPr>
              <w:t>Nastavnici</w:t>
            </w:r>
            <w:proofErr w:type="spellEnd"/>
            <w:r w:rsidRPr="0017595A">
              <w:rPr>
                <w:rFonts w:eastAsia="Times New Roman" w:cs="Arial"/>
                <w:b/>
                <w:lang w:eastAsia="hr-BA"/>
              </w:rPr>
              <w:t xml:space="preserve"> </w:t>
            </w:r>
            <w:proofErr w:type="spellStart"/>
            <w:r w:rsidRPr="0017595A">
              <w:rPr>
                <w:rFonts w:eastAsia="Times New Roman" w:cs="Arial"/>
                <w:b/>
                <w:lang w:eastAsia="hr-BA"/>
              </w:rPr>
              <w:t>i</w:t>
            </w:r>
            <w:proofErr w:type="spellEnd"/>
            <w:r w:rsidRPr="0017595A">
              <w:rPr>
                <w:rFonts w:eastAsia="Times New Roman" w:cs="Arial"/>
                <w:b/>
                <w:lang w:eastAsia="hr-BA"/>
              </w:rPr>
              <w:t xml:space="preserve"> </w:t>
            </w:r>
            <w:proofErr w:type="spellStart"/>
            <w:r w:rsidRPr="0017595A">
              <w:rPr>
                <w:rFonts w:eastAsia="Times New Roman" w:cs="Arial"/>
                <w:b/>
                <w:lang w:eastAsia="hr-BA"/>
              </w:rPr>
              <w:t>saradnici</w:t>
            </w:r>
            <w:proofErr w:type="spellEnd"/>
            <w:r w:rsidRPr="0017595A">
              <w:rPr>
                <w:rFonts w:eastAsia="Times New Roman" w:cs="Arial"/>
                <w:b/>
                <w:lang w:eastAsia="hr-BA"/>
              </w:rPr>
              <w:t xml:space="preserve"> </w:t>
            </w:r>
            <w:proofErr w:type="spellStart"/>
            <w:r w:rsidRPr="0017595A">
              <w:rPr>
                <w:rFonts w:eastAsia="Times New Roman" w:cs="Arial"/>
                <w:b/>
                <w:lang w:eastAsia="hr-BA"/>
              </w:rPr>
              <w:t>izabrani</w:t>
            </w:r>
            <w:proofErr w:type="spellEnd"/>
            <w:r w:rsidRPr="0017595A">
              <w:rPr>
                <w:rFonts w:eastAsia="Times New Roman" w:cs="Arial"/>
                <w:b/>
                <w:lang w:eastAsia="hr-BA"/>
              </w:rPr>
              <w:t xml:space="preserve"> </w:t>
            </w:r>
            <w:proofErr w:type="spellStart"/>
            <w:r w:rsidRPr="0017595A">
              <w:rPr>
                <w:rFonts w:eastAsia="Times New Roman" w:cs="Arial"/>
                <w:b/>
                <w:lang w:eastAsia="hr-BA"/>
              </w:rPr>
              <w:t>na</w:t>
            </w:r>
            <w:proofErr w:type="spellEnd"/>
            <w:r w:rsidRPr="0017595A">
              <w:rPr>
                <w:rFonts w:eastAsia="Times New Roman" w:cs="Arial"/>
                <w:b/>
                <w:lang w:eastAsia="hr-BA"/>
              </w:rPr>
              <w:t xml:space="preserve"> oblast </w:t>
            </w:r>
            <w:proofErr w:type="spellStart"/>
            <w:r w:rsidRPr="0017595A">
              <w:rPr>
                <w:rFonts w:eastAsia="Times New Roman" w:cs="Arial"/>
                <w:b/>
                <w:lang w:eastAsia="hr-BA"/>
              </w:rPr>
              <w:t>kojoj</w:t>
            </w:r>
            <w:proofErr w:type="spellEnd"/>
            <w:r w:rsidRPr="0017595A">
              <w:rPr>
                <w:rFonts w:eastAsia="Times New Roman" w:cs="Arial"/>
                <w:b/>
                <w:lang w:eastAsia="hr-BA"/>
              </w:rPr>
              <w:t xml:space="preserve"> </w:t>
            </w:r>
            <w:proofErr w:type="spellStart"/>
            <w:r w:rsidRPr="0017595A">
              <w:rPr>
                <w:rFonts w:eastAsia="Times New Roman" w:cs="Arial"/>
                <w:b/>
                <w:lang w:eastAsia="hr-BA"/>
              </w:rPr>
              <w:t>predmet</w:t>
            </w:r>
            <w:proofErr w:type="spellEnd"/>
            <w:r w:rsidRPr="0017595A">
              <w:rPr>
                <w:rFonts w:eastAsia="Times New Roman" w:cs="Arial"/>
                <w:b/>
                <w:lang w:eastAsia="hr-BA"/>
              </w:rPr>
              <w:t xml:space="preserve"> </w:t>
            </w:r>
            <w:proofErr w:type="spellStart"/>
            <w:r w:rsidRPr="0017595A">
              <w:rPr>
                <w:rFonts w:eastAsia="Times New Roman" w:cs="Arial"/>
                <w:b/>
                <w:lang w:eastAsia="hr-BA"/>
              </w:rPr>
              <w:t>pripada</w:t>
            </w:r>
            <w:proofErr w:type="spellEnd"/>
            <w:r w:rsidRPr="0017595A">
              <w:rPr>
                <w:rFonts w:eastAsia="Times New Roman" w:cs="Arial"/>
                <w:b/>
                <w:lang w:eastAsia="hr-BA"/>
              </w:rPr>
              <w:t>/</w:t>
            </w:r>
            <w:proofErr w:type="spellStart"/>
            <w:r w:rsidRPr="0017595A">
              <w:rPr>
                <w:rFonts w:eastAsia="Times New Roman" w:cs="Arial"/>
                <w:b/>
                <w:lang w:eastAsia="hr-BA"/>
              </w:rPr>
              <w:t>predmet</w:t>
            </w:r>
            <w:proofErr w:type="spellEnd"/>
            <w:r w:rsidRPr="0017595A">
              <w:rPr>
                <w:rFonts w:eastAsia="Times New Roman" w:cs="Arial"/>
                <w:b/>
                <w:lang w:eastAsia="hr-BA"/>
              </w:rPr>
              <w:t xml:space="preserve"> </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b/>
                <w:lang w:eastAsia="hr-BA"/>
              </w:rPr>
            </w:pPr>
            <w:proofErr w:type="spellStart"/>
            <w:r w:rsidRPr="0017595A">
              <w:rPr>
                <w:rFonts w:eastAsia="Times New Roman" w:cs="Arial"/>
                <w:b/>
                <w:lang w:eastAsia="hr-BA"/>
              </w:rPr>
              <w:lastRenderedPageBreak/>
              <w:t>Preduslov</w:t>
            </w:r>
            <w:proofErr w:type="spellEnd"/>
            <w:r w:rsidRPr="0017595A">
              <w:rPr>
                <w:rFonts w:eastAsia="Times New Roman" w:cs="Arial"/>
                <w:b/>
                <w:lang w:eastAsia="hr-BA"/>
              </w:rPr>
              <w:t xml:space="preserve"> za </w:t>
            </w:r>
            <w:proofErr w:type="spellStart"/>
            <w:r w:rsidRPr="0017595A">
              <w:rPr>
                <w:rFonts w:eastAsia="Times New Roman" w:cs="Arial"/>
                <w:b/>
                <w:lang w:eastAsia="hr-BA"/>
              </w:rPr>
              <w:t>upis</w:t>
            </w:r>
            <w:proofErr w:type="spellEnd"/>
            <w:r w:rsidRPr="0017595A">
              <w:rPr>
                <w:rFonts w:eastAsia="Times New Roman" w:cs="Arial"/>
                <w:b/>
                <w:lang w:eastAsia="hr-BA"/>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lang w:eastAsia="hr-BA"/>
              </w:rPr>
            </w:pPr>
            <w:proofErr w:type="spellStart"/>
            <w:r w:rsidRPr="0017595A">
              <w:rPr>
                <w:rFonts w:eastAsia="Times New Roman" w:cs="Arial"/>
                <w:lang w:eastAsia="hr-BA"/>
              </w:rPr>
              <w:t>Upisan</w:t>
            </w:r>
            <w:proofErr w:type="spellEnd"/>
            <w:r w:rsidRPr="0017595A">
              <w:rPr>
                <w:rFonts w:eastAsia="Times New Roman" w:cs="Arial"/>
                <w:lang w:eastAsia="hr-BA"/>
              </w:rPr>
              <w:t xml:space="preserve"> III semester </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17595A" w:rsidRDefault="00BD0085" w:rsidP="00AE10B1">
            <w:pPr>
              <w:rPr>
                <w:rFonts w:eastAsia="Calibri"/>
                <w:b/>
                <w:bCs/>
                <w:color w:val="000000"/>
                <w:kern w:val="24"/>
                <w:lang w:val="tr-TR" w:eastAsia="hr-BA"/>
              </w:rPr>
            </w:pPr>
            <w:r w:rsidRPr="0017595A">
              <w:rPr>
                <w:rFonts w:eastAsia="Calibri"/>
                <w:b/>
                <w:bCs/>
                <w:color w:val="000000"/>
                <w:kern w:val="24"/>
                <w:lang w:val="tr-TR" w:eastAsia="hr-BA"/>
              </w:rPr>
              <w:t>Cilj (ciljevi) predmeta:</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17595A" w:rsidRDefault="00BD0085" w:rsidP="00177582">
            <w:pPr>
              <w:numPr>
                <w:ilvl w:val="0"/>
                <w:numId w:val="13"/>
              </w:numPr>
              <w:spacing w:after="0" w:line="240" w:lineRule="auto"/>
              <w:rPr>
                <w:lang w:val="tr-TR"/>
              </w:rPr>
            </w:pPr>
            <w:r w:rsidRPr="0017595A">
              <w:rPr>
                <w:lang w:val="tr-TR"/>
              </w:rPr>
              <w:t>Shvatanje osnova režije i rediteljskog postupka – reditelj – tvorac cjeline.</w:t>
            </w:r>
          </w:p>
          <w:p w:rsidR="00BD0085" w:rsidRPr="0017595A" w:rsidRDefault="00BD0085" w:rsidP="00177582">
            <w:pPr>
              <w:numPr>
                <w:ilvl w:val="0"/>
                <w:numId w:val="13"/>
              </w:numPr>
              <w:spacing w:after="0" w:line="240" w:lineRule="auto"/>
            </w:pPr>
            <w:proofErr w:type="spellStart"/>
            <w:r w:rsidRPr="0017595A">
              <w:t>Nastanak</w:t>
            </w:r>
            <w:proofErr w:type="spellEnd"/>
            <w:r w:rsidRPr="0017595A">
              <w:t xml:space="preserve"> </w:t>
            </w:r>
            <w:proofErr w:type="spellStart"/>
            <w:proofErr w:type="gramStart"/>
            <w:r w:rsidRPr="0017595A">
              <w:t>teatra</w:t>
            </w:r>
            <w:proofErr w:type="spellEnd"/>
            <w:r w:rsidRPr="0017595A">
              <w:t xml:space="preserve">  </w:t>
            </w:r>
            <w:proofErr w:type="spellStart"/>
            <w:r w:rsidRPr="0017595A">
              <w:t>profesije</w:t>
            </w:r>
            <w:proofErr w:type="spellEnd"/>
            <w:proofErr w:type="gramEnd"/>
            <w:r w:rsidRPr="0017595A">
              <w:t xml:space="preserve"> </w:t>
            </w:r>
            <w:proofErr w:type="spellStart"/>
            <w:r w:rsidRPr="0017595A">
              <w:t>reditelja</w:t>
            </w:r>
            <w:proofErr w:type="spellEnd"/>
            <w:r w:rsidRPr="0017595A">
              <w:t>.</w:t>
            </w:r>
          </w:p>
          <w:p w:rsidR="00BD0085" w:rsidRPr="0017595A" w:rsidRDefault="00BD0085" w:rsidP="00177582">
            <w:pPr>
              <w:numPr>
                <w:ilvl w:val="0"/>
                <w:numId w:val="13"/>
              </w:numPr>
              <w:spacing w:after="0" w:line="240" w:lineRule="auto"/>
            </w:pPr>
            <w:proofErr w:type="spellStart"/>
            <w:r w:rsidRPr="0017595A">
              <w:t>Razvijanje</w:t>
            </w:r>
            <w:proofErr w:type="spellEnd"/>
            <w:r w:rsidRPr="0017595A">
              <w:t xml:space="preserve"> </w:t>
            </w:r>
            <w:proofErr w:type="spellStart"/>
            <w:r w:rsidRPr="0017595A">
              <w:t>znanja</w:t>
            </w:r>
            <w:proofErr w:type="spellEnd"/>
            <w:r w:rsidRPr="0017595A">
              <w:t xml:space="preserve"> o </w:t>
            </w:r>
            <w:proofErr w:type="spellStart"/>
            <w:r w:rsidRPr="0017595A">
              <w:t>specifičnostima</w:t>
            </w:r>
            <w:proofErr w:type="spellEnd"/>
            <w:r w:rsidRPr="0017595A">
              <w:t xml:space="preserve"> </w:t>
            </w:r>
            <w:proofErr w:type="spellStart"/>
            <w:r w:rsidRPr="0017595A">
              <w:t>rediteljskog</w:t>
            </w:r>
            <w:proofErr w:type="spellEnd"/>
            <w:r w:rsidRPr="0017595A">
              <w:t xml:space="preserve"> </w:t>
            </w:r>
            <w:proofErr w:type="spellStart"/>
            <w:r w:rsidRPr="0017595A">
              <w:t>čitanja</w:t>
            </w:r>
            <w:proofErr w:type="spellEnd"/>
            <w:r w:rsidRPr="0017595A">
              <w:t xml:space="preserve"> </w:t>
            </w:r>
            <w:proofErr w:type="spellStart"/>
            <w:r w:rsidRPr="0017595A">
              <w:t>i</w:t>
            </w:r>
            <w:proofErr w:type="spellEnd"/>
            <w:r w:rsidRPr="0017595A">
              <w:t xml:space="preserve"> </w:t>
            </w:r>
            <w:proofErr w:type="spellStart"/>
            <w:r w:rsidRPr="0017595A">
              <w:t>analize</w:t>
            </w:r>
            <w:proofErr w:type="spellEnd"/>
            <w:r w:rsidRPr="0017595A">
              <w:t xml:space="preserve"> </w:t>
            </w:r>
            <w:proofErr w:type="spellStart"/>
            <w:r w:rsidRPr="0017595A">
              <w:t>teksta</w:t>
            </w:r>
            <w:proofErr w:type="spellEnd"/>
            <w:r w:rsidRPr="0017595A">
              <w:t>.</w:t>
            </w:r>
          </w:p>
          <w:p w:rsidR="00BD0085" w:rsidRPr="0017595A" w:rsidRDefault="00BD0085" w:rsidP="00177582">
            <w:pPr>
              <w:numPr>
                <w:ilvl w:val="0"/>
                <w:numId w:val="13"/>
              </w:numPr>
              <w:spacing w:after="0" w:line="240" w:lineRule="auto"/>
            </w:pPr>
            <w:proofErr w:type="spellStart"/>
            <w:r w:rsidRPr="0017595A">
              <w:t>Shvatanje</w:t>
            </w:r>
            <w:proofErr w:type="spellEnd"/>
            <w:r w:rsidRPr="0017595A">
              <w:t xml:space="preserve"> </w:t>
            </w:r>
            <w:proofErr w:type="spellStart"/>
            <w:r w:rsidRPr="0017595A">
              <w:t>različitosti</w:t>
            </w:r>
            <w:proofErr w:type="spellEnd"/>
            <w:r w:rsidRPr="0017595A">
              <w:t xml:space="preserve"> </w:t>
            </w:r>
            <w:proofErr w:type="spellStart"/>
            <w:r w:rsidRPr="0017595A">
              <w:t>rediteljskih</w:t>
            </w:r>
            <w:proofErr w:type="spellEnd"/>
            <w:r w:rsidRPr="0017595A">
              <w:t xml:space="preserve"> </w:t>
            </w:r>
            <w:proofErr w:type="spellStart"/>
            <w:r w:rsidRPr="0017595A">
              <w:t>diskursa</w:t>
            </w:r>
            <w:proofErr w:type="spellEnd"/>
            <w:r w:rsidRPr="0017595A">
              <w:t>.</w:t>
            </w:r>
          </w:p>
          <w:p w:rsidR="00BD0085" w:rsidRPr="0017595A" w:rsidRDefault="00BD0085" w:rsidP="00177582">
            <w:pPr>
              <w:numPr>
                <w:ilvl w:val="0"/>
                <w:numId w:val="13"/>
              </w:numPr>
              <w:spacing w:after="0" w:line="240" w:lineRule="auto"/>
            </w:pPr>
            <w:proofErr w:type="spellStart"/>
            <w:r w:rsidRPr="0017595A">
              <w:t>Prolazak</w:t>
            </w:r>
            <w:proofErr w:type="spellEnd"/>
            <w:r w:rsidRPr="0017595A">
              <w:t xml:space="preserve"> </w:t>
            </w:r>
            <w:proofErr w:type="spellStart"/>
            <w:r w:rsidRPr="0017595A">
              <w:t>kroz</w:t>
            </w:r>
            <w:proofErr w:type="spellEnd"/>
            <w:r w:rsidRPr="0017595A">
              <w:t xml:space="preserve"> </w:t>
            </w:r>
            <w:proofErr w:type="spellStart"/>
            <w:r w:rsidRPr="0017595A">
              <w:t>etape</w:t>
            </w:r>
            <w:proofErr w:type="spellEnd"/>
            <w:r w:rsidRPr="0017595A">
              <w:t xml:space="preserve"> </w:t>
            </w:r>
            <w:proofErr w:type="spellStart"/>
            <w:r w:rsidRPr="0017595A">
              <w:t>rediteljskog</w:t>
            </w:r>
            <w:proofErr w:type="spellEnd"/>
            <w:r w:rsidRPr="0017595A">
              <w:t xml:space="preserve"> </w:t>
            </w:r>
            <w:proofErr w:type="spellStart"/>
            <w:r w:rsidRPr="0017595A">
              <w:t>procesa</w:t>
            </w:r>
            <w:proofErr w:type="spellEnd"/>
            <w:r w:rsidRPr="0017595A">
              <w:t xml:space="preserve"> </w:t>
            </w:r>
            <w:proofErr w:type="spellStart"/>
            <w:r w:rsidRPr="0017595A">
              <w:t>teorijski</w:t>
            </w:r>
            <w:proofErr w:type="spellEnd"/>
            <w:r w:rsidRPr="0017595A">
              <w:t xml:space="preserve"> </w:t>
            </w:r>
            <w:proofErr w:type="spellStart"/>
            <w:r w:rsidRPr="0017595A">
              <w:t>i</w:t>
            </w:r>
            <w:proofErr w:type="spellEnd"/>
            <w:r w:rsidRPr="0017595A">
              <w:t xml:space="preserve"> </w:t>
            </w:r>
            <w:proofErr w:type="spellStart"/>
            <w:r w:rsidRPr="0017595A">
              <w:t>praktično</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izbor</w:t>
            </w:r>
            <w:proofErr w:type="spellEnd"/>
            <w:r w:rsidRPr="0017595A">
              <w:t xml:space="preserve"> </w:t>
            </w:r>
            <w:proofErr w:type="spellStart"/>
            <w:r w:rsidRPr="0017595A">
              <w:t>i</w:t>
            </w:r>
            <w:proofErr w:type="spellEnd"/>
            <w:r w:rsidRPr="0017595A">
              <w:t xml:space="preserve"> </w:t>
            </w:r>
            <w:proofErr w:type="spellStart"/>
            <w:r w:rsidRPr="0017595A">
              <w:t>odluka</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rediteljska</w:t>
            </w:r>
            <w:proofErr w:type="spellEnd"/>
            <w:r w:rsidRPr="0017595A">
              <w:t xml:space="preserve"> </w:t>
            </w:r>
            <w:proofErr w:type="spellStart"/>
            <w:r w:rsidRPr="0017595A">
              <w:t>priprema</w:t>
            </w:r>
            <w:proofErr w:type="spellEnd"/>
            <w:r w:rsidRPr="0017595A">
              <w:t xml:space="preserve">: </w:t>
            </w:r>
            <w:proofErr w:type="spellStart"/>
            <w:r w:rsidRPr="0017595A">
              <w:t>tema</w:t>
            </w:r>
            <w:proofErr w:type="spellEnd"/>
            <w:r w:rsidRPr="0017595A">
              <w:t xml:space="preserve"> </w:t>
            </w:r>
            <w:proofErr w:type="spellStart"/>
            <w:r w:rsidRPr="0017595A">
              <w:t>i</w:t>
            </w:r>
            <w:proofErr w:type="spellEnd"/>
            <w:r w:rsidRPr="0017595A">
              <w:t xml:space="preserve"> </w:t>
            </w:r>
            <w:proofErr w:type="spellStart"/>
            <w:r w:rsidRPr="0017595A">
              <w:t>ideja</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likovi</w:t>
            </w:r>
            <w:proofErr w:type="spellEnd"/>
            <w:r w:rsidRPr="0017595A">
              <w:t xml:space="preserve"> </w:t>
            </w:r>
            <w:proofErr w:type="spellStart"/>
            <w:r w:rsidRPr="0017595A">
              <w:t>i</w:t>
            </w:r>
            <w:proofErr w:type="spellEnd"/>
            <w:r w:rsidRPr="0017595A">
              <w:t xml:space="preserve"> </w:t>
            </w:r>
            <w:proofErr w:type="spellStart"/>
            <w:r w:rsidRPr="0017595A">
              <w:t>podjela</w:t>
            </w:r>
            <w:proofErr w:type="spellEnd"/>
            <w:r w:rsidRPr="0017595A">
              <w:t xml:space="preserve"> </w:t>
            </w:r>
          </w:p>
          <w:p w:rsidR="00BD0085" w:rsidRPr="0017595A" w:rsidRDefault="00BD0085" w:rsidP="00177582">
            <w:pPr>
              <w:numPr>
                <w:ilvl w:val="0"/>
                <w:numId w:val="14"/>
              </w:numPr>
              <w:spacing w:after="0" w:line="240" w:lineRule="auto"/>
            </w:pPr>
            <w:r w:rsidRPr="0017595A">
              <w:t xml:space="preserve">plan </w:t>
            </w:r>
            <w:proofErr w:type="spellStart"/>
            <w:r w:rsidRPr="0017595A">
              <w:t>i</w:t>
            </w:r>
            <w:proofErr w:type="spellEnd"/>
            <w:r w:rsidRPr="0017595A">
              <w:t xml:space="preserve"> </w:t>
            </w:r>
            <w:proofErr w:type="spellStart"/>
            <w:r w:rsidRPr="0017595A">
              <w:t>organizacija</w:t>
            </w:r>
            <w:proofErr w:type="spellEnd"/>
            <w:r w:rsidRPr="0017595A">
              <w:t xml:space="preserve"> </w:t>
            </w:r>
            <w:proofErr w:type="spellStart"/>
            <w:r w:rsidRPr="0017595A">
              <w:t>proba</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prostor</w:t>
            </w:r>
            <w:proofErr w:type="spellEnd"/>
            <w:r w:rsidRPr="0017595A">
              <w:t xml:space="preserve"> </w:t>
            </w:r>
            <w:proofErr w:type="spellStart"/>
            <w:r w:rsidRPr="0017595A">
              <w:t>i</w:t>
            </w:r>
            <w:proofErr w:type="spellEnd"/>
            <w:r w:rsidRPr="0017595A">
              <w:t xml:space="preserve"> </w:t>
            </w:r>
            <w:proofErr w:type="spellStart"/>
            <w:r w:rsidRPr="0017595A">
              <w:t>vrijeme</w:t>
            </w:r>
            <w:proofErr w:type="spellEnd"/>
            <w:r w:rsidRPr="0017595A">
              <w:t xml:space="preserve"> – </w:t>
            </w:r>
            <w:proofErr w:type="spellStart"/>
            <w:r w:rsidRPr="0017595A">
              <w:t>elementi</w:t>
            </w:r>
            <w:proofErr w:type="spellEnd"/>
            <w:r w:rsidRPr="0017595A">
              <w:t xml:space="preserve"> </w:t>
            </w:r>
            <w:proofErr w:type="spellStart"/>
            <w:r w:rsidRPr="0017595A">
              <w:t>rediteljske</w:t>
            </w:r>
            <w:proofErr w:type="spellEnd"/>
            <w:r w:rsidRPr="0017595A">
              <w:t xml:space="preserve"> </w:t>
            </w:r>
            <w:proofErr w:type="spellStart"/>
            <w:r w:rsidRPr="0017595A">
              <w:t>metodologije</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estetika</w:t>
            </w:r>
            <w:proofErr w:type="spellEnd"/>
            <w:r w:rsidRPr="0017595A">
              <w:t xml:space="preserve"> </w:t>
            </w:r>
            <w:proofErr w:type="spellStart"/>
            <w:r w:rsidRPr="0017595A">
              <w:t>i</w:t>
            </w:r>
            <w:proofErr w:type="spellEnd"/>
            <w:r w:rsidRPr="0017595A">
              <w:t xml:space="preserve"> </w:t>
            </w:r>
            <w:proofErr w:type="spellStart"/>
            <w:r w:rsidRPr="0017595A">
              <w:t>etika</w:t>
            </w:r>
            <w:proofErr w:type="spellEnd"/>
            <w:r w:rsidRPr="0017595A">
              <w:t xml:space="preserve"> </w:t>
            </w:r>
            <w:proofErr w:type="spellStart"/>
            <w:r w:rsidRPr="0017595A">
              <w:t>radnog</w:t>
            </w:r>
            <w:proofErr w:type="spellEnd"/>
            <w:r w:rsidRPr="0017595A">
              <w:t xml:space="preserve"> </w:t>
            </w:r>
            <w:proofErr w:type="spellStart"/>
            <w:r w:rsidRPr="0017595A">
              <w:t>procesa</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rediteljska</w:t>
            </w:r>
            <w:proofErr w:type="spellEnd"/>
            <w:r w:rsidRPr="0017595A">
              <w:t xml:space="preserve"> </w:t>
            </w:r>
            <w:proofErr w:type="spellStart"/>
            <w:r w:rsidRPr="0017595A">
              <w:t>odgovornost</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dio</w:t>
            </w:r>
            <w:proofErr w:type="spellEnd"/>
            <w:r w:rsidRPr="0017595A">
              <w:t xml:space="preserve"> </w:t>
            </w:r>
            <w:proofErr w:type="spellStart"/>
            <w:r w:rsidRPr="0017595A">
              <w:t>i</w:t>
            </w:r>
            <w:proofErr w:type="spellEnd"/>
            <w:r w:rsidRPr="0017595A">
              <w:t xml:space="preserve"> </w:t>
            </w:r>
            <w:proofErr w:type="spellStart"/>
            <w:r w:rsidRPr="0017595A">
              <w:t>cjelina</w:t>
            </w:r>
            <w:proofErr w:type="spellEnd"/>
            <w:r w:rsidRPr="0017595A">
              <w:t xml:space="preserve">, </w:t>
            </w:r>
            <w:proofErr w:type="spellStart"/>
            <w:r w:rsidRPr="0017595A">
              <w:t>kritičko</w:t>
            </w:r>
            <w:proofErr w:type="spellEnd"/>
            <w:r w:rsidRPr="0017595A">
              <w:t xml:space="preserve"> </w:t>
            </w:r>
            <w:proofErr w:type="spellStart"/>
            <w:r w:rsidRPr="0017595A">
              <w:t>preispitivanje</w:t>
            </w:r>
            <w:proofErr w:type="spellEnd"/>
            <w:r w:rsidRPr="0017595A">
              <w:t xml:space="preserve"> </w:t>
            </w:r>
          </w:p>
          <w:p w:rsidR="00BD0085" w:rsidRPr="0017595A" w:rsidRDefault="00BD0085" w:rsidP="00177582">
            <w:pPr>
              <w:numPr>
                <w:ilvl w:val="0"/>
                <w:numId w:val="14"/>
              </w:numPr>
              <w:spacing w:after="0" w:line="240" w:lineRule="auto"/>
            </w:pPr>
            <w:proofErr w:type="spellStart"/>
            <w:r w:rsidRPr="0017595A">
              <w:t>koncept</w:t>
            </w:r>
            <w:proofErr w:type="spellEnd"/>
          </w:p>
          <w:p w:rsidR="00BD0085" w:rsidRPr="0017595A" w:rsidRDefault="00BD0085" w:rsidP="00AE10B1">
            <w:pPr>
              <w:ind w:left="720"/>
            </w:pPr>
            <w:proofErr w:type="spellStart"/>
            <w:r w:rsidRPr="0017595A">
              <w:t>Cilj</w:t>
            </w:r>
            <w:proofErr w:type="spellEnd"/>
            <w:r w:rsidRPr="0017595A">
              <w:t xml:space="preserve"> je da </w:t>
            </w:r>
            <w:proofErr w:type="spellStart"/>
            <w:r w:rsidRPr="0017595A">
              <w:t>svaki</w:t>
            </w:r>
            <w:proofErr w:type="spellEnd"/>
            <w:r w:rsidRPr="0017595A">
              <w:t xml:space="preserve"> student/</w:t>
            </w:r>
            <w:proofErr w:type="spellStart"/>
            <w:r w:rsidRPr="0017595A">
              <w:t>ica</w:t>
            </w:r>
            <w:proofErr w:type="spellEnd"/>
            <w:r w:rsidRPr="0017595A">
              <w:t xml:space="preserve"> </w:t>
            </w:r>
            <w:proofErr w:type="spellStart"/>
            <w:r w:rsidRPr="0017595A">
              <w:t>kroz</w:t>
            </w:r>
            <w:proofErr w:type="spellEnd"/>
            <w:r w:rsidRPr="0017595A">
              <w:t xml:space="preserve"> </w:t>
            </w:r>
            <w:proofErr w:type="spellStart"/>
            <w:r w:rsidRPr="0017595A">
              <w:t>svoj</w:t>
            </w:r>
            <w:proofErr w:type="spellEnd"/>
            <w:r w:rsidRPr="0017595A">
              <w:t xml:space="preserve"> </w:t>
            </w:r>
            <w:proofErr w:type="spellStart"/>
            <w:r w:rsidRPr="0017595A">
              <w:t>praktični</w:t>
            </w:r>
            <w:proofErr w:type="spellEnd"/>
            <w:r w:rsidRPr="0017595A">
              <w:t xml:space="preserve"> rad </w:t>
            </w:r>
            <w:proofErr w:type="spellStart"/>
            <w:r w:rsidRPr="0017595A">
              <w:t>prodje</w:t>
            </w:r>
            <w:proofErr w:type="spellEnd"/>
            <w:r w:rsidRPr="0017595A">
              <w:t xml:space="preserve"> </w:t>
            </w:r>
            <w:proofErr w:type="spellStart"/>
            <w:r w:rsidRPr="0017595A">
              <w:t>osnove</w:t>
            </w:r>
            <w:proofErr w:type="spellEnd"/>
            <w:r w:rsidRPr="0017595A">
              <w:t xml:space="preserve"> </w:t>
            </w:r>
            <w:proofErr w:type="spellStart"/>
            <w:r w:rsidRPr="0017595A">
              <w:t>svih</w:t>
            </w:r>
            <w:proofErr w:type="spellEnd"/>
            <w:r w:rsidRPr="0017595A">
              <w:t xml:space="preserve"> </w:t>
            </w:r>
            <w:proofErr w:type="spellStart"/>
            <w:r w:rsidRPr="0017595A">
              <w:t>etapa</w:t>
            </w:r>
            <w:proofErr w:type="spellEnd"/>
            <w:r w:rsidRPr="0017595A">
              <w:t xml:space="preserve"> </w:t>
            </w:r>
            <w:proofErr w:type="spellStart"/>
            <w:r w:rsidRPr="0017595A">
              <w:t>rediteljskog</w:t>
            </w:r>
            <w:proofErr w:type="spellEnd"/>
            <w:r w:rsidRPr="0017595A">
              <w:t xml:space="preserve"> </w:t>
            </w:r>
            <w:proofErr w:type="spellStart"/>
            <w:r w:rsidRPr="0017595A">
              <w:t>procesa</w:t>
            </w:r>
            <w:proofErr w:type="spellEnd"/>
            <w:r w:rsidRPr="0017595A">
              <w:t xml:space="preserve"> </w:t>
            </w:r>
            <w:proofErr w:type="spellStart"/>
            <w:r w:rsidRPr="0017595A">
              <w:t>i</w:t>
            </w:r>
            <w:proofErr w:type="spellEnd"/>
            <w:r w:rsidRPr="0017595A">
              <w:t xml:space="preserve"> </w:t>
            </w:r>
            <w:proofErr w:type="spellStart"/>
            <w:r w:rsidRPr="0017595A">
              <w:t>osvijesti</w:t>
            </w:r>
            <w:proofErr w:type="spellEnd"/>
            <w:r w:rsidRPr="0017595A">
              <w:t xml:space="preserve"> </w:t>
            </w:r>
            <w:proofErr w:type="spellStart"/>
            <w:r w:rsidRPr="0017595A">
              <w:t>njegove</w:t>
            </w:r>
            <w:proofErr w:type="spellEnd"/>
            <w:r w:rsidRPr="0017595A">
              <w:t xml:space="preserve"> </w:t>
            </w:r>
            <w:proofErr w:type="spellStart"/>
            <w:r w:rsidRPr="0017595A">
              <w:t>teorijske</w:t>
            </w:r>
            <w:proofErr w:type="spellEnd"/>
            <w:r w:rsidRPr="0017595A">
              <w:t xml:space="preserve"> </w:t>
            </w:r>
            <w:proofErr w:type="spellStart"/>
            <w:r w:rsidRPr="0017595A">
              <w:t>elemente</w:t>
            </w:r>
            <w:proofErr w:type="spellEnd"/>
            <w:r w:rsidRPr="0017595A">
              <w:t xml:space="preserve"> </w:t>
            </w:r>
            <w:proofErr w:type="spellStart"/>
            <w:r w:rsidRPr="0017595A">
              <w:t>i</w:t>
            </w:r>
            <w:proofErr w:type="spellEnd"/>
            <w:r w:rsidRPr="0017595A">
              <w:t xml:space="preserve"> </w:t>
            </w:r>
            <w:proofErr w:type="spellStart"/>
            <w:r w:rsidRPr="0017595A">
              <w:t>njihovu</w:t>
            </w:r>
            <w:proofErr w:type="spellEnd"/>
            <w:r w:rsidRPr="0017595A">
              <w:t xml:space="preserve"> </w:t>
            </w:r>
            <w:proofErr w:type="spellStart"/>
            <w:r w:rsidRPr="0017595A">
              <w:t>praktičnu</w:t>
            </w:r>
            <w:proofErr w:type="spellEnd"/>
            <w:r w:rsidRPr="0017595A">
              <w:t xml:space="preserve"> </w:t>
            </w:r>
            <w:proofErr w:type="spellStart"/>
            <w:r w:rsidRPr="0017595A">
              <w:t>primjenu</w:t>
            </w:r>
            <w:proofErr w:type="spellEnd"/>
            <w:r w:rsidRPr="0017595A">
              <w:t xml:space="preserve">. Rad </w:t>
            </w:r>
            <w:proofErr w:type="spellStart"/>
            <w:r w:rsidRPr="0017595A">
              <w:t>uključuje</w:t>
            </w:r>
            <w:proofErr w:type="spellEnd"/>
            <w:r w:rsidRPr="0017595A">
              <w:t xml:space="preserve"> </w:t>
            </w:r>
            <w:proofErr w:type="spellStart"/>
            <w:r w:rsidRPr="0017595A">
              <w:t>zajedničke</w:t>
            </w:r>
            <w:proofErr w:type="spellEnd"/>
            <w:r w:rsidRPr="0017595A">
              <w:t xml:space="preserve"> </w:t>
            </w:r>
            <w:proofErr w:type="spellStart"/>
            <w:r w:rsidRPr="0017595A">
              <w:t>i</w:t>
            </w:r>
            <w:proofErr w:type="spellEnd"/>
            <w:r w:rsidRPr="0017595A">
              <w:t xml:space="preserve"> </w:t>
            </w:r>
            <w:proofErr w:type="spellStart"/>
            <w:r w:rsidRPr="0017595A">
              <w:t>pojedinačne</w:t>
            </w:r>
            <w:proofErr w:type="spellEnd"/>
            <w:r w:rsidRPr="0017595A">
              <w:t xml:space="preserve"> </w:t>
            </w:r>
            <w:proofErr w:type="spellStart"/>
            <w:r w:rsidRPr="0017595A">
              <w:t>tretmane</w:t>
            </w:r>
            <w:proofErr w:type="spellEnd"/>
            <w:r w:rsidRPr="0017595A">
              <w:t xml:space="preserve"> </w:t>
            </w:r>
            <w:proofErr w:type="spellStart"/>
            <w:r w:rsidRPr="0017595A">
              <w:t>svakog</w:t>
            </w:r>
            <w:proofErr w:type="spellEnd"/>
            <w:r w:rsidRPr="0017595A">
              <w:t xml:space="preserve"> </w:t>
            </w:r>
            <w:proofErr w:type="spellStart"/>
            <w:r w:rsidRPr="0017595A">
              <w:t>studenta</w:t>
            </w:r>
            <w:proofErr w:type="spellEnd"/>
            <w:r w:rsidRPr="0017595A">
              <w:t xml:space="preserve">, s </w:t>
            </w:r>
            <w:proofErr w:type="spellStart"/>
            <w:r w:rsidRPr="0017595A">
              <w:t>tim</w:t>
            </w:r>
            <w:proofErr w:type="spellEnd"/>
            <w:r w:rsidRPr="0017595A">
              <w:t xml:space="preserve"> da </w:t>
            </w:r>
            <w:proofErr w:type="spellStart"/>
            <w:r w:rsidRPr="0017595A">
              <w:t>su</w:t>
            </w:r>
            <w:proofErr w:type="spellEnd"/>
            <w:r w:rsidRPr="0017595A">
              <w:t xml:space="preserve"> </w:t>
            </w:r>
            <w:proofErr w:type="spellStart"/>
            <w:r w:rsidRPr="0017595A">
              <w:t>studenti</w:t>
            </w:r>
            <w:proofErr w:type="spellEnd"/>
            <w:r w:rsidRPr="0017595A">
              <w:t xml:space="preserve"> </w:t>
            </w:r>
            <w:proofErr w:type="spellStart"/>
            <w:r w:rsidRPr="0017595A">
              <w:t>obavezni</w:t>
            </w:r>
            <w:proofErr w:type="spellEnd"/>
            <w:r w:rsidRPr="0017595A">
              <w:t xml:space="preserve"> da prate </w:t>
            </w:r>
            <w:proofErr w:type="spellStart"/>
            <w:r w:rsidRPr="0017595A">
              <w:t>i</w:t>
            </w:r>
            <w:proofErr w:type="spellEnd"/>
            <w:r w:rsidRPr="0017595A">
              <w:t xml:space="preserve"> </w:t>
            </w:r>
            <w:proofErr w:type="spellStart"/>
            <w:r w:rsidRPr="0017595A">
              <w:t>učestvuju</w:t>
            </w:r>
            <w:proofErr w:type="spellEnd"/>
            <w:r w:rsidRPr="0017595A">
              <w:t xml:space="preserve"> u </w:t>
            </w:r>
            <w:proofErr w:type="spellStart"/>
            <w:r w:rsidRPr="0017595A">
              <w:t>radu</w:t>
            </w:r>
            <w:proofErr w:type="spellEnd"/>
            <w:r w:rsidRPr="0017595A">
              <w:t xml:space="preserve"> </w:t>
            </w:r>
            <w:proofErr w:type="spellStart"/>
            <w:r w:rsidRPr="0017595A">
              <w:t>svojih</w:t>
            </w:r>
            <w:proofErr w:type="spellEnd"/>
            <w:r w:rsidRPr="0017595A">
              <w:t xml:space="preserve"> </w:t>
            </w:r>
            <w:proofErr w:type="spellStart"/>
            <w:r w:rsidRPr="0017595A">
              <w:t>kolega</w:t>
            </w:r>
            <w:proofErr w:type="spellEnd"/>
            <w:r w:rsidRPr="0017595A">
              <w:t xml:space="preserve">. </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17595A" w:rsidRDefault="00BD0085" w:rsidP="00AE10B1">
            <w:pPr>
              <w:rPr>
                <w:rFonts w:eastAsia="Calibri"/>
                <w:b/>
                <w:bCs/>
                <w:color w:val="000000"/>
                <w:kern w:val="24"/>
                <w:lang w:eastAsia="hr-BA"/>
              </w:rPr>
            </w:pPr>
            <w:proofErr w:type="spellStart"/>
            <w:r w:rsidRPr="0017595A">
              <w:rPr>
                <w:rFonts w:eastAsia="Calibri"/>
                <w:b/>
                <w:bCs/>
                <w:color w:val="000000"/>
                <w:kern w:val="24"/>
                <w:lang w:eastAsia="hr-BA"/>
              </w:rPr>
              <w:t>Tematske</w:t>
            </w:r>
            <w:proofErr w:type="spellEnd"/>
            <w:r w:rsidRPr="0017595A">
              <w:rPr>
                <w:rFonts w:eastAsia="Calibri"/>
                <w:b/>
                <w:bCs/>
                <w:color w:val="000000"/>
                <w:kern w:val="24"/>
                <w:lang w:eastAsia="hr-BA"/>
              </w:rPr>
              <w:t xml:space="preserve"> </w:t>
            </w:r>
            <w:proofErr w:type="spellStart"/>
            <w:r w:rsidRPr="0017595A">
              <w:rPr>
                <w:rFonts w:eastAsia="Calibri"/>
                <w:b/>
                <w:bCs/>
                <w:color w:val="000000"/>
                <w:kern w:val="24"/>
                <w:lang w:eastAsia="hr-BA"/>
              </w:rPr>
              <w:t>jedinice</w:t>
            </w:r>
            <w:proofErr w:type="spellEnd"/>
            <w:r w:rsidRPr="0017595A">
              <w:rPr>
                <w:rFonts w:eastAsia="Calibri"/>
                <w:b/>
                <w:bCs/>
                <w:color w:val="000000"/>
                <w:kern w:val="24"/>
                <w:lang w:eastAsia="hr-BA"/>
              </w:rPr>
              <w:t>:</w:t>
            </w:r>
          </w:p>
          <w:p w:rsidR="00BD0085" w:rsidRPr="0017595A" w:rsidRDefault="00BD0085" w:rsidP="00AE10B1">
            <w:pPr>
              <w:rPr>
                <w:rFonts w:eastAsia="Calibri"/>
                <w:bCs/>
                <w:i/>
                <w:color w:val="000000"/>
                <w:kern w:val="24"/>
                <w:lang w:eastAsia="hr-BA"/>
              </w:rPr>
            </w:pPr>
            <w:r w:rsidRPr="0017595A">
              <w:rPr>
                <w:rFonts w:eastAsia="Calibri"/>
                <w:bCs/>
                <w:i/>
                <w:color w:val="000000"/>
                <w:kern w:val="24"/>
                <w:lang w:eastAsia="hr-BA"/>
              </w:rPr>
              <w:t xml:space="preserve">(po </w:t>
            </w:r>
            <w:proofErr w:type="spellStart"/>
            <w:r w:rsidRPr="0017595A">
              <w:rPr>
                <w:rFonts w:eastAsia="Calibri"/>
                <w:bCs/>
                <w:i/>
                <w:color w:val="000000"/>
                <w:kern w:val="24"/>
                <w:lang w:eastAsia="hr-BA"/>
              </w:rPr>
              <w:t>potrebi</w:t>
            </w:r>
            <w:proofErr w:type="spellEnd"/>
            <w:r w:rsidRPr="0017595A">
              <w:rPr>
                <w:rFonts w:eastAsia="Calibri"/>
                <w:bCs/>
                <w:i/>
                <w:color w:val="000000"/>
                <w:kern w:val="24"/>
                <w:lang w:eastAsia="hr-BA"/>
              </w:rPr>
              <w:t xml:space="preserve"> plan </w:t>
            </w:r>
            <w:proofErr w:type="spellStart"/>
            <w:r w:rsidRPr="0017595A">
              <w:rPr>
                <w:rFonts w:eastAsia="Calibri"/>
                <w:bCs/>
                <w:i/>
                <w:color w:val="000000"/>
                <w:kern w:val="24"/>
                <w:lang w:eastAsia="hr-BA"/>
              </w:rPr>
              <w:t>izvođenja</w:t>
            </w:r>
            <w:proofErr w:type="spellEnd"/>
            <w:r w:rsidRPr="0017595A">
              <w:rPr>
                <w:rFonts w:eastAsia="Calibri"/>
                <w:bCs/>
                <w:i/>
                <w:color w:val="000000"/>
                <w:kern w:val="24"/>
                <w:lang w:eastAsia="hr-BA"/>
              </w:rPr>
              <w:t xml:space="preserve"> po </w:t>
            </w:r>
            <w:proofErr w:type="spellStart"/>
            <w:r w:rsidRPr="0017595A">
              <w:rPr>
                <w:rFonts w:eastAsia="Calibri"/>
                <w:bCs/>
                <w:i/>
                <w:color w:val="000000"/>
                <w:kern w:val="24"/>
                <w:lang w:eastAsia="hr-BA"/>
              </w:rPr>
              <w:t>sedmicama</w:t>
            </w:r>
            <w:proofErr w:type="spellEnd"/>
            <w:r w:rsidRPr="0017595A">
              <w:rPr>
                <w:rFonts w:eastAsia="Calibri"/>
                <w:bCs/>
                <w:i/>
                <w:color w:val="000000"/>
                <w:kern w:val="24"/>
                <w:lang w:eastAsia="hr-BA"/>
              </w:rPr>
              <w:t xml:space="preserve"> se </w:t>
            </w:r>
            <w:proofErr w:type="spellStart"/>
            <w:r w:rsidRPr="0017595A">
              <w:rPr>
                <w:rFonts w:eastAsia="Calibri"/>
                <w:bCs/>
                <w:i/>
                <w:color w:val="000000"/>
                <w:kern w:val="24"/>
                <w:lang w:eastAsia="hr-BA"/>
              </w:rPr>
              <w:t>utvrđuje</w:t>
            </w:r>
            <w:proofErr w:type="spellEnd"/>
            <w:r w:rsidRPr="0017595A">
              <w:rPr>
                <w:rFonts w:eastAsia="Calibri"/>
                <w:bCs/>
                <w:i/>
                <w:color w:val="000000"/>
                <w:kern w:val="24"/>
                <w:lang w:eastAsia="hr-BA"/>
              </w:rPr>
              <w:t xml:space="preserve"> </w:t>
            </w:r>
            <w:proofErr w:type="spellStart"/>
            <w:r w:rsidRPr="0017595A">
              <w:rPr>
                <w:rFonts w:eastAsia="Calibri"/>
                <w:bCs/>
                <w:i/>
                <w:color w:val="000000"/>
                <w:kern w:val="24"/>
                <w:lang w:eastAsia="hr-BA"/>
              </w:rPr>
              <w:t>uvažavajući</w:t>
            </w:r>
            <w:proofErr w:type="spellEnd"/>
            <w:r w:rsidRPr="0017595A">
              <w:rPr>
                <w:rFonts w:eastAsia="Calibri"/>
                <w:bCs/>
                <w:i/>
                <w:color w:val="000000"/>
                <w:kern w:val="24"/>
                <w:lang w:eastAsia="hr-BA"/>
              </w:rPr>
              <w:t xml:space="preserve"> </w:t>
            </w:r>
            <w:proofErr w:type="spellStart"/>
            <w:r w:rsidRPr="0017595A">
              <w:rPr>
                <w:rFonts w:eastAsia="Calibri"/>
                <w:bCs/>
                <w:i/>
                <w:color w:val="000000"/>
                <w:kern w:val="24"/>
                <w:lang w:eastAsia="hr-BA"/>
              </w:rPr>
              <w:t>specifičnosti</w:t>
            </w:r>
            <w:proofErr w:type="spellEnd"/>
            <w:r w:rsidRPr="0017595A">
              <w:rPr>
                <w:rFonts w:eastAsia="Calibri"/>
                <w:bCs/>
                <w:i/>
                <w:color w:val="000000"/>
                <w:kern w:val="24"/>
                <w:lang w:eastAsia="hr-BA"/>
              </w:rPr>
              <w:t xml:space="preserve"> </w:t>
            </w:r>
            <w:proofErr w:type="spellStart"/>
            <w:r w:rsidRPr="0017595A">
              <w:rPr>
                <w:rFonts w:eastAsia="Calibri"/>
                <w:bCs/>
                <w:i/>
                <w:color w:val="000000"/>
                <w:kern w:val="24"/>
                <w:lang w:eastAsia="hr-BA"/>
              </w:rPr>
              <w:t>organizacionih</w:t>
            </w:r>
            <w:proofErr w:type="spellEnd"/>
            <w:r w:rsidRPr="0017595A">
              <w:rPr>
                <w:rFonts w:eastAsia="Calibri"/>
                <w:bCs/>
                <w:i/>
                <w:color w:val="000000"/>
                <w:kern w:val="24"/>
                <w:lang w:eastAsia="hr-BA"/>
              </w:rPr>
              <w:t xml:space="preserve"> </w:t>
            </w:r>
            <w:proofErr w:type="spellStart"/>
            <w:r w:rsidRPr="0017595A">
              <w:rPr>
                <w:rFonts w:eastAsia="Calibri"/>
                <w:bCs/>
                <w:i/>
                <w:color w:val="000000"/>
                <w:kern w:val="24"/>
                <w:lang w:eastAsia="hr-BA"/>
              </w:rPr>
              <w:t>jedinica</w:t>
            </w:r>
            <w:proofErr w:type="spellEnd"/>
            <w:r w:rsidRPr="0017595A">
              <w:rPr>
                <w:rFonts w:eastAsia="Calibri"/>
                <w:bCs/>
                <w:i/>
                <w:color w:val="000000"/>
                <w:kern w:val="24"/>
                <w:lang w:eastAsia="hr-BA"/>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17595A" w:rsidRDefault="00BD0085" w:rsidP="00AE10B1">
            <w:r w:rsidRPr="0017595A">
              <w:rPr>
                <w:rFonts w:eastAsia="Times New Roman" w:cs="Arial"/>
                <w:lang w:eastAsia="hr-BA"/>
              </w:rPr>
              <w:t xml:space="preserve">1. </w:t>
            </w:r>
            <w:r w:rsidRPr="0017595A">
              <w:t>POJAM REŽIJE; REŽIJA – MODERNA UMJETNOST;</w:t>
            </w:r>
          </w:p>
          <w:p w:rsidR="00BD0085" w:rsidRPr="0017595A" w:rsidRDefault="00BD0085" w:rsidP="00AE10B1">
            <w:r w:rsidRPr="0017595A">
              <w:t>MIT I RITUAL – EVOLUCIJA REDITELJSKE UMJETNOSTI</w:t>
            </w:r>
          </w:p>
          <w:p w:rsidR="00BD0085" w:rsidRPr="0017595A" w:rsidRDefault="00BD0085" w:rsidP="00AE10B1">
            <w:pPr>
              <w:rPr>
                <w:lang w:val="de-DE"/>
              </w:rPr>
            </w:pPr>
            <w:r w:rsidRPr="0017595A">
              <w:rPr>
                <w:lang w:val="de-DE"/>
              </w:rPr>
              <w:t>REDITELJ – TVORAC CJELINE</w:t>
            </w:r>
          </w:p>
          <w:p w:rsidR="00BD0085" w:rsidRPr="0017595A" w:rsidRDefault="00BD0085" w:rsidP="00AE10B1">
            <w:pPr>
              <w:rPr>
                <w:lang w:val="de-DE"/>
              </w:rPr>
            </w:pPr>
            <w:r w:rsidRPr="0017595A">
              <w:rPr>
                <w:rFonts w:eastAsia="Times New Roman" w:cs="Arial"/>
                <w:lang w:val="de-DE" w:eastAsia="hr-BA"/>
              </w:rPr>
              <w:t xml:space="preserve">2. </w:t>
            </w:r>
            <w:r w:rsidRPr="0017595A">
              <w:rPr>
                <w:lang w:val="de-DE"/>
              </w:rPr>
              <w:t xml:space="preserve">REDITELJSKA PRIPREMA: TEMA I IDEJA; </w:t>
            </w:r>
          </w:p>
          <w:p w:rsidR="00BD0085" w:rsidRPr="0017595A" w:rsidRDefault="00BD0085" w:rsidP="00AE10B1">
            <w:r w:rsidRPr="0017595A">
              <w:t>SPECIFIČNOST REDITELJSKOG ČITANJA I ANALIZE TEKSTA</w:t>
            </w:r>
          </w:p>
          <w:p w:rsidR="00BD0085" w:rsidRPr="0017595A" w:rsidRDefault="00BD0085" w:rsidP="00AE10B1">
            <w:r w:rsidRPr="0017595A">
              <w:t>IZBOR I ODLUKA</w:t>
            </w:r>
          </w:p>
          <w:p w:rsidR="00BD0085" w:rsidRPr="0017595A" w:rsidRDefault="00BD0085" w:rsidP="00AE10B1">
            <w:r w:rsidRPr="0017595A">
              <w:t>3. SUKOB, LIKOVI I PODJELA;</w:t>
            </w:r>
          </w:p>
          <w:p w:rsidR="00BD0085" w:rsidRPr="0017595A" w:rsidRDefault="00BD0085" w:rsidP="00AE10B1">
            <w:r w:rsidRPr="0017595A">
              <w:t>PROSTOR I VRIJEME</w:t>
            </w:r>
          </w:p>
          <w:p w:rsidR="00BD0085" w:rsidRPr="0017595A" w:rsidRDefault="00BD0085" w:rsidP="00AE10B1">
            <w:r w:rsidRPr="0017595A">
              <w:t xml:space="preserve">4. RAZLIČITOST REDITELJSKIH </w:t>
            </w:r>
            <w:proofErr w:type="gramStart"/>
            <w:r w:rsidRPr="0017595A">
              <w:t>DISKURSA ;</w:t>
            </w:r>
            <w:proofErr w:type="gramEnd"/>
          </w:p>
          <w:p w:rsidR="00BD0085" w:rsidRPr="0017595A" w:rsidRDefault="00BD0085" w:rsidP="00AE10B1">
            <w:r w:rsidRPr="0017595A">
              <w:t>KONCEPT; DIO I CJELINA</w:t>
            </w:r>
          </w:p>
          <w:p w:rsidR="00BD0085" w:rsidRPr="0017595A" w:rsidRDefault="00BD0085" w:rsidP="00AE10B1">
            <w:r w:rsidRPr="0017595A">
              <w:rPr>
                <w:rFonts w:eastAsia="Times New Roman" w:cs="Arial"/>
                <w:lang w:eastAsia="hr-BA"/>
              </w:rPr>
              <w:t xml:space="preserve">5. </w:t>
            </w:r>
            <w:r w:rsidRPr="0017595A">
              <w:t xml:space="preserve">ESTETIKA I ETIKA RADNOG PROCESA; </w:t>
            </w:r>
          </w:p>
          <w:p w:rsidR="00BD0085" w:rsidRPr="0017595A" w:rsidRDefault="00BD0085" w:rsidP="00AE10B1">
            <w:r w:rsidRPr="0017595A">
              <w:t>REDITELJSKA ODGOVORONST</w:t>
            </w:r>
          </w:p>
          <w:p w:rsidR="00BD0085" w:rsidRPr="0017595A" w:rsidRDefault="00BD0085" w:rsidP="00AE10B1">
            <w:pPr>
              <w:rPr>
                <w:rFonts w:eastAsia="Times New Roman" w:cs="Arial"/>
                <w:lang w:eastAsia="hr-BA"/>
              </w:rPr>
            </w:pPr>
            <w:r w:rsidRPr="0017595A">
              <w:t>6. IZABRANI REDITELJ; ANALIZA POETIKE</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tabs>
                <w:tab w:val="left" w:pos="1152"/>
              </w:tabs>
              <w:rPr>
                <w:rFonts w:eastAsia="Times New Roman" w:cs="Arial"/>
                <w:lang w:eastAsia="hr-BA"/>
              </w:rPr>
            </w:pPr>
            <w:proofErr w:type="spellStart"/>
            <w:r w:rsidRPr="0017595A">
              <w:rPr>
                <w:rFonts w:eastAsia="Calibri"/>
                <w:b/>
                <w:bCs/>
                <w:color w:val="000000"/>
                <w:kern w:val="24"/>
                <w:lang w:eastAsia="hr-BA"/>
              </w:rPr>
              <w:t>Ishodi</w:t>
            </w:r>
            <w:proofErr w:type="spellEnd"/>
            <w:r w:rsidRPr="0017595A">
              <w:rPr>
                <w:rFonts w:eastAsia="Calibri"/>
                <w:b/>
                <w:bCs/>
                <w:color w:val="000000"/>
                <w:kern w:val="24"/>
                <w:lang w:eastAsia="hr-BA"/>
              </w:rPr>
              <w:t xml:space="preserve"> </w:t>
            </w:r>
            <w:proofErr w:type="spellStart"/>
            <w:r w:rsidRPr="0017595A">
              <w:rPr>
                <w:rFonts w:eastAsia="Calibri"/>
                <w:b/>
                <w:bCs/>
                <w:color w:val="000000"/>
                <w:kern w:val="24"/>
                <w:lang w:eastAsia="hr-BA"/>
              </w:rPr>
              <w:t>učenja</w:t>
            </w:r>
            <w:proofErr w:type="spellEnd"/>
            <w:r w:rsidRPr="0017595A">
              <w:rPr>
                <w:rFonts w:eastAsia="Calibri"/>
                <w:b/>
                <w:bCs/>
                <w:color w:val="000000"/>
                <w:kern w:val="24"/>
                <w:lang w:eastAsia="hr-BA"/>
              </w:rPr>
              <w:t xml:space="preserve">: </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lang w:val="hr-HR"/>
              </w:rPr>
            </w:pPr>
            <w:proofErr w:type="spellStart"/>
            <w:r w:rsidRPr="0017595A">
              <w:rPr>
                <w:rFonts w:eastAsia="Times New Roman" w:cs="Arial"/>
                <w:lang w:eastAsia="hr-BA"/>
              </w:rPr>
              <w:t>Znanje</w:t>
            </w:r>
            <w:proofErr w:type="spellEnd"/>
            <w:r w:rsidRPr="0017595A">
              <w:rPr>
                <w:rFonts w:eastAsia="Times New Roman" w:cs="Arial"/>
                <w:lang w:eastAsia="hr-BA"/>
              </w:rPr>
              <w:t xml:space="preserve">: </w:t>
            </w:r>
            <w:r w:rsidRPr="0017595A">
              <w:rPr>
                <w:lang w:val="hr-HR"/>
              </w:rPr>
              <w:t xml:space="preserve">Student/ica će se upoznati sa osnovnim pojmom režije i elementima rediteljskog postupka. </w:t>
            </w:r>
          </w:p>
          <w:p w:rsidR="00BD0085" w:rsidRPr="0017595A" w:rsidRDefault="00BD0085" w:rsidP="00AE10B1">
            <w:pPr>
              <w:rPr>
                <w:rFonts w:eastAsia="Times New Roman" w:cs="Arial"/>
                <w:lang w:val="hr-HR" w:eastAsia="hr-BA"/>
              </w:rPr>
            </w:pPr>
            <w:r w:rsidRPr="0017595A">
              <w:rPr>
                <w:rFonts w:eastAsia="Times New Roman" w:cs="Arial"/>
                <w:lang w:val="hr-HR" w:eastAsia="hr-BA"/>
              </w:rPr>
              <w:lastRenderedPageBreak/>
              <w:t xml:space="preserve">Vještine: Vladanje teatarskim izražajnim sredstvima, </w:t>
            </w:r>
            <w:r w:rsidRPr="0017595A">
              <w:rPr>
                <w:lang w:val="hr-HR"/>
              </w:rPr>
              <w:t>sposobnost rediteljskog mišljenja o cjelini, usvajanje rediteljske prakse prezentacije koncepta</w:t>
            </w:r>
          </w:p>
          <w:p w:rsidR="00BD0085" w:rsidRPr="0017595A" w:rsidRDefault="00BD0085" w:rsidP="00AE10B1">
            <w:pPr>
              <w:rPr>
                <w:rFonts w:eastAsia="Times New Roman" w:cs="Arial"/>
                <w:lang w:val="hr-HR" w:eastAsia="hr-BA"/>
              </w:rPr>
            </w:pPr>
            <w:r w:rsidRPr="0017595A">
              <w:rPr>
                <w:rFonts w:eastAsia="Times New Roman" w:cs="Arial"/>
                <w:lang w:val="hr-HR" w:eastAsia="hr-BA"/>
              </w:rPr>
              <w:t xml:space="preserve">Kompetencije: </w:t>
            </w:r>
            <w:r w:rsidRPr="0017595A">
              <w:rPr>
                <w:rFonts w:eastAsia="Times New Roman"/>
                <w:lang w:val="hr-HR" w:eastAsia="hr-BA"/>
              </w:rPr>
              <w:t>Digitalne kompetencije i doprinos osviještenosti u području pozorišne i filmske kulture.</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lang w:eastAsia="hr-BA"/>
              </w:rPr>
            </w:pPr>
            <w:r w:rsidRPr="0017595A">
              <w:rPr>
                <w:rFonts w:eastAsia="Calibri"/>
                <w:b/>
                <w:bCs/>
                <w:color w:val="000000"/>
                <w:kern w:val="24"/>
                <w:lang w:val="tr-TR" w:eastAsia="hr-BA"/>
              </w:rPr>
              <w:lastRenderedPageBreak/>
              <w:t>Metode izvođenja nastave</w:t>
            </w:r>
            <w:r w:rsidRPr="0017595A">
              <w:rPr>
                <w:rFonts w:eastAsia="Calibri"/>
                <w:b/>
                <w:bCs/>
                <w:color w:val="000000"/>
                <w:kern w:val="24"/>
                <w:lang w:val="hr-HR" w:eastAsia="hr-BA"/>
              </w:rPr>
              <w:t>:</w:t>
            </w:r>
            <w:r w:rsidRPr="0017595A">
              <w:rPr>
                <w:rFonts w:eastAsia="Calibri"/>
                <w:color w:val="000000"/>
                <w:kern w:val="24"/>
                <w:lang w:eastAsia="hr-BA"/>
              </w:rPr>
              <w:t xml:space="preserve"> </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roofErr w:type="spellStart"/>
            <w:r w:rsidRPr="0017595A">
              <w:t>Nastava</w:t>
            </w:r>
            <w:proofErr w:type="spellEnd"/>
            <w:r w:rsidRPr="0017595A">
              <w:t xml:space="preserve"> je </w:t>
            </w:r>
            <w:proofErr w:type="spellStart"/>
            <w:r w:rsidRPr="0017595A">
              <w:t>koncipirana</w:t>
            </w:r>
            <w:proofErr w:type="spellEnd"/>
            <w:r w:rsidRPr="0017595A">
              <w:t xml:space="preserve"> </w:t>
            </w:r>
            <w:proofErr w:type="spellStart"/>
            <w:r w:rsidRPr="0017595A">
              <w:t>kao</w:t>
            </w:r>
            <w:proofErr w:type="spellEnd"/>
            <w:r w:rsidRPr="0017595A">
              <w:t xml:space="preserve"> </w:t>
            </w:r>
            <w:proofErr w:type="spellStart"/>
            <w:r w:rsidRPr="0017595A">
              <w:t>kombinacija</w:t>
            </w:r>
            <w:proofErr w:type="spellEnd"/>
            <w:r w:rsidRPr="0017595A">
              <w:t xml:space="preserve"> </w:t>
            </w:r>
            <w:proofErr w:type="spellStart"/>
            <w:r w:rsidRPr="0017595A">
              <w:t>teorijskih</w:t>
            </w:r>
            <w:proofErr w:type="spellEnd"/>
            <w:r w:rsidRPr="0017595A">
              <w:t xml:space="preserve"> </w:t>
            </w:r>
            <w:proofErr w:type="spellStart"/>
            <w:r w:rsidRPr="0017595A">
              <w:t>predavanja</w:t>
            </w:r>
            <w:proofErr w:type="spellEnd"/>
            <w:r w:rsidRPr="0017595A">
              <w:t xml:space="preserve"> </w:t>
            </w:r>
            <w:proofErr w:type="spellStart"/>
            <w:r w:rsidRPr="0017595A">
              <w:t>i</w:t>
            </w:r>
            <w:proofErr w:type="spellEnd"/>
            <w:r w:rsidRPr="0017595A">
              <w:t xml:space="preserve"> </w:t>
            </w:r>
            <w:proofErr w:type="spellStart"/>
            <w:r w:rsidRPr="0017595A">
              <w:t>praktičnih</w:t>
            </w:r>
            <w:proofErr w:type="spellEnd"/>
            <w:r w:rsidRPr="0017595A">
              <w:t xml:space="preserve"> </w:t>
            </w:r>
            <w:proofErr w:type="spellStart"/>
            <w:r w:rsidRPr="0017595A">
              <w:t>vježbi</w:t>
            </w:r>
            <w:proofErr w:type="spellEnd"/>
            <w:r w:rsidRPr="0017595A">
              <w:t xml:space="preserve"> </w:t>
            </w:r>
            <w:proofErr w:type="spellStart"/>
            <w:r w:rsidRPr="0017595A">
              <w:t>koje</w:t>
            </w:r>
            <w:proofErr w:type="spellEnd"/>
            <w:r w:rsidRPr="0017595A">
              <w:t xml:space="preserve"> </w:t>
            </w:r>
            <w:proofErr w:type="spellStart"/>
            <w:r w:rsidRPr="0017595A">
              <w:t>su</w:t>
            </w:r>
            <w:proofErr w:type="spellEnd"/>
            <w:r w:rsidRPr="0017595A">
              <w:t xml:space="preserve"> </w:t>
            </w:r>
            <w:proofErr w:type="spellStart"/>
            <w:r w:rsidRPr="0017595A">
              <w:t>bazirane</w:t>
            </w:r>
            <w:proofErr w:type="spellEnd"/>
            <w:r w:rsidRPr="0017595A">
              <w:t xml:space="preserve"> </w:t>
            </w:r>
            <w:proofErr w:type="spellStart"/>
            <w:r w:rsidRPr="0017595A">
              <w:t>na</w:t>
            </w:r>
            <w:proofErr w:type="spellEnd"/>
            <w:r w:rsidRPr="0017595A">
              <w:t xml:space="preserve"> </w:t>
            </w:r>
            <w:proofErr w:type="spellStart"/>
            <w:r w:rsidRPr="0017595A">
              <w:t>savladavanju</w:t>
            </w:r>
            <w:proofErr w:type="spellEnd"/>
            <w:r w:rsidRPr="0017595A">
              <w:t xml:space="preserve"> </w:t>
            </w:r>
            <w:proofErr w:type="spellStart"/>
            <w:r w:rsidRPr="0017595A">
              <w:t>osnova</w:t>
            </w:r>
            <w:proofErr w:type="spellEnd"/>
            <w:r w:rsidRPr="0017595A">
              <w:t xml:space="preserve"> </w:t>
            </w:r>
            <w:proofErr w:type="spellStart"/>
            <w:r w:rsidRPr="0017595A">
              <w:t>rediteljske</w:t>
            </w:r>
            <w:proofErr w:type="spellEnd"/>
            <w:r w:rsidRPr="0017595A">
              <w:t xml:space="preserve"> </w:t>
            </w:r>
            <w:proofErr w:type="spellStart"/>
            <w:r w:rsidRPr="0017595A">
              <w:t>vještine</w:t>
            </w:r>
            <w:proofErr w:type="spellEnd"/>
          </w:p>
          <w:p w:rsidR="00BD0085" w:rsidRPr="0017595A" w:rsidRDefault="00BD0085" w:rsidP="00AE10B1">
            <w:r w:rsidRPr="0017595A">
              <w:t xml:space="preserve">Na </w:t>
            </w:r>
            <w:proofErr w:type="spellStart"/>
            <w:r w:rsidRPr="0017595A">
              <w:t>početku</w:t>
            </w:r>
            <w:proofErr w:type="spellEnd"/>
            <w:r w:rsidRPr="0017595A">
              <w:t xml:space="preserve"> </w:t>
            </w:r>
            <w:proofErr w:type="spellStart"/>
            <w:r w:rsidRPr="0017595A">
              <w:t>semestra</w:t>
            </w:r>
            <w:proofErr w:type="spellEnd"/>
            <w:r w:rsidRPr="0017595A">
              <w:t xml:space="preserve"> student/ice </w:t>
            </w:r>
            <w:proofErr w:type="spellStart"/>
            <w:r w:rsidRPr="0017595A">
              <w:t>biraju</w:t>
            </w:r>
            <w:proofErr w:type="spellEnd"/>
            <w:r w:rsidRPr="0017595A">
              <w:t xml:space="preserve"> </w:t>
            </w:r>
            <w:proofErr w:type="spellStart"/>
            <w:r w:rsidRPr="0017595A">
              <w:t>dramski</w:t>
            </w:r>
            <w:proofErr w:type="spellEnd"/>
            <w:r w:rsidRPr="0017595A">
              <w:t xml:space="preserve"> </w:t>
            </w:r>
            <w:proofErr w:type="spellStart"/>
            <w:r w:rsidRPr="0017595A">
              <w:t>tekst</w:t>
            </w:r>
            <w:proofErr w:type="spellEnd"/>
            <w:r w:rsidRPr="0017595A">
              <w:t xml:space="preserve"> </w:t>
            </w:r>
            <w:proofErr w:type="spellStart"/>
            <w:r w:rsidRPr="0017595A">
              <w:t>na</w:t>
            </w:r>
            <w:proofErr w:type="spellEnd"/>
            <w:r w:rsidRPr="0017595A">
              <w:t xml:space="preserve"> </w:t>
            </w:r>
            <w:proofErr w:type="spellStart"/>
            <w:r w:rsidRPr="0017595A">
              <w:t>kojem</w:t>
            </w:r>
            <w:proofErr w:type="spellEnd"/>
            <w:r w:rsidRPr="0017595A">
              <w:t xml:space="preserve"> </w:t>
            </w:r>
            <w:proofErr w:type="spellStart"/>
            <w:r w:rsidRPr="0017595A">
              <w:t>će</w:t>
            </w:r>
            <w:proofErr w:type="spellEnd"/>
            <w:r w:rsidRPr="0017595A">
              <w:t xml:space="preserve"> </w:t>
            </w:r>
            <w:proofErr w:type="spellStart"/>
            <w:r w:rsidRPr="0017595A">
              <w:t>proći</w:t>
            </w:r>
            <w:proofErr w:type="spellEnd"/>
            <w:r w:rsidRPr="0017595A">
              <w:t xml:space="preserve"> </w:t>
            </w:r>
            <w:proofErr w:type="spellStart"/>
            <w:r w:rsidRPr="0017595A">
              <w:t>sve</w:t>
            </w:r>
            <w:proofErr w:type="spellEnd"/>
            <w:r w:rsidRPr="0017595A">
              <w:t xml:space="preserve"> </w:t>
            </w:r>
            <w:proofErr w:type="spellStart"/>
            <w:r w:rsidRPr="0017595A">
              <w:t>elemente</w:t>
            </w:r>
            <w:proofErr w:type="spellEnd"/>
            <w:r w:rsidRPr="0017595A">
              <w:t xml:space="preserve"> </w:t>
            </w:r>
            <w:proofErr w:type="spellStart"/>
            <w:r w:rsidRPr="0017595A">
              <w:t>rediteljskog</w:t>
            </w:r>
            <w:proofErr w:type="spellEnd"/>
            <w:r w:rsidRPr="0017595A">
              <w:t xml:space="preserve"> </w:t>
            </w:r>
            <w:proofErr w:type="spellStart"/>
            <w:r w:rsidRPr="0017595A">
              <w:t>čitanja</w:t>
            </w:r>
            <w:proofErr w:type="spellEnd"/>
            <w:r w:rsidRPr="0017595A">
              <w:t xml:space="preserve"> </w:t>
            </w:r>
            <w:proofErr w:type="spellStart"/>
            <w:r w:rsidRPr="0017595A">
              <w:t>i</w:t>
            </w:r>
            <w:proofErr w:type="spellEnd"/>
            <w:r w:rsidRPr="0017595A">
              <w:t xml:space="preserve"> </w:t>
            </w:r>
            <w:proofErr w:type="spellStart"/>
            <w:r w:rsidRPr="0017595A">
              <w:t>analize</w:t>
            </w:r>
            <w:proofErr w:type="spellEnd"/>
            <w:r w:rsidRPr="0017595A">
              <w:t xml:space="preserve"> </w:t>
            </w:r>
            <w:proofErr w:type="spellStart"/>
            <w:r w:rsidRPr="0017595A">
              <w:t>teksta</w:t>
            </w:r>
            <w:proofErr w:type="spellEnd"/>
            <w:r w:rsidRPr="0017595A">
              <w:t xml:space="preserve">, </w:t>
            </w:r>
            <w:proofErr w:type="spellStart"/>
            <w:r w:rsidRPr="0017595A">
              <w:t>definiranja</w:t>
            </w:r>
            <w:proofErr w:type="spellEnd"/>
            <w:r w:rsidRPr="0017595A">
              <w:t xml:space="preserve"> </w:t>
            </w:r>
            <w:proofErr w:type="spellStart"/>
            <w:r w:rsidRPr="0017595A">
              <w:t>teme</w:t>
            </w:r>
            <w:proofErr w:type="spellEnd"/>
            <w:r w:rsidRPr="0017595A">
              <w:t xml:space="preserve">, </w:t>
            </w:r>
            <w:proofErr w:type="spellStart"/>
            <w:r w:rsidRPr="0017595A">
              <w:t>ideje</w:t>
            </w:r>
            <w:proofErr w:type="spellEnd"/>
            <w:r w:rsidRPr="0017595A">
              <w:t xml:space="preserve"> </w:t>
            </w:r>
            <w:proofErr w:type="spellStart"/>
            <w:r w:rsidRPr="0017595A">
              <w:t>i</w:t>
            </w:r>
            <w:proofErr w:type="spellEnd"/>
            <w:r w:rsidRPr="0017595A">
              <w:t xml:space="preserve"> </w:t>
            </w:r>
            <w:proofErr w:type="spellStart"/>
            <w:r w:rsidRPr="0017595A">
              <w:t>pisanja</w:t>
            </w:r>
            <w:proofErr w:type="spellEnd"/>
            <w:r w:rsidRPr="0017595A">
              <w:t xml:space="preserve"> </w:t>
            </w:r>
            <w:proofErr w:type="spellStart"/>
            <w:r w:rsidRPr="0017595A">
              <w:t>rediteljske</w:t>
            </w:r>
            <w:proofErr w:type="spellEnd"/>
            <w:r w:rsidRPr="0017595A">
              <w:t xml:space="preserve"> </w:t>
            </w:r>
            <w:proofErr w:type="spellStart"/>
            <w:r w:rsidRPr="0017595A">
              <w:t>eksplikacije</w:t>
            </w:r>
            <w:proofErr w:type="spellEnd"/>
            <w:r w:rsidRPr="0017595A">
              <w:t xml:space="preserve">. </w:t>
            </w:r>
          </w:p>
          <w:p w:rsidR="00BD0085" w:rsidRPr="0017595A" w:rsidRDefault="00BD0085" w:rsidP="00AE10B1">
            <w:proofErr w:type="spellStart"/>
            <w:r w:rsidRPr="0017595A">
              <w:t>Glavni</w:t>
            </w:r>
            <w:proofErr w:type="spellEnd"/>
            <w:r w:rsidRPr="0017595A">
              <w:t xml:space="preserve"> </w:t>
            </w:r>
            <w:proofErr w:type="spellStart"/>
            <w:r w:rsidRPr="0017595A">
              <w:t>teoretski</w:t>
            </w:r>
            <w:proofErr w:type="spellEnd"/>
            <w:r w:rsidRPr="0017595A">
              <w:t xml:space="preserve"> rad je pismo </w:t>
            </w:r>
            <w:proofErr w:type="spellStart"/>
            <w:r w:rsidRPr="0017595A">
              <w:t>namjere</w:t>
            </w:r>
            <w:proofErr w:type="spellEnd"/>
            <w:r w:rsidRPr="0017595A">
              <w:t xml:space="preserve"> </w:t>
            </w:r>
            <w:proofErr w:type="spellStart"/>
            <w:r w:rsidRPr="0017595A">
              <w:t>sa</w:t>
            </w:r>
            <w:proofErr w:type="spellEnd"/>
            <w:r w:rsidRPr="0017595A">
              <w:t xml:space="preserve"> </w:t>
            </w:r>
            <w:proofErr w:type="spellStart"/>
            <w:r w:rsidRPr="0017595A">
              <w:t>zadatakom</w:t>
            </w:r>
            <w:proofErr w:type="spellEnd"/>
            <w:r w:rsidRPr="0017595A">
              <w:t xml:space="preserve"> da </w:t>
            </w:r>
            <w:proofErr w:type="spellStart"/>
            <w:r w:rsidRPr="0017595A">
              <w:t>odaberu</w:t>
            </w:r>
            <w:proofErr w:type="spellEnd"/>
            <w:r w:rsidRPr="0017595A">
              <w:t xml:space="preserve"> u </w:t>
            </w:r>
            <w:proofErr w:type="spellStart"/>
            <w:r w:rsidRPr="0017595A">
              <w:t>kojem</w:t>
            </w:r>
            <w:proofErr w:type="spellEnd"/>
            <w:r w:rsidRPr="0017595A">
              <w:t xml:space="preserve"> bi </w:t>
            </w:r>
            <w:proofErr w:type="spellStart"/>
            <w:r w:rsidRPr="0017595A">
              <w:t>mediju</w:t>
            </w:r>
            <w:proofErr w:type="spellEnd"/>
            <w:r w:rsidRPr="0017595A">
              <w:t xml:space="preserve"> </w:t>
            </w:r>
            <w:proofErr w:type="spellStart"/>
            <w:r w:rsidRPr="0017595A">
              <w:t>režirali</w:t>
            </w:r>
            <w:proofErr w:type="spellEnd"/>
            <w:r w:rsidRPr="0017595A">
              <w:t xml:space="preserve"> </w:t>
            </w:r>
            <w:proofErr w:type="spellStart"/>
            <w:r w:rsidRPr="0017595A">
              <w:t>odabrani</w:t>
            </w:r>
            <w:proofErr w:type="spellEnd"/>
            <w:r w:rsidRPr="0017595A">
              <w:t xml:space="preserve"> </w:t>
            </w:r>
            <w:proofErr w:type="spellStart"/>
            <w:r w:rsidRPr="0017595A">
              <w:t>dramski</w:t>
            </w:r>
            <w:proofErr w:type="spellEnd"/>
            <w:r w:rsidRPr="0017595A">
              <w:t xml:space="preserve"> </w:t>
            </w:r>
            <w:proofErr w:type="spellStart"/>
            <w:r w:rsidRPr="0017595A">
              <w:t>tekst</w:t>
            </w:r>
            <w:proofErr w:type="spellEnd"/>
            <w:r w:rsidRPr="0017595A">
              <w:t xml:space="preserve">. Na </w:t>
            </w:r>
            <w:proofErr w:type="spellStart"/>
            <w:r w:rsidRPr="0017595A">
              <w:t>kraju</w:t>
            </w:r>
            <w:proofErr w:type="spellEnd"/>
            <w:r w:rsidRPr="0017595A">
              <w:t xml:space="preserve"> </w:t>
            </w:r>
            <w:proofErr w:type="spellStart"/>
            <w:r w:rsidRPr="0017595A">
              <w:t>kolokvija</w:t>
            </w:r>
            <w:proofErr w:type="spellEnd"/>
            <w:r w:rsidRPr="0017595A">
              <w:t xml:space="preserve"> </w:t>
            </w:r>
            <w:proofErr w:type="spellStart"/>
            <w:r w:rsidRPr="0017595A">
              <w:t>prezentiraju</w:t>
            </w:r>
            <w:proofErr w:type="spellEnd"/>
            <w:r w:rsidRPr="0017595A">
              <w:t xml:space="preserve"> </w:t>
            </w:r>
            <w:proofErr w:type="spellStart"/>
            <w:r w:rsidRPr="0017595A">
              <w:t>taj</w:t>
            </w:r>
            <w:proofErr w:type="spellEnd"/>
            <w:r w:rsidRPr="0017595A">
              <w:t xml:space="preserve"> </w:t>
            </w:r>
            <w:proofErr w:type="spellStart"/>
            <w:r w:rsidRPr="0017595A">
              <w:t>rediteljski</w:t>
            </w:r>
            <w:proofErr w:type="spellEnd"/>
            <w:r w:rsidRPr="0017595A">
              <w:t xml:space="preserve"> </w:t>
            </w:r>
            <w:proofErr w:type="spellStart"/>
            <w:r w:rsidRPr="0017595A">
              <w:t>koncept</w:t>
            </w:r>
            <w:proofErr w:type="spellEnd"/>
            <w:r w:rsidRPr="0017595A">
              <w:t xml:space="preserve">. </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Calibri"/>
                <w:color w:val="000000"/>
                <w:kern w:val="24"/>
                <w:lang w:val="de-DE" w:eastAsia="hr-BA"/>
              </w:rPr>
            </w:pPr>
            <w:r w:rsidRPr="04BEA6F2">
              <w:rPr>
                <w:rFonts w:eastAsia="Calibri"/>
                <w:b/>
                <w:bCs/>
                <w:color w:val="000000"/>
                <w:kern w:val="24"/>
                <w:lang w:val="tr-TR" w:eastAsia="hr-BA"/>
              </w:rPr>
              <w:t>Metode provjere znanja sa strukturom ocjene</w:t>
            </w:r>
            <w:r w:rsidRPr="04BEA6F2">
              <w:rPr>
                <w:rStyle w:val="FootnoteReference"/>
                <w:rFonts w:eastAsia="Calibri"/>
                <w:b/>
                <w:bCs/>
                <w:color w:val="000000"/>
                <w:kern w:val="24"/>
                <w:lang w:val="tr-TR" w:eastAsia="hr-BA"/>
              </w:rPr>
              <w:footnoteReference w:id="46"/>
            </w:r>
            <w:r w:rsidRPr="04BEA6F2">
              <w:rPr>
                <w:rFonts w:eastAsia="Calibri"/>
                <w:b/>
                <w:bCs/>
                <w:color w:val="000000"/>
                <w:kern w:val="24"/>
                <w:lang w:val="hr-HR" w:eastAsia="hr-BA"/>
              </w:rPr>
              <w:t>:</w:t>
            </w:r>
            <w:r w:rsidRPr="04BEA6F2">
              <w:rPr>
                <w:rFonts w:eastAsia="Calibri"/>
                <w:color w:val="000000"/>
                <w:kern w:val="24"/>
                <w:lang w:val="de-DE" w:eastAsia="hr-BA"/>
              </w:rPr>
              <w:t xml:space="preserve"> </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lang w:val="de-DE"/>
              </w:rPr>
            </w:pPr>
            <w:r w:rsidRPr="0017595A">
              <w:rPr>
                <w:lang w:val="de-DE"/>
              </w:rPr>
              <w:t>Javna prezentacija rediteljskog koncepta.</w:t>
            </w:r>
          </w:p>
          <w:p w:rsidR="00BD0085" w:rsidRPr="0017595A" w:rsidRDefault="00BD0085" w:rsidP="00AE10B1">
            <w:pPr>
              <w:rPr>
                <w:lang w:val="de-DE"/>
              </w:rPr>
            </w:pPr>
            <w:r w:rsidRPr="0017595A">
              <w:rPr>
                <w:lang w:val="de-DE"/>
              </w:rPr>
              <w:t>Analiza i ocjena praktičnog rada.</w:t>
            </w:r>
          </w:p>
          <w:p w:rsidR="00BD0085" w:rsidRPr="00E34D10" w:rsidRDefault="00BD0085" w:rsidP="00AE10B1">
            <w:pPr>
              <w:rPr>
                <w:lang w:val="de-DE"/>
              </w:rPr>
            </w:pPr>
            <w:r w:rsidRPr="0017595A">
              <w:rPr>
                <w:lang w:val="de-DE"/>
              </w:rPr>
              <w:t>Najavljeni i nenajavljeni testovi.</w:t>
            </w:r>
          </w:p>
        </w:tc>
      </w:tr>
      <w:tr w:rsidR="00BD0085" w:rsidRPr="0017595A"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Calibri"/>
                <w:color w:val="000000"/>
                <w:kern w:val="24"/>
                <w:lang w:eastAsia="hr-BA"/>
              </w:rPr>
            </w:pPr>
            <w:r w:rsidRPr="04BEA6F2">
              <w:rPr>
                <w:rFonts w:eastAsia="Calibri"/>
                <w:b/>
                <w:bCs/>
                <w:color w:val="000000"/>
                <w:kern w:val="24"/>
                <w:lang w:val="tr-TR" w:eastAsia="hr-BA"/>
              </w:rPr>
              <w:t>Literatura</w:t>
            </w:r>
            <w:r w:rsidRPr="04BEA6F2">
              <w:rPr>
                <w:rStyle w:val="FootnoteReference"/>
                <w:rFonts w:eastAsia="Calibri"/>
                <w:b/>
                <w:bCs/>
                <w:color w:val="000000"/>
                <w:kern w:val="24"/>
                <w:lang w:val="tr-TR" w:eastAsia="hr-BA"/>
              </w:rPr>
              <w:footnoteReference w:id="47"/>
            </w:r>
            <w:r w:rsidRPr="04BEA6F2">
              <w:rPr>
                <w:rFonts w:eastAsia="Calibri"/>
                <w:b/>
                <w:bCs/>
                <w:color w:val="000000"/>
                <w:kern w:val="24"/>
                <w:lang w:val="tr-TR" w:eastAsia="hr-BA"/>
              </w:rPr>
              <w:t>:</w:t>
            </w:r>
            <w:r w:rsidRPr="04BEA6F2">
              <w:rPr>
                <w:rFonts w:eastAsia="Calibri"/>
                <w:color w:val="000000"/>
                <w:kern w:val="24"/>
                <w:lang w:eastAsia="hr-BA"/>
              </w:rPr>
              <w:t xml:space="preserve"> </w:t>
            </w:r>
          </w:p>
          <w:p w:rsidR="00BD0085" w:rsidRPr="0017595A" w:rsidRDefault="00BD0085" w:rsidP="00AE10B1">
            <w:pPr>
              <w:rPr>
                <w:rFonts w:eastAsia="Times New Roman" w:cs="Arial"/>
                <w:b/>
                <w:i/>
                <w:sz w:val="18"/>
                <w:szCs w:val="18"/>
                <w:lang w:eastAsia="hr-BA"/>
              </w:rPr>
            </w:pP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17595A" w:rsidRDefault="00BD0085" w:rsidP="00AE10B1">
            <w:pPr>
              <w:rPr>
                <w:rFonts w:eastAsia="Times New Roman" w:cs="Arial"/>
                <w:lang w:eastAsia="hr-BA"/>
              </w:rPr>
            </w:pPr>
            <w:proofErr w:type="spellStart"/>
            <w:r w:rsidRPr="0017595A">
              <w:rPr>
                <w:rFonts w:eastAsia="Times New Roman" w:cs="Arial"/>
                <w:lang w:eastAsia="hr-BA"/>
              </w:rPr>
              <w:t>Obavezna</w:t>
            </w:r>
            <w:proofErr w:type="spellEnd"/>
            <w:r w:rsidRPr="0017595A">
              <w:rPr>
                <w:rFonts w:eastAsia="Times New Roman" w:cs="Arial"/>
                <w:lang w:eastAsia="hr-BA"/>
              </w:rPr>
              <w:t xml:space="preserve">: </w:t>
            </w:r>
          </w:p>
          <w:p w:rsidR="00BD0085" w:rsidRPr="0017595A" w:rsidRDefault="00BD0085" w:rsidP="00AE10B1">
            <w:r w:rsidRPr="0017595A">
              <w:t xml:space="preserve">Hugo </w:t>
            </w:r>
            <w:proofErr w:type="spellStart"/>
            <w:r w:rsidRPr="0017595A">
              <w:t>Klajn</w:t>
            </w:r>
            <w:proofErr w:type="spellEnd"/>
            <w:r w:rsidRPr="0017595A">
              <w:t xml:space="preserve"> – </w:t>
            </w:r>
            <w:proofErr w:type="spellStart"/>
            <w:r w:rsidRPr="0017595A">
              <w:t>Osnovni</w:t>
            </w:r>
            <w:proofErr w:type="spellEnd"/>
            <w:r w:rsidRPr="0017595A">
              <w:t xml:space="preserve"> </w:t>
            </w:r>
            <w:proofErr w:type="spellStart"/>
            <w:r w:rsidRPr="0017595A">
              <w:t>problemi</w:t>
            </w:r>
            <w:proofErr w:type="spellEnd"/>
            <w:r w:rsidRPr="0017595A">
              <w:t xml:space="preserve"> </w:t>
            </w:r>
            <w:proofErr w:type="spellStart"/>
            <w:r w:rsidRPr="0017595A">
              <w:t>režije</w:t>
            </w:r>
            <w:proofErr w:type="spellEnd"/>
          </w:p>
          <w:p w:rsidR="00BD0085" w:rsidRPr="0017595A" w:rsidRDefault="00BD0085" w:rsidP="00AE10B1">
            <w:pPr>
              <w:rPr>
                <w:lang w:val="de-DE"/>
              </w:rPr>
            </w:pPr>
            <w:r w:rsidRPr="0017595A">
              <w:rPr>
                <w:lang w:val="de-DE"/>
              </w:rPr>
              <w:t>Stanislavski – Sistem, Moj život u umjetnosti, Etika</w:t>
            </w:r>
          </w:p>
          <w:p w:rsidR="00BD0085" w:rsidRPr="0017595A" w:rsidRDefault="00BD0085" w:rsidP="00AE10B1">
            <w:pPr>
              <w:rPr>
                <w:lang w:val="de-DE"/>
              </w:rPr>
            </w:pPr>
            <w:r w:rsidRPr="0017595A">
              <w:rPr>
                <w:lang w:val="de-DE"/>
              </w:rPr>
              <w:t>Mirče Elijade – Istorija Religije</w:t>
            </w:r>
          </w:p>
          <w:p w:rsidR="00BD0085" w:rsidRPr="0017595A" w:rsidRDefault="00BD0085" w:rsidP="00AE10B1">
            <w:pPr>
              <w:rPr>
                <w:lang w:val="de-DE"/>
              </w:rPr>
            </w:pPr>
            <w:r w:rsidRPr="0017595A">
              <w:rPr>
                <w:lang w:val="de-DE"/>
              </w:rPr>
              <w:t>Senker – Rediteljsko kazalište</w:t>
            </w:r>
          </w:p>
          <w:p w:rsidR="00BD0085" w:rsidRPr="0017595A" w:rsidRDefault="00BD0085" w:rsidP="00AE10B1">
            <w:pPr>
              <w:rPr>
                <w:lang w:val="de-DE"/>
              </w:rPr>
            </w:pPr>
            <w:r w:rsidRPr="0017595A">
              <w:rPr>
                <w:lang w:val="de-DE"/>
              </w:rPr>
              <w:t>Mirjana Miočinović – Surovo pozorište</w:t>
            </w:r>
          </w:p>
          <w:p w:rsidR="00BD0085" w:rsidRPr="0017595A" w:rsidRDefault="00BD0085" w:rsidP="00AE10B1">
            <w:pPr>
              <w:rPr>
                <w:lang w:val="de-DE"/>
              </w:rPr>
            </w:pPr>
            <w:r w:rsidRPr="0017595A">
              <w:rPr>
                <w:lang w:val="de-DE"/>
              </w:rPr>
              <w:t>Šekspir – Hamlet</w:t>
            </w:r>
          </w:p>
          <w:p w:rsidR="00BD0085" w:rsidRPr="0017595A" w:rsidRDefault="00BD0085" w:rsidP="00AE10B1">
            <w:pPr>
              <w:rPr>
                <w:lang w:val="de-DE"/>
              </w:rPr>
            </w:pPr>
            <w:r w:rsidRPr="0017595A">
              <w:rPr>
                <w:lang w:val="de-DE"/>
              </w:rPr>
              <w:t>Daniel Eridžon – Gramatika filmskog jezika</w:t>
            </w:r>
          </w:p>
          <w:p w:rsidR="00BD0085" w:rsidRPr="0017595A" w:rsidRDefault="00BD0085" w:rsidP="00AE10B1">
            <w:pPr>
              <w:rPr>
                <w:lang w:val="de-DE"/>
              </w:rPr>
            </w:pPr>
            <w:r w:rsidRPr="0017595A">
              <w:rPr>
                <w:lang w:val="de-DE"/>
              </w:rPr>
              <w:t>Plaževski – Jezik filma I i II</w:t>
            </w:r>
          </w:p>
          <w:p w:rsidR="00BD0085" w:rsidRPr="0017595A" w:rsidRDefault="00BD0085" w:rsidP="00AE10B1">
            <w:pPr>
              <w:rPr>
                <w:rFonts w:eastAsia="Times New Roman" w:cs="Arial"/>
                <w:lang w:val="de-DE" w:eastAsia="hr-BA"/>
              </w:rPr>
            </w:pPr>
          </w:p>
          <w:p w:rsidR="00BD0085" w:rsidRPr="0017595A" w:rsidRDefault="00BD0085" w:rsidP="00AE10B1">
            <w:pPr>
              <w:rPr>
                <w:rFonts w:eastAsia="Times New Roman" w:cs="Arial"/>
                <w:lang w:val="de-DE" w:eastAsia="hr-BA"/>
              </w:rPr>
            </w:pPr>
            <w:r w:rsidRPr="0017595A">
              <w:rPr>
                <w:rFonts w:eastAsia="Times New Roman" w:cs="Arial"/>
                <w:lang w:val="de-DE" w:eastAsia="hr-BA"/>
              </w:rPr>
              <w:t xml:space="preserve">Dopunska: </w:t>
            </w:r>
          </w:p>
          <w:p w:rsidR="00BD0085" w:rsidRPr="00466F8B" w:rsidRDefault="00BD0085" w:rsidP="00AE10B1">
            <w:pPr>
              <w:rPr>
                <w:lang w:val="de-DE"/>
              </w:rPr>
            </w:pPr>
            <w:r w:rsidRPr="00466F8B">
              <w:rPr>
                <w:lang w:val="de-DE"/>
              </w:rPr>
              <w:t>A. Kurosava – Nešto kao autobiografija</w:t>
            </w:r>
          </w:p>
          <w:p w:rsidR="00BD0085" w:rsidRPr="00466F8B" w:rsidRDefault="00BD0085" w:rsidP="00AE10B1">
            <w:pPr>
              <w:rPr>
                <w:lang w:val="de-DE"/>
              </w:rPr>
            </w:pPr>
            <w:r w:rsidRPr="00466F8B">
              <w:rPr>
                <w:lang w:val="de-DE"/>
              </w:rPr>
              <w:lastRenderedPageBreak/>
              <w:t>F. Felini – Napraviti film</w:t>
            </w:r>
          </w:p>
          <w:p w:rsidR="00BD0085" w:rsidRPr="00466F8B" w:rsidRDefault="00BD0085" w:rsidP="00AE10B1">
            <w:pPr>
              <w:rPr>
                <w:lang w:val="de-DE"/>
              </w:rPr>
            </w:pPr>
            <w:r w:rsidRPr="00466F8B">
              <w:rPr>
                <w:lang w:val="de-DE"/>
              </w:rPr>
              <w:t>L. Bunjuel – Moj posljednji uzdah</w:t>
            </w:r>
          </w:p>
          <w:p w:rsidR="00BD0085" w:rsidRPr="00466F8B" w:rsidRDefault="00BD0085" w:rsidP="00AE10B1">
            <w:r w:rsidRPr="00466F8B">
              <w:t>David Cook – History of Narrative Film</w:t>
            </w:r>
          </w:p>
          <w:p w:rsidR="00BD0085" w:rsidRPr="00466F8B" w:rsidRDefault="00BD0085" w:rsidP="00AE10B1">
            <w:r w:rsidRPr="00466F8B">
              <w:t xml:space="preserve">Ken Wilber – </w:t>
            </w:r>
            <w:proofErr w:type="spellStart"/>
            <w:r w:rsidRPr="00466F8B">
              <w:t>Teorija</w:t>
            </w:r>
            <w:proofErr w:type="spellEnd"/>
            <w:r w:rsidRPr="00466F8B">
              <w:t xml:space="preserve"> </w:t>
            </w:r>
            <w:proofErr w:type="spellStart"/>
            <w:r w:rsidRPr="00466F8B">
              <w:t>svega</w:t>
            </w:r>
            <w:proofErr w:type="spellEnd"/>
          </w:p>
          <w:p w:rsidR="00BD0085" w:rsidRPr="00466F8B" w:rsidRDefault="00BD0085" w:rsidP="00AE10B1">
            <w:pPr>
              <w:pStyle w:val="BodyText0"/>
              <w:rPr>
                <w:rFonts w:asciiTheme="minorHAnsi" w:hAnsiTheme="minorHAnsi"/>
                <w:sz w:val="24"/>
              </w:rPr>
            </w:pPr>
            <w:r w:rsidRPr="00466F8B">
              <w:rPr>
                <w:rFonts w:asciiTheme="minorHAnsi" w:hAnsiTheme="minorHAnsi"/>
                <w:sz w:val="24"/>
              </w:rPr>
              <w:t>Sidney Lumet - Making Movies, First Vintage Book Edition 1996</w:t>
            </w:r>
            <w:r>
              <w:rPr>
                <w:rFonts w:asciiTheme="minorHAnsi" w:hAnsiTheme="minorHAnsi"/>
                <w:sz w:val="24"/>
              </w:rPr>
              <w:t>.</w:t>
            </w:r>
          </w:p>
          <w:p w:rsidR="00BD0085" w:rsidRPr="007968EB" w:rsidRDefault="00BD0085" w:rsidP="00AE10B1">
            <w:pPr>
              <w:pStyle w:val="BodyText0"/>
              <w:rPr>
                <w:rFonts w:asciiTheme="minorHAnsi" w:hAnsiTheme="minorHAnsi"/>
                <w:sz w:val="24"/>
              </w:rPr>
            </w:pPr>
            <w:r w:rsidRPr="00466F8B">
              <w:rPr>
                <w:rFonts w:asciiTheme="minorHAnsi" w:hAnsiTheme="minorHAnsi"/>
                <w:sz w:val="24"/>
              </w:rPr>
              <w:t xml:space="preserve">Bergman's Muses: Aesthetic Versatility in Film, Theatre, Television and Radio, </w:t>
            </w:r>
            <w:proofErr w:type="spellStart"/>
            <w:r w:rsidRPr="00466F8B">
              <w:rPr>
                <w:rFonts w:asciiTheme="minorHAnsi" w:hAnsiTheme="minorHAnsi"/>
                <w:sz w:val="24"/>
              </w:rPr>
              <w:t>Egil</w:t>
            </w:r>
            <w:proofErr w:type="spellEnd"/>
            <w:r w:rsidRPr="00466F8B">
              <w:rPr>
                <w:rFonts w:asciiTheme="minorHAnsi" w:hAnsiTheme="minorHAnsi"/>
                <w:sz w:val="24"/>
              </w:rPr>
              <w:t xml:space="preserve"> </w:t>
            </w:r>
            <w:proofErr w:type="spellStart"/>
            <w:r w:rsidRPr="00466F8B">
              <w:rPr>
                <w:rFonts w:asciiTheme="minorHAnsi" w:hAnsiTheme="minorHAnsi"/>
                <w:sz w:val="24"/>
              </w:rPr>
              <w:t>Tornqvist</w:t>
            </w:r>
            <w:proofErr w:type="spellEnd"/>
            <w:r w:rsidRPr="00466F8B">
              <w:rPr>
                <w:rFonts w:asciiTheme="minorHAnsi" w:hAnsiTheme="minorHAnsi"/>
                <w:sz w:val="24"/>
              </w:rPr>
              <w:t>, McFarland &amp; Company 2003.</w:t>
            </w:r>
          </w:p>
        </w:tc>
      </w:tr>
    </w:tbl>
    <w:p w:rsidR="00BD0085" w:rsidRPr="0017595A" w:rsidRDefault="00BD0085" w:rsidP="00BD0085"/>
    <w:tbl>
      <w:tblPr>
        <w:tblW w:w="9170" w:type="dxa"/>
        <w:tblLook w:val="04A0" w:firstRow="1" w:lastRow="0" w:firstColumn="1" w:lastColumn="0" w:noHBand="0" w:noVBand="1"/>
      </w:tblPr>
      <w:tblGrid>
        <w:gridCol w:w="1509"/>
        <w:gridCol w:w="1250"/>
        <w:gridCol w:w="1381"/>
        <w:gridCol w:w="2311"/>
        <w:gridCol w:w="2719"/>
      </w:tblGrid>
      <w:tr w:rsidR="00BD0085" w:rsidTr="00F866F0">
        <w:trPr>
          <w:trHeight w:val="104"/>
        </w:trPr>
        <w:tc>
          <w:tcPr>
            <w:tcW w:w="15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Default="00BD0085" w:rsidP="00AE10B1">
            <w:pPr>
              <w:pStyle w:val="NoSpacing"/>
              <w:rPr>
                <w:rFonts w:eastAsia="Times New Roman" w:cs="Arial"/>
                <w:b/>
                <w:bCs/>
                <w:lang w:val="bs-Latn-BA" w:eastAsia="hr-BA"/>
              </w:rPr>
            </w:pPr>
            <w:r w:rsidRPr="04BEA6F2">
              <w:rPr>
                <w:b/>
                <w:bCs/>
                <w:lang w:val="bs-Latn-BA" w:eastAsia="hr-BA"/>
              </w:rPr>
              <w:t>Šifra predmeta:</w:t>
            </w:r>
          </w:p>
          <w:p w:rsidR="00BD0085" w:rsidRDefault="00BD0085" w:rsidP="00AE10B1">
            <w:pPr>
              <w:pStyle w:val="NoSpacing"/>
              <w:rPr>
                <w:rFonts w:cs="Times"/>
                <w:lang w:val="bs-Latn-BA" w:eastAsia="bs-Latn-BA"/>
              </w:rPr>
            </w:pPr>
            <w:r w:rsidRPr="04BEA6F2">
              <w:rPr>
                <w:rFonts w:cs="Times"/>
                <w:lang w:val="bs-Latn-BA" w:eastAsia="bs-Latn-BA"/>
              </w:rPr>
              <w:t>PROD0</w:t>
            </w:r>
            <w:r>
              <w:rPr>
                <w:rFonts w:cs="Times"/>
                <w:lang w:val="bs-Latn-BA" w:eastAsia="bs-Latn-BA"/>
              </w:rPr>
              <w:t>308</w:t>
            </w:r>
          </w:p>
        </w:tc>
        <w:tc>
          <w:tcPr>
            <w:tcW w:w="766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9A2B24" w:rsidRDefault="00BD0085" w:rsidP="00AE10B1">
            <w:pPr>
              <w:pStyle w:val="Heading1"/>
              <w:shd w:val="clear" w:color="auto" w:fill="000000" w:themeFill="text1"/>
              <w:rPr>
                <w:rFonts w:asciiTheme="minorHAnsi" w:eastAsia="Calibri" w:hAnsiTheme="minorHAnsi" w:cstheme="minorHAnsi"/>
                <w:b w:val="0"/>
                <w:caps/>
                <w:sz w:val="32"/>
                <w:szCs w:val="32"/>
              </w:rPr>
            </w:pPr>
            <w:r w:rsidRPr="009A2B24">
              <w:rPr>
                <w:rFonts w:asciiTheme="minorHAnsi" w:eastAsia="Calibri" w:hAnsiTheme="minorHAnsi" w:cstheme="minorHAnsi"/>
                <w:b w:val="0"/>
                <w:caps/>
                <w:sz w:val="32"/>
                <w:szCs w:val="32"/>
              </w:rPr>
              <w:t xml:space="preserve">Likovno oblikovanje u scenskim umjetnostima </w:t>
            </w:r>
            <w:r w:rsidR="009A2B24" w:rsidRPr="009A2B24">
              <w:rPr>
                <w:rFonts w:asciiTheme="minorHAnsi" w:eastAsia="Calibri" w:hAnsiTheme="minorHAnsi" w:cstheme="minorHAnsi"/>
                <w:b w:val="0"/>
                <w:caps/>
                <w:sz w:val="32"/>
                <w:szCs w:val="32"/>
              </w:rPr>
              <w:t>I</w:t>
            </w:r>
          </w:p>
        </w:tc>
      </w:tr>
      <w:tr w:rsidR="00BD0085" w:rsidTr="00F866F0">
        <w:trPr>
          <w:trHeight w:val="104"/>
        </w:trPr>
        <w:tc>
          <w:tcPr>
            <w:tcW w:w="150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4BEA6F2">
              <w:rPr>
                <w:rFonts w:eastAsia="Calibri"/>
                <w:b/>
                <w:bCs/>
                <w:color w:val="000000" w:themeColor="text1"/>
                <w:lang w:val="bs-Latn-BA" w:eastAsia="hr-BA"/>
              </w:rPr>
              <w:t xml:space="preserve">Ciklus: </w:t>
            </w:r>
            <w:r w:rsidRPr="04BEA6F2">
              <w:rPr>
                <w:rFonts w:eastAsia="Calibri"/>
                <w:color w:val="000000" w:themeColor="text1"/>
                <w:lang w:val="bs-Latn-BA" w:eastAsia="hr-BA"/>
              </w:rPr>
              <w:t>prvi (BA)</w:t>
            </w:r>
          </w:p>
        </w:tc>
        <w:tc>
          <w:tcPr>
            <w:tcW w:w="2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4BEA6F2">
              <w:rPr>
                <w:rFonts w:eastAsia="Calibri"/>
                <w:b/>
                <w:bCs/>
                <w:color w:val="000000" w:themeColor="text1"/>
                <w:lang w:val="bs-Latn-BA" w:eastAsia="hr-BA"/>
              </w:rPr>
              <w:t>Godina: 2</w:t>
            </w:r>
          </w:p>
        </w:tc>
        <w:tc>
          <w:tcPr>
            <w:tcW w:w="23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Calibri"/>
                <w:b/>
                <w:bCs/>
                <w:color w:val="000000" w:themeColor="text1"/>
                <w:lang w:val="bs-Latn-BA" w:eastAsia="hr-BA"/>
              </w:rPr>
            </w:pPr>
            <w:r w:rsidRPr="04BEA6F2">
              <w:rPr>
                <w:rFonts w:eastAsia="Calibri"/>
                <w:b/>
                <w:bCs/>
                <w:color w:val="000000" w:themeColor="text1"/>
                <w:lang w:val="bs-Latn-BA" w:eastAsia="hr-BA"/>
              </w:rPr>
              <w:t>Semestar: III</w:t>
            </w:r>
          </w:p>
        </w:tc>
        <w:tc>
          <w:tcPr>
            <w:tcW w:w="27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4BEA6F2">
              <w:rPr>
                <w:rFonts w:eastAsia="Calibri"/>
                <w:b/>
                <w:bCs/>
                <w:color w:val="000000" w:themeColor="text1"/>
                <w:lang w:val="bs-Latn-BA" w:eastAsia="hr-BA"/>
              </w:rPr>
              <w:t>Broj ECTS kredita:</w:t>
            </w:r>
            <w:r w:rsidRPr="04BEA6F2">
              <w:rPr>
                <w:rFonts w:eastAsia="Calibri"/>
                <w:color w:val="000000" w:themeColor="text1"/>
                <w:lang w:val="bs-Latn-BA" w:eastAsia="hr-BA"/>
              </w:rPr>
              <w:t xml:space="preserve"> 1</w:t>
            </w:r>
          </w:p>
        </w:tc>
      </w:tr>
      <w:tr w:rsidR="00BD0085" w:rsidTr="00F866F0">
        <w:trPr>
          <w:trHeight w:val="479"/>
        </w:trPr>
        <w:tc>
          <w:tcPr>
            <w:tcW w:w="414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4BEA6F2">
              <w:rPr>
                <w:rFonts w:eastAsia="Calibri"/>
                <w:b/>
                <w:bCs/>
                <w:color w:val="000000" w:themeColor="text1"/>
                <w:lang w:val="bs-Latn-BA" w:eastAsia="hr-BA"/>
              </w:rPr>
              <w:t>Status:</w:t>
            </w:r>
            <w:r w:rsidRPr="04BEA6F2">
              <w:rPr>
                <w:rFonts w:eastAsia="Calibri"/>
                <w:color w:val="000000" w:themeColor="text1"/>
                <w:lang w:val="bs-Latn-BA" w:eastAsia="hr-BA"/>
              </w:rPr>
              <w:t xml:space="preserve"> obavezni</w:t>
            </w:r>
          </w:p>
        </w:tc>
        <w:tc>
          <w:tcPr>
            <w:tcW w:w="50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B462A" w:rsidRDefault="00BD0085" w:rsidP="00AE10B1">
            <w:pPr>
              <w:rPr>
                <w:rFonts w:eastAsia="Calibri"/>
                <w:b/>
                <w:bCs/>
                <w:color w:val="000000"/>
                <w:kern w:val="24"/>
                <w:lang w:val="tr-TR" w:eastAsia="hr-BA"/>
              </w:rPr>
            </w:pPr>
            <w:r w:rsidRPr="00DB462A">
              <w:rPr>
                <w:rFonts w:eastAsia="Calibri"/>
                <w:b/>
                <w:bCs/>
                <w:color w:val="000000"/>
                <w:kern w:val="24"/>
                <w:lang w:val="tr-TR" w:eastAsia="hr-BA"/>
              </w:rPr>
              <w:t xml:space="preserve">Kontakt sati: </w:t>
            </w:r>
            <w:r>
              <w:rPr>
                <w:rFonts w:eastAsia="Calibri"/>
                <w:b/>
                <w:bCs/>
                <w:color w:val="000000"/>
                <w:kern w:val="24"/>
                <w:lang w:val="tr-TR" w:eastAsia="hr-BA"/>
              </w:rPr>
              <w:t>15</w:t>
            </w:r>
          </w:p>
          <w:p w:rsidR="00BD0085" w:rsidRPr="0017595A" w:rsidRDefault="00BD0085" w:rsidP="00AE10B1">
            <w:pPr>
              <w:rPr>
                <w:rFonts w:eastAsia="Calibri"/>
                <w:bCs/>
                <w:color w:val="000000"/>
                <w:kern w:val="24"/>
                <w:lang w:val="tr-TR" w:eastAsia="hr-BA"/>
              </w:rPr>
            </w:pPr>
            <w:r w:rsidRPr="0017595A">
              <w:rPr>
                <w:rFonts w:eastAsia="Calibri"/>
                <w:bCs/>
                <w:color w:val="000000"/>
                <w:kern w:val="24"/>
                <w:lang w:val="tr-TR" w:eastAsia="hr-BA"/>
              </w:rPr>
              <w:t>Predavanja</w:t>
            </w:r>
            <w:r>
              <w:rPr>
                <w:rFonts w:eastAsia="Calibri"/>
                <w:bCs/>
                <w:color w:val="000000"/>
                <w:kern w:val="24"/>
                <w:lang w:val="tr-TR" w:eastAsia="hr-BA"/>
              </w:rPr>
              <w:t>:</w:t>
            </w:r>
            <w:r w:rsidRPr="0017595A">
              <w:rPr>
                <w:rFonts w:eastAsia="Calibri"/>
                <w:bCs/>
                <w:color w:val="000000"/>
                <w:kern w:val="24"/>
                <w:lang w:val="tr-TR" w:eastAsia="hr-BA"/>
              </w:rPr>
              <w:t xml:space="preserve"> 15</w:t>
            </w:r>
            <w:r>
              <w:rPr>
                <w:rFonts w:eastAsia="Calibri"/>
                <w:bCs/>
                <w:color w:val="000000"/>
                <w:kern w:val="24"/>
                <w:lang w:val="tr-TR" w:eastAsia="hr-BA"/>
              </w:rPr>
              <w:t xml:space="preserve"> (1 sat sedmično)</w:t>
            </w:r>
          </w:p>
          <w:p w:rsidR="00BD0085" w:rsidRDefault="00BD0085" w:rsidP="00AE10B1">
            <w:pPr>
              <w:rPr>
                <w:rFonts w:eastAsia="Calibri"/>
                <w:bCs/>
                <w:color w:val="000000"/>
                <w:kern w:val="24"/>
                <w:lang w:val="tr-TR" w:eastAsia="hr-BA"/>
              </w:rPr>
            </w:pPr>
          </w:p>
          <w:p w:rsidR="00BD0085" w:rsidRPr="0017595A" w:rsidRDefault="00BD0085" w:rsidP="00AE10B1">
            <w:pPr>
              <w:rPr>
                <w:rFonts w:eastAsia="Calibri"/>
                <w:b/>
                <w:bCs/>
                <w:color w:val="000000"/>
                <w:kern w:val="24"/>
                <w:lang w:val="tr-TR" w:eastAsia="hr-BA"/>
              </w:rPr>
            </w:pPr>
            <w:r w:rsidRPr="0017595A">
              <w:rPr>
                <w:rFonts w:eastAsia="Calibri"/>
                <w:bCs/>
                <w:color w:val="000000"/>
                <w:kern w:val="24"/>
                <w:lang w:val="tr-TR" w:eastAsia="hr-BA"/>
              </w:rPr>
              <w:t xml:space="preserve">Individualni rad studenta </w:t>
            </w:r>
            <w:r>
              <w:rPr>
                <w:rFonts w:eastAsia="Calibri"/>
                <w:bCs/>
                <w:color w:val="000000"/>
                <w:kern w:val="24"/>
                <w:lang w:val="tr-TR" w:eastAsia="hr-BA"/>
              </w:rPr>
              <w:t>1</w:t>
            </w:r>
            <w:r w:rsidRPr="0017595A">
              <w:rPr>
                <w:rFonts w:eastAsia="Calibri"/>
                <w:bCs/>
                <w:color w:val="000000"/>
                <w:kern w:val="24"/>
                <w:lang w:val="tr-TR" w:eastAsia="hr-BA"/>
              </w:rPr>
              <w:t>0</w:t>
            </w:r>
          </w:p>
          <w:p w:rsidR="00BD0085" w:rsidRDefault="00BD0085" w:rsidP="00AE10B1">
            <w:pPr>
              <w:rPr>
                <w:rFonts w:eastAsia="Calibri"/>
                <w:color w:val="000000" w:themeColor="text1"/>
                <w:lang w:val="bs-Latn-BA" w:eastAsia="hr-BA"/>
              </w:rPr>
            </w:pPr>
            <w:r w:rsidRPr="0017595A">
              <w:rPr>
                <w:rFonts w:eastAsia="Calibri"/>
                <w:b/>
                <w:bCs/>
                <w:color w:val="000000"/>
                <w:kern w:val="24"/>
                <w:lang w:val="tr-TR" w:eastAsia="hr-BA"/>
              </w:rPr>
              <w:t xml:space="preserve">Ukupan broj sati: </w:t>
            </w:r>
            <w:r>
              <w:rPr>
                <w:rFonts w:eastAsia="Calibri"/>
                <w:bCs/>
                <w:color w:val="000000"/>
                <w:kern w:val="24"/>
                <w:lang w:val="tr-TR" w:eastAsia="hr-BA"/>
              </w:rPr>
              <w:t>25</w:t>
            </w:r>
          </w:p>
        </w:tc>
      </w:tr>
      <w:tr w:rsidR="00BD0085" w:rsidTr="00F866F0">
        <w:trPr>
          <w:trHeight w:val="323"/>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b/>
                <w:bCs/>
                <w:lang w:val="bs-Latn-BA" w:eastAsia="hr-BA"/>
              </w:rPr>
            </w:pPr>
            <w:r w:rsidRPr="04BEA6F2">
              <w:rPr>
                <w:rFonts w:eastAsia="Times New Roman" w:cs="Arial"/>
                <w:b/>
                <w:bCs/>
                <w:lang w:val="bs-Latn-BA" w:eastAsia="hr-BA"/>
              </w:rPr>
              <w:t>Učesnici u nastavi</w:t>
            </w: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b/>
                <w:bCs/>
                <w:lang w:val="bs-Latn-BA" w:eastAsia="hr-BA"/>
              </w:rPr>
            </w:pPr>
            <w:r w:rsidRPr="04BEA6F2">
              <w:rPr>
                <w:rFonts w:eastAsia="Times New Roman" w:cs="Arial"/>
                <w:lang w:val="bs-Latn-BA" w:eastAsia="hr-BA"/>
              </w:rPr>
              <w:t>Izabrani nastavnik</w:t>
            </w:r>
          </w:p>
          <w:p w:rsidR="00BD0085" w:rsidRDefault="00BD0085" w:rsidP="00AE10B1">
            <w:pPr>
              <w:rPr>
                <w:rFonts w:eastAsia="Times New Roman" w:cs="Arial"/>
                <w:lang w:val="bs-Latn-BA" w:eastAsia="hr-BA"/>
              </w:rPr>
            </w:pPr>
          </w:p>
        </w:tc>
      </w:tr>
      <w:tr w:rsidR="00BD0085" w:rsidTr="00F866F0">
        <w:trPr>
          <w:trHeight w:val="323"/>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b/>
                <w:bCs/>
                <w:lang w:val="bs-Latn-BA" w:eastAsia="hr-BA"/>
              </w:rPr>
            </w:pPr>
            <w:r w:rsidRPr="04BEA6F2">
              <w:rPr>
                <w:rFonts w:eastAsia="Times New Roman" w:cs="Arial"/>
                <w:b/>
                <w:bCs/>
                <w:lang w:val="bs-Latn-BA" w:eastAsia="hr-BA"/>
              </w:rPr>
              <w:t>Preduslov za upis:</w:t>
            </w: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4BEA6F2">
              <w:rPr>
                <w:rFonts w:eastAsia="Times New Roman" w:cs="Arial"/>
                <w:lang w:val="bs-Latn-BA" w:eastAsia="hr-BA"/>
              </w:rPr>
              <w:t>Upisan III semestar.</w:t>
            </w:r>
          </w:p>
          <w:p w:rsidR="00BD0085" w:rsidRDefault="00BD0085" w:rsidP="00AE10B1">
            <w:pPr>
              <w:rPr>
                <w:rFonts w:eastAsia="Times New Roman" w:cs="Arial"/>
                <w:lang w:val="bs-Latn-BA" w:eastAsia="hr-BA"/>
              </w:rPr>
            </w:pPr>
          </w:p>
        </w:tc>
      </w:tr>
      <w:tr w:rsidR="00BD0085" w:rsidTr="00F866F0">
        <w:trPr>
          <w:trHeight w:val="323"/>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Calibri"/>
                <w:b/>
                <w:bCs/>
                <w:color w:val="000000" w:themeColor="text1"/>
                <w:lang w:val="bs-Latn-BA" w:eastAsia="hr-BA"/>
              </w:rPr>
            </w:pPr>
            <w:r w:rsidRPr="04BEA6F2">
              <w:rPr>
                <w:rFonts w:eastAsia="Calibri"/>
                <w:b/>
                <w:bCs/>
                <w:color w:val="000000" w:themeColor="text1"/>
                <w:lang w:val="bs-Latn-BA" w:eastAsia="hr-BA"/>
              </w:rPr>
              <w:t>Cilj (ciljevi) predmeta:</w:t>
            </w: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ind w:left="38"/>
              <w:rPr>
                <w:lang w:val="bs-Latn-BA"/>
              </w:rPr>
            </w:pPr>
            <w:r w:rsidRPr="04BEA6F2">
              <w:rPr>
                <w:lang w:val="bs-Latn-BA"/>
              </w:rPr>
              <w:t>Poznavanje historije teatra sa praktičnom primjenom u današnjem vremenu.</w:t>
            </w:r>
          </w:p>
          <w:p w:rsidR="00BD0085" w:rsidRDefault="00BD0085" w:rsidP="00AE10B1">
            <w:pPr>
              <w:ind w:left="38"/>
              <w:rPr>
                <w:lang w:val="bs-Latn-BA"/>
              </w:rPr>
            </w:pPr>
          </w:p>
        </w:tc>
      </w:tr>
      <w:tr w:rsidR="00BD0085" w:rsidTr="00F866F0">
        <w:trPr>
          <w:trHeight w:val="300"/>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Calibri"/>
                <w:b/>
                <w:bCs/>
                <w:color w:val="000000" w:themeColor="text1"/>
                <w:lang w:val="bs-Latn-BA" w:eastAsia="hr-BA"/>
              </w:rPr>
            </w:pPr>
            <w:r w:rsidRPr="04BEA6F2">
              <w:rPr>
                <w:rFonts w:eastAsia="Calibri"/>
                <w:b/>
                <w:bCs/>
                <w:color w:val="000000" w:themeColor="text1"/>
                <w:lang w:val="bs-Latn-BA" w:eastAsia="hr-BA"/>
              </w:rPr>
              <w:t>Tematske jedinice:</w:t>
            </w:r>
          </w:p>
          <w:p w:rsidR="00BD0085" w:rsidRDefault="00BD0085" w:rsidP="00AE10B1">
            <w:pPr>
              <w:rPr>
                <w:rFonts w:eastAsia="Calibri"/>
                <w:i/>
                <w:iCs/>
                <w:color w:val="000000" w:themeColor="text1"/>
                <w:sz w:val="18"/>
                <w:szCs w:val="18"/>
                <w:lang w:val="bs-Latn-BA" w:eastAsia="hr-BA"/>
              </w:rPr>
            </w:pPr>
            <w:r w:rsidRPr="04BEA6F2">
              <w:rPr>
                <w:rFonts w:eastAsia="Calibri"/>
                <w:i/>
                <w:iCs/>
                <w:color w:val="000000" w:themeColor="text1"/>
                <w:sz w:val="18"/>
                <w:szCs w:val="18"/>
                <w:lang w:val="bs-Latn-BA" w:eastAsia="hr-BA"/>
              </w:rPr>
              <w:t>(po potrebi plan izvođenja po sedmicama se utvrđuje uvažavajući specifičnosti organizacionih jedinica)</w:t>
            </w: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lang w:val="bs-Latn-BA"/>
              </w:rPr>
            </w:pPr>
            <w:r w:rsidRPr="04BEA6F2">
              <w:rPr>
                <w:lang w:val="bs-Latn-BA"/>
              </w:rPr>
              <w:t>1 Sedmica</w:t>
            </w:r>
          </w:p>
          <w:p w:rsidR="00BD0085" w:rsidRDefault="00BD0085" w:rsidP="00AE10B1">
            <w:r w:rsidRPr="04BEA6F2">
              <w:rPr>
                <w:lang w:val="bs-Latn-BA"/>
              </w:rPr>
              <w:t>Tema</w:t>
            </w:r>
          </w:p>
          <w:p w:rsidR="00BD0085" w:rsidRDefault="00BD0085" w:rsidP="00AE10B1">
            <w:r w:rsidRPr="04BEA6F2">
              <w:rPr>
                <w:lang w:val="bs-Latn-BA"/>
              </w:rPr>
              <w:t>Broj Časova</w:t>
            </w:r>
          </w:p>
          <w:p w:rsidR="00BD0085" w:rsidRDefault="00BD0085" w:rsidP="00AE10B1">
            <w:r w:rsidRPr="04BEA6F2">
              <w:rPr>
                <w:lang w:val="bs-Latn-BA"/>
              </w:rPr>
              <w:t xml:space="preserve">      </w:t>
            </w:r>
          </w:p>
          <w:p w:rsidR="00BD0085" w:rsidRDefault="00BD0085" w:rsidP="00AE10B1">
            <w:r w:rsidRPr="04BEA6F2">
              <w:rPr>
                <w:lang w:val="bs-Latn-BA"/>
              </w:rPr>
              <w:t>Tematske jedinice:</w:t>
            </w:r>
          </w:p>
          <w:p w:rsidR="00BD0085" w:rsidRDefault="00BD0085" w:rsidP="00AE10B1">
            <w:r w:rsidRPr="04BEA6F2">
              <w:rPr>
                <w:lang w:val="bs-Latn-BA"/>
              </w:rPr>
              <w:t>(po potrebi plan izvođenja po sedmicama se utvrđuje uvažavajući specifičnosti organizacionih jedinica)</w:t>
            </w:r>
          </w:p>
          <w:p w:rsidR="00BD0085" w:rsidRDefault="00BD0085" w:rsidP="00AE10B1">
            <w:r w:rsidRPr="04BEA6F2">
              <w:rPr>
                <w:lang w:val="bs-Latn-BA"/>
              </w:rPr>
              <w:lastRenderedPageBreak/>
              <w:t>1.</w:t>
            </w:r>
          </w:p>
          <w:p w:rsidR="00BD0085" w:rsidRDefault="00BD0085" w:rsidP="00AE10B1">
            <w:r w:rsidRPr="04BEA6F2">
              <w:rPr>
                <w:lang w:val="bs-Latn-BA"/>
              </w:rPr>
              <w:t>SCENOGRAFIJA, KOSTIM I MASKA U RITUALNOM TEATRU.</w:t>
            </w:r>
          </w:p>
          <w:p w:rsidR="00BD0085" w:rsidRDefault="00BD0085" w:rsidP="00AE10B1">
            <w:r w:rsidRPr="04BEA6F2">
              <w:rPr>
                <w:lang w:val="bs-Latn-BA"/>
              </w:rPr>
              <w:t>SCENOGRAFIJA, KOSTIM I MASKA U ANTIČKOM TEATRU.</w:t>
            </w:r>
          </w:p>
          <w:p w:rsidR="00BD0085" w:rsidRDefault="00BD0085" w:rsidP="00AE10B1">
            <w:r w:rsidRPr="04BEA6F2">
              <w:rPr>
                <w:lang w:val="bs-Latn-BA"/>
              </w:rPr>
              <w:t>3. SCENOGRAFIJA, KOSTIM I MASKA U KASNOM HELENISTIČKOM I RIMSKOM TEATRU.</w:t>
            </w:r>
          </w:p>
          <w:p w:rsidR="00BD0085" w:rsidRDefault="00BD0085" w:rsidP="00AE10B1">
            <w:r w:rsidRPr="04BEA6F2">
              <w:rPr>
                <w:lang w:val="bs-Latn-BA"/>
              </w:rPr>
              <w:t>4.</w:t>
            </w:r>
          </w:p>
          <w:p w:rsidR="00BD0085" w:rsidRDefault="00BD0085" w:rsidP="00AE10B1">
            <w:r w:rsidRPr="04BEA6F2">
              <w:rPr>
                <w:lang w:val="bs-Latn-BA"/>
              </w:rPr>
              <w:t>SCENOGRAFIJA, KOSTIM I MASKA U SREDNJEM VIJEKU I LITURGIJSKOJ DRAMI.</w:t>
            </w:r>
          </w:p>
          <w:p w:rsidR="00BD0085" w:rsidRDefault="00BD0085" w:rsidP="00AE10B1">
            <w:pPr>
              <w:rPr>
                <w:lang w:val="bs-Latn-BA"/>
              </w:rPr>
            </w:pPr>
          </w:p>
          <w:p w:rsidR="00BD0085" w:rsidRDefault="00BD0085" w:rsidP="00AE10B1">
            <w:r w:rsidRPr="04BEA6F2">
              <w:rPr>
                <w:lang w:val="bs-Latn-BA"/>
              </w:rPr>
              <w:t>SCENOGRAFIJA, KOSTIM I MASKA U 2 RENESANSI.</w:t>
            </w:r>
          </w:p>
          <w:p w:rsidR="00BD0085" w:rsidRDefault="00BD0085" w:rsidP="00AE10B1">
            <w:r w:rsidRPr="04BEA6F2">
              <w:rPr>
                <w:lang w:val="bs-Latn-BA"/>
              </w:rPr>
              <w:t xml:space="preserve">SCENOGRAFIJA, KOSTIM I MASKA U BAROKU. </w:t>
            </w:r>
          </w:p>
          <w:p w:rsidR="00BD0085" w:rsidRDefault="00BD0085" w:rsidP="00AE10B1">
            <w:r w:rsidRPr="04BEA6F2">
              <w:rPr>
                <w:lang w:val="bs-Latn-BA"/>
              </w:rPr>
              <w:t>SCENOGRAFIJA, KOSTIM I MASKA U 2 ELIZABETANSKOM TEATRU - ŠEKSPIR.</w:t>
            </w:r>
          </w:p>
          <w:p w:rsidR="00BD0085" w:rsidRDefault="00BD0085" w:rsidP="00AE10B1">
            <w:r w:rsidRPr="04BEA6F2">
              <w:rPr>
                <w:lang w:val="bs-Latn-BA"/>
              </w:rPr>
              <w:t xml:space="preserve">       </w:t>
            </w:r>
          </w:p>
          <w:p w:rsidR="00BD0085" w:rsidRDefault="00BD0085" w:rsidP="00AE10B1">
            <w:r w:rsidRPr="04BEA6F2">
              <w:rPr>
                <w:lang w:val="bs-Latn-BA"/>
              </w:rPr>
              <w:t>SCENOGRAFIJA, KOSTIM I MASKA U DEL ARTE.</w:t>
            </w:r>
          </w:p>
          <w:p w:rsidR="00BD0085" w:rsidRDefault="00BD0085" w:rsidP="00AE10B1">
            <w:r w:rsidRPr="04BEA6F2">
              <w:rPr>
                <w:lang w:val="bs-Latn-BA"/>
              </w:rPr>
              <w:t>SCENOGRAFIJA, KOSTIM I MASKA U FRANCUSKE U XVII I XVIII VIJEKU.</w:t>
            </w:r>
          </w:p>
          <w:p w:rsidR="00BD0085" w:rsidRDefault="00BD0085" w:rsidP="00AE10B1">
            <w:r w:rsidRPr="04BEA6F2">
              <w:rPr>
                <w:lang w:val="bs-Latn-BA"/>
              </w:rPr>
              <w:t>OBLICI I FORME AZIJSKOG TEATRA SCENOGRAFIJU, KOSTIM I MASKU</w:t>
            </w:r>
          </w:p>
          <w:p w:rsidR="00BD0085" w:rsidRDefault="00BD0085" w:rsidP="00AE10B1">
            <w:r w:rsidRPr="04BEA6F2">
              <w:rPr>
                <w:lang w:val="bs-Latn-BA"/>
              </w:rPr>
              <w:t>SCENOGRAFIJA, KOSTIM I MASKA U NATURALIZMU I REALZIMU.</w:t>
            </w:r>
          </w:p>
          <w:p w:rsidR="00BD0085" w:rsidRDefault="00BD0085" w:rsidP="00AE10B1">
            <w:r w:rsidRPr="04BEA6F2">
              <w:rPr>
                <w:lang w:val="bs-Latn-BA"/>
              </w:rPr>
              <w:t>SCENOGRAFIJA, KOSTIM I MASKA – SIMBOLIZAM I AVANGARDA</w:t>
            </w:r>
          </w:p>
          <w:p w:rsidR="00BD0085" w:rsidRDefault="00BD0085" w:rsidP="00AE10B1">
            <w:r w:rsidRPr="04BEA6F2">
              <w:rPr>
                <w:lang w:val="bs-Latn-BA"/>
              </w:rPr>
              <w:t>KOMEDIJI  KOMEDIJI</w:t>
            </w:r>
          </w:p>
          <w:p w:rsidR="00BD0085" w:rsidRDefault="00BD0085" w:rsidP="00AE10B1">
            <w:r w:rsidRPr="04BEA6F2">
              <w:rPr>
                <w:lang w:val="bs-Latn-BA"/>
              </w:rPr>
              <w:t xml:space="preserve">KROZ 2 </w:t>
            </w:r>
          </w:p>
          <w:p w:rsidR="00BD0085" w:rsidRDefault="00BD0085" w:rsidP="00AE10B1">
            <w:r w:rsidRPr="04BEA6F2">
              <w:rPr>
                <w:lang w:val="bs-Latn-BA"/>
              </w:rPr>
              <w:t xml:space="preserve"> </w:t>
            </w:r>
          </w:p>
          <w:p w:rsidR="00BD0085" w:rsidRDefault="00BD0085" w:rsidP="00AE10B1">
            <w:r w:rsidRPr="04BEA6F2">
              <w:rPr>
                <w:lang w:val="bs-Latn-BA"/>
              </w:rPr>
              <w:t xml:space="preserve">10., OBLICI I FORME AZIJSKOG TEATRA KROZ SCENOGRAFIJU, KOSTIM I MASKU, </w:t>
            </w:r>
          </w:p>
          <w:p w:rsidR="00BD0085" w:rsidRDefault="00BD0085" w:rsidP="00AE10B1">
            <w:r w:rsidRPr="04BEA6F2">
              <w:rPr>
                <w:lang w:val="bs-Latn-BA"/>
              </w:rPr>
              <w:t xml:space="preserve">       </w:t>
            </w:r>
          </w:p>
          <w:p w:rsidR="00BD0085" w:rsidRDefault="00BD0085" w:rsidP="00AE10B1">
            <w:r w:rsidRPr="04BEA6F2">
              <w:rPr>
                <w:lang w:val="bs-Latn-BA"/>
              </w:rPr>
              <w:t>14. SCENOGRAFIJA, KOSTIM I MASKA U POLITIČKOM EPSKOM TEATRU – BREHT</w:t>
            </w:r>
          </w:p>
          <w:p w:rsidR="00BD0085" w:rsidRDefault="00BD0085" w:rsidP="00AE10B1">
            <w:r w:rsidRPr="04BEA6F2">
              <w:rPr>
                <w:lang w:val="bs-Latn-BA"/>
              </w:rPr>
              <w:t xml:space="preserve">      </w:t>
            </w:r>
          </w:p>
          <w:p w:rsidR="00BD0085" w:rsidRDefault="00BD0085" w:rsidP="00AE10B1">
            <w:r w:rsidRPr="04BEA6F2">
              <w:rPr>
                <w:lang w:val="bs-Latn-BA"/>
              </w:rPr>
              <w:t>15.</w:t>
            </w:r>
          </w:p>
          <w:p w:rsidR="00BD0085" w:rsidRDefault="00BD0085" w:rsidP="00AE10B1">
            <w:r w:rsidRPr="04BEA6F2">
              <w:rPr>
                <w:lang w:val="bs-Latn-BA"/>
              </w:rPr>
              <w:t>RAZBIJANJE SCENSKOG PROSTORA I FUNKCIJA SCENOGRAFIJE, KOSTIMA I MASKE U TEATRU XX VIJEKA (UVOD)</w:t>
            </w:r>
          </w:p>
          <w:p w:rsidR="00BD0085" w:rsidRDefault="00BD0085" w:rsidP="00AE10B1">
            <w:pPr>
              <w:rPr>
                <w:lang w:val="bs-Latn-BA"/>
              </w:rPr>
            </w:pPr>
          </w:p>
        </w:tc>
      </w:tr>
      <w:tr w:rsidR="00BD0085" w:rsidTr="00F866F0">
        <w:trPr>
          <w:trHeight w:val="323"/>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tabs>
                <w:tab w:val="left" w:pos="1152"/>
              </w:tabs>
              <w:rPr>
                <w:rFonts w:eastAsia="Times New Roman" w:cs="Arial"/>
                <w:lang w:val="bs-Latn-BA" w:eastAsia="hr-BA"/>
              </w:rPr>
            </w:pPr>
            <w:r w:rsidRPr="04BEA6F2">
              <w:rPr>
                <w:rFonts w:eastAsia="Calibri"/>
                <w:b/>
                <w:bCs/>
                <w:color w:val="000000" w:themeColor="text1"/>
                <w:lang w:val="bs-Latn-BA" w:eastAsia="hr-BA"/>
              </w:rPr>
              <w:lastRenderedPageBreak/>
              <w:t xml:space="preserve">Ishodi učenja: </w:t>
            </w: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4BEA6F2">
              <w:rPr>
                <w:rFonts w:eastAsia="Times New Roman"/>
                <w:lang w:val="bs-Latn-BA" w:eastAsia="hr-BA"/>
              </w:rPr>
              <w:t>Upoznavanje studenata sa historijskom ulogom scenografije, kostima i maske u pojedinim teatrima i korištenje iskustva tih oblika teatra u današnjem vremenu. (u klasičnom i postmodernom principu)</w:t>
            </w:r>
          </w:p>
          <w:p w:rsidR="00BD0085" w:rsidRDefault="00BD0085" w:rsidP="00AE10B1">
            <w:pPr>
              <w:rPr>
                <w:rFonts w:eastAsia="Times New Roman"/>
                <w:lang w:val="bs-Latn-BA" w:eastAsia="hr-BA"/>
              </w:rPr>
            </w:pPr>
          </w:p>
        </w:tc>
      </w:tr>
      <w:tr w:rsidR="00BD0085" w:rsidTr="00F866F0">
        <w:trPr>
          <w:trHeight w:val="323"/>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Times New Roman" w:cs="Arial"/>
                <w:lang w:val="bs-Latn-BA" w:eastAsia="hr-BA"/>
              </w:rPr>
            </w:pPr>
            <w:r w:rsidRPr="04BEA6F2">
              <w:rPr>
                <w:rFonts w:eastAsia="Calibri"/>
                <w:b/>
                <w:bCs/>
                <w:color w:val="000000" w:themeColor="text1"/>
                <w:lang w:val="bs-Latn-BA" w:eastAsia="hr-BA"/>
              </w:rPr>
              <w:t>Metode izvođenja nastave:</w:t>
            </w:r>
            <w:r w:rsidRPr="04BEA6F2">
              <w:rPr>
                <w:rFonts w:eastAsia="Calibri"/>
                <w:color w:val="000000" w:themeColor="text1"/>
                <w:lang w:val="bs-Latn-BA" w:eastAsia="hr-BA"/>
              </w:rPr>
              <w:t xml:space="preserve"> </w:t>
            </w: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lang w:val="bs-Latn-BA"/>
              </w:rPr>
            </w:pPr>
            <w:r w:rsidRPr="04BEA6F2">
              <w:rPr>
                <w:lang w:val="bs-Latn-BA"/>
              </w:rPr>
              <w:t>Predavanja, projekcije i dokumentarni filmovi, seminarski radovi.</w:t>
            </w:r>
          </w:p>
          <w:p w:rsidR="00BD0085" w:rsidRDefault="00BD0085" w:rsidP="00AE10B1">
            <w:pPr>
              <w:rPr>
                <w:lang w:val="bs-Latn-BA"/>
              </w:rPr>
            </w:pPr>
            <w:r w:rsidRPr="04BEA6F2">
              <w:rPr>
                <w:lang w:val="bs-Latn-BA"/>
              </w:rPr>
              <w:t xml:space="preserve"> </w:t>
            </w:r>
          </w:p>
        </w:tc>
      </w:tr>
      <w:tr w:rsidR="00BD0085" w:rsidTr="00F866F0">
        <w:trPr>
          <w:trHeight w:val="323"/>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Calibri"/>
                <w:color w:val="000000" w:themeColor="text1"/>
                <w:lang w:val="bs-Latn-BA" w:eastAsia="hr-BA"/>
              </w:rPr>
            </w:pPr>
            <w:r w:rsidRPr="04BEA6F2">
              <w:rPr>
                <w:rFonts w:eastAsia="Calibri"/>
                <w:b/>
                <w:bCs/>
                <w:color w:val="000000" w:themeColor="text1"/>
                <w:lang w:val="bs-Latn-BA" w:eastAsia="hr-BA"/>
              </w:rPr>
              <w:t>Metode provjere znanja sa strukturom ocjene</w:t>
            </w:r>
            <w:r w:rsidRPr="04BEA6F2">
              <w:rPr>
                <w:rStyle w:val="FootnoteReference"/>
                <w:rFonts w:eastAsia="Calibri"/>
                <w:b/>
                <w:bCs/>
                <w:color w:val="000000" w:themeColor="text1"/>
                <w:lang w:val="bs-Latn-BA" w:eastAsia="hr-BA"/>
              </w:rPr>
              <w:footnoteReference w:id="48"/>
            </w:r>
            <w:r w:rsidRPr="04BEA6F2">
              <w:rPr>
                <w:rFonts w:eastAsia="Calibri"/>
                <w:b/>
                <w:bCs/>
                <w:color w:val="000000" w:themeColor="text1"/>
                <w:lang w:val="bs-Latn-BA" w:eastAsia="hr-BA"/>
              </w:rPr>
              <w:t>:</w:t>
            </w:r>
            <w:r w:rsidRPr="04BEA6F2">
              <w:rPr>
                <w:rFonts w:eastAsia="Calibri"/>
                <w:color w:val="000000" w:themeColor="text1"/>
                <w:lang w:val="bs-Latn-BA" w:eastAsia="hr-BA"/>
              </w:rPr>
              <w:t xml:space="preserve"> </w:t>
            </w: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lang w:val="bs-Latn-BA"/>
              </w:rPr>
            </w:pPr>
            <w:r w:rsidRPr="04BEA6F2">
              <w:rPr>
                <w:lang w:val="bs-Latn-BA"/>
              </w:rPr>
              <w:t>Usmeni ispit i odbranjeni seminarski radovi.</w:t>
            </w:r>
          </w:p>
          <w:p w:rsidR="00BD0085" w:rsidRDefault="00BD0085" w:rsidP="00AE10B1">
            <w:pPr>
              <w:rPr>
                <w:lang w:val="bs-Latn-BA"/>
              </w:rPr>
            </w:pPr>
          </w:p>
        </w:tc>
      </w:tr>
      <w:tr w:rsidR="00BD0085" w:rsidTr="00F866F0">
        <w:trPr>
          <w:trHeight w:val="323"/>
        </w:trPr>
        <w:tc>
          <w:tcPr>
            <w:tcW w:w="27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rPr>
                <w:rFonts w:eastAsia="Calibri"/>
                <w:color w:val="000000" w:themeColor="text1"/>
                <w:lang w:val="bs-Latn-BA" w:eastAsia="hr-BA"/>
              </w:rPr>
            </w:pPr>
            <w:r w:rsidRPr="04BEA6F2">
              <w:rPr>
                <w:rFonts w:eastAsia="Calibri"/>
                <w:b/>
                <w:bCs/>
                <w:color w:val="000000" w:themeColor="text1"/>
                <w:lang w:val="bs-Latn-BA" w:eastAsia="hr-BA"/>
              </w:rPr>
              <w:t>Literatura</w:t>
            </w:r>
            <w:r w:rsidRPr="04BEA6F2">
              <w:rPr>
                <w:rStyle w:val="FootnoteReference"/>
                <w:rFonts w:eastAsia="Calibri"/>
                <w:b/>
                <w:bCs/>
                <w:color w:val="000000" w:themeColor="text1"/>
                <w:lang w:val="bs-Latn-BA" w:eastAsia="hr-BA"/>
              </w:rPr>
              <w:footnoteReference w:id="49"/>
            </w:r>
            <w:r w:rsidRPr="04BEA6F2">
              <w:rPr>
                <w:rFonts w:eastAsia="Calibri"/>
                <w:b/>
                <w:bCs/>
                <w:color w:val="000000" w:themeColor="text1"/>
                <w:lang w:val="bs-Latn-BA" w:eastAsia="hr-BA"/>
              </w:rPr>
              <w:t>:</w:t>
            </w:r>
            <w:r w:rsidRPr="04BEA6F2">
              <w:rPr>
                <w:rFonts w:eastAsia="Calibri"/>
                <w:color w:val="000000" w:themeColor="text1"/>
                <w:lang w:val="bs-Latn-BA" w:eastAsia="hr-BA"/>
              </w:rPr>
              <w:t xml:space="preserve"> </w:t>
            </w:r>
          </w:p>
          <w:p w:rsidR="00BD0085" w:rsidRDefault="00BD0085" w:rsidP="00AE10B1">
            <w:pPr>
              <w:rPr>
                <w:rFonts w:eastAsia="Times New Roman" w:cs="Arial"/>
                <w:b/>
                <w:bCs/>
                <w:i/>
                <w:iCs/>
                <w:lang w:val="bs-Latn-BA" w:eastAsia="hr-BA"/>
              </w:rPr>
            </w:pPr>
          </w:p>
        </w:tc>
        <w:tc>
          <w:tcPr>
            <w:tcW w:w="64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Default="00BD0085" w:rsidP="00AE10B1">
            <w:pPr>
              <w:pStyle w:val="BodyText0"/>
              <w:rPr>
                <w:rFonts w:asciiTheme="minorHAnsi" w:hAnsiTheme="minorHAnsi"/>
                <w:sz w:val="24"/>
                <w:lang w:val="bs-Latn-BA"/>
              </w:rPr>
            </w:pPr>
            <w:r w:rsidRPr="04BEA6F2">
              <w:rPr>
                <w:rFonts w:asciiTheme="minorHAnsi" w:hAnsiTheme="minorHAnsi"/>
                <w:sz w:val="24"/>
                <w:lang w:val="bs-Latn-BA"/>
              </w:rPr>
              <w:t>Molinari, ISTORIJA POZORIŠTA, Hauard, ŠTA JE SCENOGRAFIJA, Hočevar, PROSTOR I SCENOGRAFIJA, Bašlar, POETIKA PROSTORA</w:t>
            </w:r>
          </w:p>
          <w:p w:rsidR="00BD0085" w:rsidRDefault="00BD0085" w:rsidP="00AE10B1">
            <w:pPr>
              <w:pStyle w:val="BodyText0"/>
            </w:pPr>
            <w:r w:rsidRPr="04BEA6F2">
              <w:rPr>
                <w:rFonts w:asciiTheme="minorHAnsi" w:hAnsiTheme="minorHAnsi"/>
                <w:sz w:val="24"/>
                <w:lang w:val="bs-Latn-BA"/>
              </w:rPr>
              <w:t>Andre Degaine, HISTORIE DU THEATRE DESSINEE</w:t>
            </w:r>
            <w:r>
              <w:br/>
            </w:r>
            <w:r w:rsidRPr="04BEA6F2">
              <w:rPr>
                <w:rFonts w:asciiTheme="minorHAnsi" w:hAnsiTheme="minorHAnsi"/>
                <w:sz w:val="24"/>
                <w:lang w:val="bs-Latn-BA"/>
              </w:rPr>
              <w:t>B.MELLO, TRATTATO DI SCENDTELNICA</w:t>
            </w:r>
            <w:r>
              <w:br/>
            </w:r>
            <w:r w:rsidRPr="04BEA6F2">
              <w:rPr>
                <w:rFonts w:asciiTheme="minorHAnsi" w:hAnsiTheme="minorHAnsi"/>
                <w:sz w:val="24"/>
                <w:lang w:val="bs-Latn-BA"/>
              </w:rPr>
              <w:t>Maragoni, EVOLUCIONE STORICA E STILISTICA DELLA MODA, Mandžuka, SCENSKA ŠMINKA,O</w:t>
            </w:r>
            <w:r>
              <w:t>t</w:t>
            </w:r>
            <w:r w:rsidRPr="04BEA6F2">
              <w:rPr>
                <w:rFonts w:asciiTheme="minorHAnsi" w:hAnsiTheme="minorHAnsi"/>
                <w:sz w:val="24"/>
                <w:lang w:val="bs-Latn-BA"/>
              </w:rPr>
              <w:t>o Bihalji Merin, MASKE SVIJETAJ</w:t>
            </w:r>
            <w:r>
              <w:t>.</w:t>
            </w:r>
            <w:r w:rsidRPr="04BEA6F2">
              <w:rPr>
                <w:rFonts w:asciiTheme="minorHAnsi" w:hAnsiTheme="minorHAnsi"/>
                <w:sz w:val="24"/>
                <w:lang w:val="bs-Latn-BA"/>
              </w:rPr>
              <w:t>Rupert , Le Costume</w:t>
            </w:r>
          </w:p>
          <w:p w:rsidR="00BD0085" w:rsidRDefault="00BD0085" w:rsidP="00AE10B1">
            <w:pPr>
              <w:pStyle w:val="BodyText0"/>
              <w:rPr>
                <w:rFonts w:asciiTheme="minorHAnsi" w:hAnsiTheme="minorHAnsi"/>
                <w:sz w:val="24"/>
                <w:lang w:val="bs-Latn-BA"/>
              </w:rPr>
            </w:pPr>
          </w:p>
        </w:tc>
      </w:tr>
    </w:tbl>
    <w:p w:rsidR="00BD0085" w:rsidRPr="0017595A" w:rsidRDefault="00BD0085" w:rsidP="00BD0085"/>
    <w:tbl>
      <w:tblPr>
        <w:tblW w:w="8990" w:type="dxa"/>
        <w:tblLayout w:type="fixed"/>
        <w:tblCellMar>
          <w:left w:w="0" w:type="dxa"/>
          <w:right w:w="0" w:type="dxa"/>
        </w:tblCellMar>
        <w:tblLook w:val="00A0" w:firstRow="1" w:lastRow="0" w:firstColumn="1" w:lastColumn="0" w:noHBand="0" w:noVBand="0"/>
      </w:tblPr>
      <w:tblGrid>
        <w:gridCol w:w="1379"/>
        <w:gridCol w:w="1276"/>
        <w:gridCol w:w="3922"/>
        <w:gridCol w:w="2413"/>
      </w:tblGrid>
      <w:tr w:rsidR="00BD0085" w:rsidRPr="0017595A"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4E4D5F" w:rsidRDefault="00BD0085" w:rsidP="00AE10B1">
            <w:pPr>
              <w:rPr>
                <w:rFonts w:eastAsia="Times New Roman" w:cs="Arial"/>
                <w:color w:val="FFFFFF" w:themeColor="background1"/>
                <w:lang w:val="bs-Latn-BA" w:eastAsia="hr-BA"/>
              </w:rPr>
            </w:pPr>
            <w:r w:rsidRPr="004E4D5F">
              <w:rPr>
                <w:rFonts w:eastAsia="Times New Roman"/>
                <w:b/>
                <w:bCs/>
                <w:color w:val="FFFFFF" w:themeColor="background1"/>
                <w:kern w:val="24"/>
                <w:lang w:val="bs-Latn-BA" w:eastAsia="hr-BA"/>
              </w:rPr>
              <w:t>Šifra predmeta:</w:t>
            </w:r>
            <w:r w:rsidRPr="004E4D5F">
              <w:rPr>
                <w:rFonts w:eastAsia="Times New Roman" w:cs="Arial"/>
                <w:color w:val="FFFFFF" w:themeColor="background1"/>
                <w:lang w:val="bs-Latn-BA" w:eastAsia="hr-BA"/>
              </w:rPr>
              <w:t xml:space="preserve"> PROD030</w:t>
            </w:r>
            <w:r>
              <w:rPr>
                <w:rFonts w:eastAsia="Times New Roman" w:cs="Arial"/>
                <w:color w:val="FFFFFF" w:themeColor="background1"/>
                <w:lang w:val="bs-Latn-BA" w:eastAsia="hr-BA"/>
              </w:rPr>
              <w:t>9</w:t>
            </w:r>
          </w:p>
        </w:tc>
        <w:tc>
          <w:tcPr>
            <w:tcW w:w="76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E34D10" w:rsidRDefault="00BD0085" w:rsidP="00AE10B1">
            <w:pPr>
              <w:ind w:left="1627" w:hanging="1627"/>
              <w:rPr>
                <w:rFonts w:eastAsia="Times New Roman" w:cs="Arial"/>
                <w:color w:val="FFFFFF" w:themeColor="background1"/>
                <w:sz w:val="34"/>
                <w:szCs w:val="34"/>
                <w:lang w:val="bs-Latn-BA" w:eastAsia="hr-BA"/>
              </w:rPr>
            </w:pPr>
            <w:r w:rsidRPr="00E34D10">
              <w:rPr>
                <w:rFonts w:eastAsia="Times New Roman"/>
                <w:bCs/>
                <w:color w:val="FFFFFF" w:themeColor="background1"/>
                <w:kern w:val="24"/>
                <w:sz w:val="34"/>
                <w:szCs w:val="34"/>
                <w:lang w:val="bs-Latn-BA" w:eastAsia="hr-BA"/>
              </w:rPr>
              <w:t xml:space="preserve">DRAMA I IZVEDBA I  </w:t>
            </w:r>
          </w:p>
        </w:tc>
      </w:tr>
      <w:tr w:rsidR="00BD0085" w:rsidRPr="0017595A"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b/>
                <w:bCs/>
                <w:color w:val="000000"/>
                <w:kern w:val="24"/>
                <w:lang w:val="bs-Latn-BA" w:eastAsia="hr-BA"/>
              </w:rPr>
              <w:t>Ciklus: I</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b/>
                <w:bCs/>
                <w:color w:val="000000"/>
                <w:kern w:val="24"/>
                <w:lang w:val="bs-Latn-BA" w:eastAsia="hr-BA"/>
              </w:rPr>
              <w:t>Godina: II</w:t>
            </w:r>
          </w:p>
        </w:tc>
        <w:tc>
          <w:tcPr>
            <w:tcW w:w="39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b/>
                <w:bCs/>
                <w:color w:val="000000"/>
                <w:kern w:val="24"/>
                <w:lang w:val="bs-Latn-BA" w:eastAsia="hr-BA"/>
              </w:rPr>
              <w:t>Semestar: III</w:t>
            </w:r>
          </w:p>
        </w:tc>
        <w:tc>
          <w:tcPr>
            <w:tcW w:w="24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b/>
                <w:bCs/>
                <w:color w:val="000000"/>
                <w:kern w:val="24"/>
                <w:lang w:val="bs-Latn-BA" w:eastAsia="hr-BA"/>
              </w:rPr>
              <w:t>Broj ECTS kredita:</w:t>
            </w:r>
            <w:r w:rsidRPr="0017595A">
              <w:rPr>
                <w:rFonts w:eastAsia="Times New Roman"/>
                <w:color w:val="000000"/>
                <w:kern w:val="24"/>
                <w:lang w:val="bs-Latn-BA" w:eastAsia="hr-BA"/>
              </w:rPr>
              <w:t xml:space="preserve"> </w:t>
            </w:r>
            <w:r w:rsidRPr="0017595A">
              <w:rPr>
                <w:rFonts w:eastAsia="Times New Roman"/>
                <w:b/>
                <w:color w:val="000000"/>
                <w:kern w:val="24"/>
                <w:lang w:val="bs-Latn-BA" w:eastAsia="hr-BA"/>
              </w:rPr>
              <w:t>2</w:t>
            </w:r>
          </w:p>
        </w:tc>
      </w:tr>
      <w:tr w:rsidR="00BD0085" w:rsidRPr="0017595A" w:rsidTr="00AE10B1">
        <w:trPr>
          <w:trHeight w:val="479"/>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A41B9A" w:rsidRDefault="00BD0085" w:rsidP="00AE10B1">
            <w:pPr>
              <w:rPr>
                <w:rFonts w:eastAsia="Times New Roman" w:cstheme="minorHAnsi"/>
                <w:lang w:val="bs-Latn-BA" w:eastAsia="hr-BA"/>
              </w:rPr>
            </w:pPr>
            <w:r w:rsidRPr="00A41B9A">
              <w:rPr>
                <w:rFonts w:cstheme="minorHAnsi"/>
                <w:noProof/>
                <w:lang w:val="bs-Latn-BA" w:eastAsia="bs-Latn-BA"/>
              </w:rPr>
              <w:drawing>
                <wp:anchor distT="0" distB="0" distL="114300" distR="114300" simplePos="0" relativeHeight="251676672" behindDoc="1" locked="0" layoutInCell="1" allowOverlap="1" wp14:anchorId="09B98947" wp14:editId="2DD40DA9">
                  <wp:simplePos x="0" y="0"/>
                  <wp:positionH relativeFrom="column">
                    <wp:posOffset>44450</wp:posOffset>
                  </wp:positionH>
                  <wp:positionV relativeFrom="paragraph">
                    <wp:posOffset>139065</wp:posOffset>
                  </wp:positionV>
                  <wp:extent cx="4940300" cy="4940300"/>
                  <wp:effectExtent l="19050" t="0" r="0" b="0"/>
                  <wp:wrapNone/>
                  <wp:docPr id="6"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srcRect/>
                          <a:stretch>
                            <a:fillRect/>
                          </a:stretch>
                        </pic:blipFill>
                        <pic:spPr bwMode="auto">
                          <a:xfrm>
                            <a:off x="0" y="0"/>
                            <a:ext cx="4940300" cy="4940300"/>
                          </a:xfrm>
                          <a:prstGeom prst="rect">
                            <a:avLst/>
                          </a:prstGeom>
                          <a:noFill/>
                        </pic:spPr>
                      </pic:pic>
                    </a:graphicData>
                  </a:graphic>
                </wp:anchor>
              </w:drawing>
            </w:r>
            <w:r w:rsidRPr="00A41B9A">
              <w:rPr>
                <w:rFonts w:eastAsia="Times New Roman" w:cstheme="minorHAnsi"/>
                <w:b/>
                <w:bCs/>
                <w:color w:val="000000"/>
                <w:kern w:val="24"/>
                <w:lang w:val="bs-Latn-BA" w:eastAsia="hr-BA"/>
              </w:rPr>
              <w:t>Status: obavezni</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A41B9A" w:rsidRDefault="00BD0085" w:rsidP="00AE10B1">
            <w:pPr>
              <w:rPr>
                <w:rFonts w:eastAsia="Times New Roman" w:cstheme="minorHAnsi"/>
                <w:b/>
                <w:bCs/>
                <w:color w:val="000000"/>
                <w:kern w:val="24"/>
                <w:lang w:val="bs-Latn-BA" w:eastAsia="hr-BA"/>
              </w:rPr>
            </w:pPr>
            <w:r w:rsidRPr="00A41B9A">
              <w:rPr>
                <w:rFonts w:eastAsia="Times New Roman" w:cstheme="minorHAnsi"/>
                <w:b/>
                <w:bCs/>
                <w:color w:val="000000"/>
                <w:kern w:val="24"/>
                <w:lang w:val="bs-Latn-BA" w:eastAsia="hr-BA"/>
              </w:rPr>
              <w:t>Kontakt</w:t>
            </w:r>
            <w:r>
              <w:rPr>
                <w:rFonts w:eastAsia="Times New Roman" w:cstheme="minorHAnsi"/>
                <w:b/>
                <w:bCs/>
                <w:color w:val="000000"/>
                <w:kern w:val="24"/>
                <w:lang w:val="bs-Latn-BA" w:eastAsia="hr-BA"/>
              </w:rPr>
              <w:t xml:space="preserve"> sati: 30</w:t>
            </w:r>
          </w:p>
          <w:p w:rsidR="00BD0085" w:rsidRPr="00A41B9A" w:rsidRDefault="00BD0085" w:rsidP="00AE10B1">
            <w:pPr>
              <w:rPr>
                <w:rFonts w:eastAsia="Times New Roman" w:cstheme="minorHAnsi"/>
                <w:bCs/>
                <w:color w:val="000000"/>
                <w:kern w:val="24"/>
                <w:lang w:val="bs-Latn-BA" w:eastAsia="hr-BA"/>
              </w:rPr>
            </w:pPr>
            <w:r w:rsidRPr="00A41B9A">
              <w:rPr>
                <w:rFonts w:eastAsia="Times New Roman" w:cstheme="minorHAnsi"/>
                <w:bCs/>
                <w:color w:val="000000"/>
                <w:kern w:val="24"/>
                <w:lang w:val="bs-Latn-BA" w:eastAsia="hr-BA"/>
              </w:rPr>
              <w:t>Predavanja: 15 sati (1 sat sedmi</w:t>
            </w:r>
            <w:r w:rsidRPr="00A41B9A">
              <w:rPr>
                <w:rFonts w:cstheme="minorHAnsi"/>
                <w:lang w:val="bs-Latn-BA" w:eastAsia="hr-BA"/>
              </w:rPr>
              <w:t>č</w:t>
            </w:r>
            <w:r w:rsidRPr="00A41B9A">
              <w:rPr>
                <w:rFonts w:eastAsia="Times New Roman" w:cstheme="minorHAnsi"/>
                <w:bCs/>
                <w:color w:val="000000"/>
                <w:kern w:val="24"/>
                <w:lang w:val="bs-Latn-BA" w:eastAsia="hr-BA"/>
              </w:rPr>
              <w:t>no)</w:t>
            </w:r>
          </w:p>
          <w:p w:rsidR="00BD0085" w:rsidRDefault="00BD0085" w:rsidP="00AE10B1">
            <w:pPr>
              <w:rPr>
                <w:rFonts w:eastAsia="Times New Roman" w:cstheme="minorHAnsi"/>
                <w:bCs/>
                <w:color w:val="000000"/>
                <w:kern w:val="24"/>
                <w:lang w:val="bs-Latn-BA" w:eastAsia="hr-BA"/>
              </w:rPr>
            </w:pPr>
            <w:r w:rsidRPr="00A41B9A">
              <w:rPr>
                <w:rFonts w:eastAsia="Times New Roman" w:cstheme="minorHAnsi"/>
                <w:bCs/>
                <w:color w:val="000000"/>
                <w:kern w:val="24"/>
                <w:lang w:val="bs-Latn-BA" w:eastAsia="hr-BA"/>
              </w:rPr>
              <w:t>Vježbe: 15 sati (1 sat sedmi</w:t>
            </w:r>
            <w:r w:rsidRPr="00A41B9A">
              <w:rPr>
                <w:rFonts w:cstheme="minorHAnsi"/>
                <w:lang w:val="bs-Latn-BA" w:eastAsia="hr-BA"/>
              </w:rPr>
              <w:t>č</w:t>
            </w:r>
            <w:r w:rsidRPr="00A41B9A">
              <w:rPr>
                <w:rFonts w:eastAsia="Times New Roman" w:cstheme="minorHAnsi"/>
                <w:bCs/>
                <w:color w:val="000000"/>
                <w:kern w:val="24"/>
                <w:lang w:val="bs-Latn-BA" w:eastAsia="hr-BA"/>
              </w:rPr>
              <w:t>no)</w:t>
            </w:r>
          </w:p>
          <w:p w:rsidR="00BD0085" w:rsidRPr="00A41B9A" w:rsidRDefault="00BD0085" w:rsidP="00AE10B1">
            <w:pPr>
              <w:rPr>
                <w:rFonts w:eastAsia="Times New Roman" w:cstheme="minorHAnsi"/>
                <w:bCs/>
                <w:color w:val="000000"/>
                <w:kern w:val="24"/>
                <w:lang w:val="bs-Latn-BA" w:eastAsia="hr-BA"/>
              </w:rPr>
            </w:pPr>
          </w:p>
          <w:p w:rsidR="00BD0085" w:rsidRPr="00A41B9A" w:rsidRDefault="00BD0085" w:rsidP="00AE10B1">
            <w:pPr>
              <w:rPr>
                <w:rFonts w:eastAsia="Times New Roman" w:cstheme="minorHAnsi"/>
                <w:bCs/>
                <w:color w:val="000000"/>
                <w:kern w:val="24"/>
                <w:lang w:val="bs-Latn-BA" w:eastAsia="hr-BA"/>
              </w:rPr>
            </w:pPr>
            <w:r w:rsidRPr="00A41B9A">
              <w:rPr>
                <w:rFonts w:eastAsia="Times New Roman" w:cstheme="minorHAnsi"/>
                <w:bCs/>
                <w:color w:val="000000"/>
                <w:kern w:val="24"/>
                <w:lang w:val="bs-Latn-BA" w:eastAsia="hr-BA"/>
              </w:rPr>
              <w:t>Priprema seminarskog rada: 5 sati</w:t>
            </w:r>
          </w:p>
          <w:p w:rsidR="00BD0085" w:rsidRPr="00A41B9A" w:rsidRDefault="00BD0085" w:rsidP="00AE10B1">
            <w:pPr>
              <w:rPr>
                <w:rFonts w:eastAsia="Times New Roman" w:cstheme="minorHAnsi"/>
                <w:bCs/>
                <w:color w:val="000000"/>
                <w:kern w:val="24"/>
                <w:lang w:val="bs-Latn-BA" w:eastAsia="hr-BA"/>
              </w:rPr>
            </w:pPr>
            <w:r w:rsidRPr="00A41B9A">
              <w:rPr>
                <w:rFonts w:eastAsia="Times New Roman" w:cstheme="minorHAnsi"/>
                <w:bCs/>
                <w:color w:val="000000"/>
                <w:kern w:val="24"/>
                <w:lang w:val="bs-Latn-BA" w:eastAsia="hr-BA"/>
              </w:rPr>
              <w:t>Priprema za nastavu i završni ispit: 15 sati</w:t>
            </w:r>
          </w:p>
          <w:p w:rsidR="00BD0085" w:rsidRPr="00A41B9A" w:rsidRDefault="00BD0085" w:rsidP="00AE10B1">
            <w:pPr>
              <w:rPr>
                <w:rFonts w:eastAsia="Times New Roman" w:cstheme="minorHAnsi"/>
                <w:b/>
                <w:bCs/>
                <w:color w:val="000000"/>
                <w:kern w:val="24"/>
                <w:lang w:val="bs-Latn-BA" w:eastAsia="hr-BA"/>
              </w:rPr>
            </w:pPr>
            <w:r w:rsidRPr="00A41B9A">
              <w:rPr>
                <w:rFonts w:eastAsia="Times New Roman" w:cstheme="minorHAnsi"/>
                <w:b/>
                <w:bCs/>
                <w:color w:val="000000"/>
                <w:kern w:val="24"/>
                <w:lang w:val="bs-Latn-BA" w:eastAsia="hr-BA"/>
              </w:rPr>
              <w:t xml:space="preserve">Ukupan broj </w:t>
            </w:r>
            <w:r>
              <w:rPr>
                <w:rFonts w:eastAsia="Times New Roman" w:cstheme="minorHAnsi"/>
                <w:b/>
                <w:bCs/>
                <w:color w:val="000000"/>
                <w:kern w:val="24"/>
                <w:lang w:val="bs-Latn-BA" w:eastAsia="hr-BA"/>
              </w:rPr>
              <w:t xml:space="preserve">sati: </w:t>
            </w:r>
            <w:r w:rsidRPr="00A41B9A">
              <w:rPr>
                <w:rFonts w:eastAsia="Times New Roman" w:cstheme="minorHAnsi"/>
                <w:b/>
                <w:bCs/>
                <w:color w:val="000000"/>
                <w:kern w:val="24"/>
                <w:lang w:val="bs-Latn-BA" w:eastAsia="hr-BA"/>
              </w:rPr>
              <w:t>50 sati</w:t>
            </w:r>
          </w:p>
        </w:tc>
      </w:tr>
      <w:tr w:rsidR="00BD0085" w:rsidRPr="0017595A"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b/>
                <w:lang w:val="bs-Latn-BA" w:eastAsia="hr-BA"/>
              </w:rPr>
            </w:pPr>
            <w:r w:rsidRPr="0017595A">
              <w:rPr>
                <w:rFonts w:cs="Arial"/>
                <w:b/>
                <w:lang w:val="bs-Latn-BA" w:eastAsia="hr-BA"/>
              </w:rPr>
              <w:t>Učesnici u nastavi:</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b/>
                <w:lang w:val="bs-Latn-BA" w:eastAsia="hr-BA"/>
              </w:rPr>
            </w:pPr>
            <w:r w:rsidRPr="0017595A">
              <w:rPr>
                <w:rFonts w:eastAsia="Times New Roman" w:cs="Arial"/>
                <w:b/>
                <w:lang w:val="bs-Latn-BA" w:eastAsia="hr-BA"/>
              </w:rPr>
              <w:t>Nastavnici i saradnici izabrani na oblast kojoj predmet pripada</w:t>
            </w:r>
          </w:p>
        </w:tc>
      </w:tr>
      <w:tr w:rsidR="00BD0085" w:rsidRPr="0017595A"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b/>
                <w:lang w:val="bs-Latn-BA" w:eastAsia="hr-BA"/>
              </w:rPr>
            </w:pPr>
            <w:r w:rsidRPr="0017595A">
              <w:rPr>
                <w:rFonts w:eastAsia="Times New Roman" w:cs="Arial"/>
                <w:b/>
                <w:lang w:val="bs-Latn-BA" w:eastAsia="hr-BA"/>
              </w:rPr>
              <w:lastRenderedPageBreak/>
              <w:t>Preduslov za upis:</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cs="Arial"/>
                <w:lang w:val="bs-Latn-BA" w:eastAsia="hr-BA"/>
              </w:rPr>
              <w:t>Upisan III semestar</w:t>
            </w:r>
          </w:p>
        </w:tc>
      </w:tr>
      <w:tr w:rsidR="00BD0085" w:rsidRPr="0017595A"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b/>
                <w:bCs/>
                <w:color w:val="000000"/>
                <w:kern w:val="24"/>
                <w:lang w:val="bs-Latn-BA" w:eastAsia="hr-BA"/>
              </w:rPr>
            </w:pPr>
            <w:r w:rsidRPr="0017595A">
              <w:rPr>
                <w:rFonts w:eastAsia="Times New Roman"/>
                <w:b/>
                <w:bCs/>
                <w:color w:val="000000"/>
                <w:kern w:val="24"/>
                <w:lang w:val="bs-Latn-BA" w:eastAsia="hr-BA"/>
              </w:rPr>
              <w:t>Cilj predmeta:</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cs="Arial"/>
                <w:lang w:val="bs-Latn-BA" w:eastAsia="hr-BA"/>
              </w:rPr>
              <w:t>Upoznavanje sa temeljnim pojmovima i konceptima vezanim uz pojmove drame i izvedbe.</w:t>
            </w:r>
          </w:p>
          <w:p w:rsidR="00BD0085" w:rsidRPr="0017595A" w:rsidRDefault="00BD0085" w:rsidP="00AE10B1">
            <w:pPr>
              <w:rPr>
                <w:rFonts w:eastAsia="Times New Roman" w:cs="Arial"/>
                <w:lang w:val="bs-Latn-BA" w:eastAsia="hr-BA"/>
              </w:rPr>
            </w:pPr>
          </w:p>
        </w:tc>
      </w:tr>
      <w:tr w:rsidR="00BD0085" w:rsidRPr="0017595A"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b/>
                <w:bCs/>
                <w:color w:val="000000"/>
                <w:kern w:val="24"/>
                <w:lang w:val="bs-Latn-BA" w:eastAsia="hr-BA"/>
              </w:rPr>
            </w:pPr>
            <w:r w:rsidRPr="0017595A">
              <w:rPr>
                <w:rFonts w:eastAsia="Times New Roman"/>
                <w:b/>
                <w:bCs/>
                <w:color w:val="000000"/>
                <w:kern w:val="24"/>
                <w:lang w:val="bs-Latn-BA" w:eastAsia="hr-BA"/>
              </w:rPr>
              <w:t>Tematske jedinice:</w:t>
            </w:r>
          </w:p>
          <w:p w:rsidR="00BD0085" w:rsidRPr="0017595A" w:rsidRDefault="00BD0085" w:rsidP="00AE10B1">
            <w:pPr>
              <w:rPr>
                <w:rFonts w:eastAsia="Times New Roman"/>
                <w:bCs/>
                <w:i/>
                <w:color w:val="000000"/>
                <w:kern w:val="24"/>
                <w:lang w:val="bs-Latn-BA" w:eastAsia="hr-BA"/>
              </w:rPr>
            </w:pP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cs="Arial"/>
                <w:lang w:val="bs-Latn-BA" w:eastAsia="hr-BA"/>
              </w:rPr>
              <w:t>- Drama i dramsko. Drama i teatar.</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Teatar kao složena umjetnost.</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Teorije o postanku teatra.</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Azijske i europske teatarske tradicije.</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Mimesis.</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Igra i kultura.</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Drama, gluma i režija.</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Lik, uloga i glumac.</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Tijelo i prostor.</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Pojam izvedbe u suvremenoj teatrologiji.</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Meiningenski dvorski teatar.</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Naturalizam. Andre Antoine.</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Stanislavski.</w:t>
            </w:r>
          </w:p>
        </w:tc>
      </w:tr>
      <w:tr w:rsidR="00BD0085" w:rsidRPr="0017595A"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tabs>
                <w:tab w:val="left" w:pos="1152"/>
              </w:tabs>
              <w:rPr>
                <w:rFonts w:eastAsia="Times New Roman" w:cs="Arial"/>
                <w:lang w:val="bs-Latn-BA" w:eastAsia="hr-BA"/>
              </w:rPr>
            </w:pPr>
            <w:r w:rsidRPr="0017595A">
              <w:rPr>
                <w:rFonts w:eastAsia="Times New Roman"/>
                <w:b/>
                <w:bCs/>
                <w:color w:val="000000"/>
                <w:kern w:val="24"/>
                <w:lang w:val="bs-Latn-BA" w:eastAsia="hr-BA"/>
              </w:rPr>
              <w:t>Ishodi u</w:t>
            </w:r>
            <w:r w:rsidRPr="0017595A">
              <w:rPr>
                <w:b/>
                <w:lang w:val="bs-Latn-BA"/>
              </w:rPr>
              <w:t>č</w:t>
            </w:r>
            <w:r w:rsidRPr="0017595A">
              <w:rPr>
                <w:rFonts w:eastAsia="Times New Roman"/>
                <w:b/>
                <w:bCs/>
                <w:color w:val="000000"/>
                <w:kern w:val="24"/>
                <w:lang w:val="bs-Latn-BA" w:eastAsia="hr-BA"/>
              </w:rPr>
              <w:t>enja:</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cs="Arial"/>
                <w:lang w:val="bs-Latn-BA" w:eastAsia="hr-BA"/>
              </w:rPr>
              <w:t xml:space="preserve">Znanje: Upoznavanje sa složenom mrežom odnosa unutar scenskih umjetnosti. </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Vještine: Vladanje temeljnim pojmovima i konceptima scenskih umjetnosti i njihovo korištenje u analiti</w:t>
            </w:r>
            <w:r w:rsidRPr="0017595A">
              <w:rPr>
                <w:lang w:val="bs-Latn-BA"/>
              </w:rPr>
              <w:t>č</w:t>
            </w:r>
            <w:r w:rsidRPr="0017595A">
              <w:rPr>
                <w:rFonts w:eastAsia="Times New Roman" w:cs="Arial"/>
                <w:lang w:val="bs-Latn-BA" w:eastAsia="hr-BA"/>
              </w:rPr>
              <w:t>ke i kriti</w:t>
            </w:r>
            <w:r w:rsidRPr="0017595A">
              <w:rPr>
                <w:lang w:val="bs-Latn-BA"/>
              </w:rPr>
              <w:t>č</w:t>
            </w:r>
            <w:r w:rsidRPr="0017595A">
              <w:rPr>
                <w:rFonts w:eastAsia="Times New Roman" w:cs="Arial"/>
                <w:lang w:val="bs-Latn-BA" w:eastAsia="hr-BA"/>
              </w:rPr>
              <w:t>ko refleksivne svrhe. Razvijanje sposobnost autorefleksije i svijest o vlastitoj ulozi u stvarala</w:t>
            </w:r>
            <w:r w:rsidRPr="0017595A">
              <w:rPr>
                <w:lang w:val="bs-Latn-BA"/>
              </w:rPr>
              <w:t>č</w:t>
            </w:r>
            <w:r w:rsidRPr="0017595A">
              <w:rPr>
                <w:rFonts w:eastAsia="Times New Roman" w:cs="Arial"/>
                <w:lang w:val="bs-Latn-BA" w:eastAsia="hr-BA"/>
              </w:rPr>
              <w:t>kim procesima.</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Kompetencije: Sposobnost vrjednovanja i kriti</w:t>
            </w:r>
            <w:r w:rsidRPr="0017595A">
              <w:rPr>
                <w:lang w:val="bs-Latn-BA"/>
              </w:rPr>
              <w:t>č</w:t>
            </w:r>
            <w:r w:rsidRPr="0017595A">
              <w:rPr>
                <w:rFonts w:eastAsia="Times New Roman" w:cs="Arial"/>
                <w:lang w:val="bs-Latn-BA" w:eastAsia="hr-BA"/>
              </w:rPr>
              <w:t xml:space="preserve">kog razumijevanja scenskih umjetnosti. </w:t>
            </w:r>
          </w:p>
        </w:tc>
      </w:tr>
      <w:tr w:rsidR="00BD0085" w:rsidRPr="0017595A"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b/>
                <w:bCs/>
                <w:color w:val="000000"/>
                <w:kern w:val="24"/>
                <w:lang w:val="bs-Latn-BA" w:eastAsia="hr-BA"/>
              </w:rPr>
              <w:t>Metode izvo</w:t>
            </w:r>
            <w:r w:rsidRPr="0017595A">
              <w:rPr>
                <w:b/>
                <w:lang w:val="bs-Latn-BA"/>
              </w:rPr>
              <w:t>đ</w:t>
            </w:r>
            <w:r w:rsidRPr="0017595A">
              <w:rPr>
                <w:rFonts w:eastAsia="Times New Roman"/>
                <w:b/>
                <w:bCs/>
                <w:color w:val="000000"/>
                <w:kern w:val="24"/>
                <w:lang w:val="bs-Latn-BA" w:eastAsia="hr-BA"/>
              </w:rPr>
              <w:t>enja nastave:</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s="Arial"/>
                <w:lang w:val="bs-Latn-BA" w:eastAsia="hr-BA"/>
              </w:rPr>
            </w:pPr>
            <w:r w:rsidRPr="0017595A">
              <w:rPr>
                <w:rFonts w:eastAsia="Times New Roman" w:cs="Arial"/>
                <w:lang w:val="bs-Latn-BA" w:eastAsia="hr-BA"/>
              </w:rPr>
              <w:t xml:space="preserve">Nastava na predmetu </w:t>
            </w:r>
            <w:r w:rsidRPr="0017595A">
              <w:rPr>
                <w:rFonts w:eastAsia="Times New Roman" w:cs="Arial"/>
                <w:i/>
                <w:lang w:val="bs-Latn-BA" w:eastAsia="hr-BA"/>
              </w:rPr>
              <w:t>Drama i izvedba</w:t>
            </w:r>
            <w:r w:rsidRPr="0017595A">
              <w:rPr>
                <w:rFonts w:eastAsia="Times New Roman" w:cs="Arial"/>
                <w:lang w:val="bs-Latn-BA" w:eastAsia="hr-BA"/>
              </w:rPr>
              <w:t xml:space="preserve"> sastoji se od kombinacije predavanja, vježbi, diskusija i seminarskih radova.</w:t>
            </w:r>
          </w:p>
          <w:p w:rsidR="00BD0085" w:rsidRPr="0017595A" w:rsidRDefault="00BD0085" w:rsidP="00AE10B1">
            <w:pPr>
              <w:rPr>
                <w:rFonts w:eastAsia="Times New Roman" w:cs="Arial"/>
                <w:lang w:val="bs-Latn-BA" w:eastAsia="hr-BA"/>
              </w:rPr>
            </w:pPr>
          </w:p>
        </w:tc>
      </w:tr>
      <w:tr w:rsidR="00BD0085" w:rsidRPr="00F832E0"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olor w:val="000000"/>
                <w:kern w:val="24"/>
                <w:lang w:val="bs-Latn-BA" w:eastAsia="hr-BA"/>
              </w:rPr>
            </w:pPr>
            <w:r w:rsidRPr="04BEA6F2">
              <w:rPr>
                <w:rFonts w:eastAsia="Times New Roman"/>
                <w:b/>
                <w:bCs/>
                <w:color w:val="000000"/>
                <w:kern w:val="24"/>
                <w:lang w:val="bs-Latn-BA" w:eastAsia="hr-BA"/>
              </w:rPr>
              <w:t>Metode provjere znanja sa strukturom ocjene</w:t>
            </w:r>
            <w:r w:rsidRPr="04BEA6F2">
              <w:rPr>
                <w:rStyle w:val="FootnoteReference"/>
                <w:rFonts w:eastAsia="Times New Roman"/>
                <w:b/>
                <w:bCs/>
                <w:color w:val="000000"/>
                <w:kern w:val="24"/>
                <w:lang w:val="bs-Latn-BA" w:eastAsia="hr-BA"/>
              </w:rPr>
              <w:footnoteReference w:id="50"/>
            </w:r>
            <w:r w:rsidRPr="04BEA6F2">
              <w:rPr>
                <w:rFonts w:eastAsia="Times New Roman"/>
                <w:b/>
                <w:bCs/>
                <w:color w:val="000000"/>
                <w:kern w:val="24"/>
                <w:lang w:val="bs-Latn-BA" w:eastAsia="hr-BA"/>
              </w:rPr>
              <w:t>:</w:t>
            </w:r>
            <w:r w:rsidRPr="04BEA6F2">
              <w:rPr>
                <w:rFonts w:eastAsia="Times New Roman"/>
                <w:color w:val="000000"/>
                <w:kern w:val="24"/>
                <w:lang w:val="bs-Latn-BA" w:eastAsia="hr-BA"/>
              </w:rPr>
              <w:t xml:space="preserve"> </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spacing w:after="40"/>
              <w:rPr>
                <w:rFonts w:cs="Helvetica"/>
                <w:lang w:val="bs-Latn-BA"/>
              </w:rPr>
            </w:pPr>
            <w:r w:rsidRPr="0017595A">
              <w:rPr>
                <w:rFonts w:cs="Helvetica"/>
                <w:lang w:val="bs-Latn-BA"/>
              </w:rPr>
              <w:t>Praćenje rada i provjera znanja vrši se tokom realizacije nastavnog programa. Za izlazak na ispit potrebno je redovno i aktivno učestvovanje u nastavi i blagovremeno završen seminarski rad.</w:t>
            </w:r>
          </w:p>
          <w:p w:rsidR="00BD0085" w:rsidRPr="0017595A" w:rsidRDefault="00BD0085" w:rsidP="00AE10B1">
            <w:pPr>
              <w:spacing w:after="40"/>
              <w:rPr>
                <w:rFonts w:cs="Helvetica"/>
                <w:lang w:val="bs-Latn-BA"/>
              </w:rPr>
            </w:pPr>
          </w:p>
          <w:tbl>
            <w:tblPr>
              <w:tblW w:w="6405" w:type="dxa"/>
              <w:tblCellSpacing w:w="0"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697"/>
              <w:gridCol w:w="1969"/>
              <w:gridCol w:w="1210"/>
              <w:gridCol w:w="2529"/>
            </w:tblGrid>
            <w:tr w:rsidR="00BD0085" w:rsidRPr="0017595A" w:rsidTr="00AE10B1">
              <w:trPr>
                <w:trHeight w:val="142"/>
                <w:tblCellSpacing w:w="0" w:type="dxa"/>
              </w:trPr>
              <w:tc>
                <w:tcPr>
                  <w:tcW w:w="697" w:type="dxa"/>
                  <w:tcBorders>
                    <w:top w:val="single" w:sz="4" w:space="0" w:color="auto"/>
                    <w:left w:val="single" w:sz="12" w:space="0" w:color="auto"/>
                    <w:bottom w:val="single" w:sz="4" w:space="0" w:color="auto"/>
                    <w:right w:val="single" w:sz="4" w:space="0" w:color="auto"/>
                  </w:tcBorders>
                  <w:shd w:val="clear" w:color="auto" w:fill="EAEAEA"/>
                  <w:tcMar>
                    <w:top w:w="0" w:type="dxa"/>
                    <w:left w:w="108" w:type="dxa"/>
                    <w:bottom w:w="0" w:type="dxa"/>
                    <w:right w:w="108" w:type="dxa"/>
                  </w:tcMar>
                  <w:vAlign w:val="center"/>
                </w:tcPr>
                <w:p w:rsidR="00BD0085" w:rsidRPr="0017595A" w:rsidRDefault="00BD0085" w:rsidP="00AE10B1">
                  <w:pPr>
                    <w:spacing w:before="100" w:beforeAutospacing="1" w:after="100" w:afterAutospacing="1" w:line="142" w:lineRule="atLeast"/>
                    <w:ind w:left="120" w:right="120"/>
                    <w:rPr>
                      <w:rFonts w:cs="Helvetica"/>
                      <w:color w:val="000000"/>
                      <w:lang w:val="bs-Latn-BA"/>
                    </w:rPr>
                  </w:pPr>
                </w:p>
              </w:tc>
              <w:tc>
                <w:tcPr>
                  <w:tcW w:w="1969" w:type="dxa"/>
                  <w:tcBorders>
                    <w:top w:val="single" w:sz="4" w:space="0" w:color="auto"/>
                    <w:left w:val="single" w:sz="4" w:space="0" w:color="auto"/>
                    <w:bottom w:val="single" w:sz="4" w:space="0" w:color="auto"/>
                    <w:right w:val="single" w:sz="4" w:space="0" w:color="auto"/>
                  </w:tcBorders>
                  <w:shd w:val="clear" w:color="auto" w:fill="EAEAEA"/>
                  <w:tcMar>
                    <w:top w:w="0" w:type="dxa"/>
                    <w:left w:w="108" w:type="dxa"/>
                    <w:bottom w:w="0" w:type="dxa"/>
                    <w:right w:w="108" w:type="dxa"/>
                  </w:tcMar>
                  <w:vAlign w:val="center"/>
                </w:tcPr>
                <w:p w:rsidR="00BD0085" w:rsidRPr="0017595A" w:rsidRDefault="00BD0085" w:rsidP="00AE10B1">
                  <w:pPr>
                    <w:spacing w:before="100" w:beforeAutospacing="1" w:after="100" w:afterAutospacing="1" w:line="142" w:lineRule="atLeast"/>
                    <w:ind w:left="120" w:right="120"/>
                    <w:rPr>
                      <w:rFonts w:cs="Helvetica"/>
                      <w:color w:val="000000"/>
                      <w:lang w:val="bs-Latn-BA"/>
                    </w:rPr>
                  </w:pPr>
                  <w:r w:rsidRPr="0017595A">
                    <w:rPr>
                      <w:rFonts w:cs="Helvetica"/>
                      <w:color w:val="000000"/>
                      <w:lang w:val="bs-Latn-BA"/>
                    </w:rPr>
                    <w:t>Kriterij</w:t>
                  </w:r>
                </w:p>
              </w:tc>
              <w:tc>
                <w:tcPr>
                  <w:tcW w:w="1210" w:type="dxa"/>
                  <w:tcBorders>
                    <w:top w:val="single" w:sz="4" w:space="0" w:color="auto"/>
                    <w:left w:val="single" w:sz="4" w:space="0" w:color="auto"/>
                    <w:bottom w:val="single" w:sz="4" w:space="0" w:color="auto"/>
                    <w:right w:val="single" w:sz="4" w:space="0" w:color="auto"/>
                  </w:tcBorders>
                  <w:shd w:val="clear" w:color="auto" w:fill="EAEAEA"/>
                  <w:tcMar>
                    <w:top w:w="0" w:type="dxa"/>
                    <w:left w:w="108" w:type="dxa"/>
                    <w:bottom w:w="0" w:type="dxa"/>
                    <w:right w:w="108" w:type="dxa"/>
                  </w:tcMar>
                  <w:vAlign w:val="center"/>
                </w:tcPr>
                <w:p w:rsidR="00BD0085" w:rsidRPr="0017595A" w:rsidRDefault="00BD0085" w:rsidP="00AE10B1">
                  <w:pPr>
                    <w:spacing w:before="100" w:beforeAutospacing="1" w:after="100" w:afterAutospacing="1" w:line="142" w:lineRule="atLeast"/>
                    <w:ind w:left="120" w:right="120"/>
                    <w:rPr>
                      <w:rFonts w:cs="Helvetica"/>
                      <w:color w:val="000000"/>
                      <w:lang w:val="bs-Latn-BA"/>
                    </w:rPr>
                  </w:pPr>
                  <w:r w:rsidRPr="0017595A">
                    <w:rPr>
                      <w:rFonts w:cs="Helvetica"/>
                      <w:color w:val="000000"/>
                      <w:lang w:val="bs-Latn-BA"/>
                    </w:rPr>
                    <w:t>Bodovi</w:t>
                  </w:r>
                </w:p>
              </w:tc>
              <w:tc>
                <w:tcPr>
                  <w:tcW w:w="2529" w:type="dxa"/>
                  <w:tcBorders>
                    <w:top w:val="single" w:sz="4" w:space="0" w:color="auto"/>
                    <w:left w:val="single" w:sz="4" w:space="0" w:color="auto"/>
                    <w:bottom w:val="single" w:sz="4" w:space="0" w:color="auto"/>
                    <w:right w:val="single" w:sz="12" w:space="0" w:color="auto"/>
                  </w:tcBorders>
                  <w:shd w:val="clear" w:color="auto" w:fill="EAEAEA"/>
                  <w:tcMar>
                    <w:top w:w="0" w:type="dxa"/>
                    <w:left w:w="108" w:type="dxa"/>
                    <w:bottom w:w="0" w:type="dxa"/>
                    <w:right w:w="108" w:type="dxa"/>
                  </w:tcMar>
                  <w:vAlign w:val="center"/>
                </w:tcPr>
                <w:p w:rsidR="00BD0085" w:rsidRPr="0017595A" w:rsidRDefault="00BD0085" w:rsidP="00AE10B1">
                  <w:pPr>
                    <w:spacing w:before="100" w:beforeAutospacing="1" w:after="100" w:afterAutospacing="1" w:line="142" w:lineRule="atLeast"/>
                    <w:ind w:left="120" w:right="120"/>
                    <w:rPr>
                      <w:rFonts w:cs="Helvetica"/>
                      <w:color w:val="000000"/>
                      <w:lang w:val="bs-Latn-BA"/>
                    </w:rPr>
                  </w:pPr>
                  <w:r w:rsidRPr="0017595A">
                    <w:rPr>
                      <w:rFonts w:cs="Helvetica"/>
                      <w:color w:val="000000"/>
                      <w:lang w:val="bs-Latn-BA"/>
                    </w:rPr>
                    <w:t>Uslov</w:t>
                  </w:r>
                </w:p>
              </w:tc>
            </w:tr>
            <w:tr w:rsidR="00BD0085" w:rsidRPr="0017595A" w:rsidTr="00AE10B1">
              <w:trPr>
                <w:trHeight w:val="141"/>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1.</w:t>
                  </w: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Pohađanje nastave</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5</w:t>
                  </w:r>
                </w:p>
              </w:tc>
              <w:tc>
                <w:tcPr>
                  <w:tcW w:w="2529" w:type="dxa"/>
                  <w:vMerge w:val="restart"/>
                  <w:tcBorders>
                    <w:top w:val="single" w:sz="4" w:space="0" w:color="auto"/>
                    <w:left w:val="single" w:sz="4" w:space="0" w:color="auto"/>
                    <w:right w:val="single" w:sz="12"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30 za potpis</w:t>
                  </w:r>
                </w:p>
              </w:tc>
            </w:tr>
            <w:tr w:rsidR="00BD0085" w:rsidRPr="0017595A" w:rsidTr="00AE10B1">
              <w:trPr>
                <w:trHeight w:val="141"/>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2.</w:t>
                  </w: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lang w:val="bs-Latn-BA"/>
                    </w:rPr>
                    <w:t>Aktivnosti u nastavi</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10</w:t>
                  </w:r>
                </w:p>
              </w:tc>
              <w:tc>
                <w:tcPr>
                  <w:tcW w:w="2529" w:type="dxa"/>
                  <w:vMerge/>
                  <w:tcBorders>
                    <w:left w:val="single" w:sz="4" w:space="0" w:color="auto"/>
                    <w:right w:val="single" w:sz="12" w:space="0" w:color="auto"/>
                  </w:tcBorders>
                  <w:vAlign w:val="center"/>
                </w:tcPr>
                <w:p w:rsidR="00BD0085" w:rsidRPr="0017595A" w:rsidRDefault="00BD0085" w:rsidP="00AE10B1">
                  <w:pPr>
                    <w:rPr>
                      <w:rFonts w:cs="Helvetica"/>
                      <w:color w:val="000000"/>
                      <w:lang w:val="bs-Latn-BA"/>
                    </w:rPr>
                  </w:pPr>
                </w:p>
              </w:tc>
            </w:tr>
            <w:tr w:rsidR="00BD0085" w:rsidRPr="00F832E0" w:rsidTr="00AE10B1">
              <w:trPr>
                <w:trHeight w:val="141"/>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3.</w:t>
                  </w:r>
                </w:p>
                <w:p w:rsidR="00BD0085" w:rsidRPr="0017595A" w:rsidRDefault="00BD0085" w:rsidP="00AE10B1">
                  <w:pPr>
                    <w:spacing w:before="100" w:beforeAutospacing="1" w:after="100" w:afterAutospacing="1" w:line="141" w:lineRule="atLeast"/>
                    <w:ind w:left="120" w:right="120"/>
                    <w:rPr>
                      <w:rFonts w:cs="Helvetica"/>
                      <w:color w:val="000000"/>
                      <w:lang w:val="bs-Latn-BA"/>
                    </w:rPr>
                  </w:pP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Seminarski radovi, testovi i vježbe, poznavanje literature....</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141" w:lineRule="atLeast"/>
                    <w:ind w:left="120" w:right="120"/>
                    <w:rPr>
                      <w:rFonts w:cs="Helvetica"/>
                      <w:color w:val="000000"/>
                      <w:lang w:val="bs-Latn-BA"/>
                    </w:rPr>
                  </w:pPr>
                  <w:r w:rsidRPr="0017595A">
                    <w:rPr>
                      <w:rFonts w:cs="Helvetica"/>
                      <w:color w:val="000000"/>
                      <w:lang w:val="bs-Latn-BA"/>
                    </w:rPr>
                    <w:t>35</w:t>
                  </w:r>
                </w:p>
              </w:tc>
              <w:tc>
                <w:tcPr>
                  <w:tcW w:w="2529" w:type="dxa"/>
                  <w:vMerge/>
                  <w:tcBorders>
                    <w:left w:val="single" w:sz="4" w:space="0" w:color="auto"/>
                    <w:bottom w:val="single" w:sz="4" w:space="0" w:color="auto"/>
                    <w:right w:val="single" w:sz="12" w:space="0" w:color="auto"/>
                  </w:tcBorders>
                  <w:vAlign w:val="center"/>
                </w:tcPr>
                <w:p w:rsidR="00BD0085" w:rsidRPr="0017595A" w:rsidRDefault="00BD0085" w:rsidP="00AE10B1">
                  <w:pPr>
                    <w:rPr>
                      <w:rFonts w:cs="Helvetica"/>
                      <w:color w:val="000000"/>
                      <w:lang w:val="bs-Latn-BA"/>
                    </w:rPr>
                  </w:pPr>
                </w:p>
              </w:tc>
            </w:tr>
            <w:tr w:rsidR="00BD0085" w:rsidRPr="00F832E0" w:rsidTr="00AE10B1">
              <w:trPr>
                <w:trHeight w:val="32"/>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32" w:lineRule="atLeast"/>
                    <w:ind w:left="120" w:right="120"/>
                    <w:rPr>
                      <w:rFonts w:cs="Helvetica"/>
                      <w:color w:val="000000"/>
                      <w:lang w:val="bs-Latn-BA"/>
                    </w:rPr>
                  </w:pPr>
                  <w:r w:rsidRPr="0017595A">
                    <w:rPr>
                      <w:rFonts w:cs="Helvetica"/>
                      <w:color w:val="000000"/>
                      <w:lang w:val="bs-Latn-BA"/>
                    </w:rPr>
                    <w:t>4.</w:t>
                  </w: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32" w:lineRule="atLeast"/>
                    <w:ind w:left="120" w:right="120"/>
                    <w:rPr>
                      <w:rFonts w:cs="Helvetica"/>
                      <w:color w:val="000000"/>
                      <w:lang w:val="bs-Latn-BA"/>
                    </w:rPr>
                  </w:pPr>
                  <w:r w:rsidRPr="0017595A">
                    <w:rPr>
                      <w:rFonts w:cs="Helvetica"/>
                      <w:color w:val="000000"/>
                      <w:lang w:val="bs-Latn-BA"/>
                    </w:rPr>
                    <w:t>Završni ispit</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32" w:lineRule="atLeast"/>
                    <w:ind w:left="120" w:right="120"/>
                    <w:rPr>
                      <w:rFonts w:cs="Helvetica"/>
                      <w:color w:val="000000"/>
                      <w:lang w:val="bs-Latn-BA"/>
                    </w:rPr>
                  </w:pPr>
                  <w:r w:rsidRPr="0017595A">
                    <w:rPr>
                      <w:rFonts w:cs="Helvetica"/>
                      <w:color w:val="000000"/>
                      <w:lang w:val="bs-Latn-BA"/>
                    </w:rPr>
                    <w:t>50</w:t>
                  </w:r>
                </w:p>
              </w:tc>
              <w:tc>
                <w:tcPr>
                  <w:tcW w:w="2529"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BD0085" w:rsidRPr="0017595A" w:rsidRDefault="00BD0085" w:rsidP="00AE10B1">
                  <w:pPr>
                    <w:spacing w:before="100" w:beforeAutospacing="1" w:after="100" w:afterAutospacing="1" w:line="32" w:lineRule="atLeast"/>
                    <w:ind w:left="120" w:right="120"/>
                    <w:rPr>
                      <w:rFonts w:cs="Helvetica"/>
                      <w:color w:val="000000"/>
                      <w:lang w:val="bs-Latn-BA"/>
                    </w:rPr>
                  </w:pPr>
                  <w:r w:rsidRPr="0017595A">
                    <w:rPr>
                      <w:rFonts w:cs="Helvetica"/>
                      <w:color w:val="000000"/>
                      <w:lang w:val="bs-Latn-BA"/>
                    </w:rPr>
                    <w:t>25</w:t>
                  </w:r>
                </w:p>
              </w:tc>
            </w:tr>
            <w:tr w:rsidR="00BD0085" w:rsidRPr="00F832E0" w:rsidTr="00AE10B1">
              <w:trPr>
                <w:trHeight w:val="165"/>
                <w:tblCellSpacing w:w="0" w:type="dxa"/>
              </w:trPr>
              <w:tc>
                <w:tcPr>
                  <w:tcW w:w="2666" w:type="dxa"/>
                  <w:gridSpan w:val="2"/>
                  <w:tcBorders>
                    <w:top w:val="single" w:sz="4" w:space="0" w:color="auto"/>
                    <w:left w:val="single" w:sz="12" w:space="0" w:color="auto"/>
                    <w:bottom w:val="single" w:sz="12" w:space="0" w:color="auto"/>
                    <w:right w:val="single" w:sz="4" w:space="0" w:color="auto"/>
                  </w:tcBorders>
                  <w:shd w:val="clear" w:color="auto" w:fill="EAEAEA"/>
                  <w:tcMar>
                    <w:top w:w="0" w:type="dxa"/>
                    <w:left w:w="108" w:type="dxa"/>
                    <w:bottom w:w="0" w:type="dxa"/>
                    <w:right w:w="108" w:type="dxa"/>
                  </w:tcMar>
                  <w:vAlign w:val="center"/>
                </w:tcPr>
                <w:p w:rsidR="00BD0085" w:rsidRPr="0017595A" w:rsidRDefault="00BD0085" w:rsidP="00AE10B1">
                  <w:pPr>
                    <w:spacing w:before="100" w:beforeAutospacing="1" w:after="100" w:afterAutospacing="1" w:line="165" w:lineRule="atLeast"/>
                    <w:ind w:left="120" w:right="120"/>
                    <w:rPr>
                      <w:rFonts w:cs="Helvetica"/>
                      <w:color w:val="000000"/>
                      <w:lang w:val="bs-Latn-BA"/>
                    </w:rPr>
                  </w:pPr>
                  <w:r w:rsidRPr="0017595A">
                    <w:rPr>
                      <w:rFonts w:cs="Helvetica"/>
                      <w:color w:val="000000"/>
                      <w:lang w:val="bs-Latn-BA"/>
                    </w:rPr>
                    <w:t>U k u p n o</w:t>
                  </w:r>
                </w:p>
              </w:tc>
              <w:tc>
                <w:tcPr>
                  <w:tcW w:w="1210" w:type="dxa"/>
                  <w:tcBorders>
                    <w:top w:val="single" w:sz="4" w:space="0" w:color="auto"/>
                    <w:left w:val="single" w:sz="4" w:space="0" w:color="auto"/>
                    <w:bottom w:val="single" w:sz="12" w:space="0" w:color="auto"/>
                    <w:right w:val="single" w:sz="4" w:space="0" w:color="auto"/>
                  </w:tcBorders>
                  <w:shd w:val="clear" w:color="auto" w:fill="EAEAEA"/>
                  <w:tcMar>
                    <w:top w:w="0" w:type="dxa"/>
                    <w:left w:w="108" w:type="dxa"/>
                    <w:bottom w:w="0" w:type="dxa"/>
                    <w:right w:w="108" w:type="dxa"/>
                  </w:tcMar>
                  <w:vAlign w:val="center"/>
                </w:tcPr>
                <w:p w:rsidR="00BD0085" w:rsidRPr="0017595A" w:rsidRDefault="00BD0085" w:rsidP="00AE10B1">
                  <w:pPr>
                    <w:spacing w:before="100" w:beforeAutospacing="1" w:after="100" w:afterAutospacing="1" w:line="165" w:lineRule="atLeast"/>
                    <w:ind w:left="120" w:right="120"/>
                    <w:rPr>
                      <w:rFonts w:cs="Helvetica"/>
                      <w:color w:val="000000"/>
                      <w:lang w:val="bs-Latn-BA"/>
                    </w:rPr>
                  </w:pPr>
                  <w:r w:rsidRPr="0017595A">
                    <w:rPr>
                      <w:rFonts w:cs="Helvetica"/>
                      <w:color w:val="000000"/>
                      <w:lang w:val="bs-Latn-BA"/>
                    </w:rPr>
                    <w:t>100</w:t>
                  </w:r>
                </w:p>
              </w:tc>
              <w:tc>
                <w:tcPr>
                  <w:tcW w:w="2529" w:type="dxa"/>
                  <w:tcBorders>
                    <w:top w:val="single" w:sz="4" w:space="0" w:color="auto"/>
                    <w:left w:val="single" w:sz="4" w:space="0" w:color="auto"/>
                    <w:bottom w:val="single" w:sz="12" w:space="0" w:color="auto"/>
                    <w:right w:val="single" w:sz="12" w:space="0" w:color="auto"/>
                  </w:tcBorders>
                  <w:shd w:val="clear" w:color="auto" w:fill="EAEAEA"/>
                  <w:tcMar>
                    <w:top w:w="0" w:type="dxa"/>
                    <w:left w:w="108" w:type="dxa"/>
                    <w:bottom w:w="0" w:type="dxa"/>
                    <w:right w:w="108" w:type="dxa"/>
                  </w:tcMar>
                  <w:vAlign w:val="center"/>
                </w:tcPr>
                <w:p w:rsidR="00BD0085" w:rsidRPr="0017595A" w:rsidRDefault="00BD0085" w:rsidP="00AE10B1">
                  <w:pPr>
                    <w:spacing w:before="100" w:beforeAutospacing="1" w:after="100" w:afterAutospacing="1" w:line="165" w:lineRule="atLeast"/>
                    <w:ind w:left="120" w:right="120"/>
                    <w:rPr>
                      <w:rFonts w:cs="Helvetica"/>
                      <w:color w:val="000000"/>
                      <w:lang w:val="bs-Latn-BA"/>
                    </w:rPr>
                  </w:pPr>
                  <w:r w:rsidRPr="0017595A">
                    <w:rPr>
                      <w:rFonts w:cs="Helvetica"/>
                      <w:color w:val="000000"/>
                      <w:lang w:val="bs-Latn-BA"/>
                    </w:rPr>
                    <w:t>55</w:t>
                  </w:r>
                </w:p>
              </w:tc>
            </w:tr>
          </w:tbl>
          <w:p w:rsidR="00BD0085" w:rsidRPr="0017595A" w:rsidRDefault="00BD0085" w:rsidP="00AE10B1">
            <w:pPr>
              <w:rPr>
                <w:rFonts w:eastAsia="Times New Roman" w:cs="Arial"/>
                <w:lang w:val="bs-Latn-BA" w:eastAsia="hr-BA"/>
              </w:rPr>
            </w:pPr>
            <w:r w:rsidRPr="0017595A">
              <w:rPr>
                <w:rFonts w:eastAsia="Times New Roman" w:cs="Arial"/>
                <w:sz w:val="20"/>
                <w:szCs w:val="20"/>
                <w:lang w:val="bs-Latn-BA" w:eastAsia="hr-BA"/>
              </w:rPr>
              <w:t>Napomena: do 54 boda – ocjena 5 (F), 55-64 boda – ocjena 6 (E), 65-74 boda – ocjena 7 (D), 75-84 boda – ocjena 8 (C), 85-94 boda – ocjena 9 (B), 95-100 bodova – ocjena 10 (A).</w:t>
            </w:r>
          </w:p>
          <w:p w:rsidR="00BD0085" w:rsidRPr="0017595A" w:rsidRDefault="00BD0085" w:rsidP="00AE10B1">
            <w:pPr>
              <w:rPr>
                <w:rFonts w:eastAsia="Times New Roman" w:cs="Arial"/>
                <w:lang w:val="bs-Latn-BA" w:eastAsia="hr-BA"/>
              </w:rPr>
            </w:pPr>
          </w:p>
        </w:tc>
      </w:tr>
      <w:tr w:rsidR="00BD0085" w:rsidRPr="0017595A"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rPr>
                <w:rFonts w:eastAsia="Times New Roman"/>
                <w:color w:val="000000"/>
                <w:kern w:val="24"/>
                <w:lang w:val="bs-Latn-BA" w:eastAsia="hr-BA"/>
              </w:rPr>
            </w:pPr>
            <w:r w:rsidRPr="04BEA6F2">
              <w:rPr>
                <w:rFonts w:eastAsia="Times New Roman"/>
                <w:b/>
                <w:bCs/>
                <w:color w:val="000000"/>
                <w:kern w:val="24"/>
                <w:lang w:val="bs-Latn-BA" w:eastAsia="hr-BA"/>
              </w:rPr>
              <w:lastRenderedPageBreak/>
              <w:t>Literatura</w:t>
            </w:r>
            <w:r w:rsidRPr="04BEA6F2">
              <w:rPr>
                <w:rStyle w:val="FootnoteReference"/>
                <w:rFonts w:eastAsia="Times New Roman"/>
                <w:b/>
                <w:bCs/>
                <w:color w:val="000000"/>
                <w:kern w:val="24"/>
                <w:lang w:val="bs-Latn-BA" w:eastAsia="hr-BA"/>
              </w:rPr>
              <w:footnoteReference w:id="51"/>
            </w:r>
            <w:r w:rsidRPr="04BEA6F2">
              <w:rPr>
                <w:rFonts w:eastAsia="Times New Roman"/>
                <w:b/>
                <w:bCs/>
                <w:color w:val="000000"/>
                <w:kern w:val="24"/>
                <w:lang w:val="bs-Latn-BA" w:eastAsia="hr-BA"/>
              </w:rPr>
              <w:t>:</w:t>
            </w:r>
            <w:r w:rsidRPr="04BEA6F2">
              <w:rPr>
                <w:rFonts w:eastAsia="Times New Roman"/>
                <w:color w:val="000000"/>
                <w:kern w:val="24"/>
                <w:lang w:val="bs-Latn-BA" w:eastAsia="hr-BA"/>
              </w:rPr>
              <w:t xml:space="preserve"> </w:t>
            </w:r>
          </w:p>
          <w:p w:rsidR="00BD0085" w:rsidRPr="0017595A" w:rsidRDefault="00BD0085" w:rsidP="00AE10B1">
            <w:pPr>
              <w:rPr>
                <w:rFonts w:eastAsia="Times New Roman" w:cs="Arial"/>
                <w:b/>
                <w:i/>
                <w:sz w:val="18"/>
                <w:szCs w:val="18"/>
                <w:lang w:val="bs-Latn-BA" w:eastAsia="hr-BA"/>
              </w:rPr>
            </w:pP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17595A" w:rsidRDefault="00BD0085" w:rsidP="00AE10B1">
            <w:pPr>
              <w:spacing w:line="360" w:lineRule="auto"/>
              <w:rPr>
                <w:rFonts w:eastAsia="Times New Roman" w:cs="Arial"/>
                <w:lang w:val="bs-Latn-BA" w:eastAsia="hr-BA"/>
              </w:rPr>
            </w:pPr>
            <w:r w:rsidRPr="0017595A">
              <w:rPr>
                <w:rFonts w:eastAsia="Times New Roman" w:cs="Arial"/>
                <w:lang w:val="bs-Latn-BA" w:eastAsia="hr-BA"/>
              </w:rPr>
              <w:t xml:space="preserve">Obavezna: </w:t>
            </w:r>
          </w:p>
          <w:p w:rsidR="00BD0085" w:rsidRPr="0017595A" w:rsidRDefault="00BD0085" w:rsidP="00AE10B1">
            <w:pPr>
              <w:rPr>
                <w:rFonts w:cs="Helvetica"/>
                <w:lang w:val="bs-Latn-BA"/>
              </w:rPr>
            </w:pPr>
            <w:r w:rsidRPr="0017595A">
              <w:rPr>
                <w:rFonts w:cs="Helvetica"/>
                <w:lang w:val="bs-Latn-BA"/>
              </w:rPr>
              <w:t>Barba, E. i Savareze, N. Rečnik pozorišne antropologije. Tajna umetnost glumca. Beograd, 1996.</w:t>
            </w:r>
          </w:p>
          <w:p w:rsidR="00BD0085" w:rsidRPr="0017595A" w:rsidRDefault="00BD0085" w:rsidP="00AE10B1">
            <w:pPr>
              <w:rPr>
                <w:rFonts w:cs="Helvetica"/>
                <w:lang w:val="bs-Latn-BA"/>
              </w:rPr>
            </w:pPr>
            <w:r w:rsidRPr="0017595A">
              <w:rPr>
                <w:rFonts w:cs="Helvetica"/>
                <w:lang w:val="bs-Latn-BA"/>
              </w:rPr>
              <w:t>Bergson, H. Smijeh. Zagreb, 1987.</w:t>
            </w:r>
          </w:p>
          <w:p w:rsidR="00BD0085" w:rsidRPr="0017595A" w:rsidRDefault="00BD0085" w:rsidP="00AE10B1">
            <w:pPr>
              <w:rPr>
                <w:rFonts w:cs="Helvetica"/>
                <w:lang w:val="bs-Latn-BA"/>
              </w:rPr>
            </w:pPr>
            <w:r w:rsidRPr="0017595A">
              <w:rPr>
                <w:rFonts w:cs="Helvetica"/>
                <w:lang w:val="bs-Latn-BA"/>
              </w:rPr>
              <w:t>Diderot, D. Paradoks o glumcu. Zagreb, 1958.</w:t>
            </w:r>
          </w:p>
          <w:p w:rsidR="00BD0085" w:rsidRPr="0017595A" w:rsidRDefault="00BD0085" w:rsidP="00AE10B1">
            <w:pPr>
              <w:rPr>
                <w:rFonts w:cs="Helvetica"/>
                <w:lang w:val="bs-Latn-BA"/>
              </w:rPr>
            </w:pPr>
            <w:r w:rsidRPr="0017595A">
              <w:rPr>
                <w:rFonts w:cs="Helvetica"/>
                <w:lang w:val="bs-Latn-BA"/>
              </w:rPr>
              <w:t>Huizinga, J. Homo ludens. O podrijetlu kulture u igri. Zagreb, 1992.</w:t>
            </w:r>
          </w:p>
          <w:p w:rsidR="00BD0085" w:rsidRPr="0017595A" w:rsidRDefault="00BD0085" w:rsidP="00AE10B1">
            <w:pPr>
              <w:rPr>
                <w:rFonts w:eastAsia="Times New Roman" w:cs="Arial"/>
                <w:lang w:val="bs-Latn-BA" w:eastAsia="hr-BA"/>
              </w:rPr>
            </w:pPr>
            <w:r w:rsidRPr="0017595A">
              <w:rPr>
                <w:rFonts w:cs="Helvetica"/>
                <w:lang w:val="bs-Latn-BA"/>
              </w:rPr>
              <w:t>Ibersfeld, A. Čitanje pozorišta. Beograd, 1982.</w:t>
            </w:r>
          </w:p>
          <w:p w:rsidR="00BD0085" w:rsidRPr="0017595A" w:rsidRDefault="00BD0085" w:rsidP="00AE10B1">
            <w:pPr>
              <w:rPr>
                <w:rFonts w:cs="Helvetica"/>
                <w:bCs/>
                <w:lang w:val="bs-Latn-BA"/>
              </w:rPr>
            </w:pPr>
            <w:r w:rsidRPr="0017595A">
              <w:rPr>
                <w:rFonts w:cs="Helvetica"/>
                <w:bCs/>
                <w:lang w:val="bs-Latn-BA"/>
              </w:rPr>
              <w:t>Kajoa, R. Igre i ljudi. Beograd, 1965.</w:t>
            </w:r>
          </w:p>
          <w:p w:rsidR="00BD0085" w:rsidRPr="0017595A" w:rsidRDefault="00BD0085" w:rsidP="00AE10B1">
            <w:pPr>
              <w:rPr>
                <w:rFonts w:cs="Helvetica"/>
                <w:lang w:val="bs-Latn-BA"/>
              </w:rPr>
            </w:pPr>
            <w:r w:rsidRPr="0017595A">
              <w:rPr>
                <w:rFonts w:cs="Helvetica"/>
                <w:bCs/>
                <w:lang w:val="bs-Latn-BA"/>
              </w:rPr>
              <w:t>Kirby, E. T. Ur-Drama. The Origins of Theatre. New York, 1975.</w:t>
            </w:r>
          </w:p>
          <w:p w:rsidR="00BD0085" w:rsidRPr="0017595A" w:rsidRDefault="00BD0085" w:rsidP="00AE10B1">
            <w:pPr>
              <w:rPr>
                <w:rFonts w:cs="Helvetica"/>
                <w:lang w:val="bs-Latn-BA"/>
              </w:rPr>
            </w:pPr>
            <w:r w:rsidRPr="0017595A">
              <w:rPr>
                <w:rFonts w:cs="Helvetica"/>
                <w:lang w:val="bs-Latn-BA"/>
              </w:rPr>
              <w:t>Kulenović, T. Teorijske osnove modernog evropskog i klasičnog azijskog pozorišta. Sarajevo, 1975.</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Kulenovi</w:t>
            </w:r>
            <w:r w:rsidRPr="0017595A">
              <w:rPr>
                <w:lang w:val="bs-Latn-BA"/>
              </w:rPr>
              <w:t>ć</w:t>
            </w:r>
            <w:r w:rsidRPr="0017595A">
              <w:rPr>
                <w:rFonts w:eastAsia="Times New Roman" w:cs="Arial"/>
                <w:lang w:val="bs-Latn-BA" w:eastAsia="hr-BA"/>
              </w:rPr>
              <w:t>, T. Pozorište Azije.Zagreb, 1983.</w:t>
            </w:r>
          </w:p>
          <w:p w:rsidR="00BD0085" w:rsidRPr="0017595A" w:rsidRDefault="00BD0085" w:rsidP="00AE10B1">
            <w:pPr>
              <w:rPr>
                <w:rFonts w:cs="Helvetica"/>
                <w:lang w:val="bs-Latn-BA"/>
              </w:rPr>
            </w:pPr>
            <w:r w:rsidRPr="0017595A">
              <w:rPr>
                <w:rFonts w:cs="Helvetica"/>
                <w:lang w:val="bs-Latn-BA"/>
              </w:rPr>
              <w:t>Pfister, M. Drama. Teorija i analiza. Zagreb, 1998.</w:t>
            </w:r>
          </w:p>
          <w:p w:rsidR="00BD0085" w:rsidRPr="0017595A" w:rsidRDefault="00BD0085" w:rsidP="00AE10B1">
            <w:pPr>
              <w:rPr>
                <w:rFonts w:cs="Helvetica"/>
                <w:lang w:val="bs-Latn-BA"/>
              </w:rPr>
            </w:pPr>
            <w:r w:rsidRPr="0017595A">
              <w:rPr>
                <w:rFonts w:cs="Helvetica"/>
                <w:lang w:val="bs-Latn-BA"/>
              </w:rPr>
              <w:t>Senker, B. Redateljsko kazalište. Zagreb, 1984.</w:t>
            </w:r>
          </w:p>
          <w:p w:rsidR="00BD0085" w:rsidRPr="0017595A" w:rsidRDefault="00BD0085" w:rsidP="00AE10B1">
            <w:pPr>
              <w:rPr>
                <w:rFonts w:cs="Helvetica"/>
                <w:lang w:val="bs-Latn-BA"/>
              </w:rPr>
            </w:pPr>
            <w:r w:rsidRPr="0017595A">
              <w:rPr>
                <w:rFonts w:cs="Helvetica"/>
                <w:lang w:val="bs-Latn-BA"/>
              </w:rPr>
              <w:t>Senker, B. Uvod u suvremenu teatrologiju I-II. Zagreb, 2010/2013.</w:t>
            </w:r>
          </w:p>
          <w:p w:rsidR="00BD0085" w:rsidRPr="0017595A" w:rsidRDefault="00BD0085" w:rsidP="00AE10B1">
            <w:pPr>
              <w:spacing w:line="360" w:lineRule="auto"/>
              <w:rPr>
                <w:rFonts w:cs="Helvetica"/>
                <w:lang w:val="bs-Latn-BA"/>
              </w:rPr>
            </w:pPr>
            <w:r w:rsidRPr="0017595A">
              <w:rPr>
                <w:rFonts w:cs="Helvetica"/>
                <w:lang w:val="bs-Latn-BA"/>
              </w:rPr>
              <w:t>Stanislavski, K.S. Sistem. Beograd, 1945.</w:t>
            </w:r>
          </w:p>
          <w:p w:rsidR="00BD0085" w:rsidRPr="0017595A" w:rsidRDefault="00BD0085" w:rsidP="00AE10B1">
            <w:pPr>
              <w:rPr>
                <w:rFonts w:eastAsia="Times New Roman" w:cs="Arial"/>
                <w:lang w:val="bs-Latn-BA" w:eastAsia="hr-BA"/>
              </w:rPr>
            </w:pPr>
          </w:p>
          <w:p w:rsidR="00BD0085" w:rsidRPr="0017595A" w:rsidRDefault="00BD0085" w:rsidP="00AE10B1">
            <w:pPr>
              <w:rPr>
                <w:rFonts w:eastAsia="Times New Roman" w:cs="Arial"/>
                <w:lang w:val="bs-Latn-BA" w:eastAsia="hr-BA"/>
              </w:rPr>
            </w:pPr>
            <w:r w:rsidRPr="0017595A">
              <w:rPr>
                <w:rFonts w:eastAsia="Times New Roman" w:cs="Arial"/>
                <w:lang w:val="bs-Latn-BA" w:eastAsia="hr-BA"/>
              </w:rPr>
              <w:lastRenderedPageBreak/>
              <w:t xml:space="preserve">Dopunska: </w:t>
            </w:r>
          </w:p>
          <w:p w:rsidR="00BD0085" w:rsidRPr="0017595A" w:rsidRDefault="00BD0085" w:rsidP="00AE10B1">
            <w:pPr>
              <w:rPr>
                <w:rFonts w:cs="Helvetica"/>
                <w:bCs/>
                <w:lang w:val="bs-Latn-BA"/>
              </w:rPr>
            </w:pPr>
            <w:r w:rsidRPr="0017595A">
              <w:rPr>
                <w:rFonts w:cs="Helvetica"/>
                <w:bCs/>
                <w:lang w:val="bs-Latn-BA"/>
              </w:rPr>
              <w:t>Batušić, N. Uvod u teatrologiju. Zagreb, 1991.</w:t>
            </w:r>
          </w:p>
          <w:p w:rsidR="00BD0085" w:rsidRPr="0017595A" w:rsidRDefault="00BD0085" w:rsidP="00AE10B1">
            <w:pPr>
              <w:rPr>
                <w:rFonts w:cs="Helvetica"/>
                <w:lang w:val="bs-Latn-BA"/>
              </w:rPr>
            </w:pPr>
            <w:r w:rsidRPr="0017595A">
              <w:rPr>
                <w:rFonts w:cs="Helvetica"/>
                <w:lang w:val="bs-Latn-BA"/>
              </w:rPr>
              <w:t>Brown, J. R. (ed.) The Oxford Illustrated History of Theatre. Oxford and New York, 1997.</w:t>
            </w:r>
          </w:p>
          <w:p w:rsidR="00BD0085" w:rsidRPr="0017595A" w:rsidRDefault="00BD0085" w:rsidP="00AE10B1">
            <w:pPr>
              <w:rPr>
                <w:rFonts w:cs="Helvetica"/>
                <w:lang w:val="bs-Latn-BA"/>
              </w:rPr>
            </w:pPr>
            <w:r w:rsidRPr="0017595A">
              <w:rPr>
                <w:rFonts w:cs="Helvetica"/>
                <w:lang w:val="bs-Latn-BA"/>
              </w:rPr>
              <w:t>Carlson, M. Kazališne teorije I-III. Zagreb 1996/1997.</w:t>
            </w:r>
          </w:p>
          <w:p w:rsidR="00BD0085" w:rsidRPr="0017595A" w:rsidRDefault="00BD0085" w:rsidP="00AE10B1">
            <w:pPr>
              <w:rPr>
                <w:rFonts w:cs="Helvetica"/>
                <w:lang w:val="bs-Latn-BA"/>
              </w:rPr>
            </w:pPr>
            <w:r w:rsidRPr="0017595A">
              <w:rPr>
                <w:rFonts w:cs="Helvetica"/>
                <w:lang w:val="bs-Latn-BA"/>
              </w:rPr>
              <w:t xml:space="preserve">Calinescu, M. Lica moderniteta. Zagreb, 1988. </w:t>
            </w:r>
          </w:p>
          <w:p w:rsidR="00BD0085" w:rsidRPr="0017595A" w:rsidRDefault="00BD0085" w:rsidP="00AE10B1">
            <w:pPr>
              <w:rPr>
                <w:rFonts w:cs="Helvetica"/>
                <w:lang w:val="bs-Latn-BA"/>
              </w:rPr>
            </w:pPr>
            <w:r w:rsidRPr="0017595A">
              <w:rPr>
                <w:rFonts w:cs="Helvetica"/>
                <w:lang w:val="bs-Latn-BA"/>
              </w:rPr>
              <w:t>Čehov, M. O tehnici glumca. Beograd, 2005.</w:t>
            </w:r>
          </w:p>
          <w:p w:rsidR="00BD0085" w:rsidRPr="0017595A" w:rsidRDefault="00BD0085" w:rsidP="00AE10B1">
            <w:pPr>
              <w:rPr>
                <w:rFonts w:cs="Helvetica"/>
                <w:lang w:val="bs-Latn-BA"/>
              </w:rPr>
            </w:pPr>
            <w:r w:rsidRPr="0017595A">
              <w:rPr>
                <w:rFonts w:cs="Helvetica"/>
                <w:lang w:val="bs-Latn-BA"/>
              </w:rPr>
              <w:t>Divinjo, Ž. Sociologija pozorišta - kolektivne senke. Beograd, 1978.</w:t>
            </w:r>
          </w:p>
          <w:p w:rsidR="00BD0085" w:rsidRPr="0017595A" w:rsidRDefault="00BD0085" w:rsidP="00AE10B1">
            <w:pPr>
              <w:rPr>
                <w:rFonts w:eastAsia="Times New Roman" w:cs="Arial"/>
                <w:lang w:val="bs-Latn-BA" w:eastAsia="hr-BA"/>
              </w:rPr>
            </w:pPr>
            <w:r w:rsidRPr="0017595A">
              <w:rPr>
                <w:rFonts w:cs="Helvetica"/>
                <w:bCs/>
                <w:lang w:val="bs-Latn-BA"/>
              </w:rPr>
              <w:t>Elam, K. The Semiotics of Theatre and Drama. London and New York, 1980.</w:t>
            </w:r>
          </w:p>
          <w:p w:rsidR="00BD0085" w:rsidRPr="0017595A" w:rsidRDefault="00BD0085" w:rsidP="00AE10B1">
            <w:pPr>
              <w:rPr>
                <w:rFonts w:cs="Helvetica"/>
                <w:lang w:val="bs-Latn-BA"/>
              </w:rPr>
            </w:pPr>
            <w:r w:rsidRPr="0017595A">
              <w:rPr>
                <w:rFonts w:cs="Helvetica"/>
                <w:lang w:val="bs-Latn-BA"/>
              </w:rPr>
              <w:t>Elijade, M. Šamanizam. Sremski Karlovci, 1990.</w:t>
            </w:r>
          </w:p>
          <w:p w:rsidR="00BD0085" w:rsidRPr="0017595A" w:rsidRDefault="00BD0085" w:rsidP="00AE10B1">
            <w:pPr>
              <w:rPr>
                <w:rFonts w:cs="Helvetica"/>
                <w:lang w:val="bs-Latn-BA"/>
              </w:rPr>
            </w:pPr>
            <w:r w:rsidRPr="0017595A">
              <w:rPr>
                <w:rFonts w:cs="Helvetica"/>
                <w:lang w:val="bs-Latn-BA"/>
              </w:rPr>
              <w:t>Machiedo, V. (ur.) Komedija dell'Arte. Antologija. Zagreb, 1987.</w:t>
            </w:r>
          </w:p>
          <w:p w:rsidR="00BD0085" w:rsidRPr="0017595A" w:rsidRDefault="00BD0085" w:rsidP="00AE10B1">
            <w:pPr>
              <w:rPr>
                <w:rFonts w:cs="Helvetica"/>
                <w:lang w:val="bs-Latn-BA"/>
              </w:rPr>
            </w:pPr>
            <w:r w:rsidRPr="0017595A">
              <w:rPr>
                <w:rFonts w:cs="Helvetica"/>
                <w:lang w:val="bs-Latn-BA"/>
              </w:rPr>
              <w:t>Miočinović, M. (pr.) Moderna teorija drame. Beograd, 1981.</w:t>
            </w:r>
          </w:p>
          <w:p w:rsidR="00BD0085" w:rsidRPr="0017595A" w:rsidRDefault="00BD0085" w:rsidP="00AE10B1">
            <w:pPr>
              <w:rPr>
                <w:rFonts w:cs="Helvetica"/>
                <w:lang w:val="bs-Latn-BA"/>
              </w:rPr>
            </w:pPr>
            <w:r w:rsidRPr="0017595A">
              <w:rPr>
                <w:rFonts w:cs="Helvetica"/>
                <w:lang w:val="bs-Latn-BA"/>
              </w:rPr>
              <w:t>Pavis, P. Pojmovnik teatra. Zagreb, 2004.</w:t>
            </w:r>
          </w:p>
          <w:p w:rsidR="00BD0085" w:rsidRPr="0017595A" w:rsidRDefault="00BD0085" w:rsidP="00AE10B1">
            <w:pPr>
              <w:rPr>
                <w:rFonts w:cs="Helvetica"/>
                <w:lang w:val="bs-Latn-BA"/>
              </w:rPr>
            </w:pPr>
            <w:r w:rsidRPr="0017595A">
              <w:rPr>
                <w:rFonts w:cs="Helvetica"/>
                <w:lang w:val="bs-Latn-BA"/>
              </w:rPr>
              <w:t>Sabljak, T. (ur.) Teatar XX stoljeća. Split/Zagreb, 1971.</w:t>
            </w:r>
          </w:p>
          <w:p w:rsidR="00BD0085" w:rsidRPr="0017595A" w:rsidRDefault="00BD0085" w:rsidP="00AE10B1">
            <w:pPr>
              <w:rPr>
                <w:rFonts w:cs="Helvetica"/>
                <w:lang w:val="bs-Latn-BA"/>
              </w:rPr>
            </w:pPr>
            <w:r w:rsidRPr="0017595A">
              <w:rPr>
                <w:rFonts w:cs="Helvetica"/>
                <w:lang w:val="bs-Latn-BA"/>
              </w:rPr>
              <w:t>Stanislavski, K.S. Moj život u umjetnosti. Sarajevo, 1957.</w:t>
            </w:r>
          </w:p>
          <w:p w:rsidR="00BD0085" w:rsidRPr="0017595A" w:rsidRDefault="00BD0085" w:rsidP="00AE10B1">
            <w:pPr>
              <w:rPr>
                <w:rFonts w:eastAsia="Times New Roman" w:cs="Arial"/>
                <w:lang w:val="bs-Latn-BA" w:eastAsia="hr-BA"/>
              </w:rPr>
            </w:pPr>
            <w:r w:rsidRPr="0017595A">
              <w:rPr>
                <w:rFonts w:eastAsia="Times New Roman" w:cs="Arial"/>
                <w:lang w:val="bs-Latn-BA" w:eastAsia="hr-BA"/>
              </w:rPr>
              <w:t xml:space="preserve">Surio, E. Dvesta hiljada dramskih situacija. Beograd, 1982. </w:t>
            </w:r>
          </w:p>
        </w:tc>
      </w:tr>
    </w:tbl>
    <w:p w:rsidR="00BD0085" w:rsidRDefault="00BD0085" w:rsidP="00BD0085">
      <w:pPr>
        <w:rPr>
          <w:lang w:val="bs-Latn-BA"/>
        </w:rPr>
      </w:pPr>
    </w:p>
    <w:tbl>
      <w:tblPr>
        <w:tblW w:w="8990" w:type="dxa"/>
        <w:tblLayout w:type="fixed"/>
        <w:tblCellMar>
          <w:left w:w="0" w:type="dxa"/>
          <w:right w:w="0" w:type="dxa"/>
        </w:tblCellMar>
        <w:tblLook w:val="04A0" w:firstRow="1" w:lastRow="0" w:firstColumn="1" w:lastColumn="0" w:noHBand="0" w:noVBand="1"/>
      </w:tblPr>
      <w:tblGrid>
        <w:gridCol w:w="1346"/>
        <w:gridCol w:w="424"/>
        <w:gridCol w:w="885"/>
        <w:gridCol w:w="3630"/>
        <w:gridCol w:w="2705"/>
      </w:tblGrid>
      <w:tr w:rsidR="00BD0085" w:rsidRPr="00A82D6A" w:rsidTr="00F866F0">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BE3738" w:rsidRDefault="00BD0085" w:rsidP="00AE10B1">
            <w:pPr>
              <w:rPr>
                <w:rFonts w:eastAsia="Times New Roman" w:cstheme="minorHAnsi"/>
                <w:color w:val="FFFFFF" w:themeColor="background1"/>
                <w:lang w:eastAsia="hr-BA"/>
              </w:rPr>
            </w:pPr>
            <w:r w:rsidRPr="00BE3738">
              <w:rPr>
                <w:rFonts w:eastAsia="Calibri" w:cstheme="minorHAnsi"/>
                <w:b/>
                <w:bCs/>
                <w:color w:val="FFFFFF" w:themeColor="background1"/>
                <w:kern w:val="24"/>
                <w:lang w:val="tr-TR" w:eastAsia="hr-BA"/>
              </w:rPr>
              <w:t>Šifra predmeta:</w:t>
            </w:r>
            <w:r w:rsidRPr="00BE3738">
              <w:rPr>
                <w:rFonts w:eastAsia="Times New Roman" w:cstheme="minorHAnsi"/>
                <w:color w:val="FFFFFF" w:themeColor="background1"/>
                <w:lang w:eastAsia="hr-BA"/>
              </w:rPr>
              <w:t xml:space="preserve"> PROD03</w:t>
            </w:r>
            <w:r>
              <w:rPr>
                <w:rFonts w:eastAsia="Times New Roman" w:cstheme="minorHAnsi"/>
                <w:color w:val="FFFFFF" w:themeColor="background1"/>
                <w:lang w:eastAsia="hr-BA"/>
              </w:rPr>
              <w:t>10</w:t>
            </w:r>
            <w:r w:rsidRPr="00BE3738">
              <w:rPr>
                <w:rFonts w:eastAsia="Calibri" w:cstheme="minorHAnsi"/>
                <w:b/>
                <w:bCs/>
                <w:color w:val="FFFFFF" w:themeColor="background1"/>
                <w:kern w:val="24"/>
                <w:lang w:val="tr-TR" w:eastAsia="hr-BA"/>
              </w:rPr>
              <w:t xml:space="preserve"> </w:t>
            </w:r>
          </w:p>
        </w:tc>
        <w:tc>
          <w:tcPr>
            <w:tcW w:w="76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9A2B24" w:rsidRDefault="00BD0085" w:rsidP="00AE10B1">
            <w:pPr>
              <w:pStyle w:val="Heading1"/>
              <w:rPr>
                <w:rFonts w:asciiTheme="minorHAnsi" w:hAnsiTheme="minorHAnsi" w:cstheme="minorHAnsi"/>
                <w:b w:val="0"/>
                <w:caps/>
                <w:color w:val="FFFFFF" w:themeColor="background1"/>
                <w:sz w:val="34"/>
                <w:szCs w:val="34"/>
              </w:rPr>
            </w:pPr>
            <w:r w:rsidRPr="009A2B24">
              <w:rPr>
                <w:rFonts w:asciiTheme="minorHAnsi" w:eastAsia="Calibri" w:hAnsiTheme="minorHAnsi" w:cstheme="minorHAnsi"/>
                <w:b w:val="0"/>
                <w:caps/>
                <w:color w:val="FFFFFF" w:themeColor="background1"/>
                <w:kern w:val="24"/>
                <w:sz w:val="32"/>
                <w:szCs w:val="32"/>
              </w:rPr>
              <w:t>OpŠta psihologija sa psihologijom umjetnosti I</w:t>
            </w:r>
          </w:p>
        </w:tc>
      </w:tr>
      <w:tr w:rsidR="00BD0085" w:rsidRPr="00A82D6A" w:rsidTr="00F866F0">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lang w:eastAsia="hr-BA"/>
              </w:rPr>
            </w:pPr>
            <w:r w:rsidRPr="00A82D6A">
              <w:rPr>
                <w:rFonts w:eastAsia="Calibri" w:cstheme="minorHAnsi"/>
                <w:b/>
                <w:bCs/>
                <w:color w:val="000000"/>
                <w:kern w:val="24"/>
                <w:lang w:val="tr-TR" w:eastAsia="hr-BA"/>
              </w:rPr>
              <w:t>Ciklus: Prvi</w:t>
            </w:r>
          </w:p>
        </w:tc>
        <w:tc>
          <w:tcPr>
            <w:tcW w:w="13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lang w:eastAsia="hr-BA"/>
              </w:rPr>
            </w:pPr>
            <w:r w:rsidRPr="00A82D6A">
              <w:rPr>
                <w:rFonts w:eastAsia="Calibri" w:cstheme="minorHAnsi"/>
                <w:b/>
                <w:bCs/>
                <w:color w:val="000000"/>
                <w:kern w:val="24"/>
                <w:lang w:val="tr-TR" w:eastAsia="hr-BA"/>
              </w:rPr>
              <w:t>Godina: II</w:t>
            </w:r>
          </w:p>
        </w:tc>
        <w:tc>
          <w:tcPr>
            <w:tcW w:w="36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lang w:eastAsia="hr-BA"/>
              </w:rPr>
            </w:pPr>
            <w:r w:rsidRPr="00A82D6A">
              <w:rPr>
                <w:rFonts w:eastAsia="Calibri" w:cstheme="minorHAnsi"/>
                <w:b/>
                <w:bCs/>
                <w:color w:val="000000"/>
                <w:kern w:val="24"/>
                <w:lang w:val="tr-TR" w:eastAsia="hr-BA"/>
              </w:rPr>
              <w:t>Semestar: III</w:t>
            </w:r>
          </w:p>
        </w:tc>
        <w:tc>
          <w:tcPr>
            <w:tcW w:w="27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lang w:eastAsia="hr-BA"/>
              </w:rPr>
            </w:pPr>
            <w:r w:rsidRPr="00A82D6A">
              <w:rPr>
                <w:rFonts w:eastAsia="Calibri" w:cstheme="minorHAnsi"/>
                <w:b/>
                <w:bCs/>
                <w:color w:val="000000"/>
                <w:kern w:val="24"/>
                <w:lang w:val="tr-TR" w:eastAsia="hr-BA"/>
              </w:rPr>
              <w:t>Broj ECTS kredita:</w:t>
            </w:r>
            <w:r w:rsidRPr="00A82D6A">
              <w:rPr>
                <w:rFonts w:eastAsia="Calibri" w:cstheme="minorHAnsi"/>
                <w:color w:val="000000"/>
                <w:kern w:val="24"/>
                <w:lang w:eastAsia="hr-BA"/>
              </w:rPr>
              <w:t xml:space="preserve"> 2</w:t>
            </w:r>
          </w:p>
        </w:tc>
      </w:tr>
      <w:tr w:rsidR="00BD0085" w:rsidRPr="00A82D6A" w:rsidTr="00F866F0">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eastAsia="Calibri" w:cstheme="minorHAnsi"/>
                <w:b/>
                <w:bCs/>
                <w:color w:val="000000"/>
                <w:kern w:val="24"/>
                <w:lang w:val="tr-TR" w:eastAsia="hr-BA"/>
              </w:rPr>
            </w:pPr>
            <w:r w:rsidRPr="00A82D6A">
              <w:rPr>
                <w:rFonts w:cstheme="minorHAnsi"/>
                <w:noProof/>
                <w:lang w:val="bs-Latn-BA" w:eastAsia="bs-Latn-BA"/>
              </w:rPr>
              <w:drawing>
                <wp:anchor distT="0" distB="0" distL="114300" distR="114300" simplePos="0" relativeHeight="251677696" behindDoc="1" locked="0" layoutInCell="1" allowOverlap="1" wp14:anchorId="3B1CCDF5" wp14:editId="5B16075E">
                  <wp:simplePos x="0" y="0"/>
                  <wp:positionH relativeFrom="column">
                    <wp:posOffset>48895</wp:posOffset>
                  </wp:positionH>
                  <wp:positionV relativeFrom="paragraph">
                    <wp:posOffset>140335</wp:posOffset>
                  </wp:positionV>
                  <wp:extent cx="4940300" cy="4940300"/>
                  <wp:effectExtent l="0" t="0" r="5715" b="0"/>
                  <wp:wrapNone/>
                  <wp:docPr id="228"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A82D6A">
              <w:rPr>
                <w:rFonts w:eastAsia="Calibri" w:cstheme="minorHAnsi"/>
                <w:b/>
                <w:bCs/>
                <w:color w:val="000000"/>
                <w:kern w:val="24"/>
                <w:lang w:val="tr-TR" w:eastAsia="hr-BA"/>
              </w:rPr>
              <w:t xml:space="preserve">Status: </w:t>
            </w:r>
          </w:p>
          <w:p w:rsidR="00BD0085" w:rsidRPr="00A82D6A" w:rsidRDefault="00BD0085" w:rsidP="00AE10B1">
            <w:pPr>
              <w:rPr>
                <w:rFonts w:eastAsia="Times New Roman" w:cstheme="minorHAnsi"/>
                <w:lang w:eastAsia="hr-BA"/>
              </w:rPr>
            </w:pPr>
            <w:r w:rsidRPr="00A82D6A">
              <w:rPr>
                <w:rFonts w:eastAsia="Calibri" w:cstheme="minorHAnsi"/>
                <w:b/>
                <w:bCs/>
                <w:color w:val="000000"/>
                <w:kern w:val="24"/>
                <w:lang w:val="tr-TR" w:eastAsia="hr-BA"/>
              </w:rPr>
              <w:t>Obavezni</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Calibri" w:cstheme="minorHAnsi"/>
                <w:b/>
                <w:bCs/>
                <w:color w:val="000000"/>
                <w:kern w:val="24"/>
                <w:lang w:val="tr-TR" w:eastAsia="hr-BA"/>
              </w:rPr>
            </w:pPr>
            <w:r w:rsidRPr="00A82D6A">
              <w:rPr>
                <w:rFonts w:eastAsia="Calibri" w:cstheme="minorHAnsi"/>
                <w:b/>
                <w:bCs/>
                <w:color w:val="000000"/>
                <w:kern w:val="24"/>
                <w:lang w:val="tr-TR" w:eastAsia="hr-BA"/>
              </w:rPr>
              <w:t>Kontakt sati: 30</w:t>
            </w:r>
          </w:p>
          <w:p w:rsidR="00BD0085" w:rsidRPr="00A82D6A" w:rsidRDefault="00BD0085" w:rsidP="00AE10B1">
            <w:pPr>
              <w:rPr>
                <w:rFonts w:eastAsia="Calibri" w:cstheme="minorHAnsi"/>
                <w:bCs/>
                <w:color w:val="000000"/>
                <w:kern w:val="24"/>
                <w:lang w:val="tr-TR" w:eastAsia="hr-BA"/>
              </w:rPr>
            </w:pPr>
            <w:r w:rsidRPr="00A82D6A">
              <w:rPr>
                <w:rFonts w:eastAsia="Calibri" w:cstheme="minorHAnsi"/>
                <w:bCs/>
                <w:color w:val="000000"/>
                <w:kern w:val="24"/>
                <w:lang w:val="tr-TR" w:eastAsia="hr-BA"/>
              </w:rPr>
              <w:t>Predavanja: 30</w:t>
            </w:r>
            <w:r>
              <w:rPr>
                <w:rFonts w:eastAsia="Calibri" w:cstheme="minorHAnsi"/>
                <w:bCs/>
                <w:color w:val="000000"/>
                <w:kern w:val="24"/>
                <w:lang w:val="tr-TR" w:eastAsia="hr-BA"/>
              </w:rPr>
              <w:t xml:space="preserve"> (2 sata sedmično)</w:t>
            </w:r>
          </w:p>
          <w:p w:rsidR="00BD0085" w:rsidRPr="00A82D6A" w:rsidRDefault="00BD0085" w:rsidP="00AE10B1">
            <w:pPr>
              <w:shd w:val="clear" w:color="auto" w:fill="FFFFFF"/>
              <w:rPr>
                <w:rFonts w:eastAsia="Times New Roman" w:cstheme="minorHAnsi"/>
                <w:color w:val="222222"/>
                <w:lang w:eastAsia="en-GB"/>
              </w:rPr>
            </w:pPr>
          </w:p>
          <w:p w:rsidR="00BD0085" w:rsidRPr="00A82D6A" w:rsidRDefault="00BD0085" w:rsidP="00AE10B1">
            <w:pPr>
              <w:shd w:val="clear" w:color="auto" w:fill="FFFFFF"/>
              <w:rPr>
                <w:rFonts w:eastAsia="Times New Roman" w:cstheme="minorHAnsi"/>
                <w:color w:val="222222"/>
                <w:lang w:eastAsia="en-GB"/>
              </w:rPr>
            </w:pPr>
            <w:proofErr w:type="spellStart"/>
            <w:r w:rsidRPr="00A82D6A">
              <w:rPr>
                <w:rFonts w:eastAsia="Times New Roman" w:cstheme="minorHAnsi"/>
                <w:color w:val="222222"/>
                <w:lang w:eastAsia="en-GB"/>
              </w:rPr>
              <w:t>Kontinuirano</w:t>
            </w:r>
            <w:proofErr w:type="spellEnd"/>
            <w:r w:rsidRPr="00A82D6A">
              <w:rPr>
                <w:rFonts w:eastAsia="Times New Roman" w:cstheme="minorHAnsi"/>
                <w:color w:val="222222"/>
                <w:lang w:eastAsia="en-GB"/>
              </w:rPr>
              <w:t xml:space="preserve"> </w:t>
            </w:r>
            <w:proofErr w:type="spellStart"/>
            <w:r w:rsidRPr="00A82D6A">
              <w:rPr>
                <w:rFonts w:eastAsia="Times New Roman" w:cstheme="minorHAnsi"/>
                <w:color w:val="222222"/>
                <w:lang w:eastAsia="en-GB"/>
              </w:rPr>
              <w:t>samostalno</w:t>
            </w:r>
            <w:proofErr w:type="spellEnd"/>
            <w:r w:rsidRPr="00A82D6A">
              <w:rPr>
                <w:rFonts w:eastAsia="Times New Roman" w:cstheme="minorHAnsi"/>
                <w:color w:val="222222"/>
                <w:lang w:eastAsia="en-GB"/>
              </w:rPr>
              <w:t xml:space="preserve"> </w:t>
            </w:r>
            <w:proofErr w:type="spellStart"/>
            <w:r w:rsidRPr="00A82D6A">
              <w:rPr>
                <w:rFonts w:eastAsia="Times New Roman" w:cstheme="minorHAnsi"/>
                <w:color w:val="222222"/>
                <w:lang w:eastAsia="en-GB"/>
              </w:rPr>
              <w:t>savladavanje</w:t>
            </w:r>
            <w:proofErr w:type="spellEnd"/>
            <w:r w:rsidRPr="00A82D6A">
              <w:rPr>
                <w:rFonts w:eastAsia="Times New Roman" w:cstheme="minorHAnsi"/>
                <w:color w:val="222222"/>
                <w:lang w:eastAsia="en-GB"/>
              </w:rPr>
              <w:t xml:space="preserve"> </w:t>
            </w:r>
            <w:proofErr w:type="spellStart"/>
            <w:r w:rsidRPr="00A82D6A">
              <w:rPr>
                <w:rFonts w:eastAsia="Times New Roman" w:cstheme="minorHAnsi"/>
                <w:color w:val="222222"/>
                <w:lang w:eastAsia="en-GB"/>
              </w:rPr>
              <w:t>gradiva</w:t>
            </w:r>
            <w:proofErr w:type="spellEnd"/>
            <w:r w:rsidRPr="00A82D6A">
              <w:rPr>
                <w:rFonts w:eastAsia="Times New Roman" w:cstheme="minorHAnsi"/>
                <w:color w:val="222222"/>
                <w:lang w:eastAsia="en-GB"/>
              </w:rPr>
              <w:t>: 20</w:t>
            </w:r>
          </w:p>
          <w:p w:rsidR="00BD0085" w:rsidRPr="00153FED" w:rsidRDefault="00BD0085" w:rsidP="00AE10B1">
            <w:pPr>
              <w:rPr>
                <w:rFonts w:eastAsia="Calibri" w:cstheme="minorHAnsi"/>
                <w:b/>
                <w:bCs/>
                <w:color w:val="000000"/>
                <w:kern w:val="24"/>
                <w:lang w:val="de-DE" w:eastAsia="hr-BA"/>
              </w:rPr>
            </w:pPr>
            <w:r>
              <w:rPr>
                <w:rFonts w:eastAsia="Calibri" w:cstheme="minorHAnsi"/>
                <w:b/>
                <w:bCs/>
                <w:color w:val="000000"/>
                <w:kern w:val="24"/>
                <w:lang w:val="de-DE" w:eastAsia="hr-BA"/>
              </w:rPr>
              <w:t>Ukupan broj sati:</w:t>
            </w:r>
            <w:r w:rsidRPr="00A82D6A">
              <w:rPr>
                <w:rFonts w:eastAsia="Calibri" w:cstheme="minorHAnsi"/>
                <w:b/>
                <w:bCs/>
                <w:color w:val="000000"/>
                <w:kern w:val="24"/>
                <w:lang w:val="de-DE" w:eastAsia="hr-BA"/>
              </w:rPr>
              <w:t xml:space="preserve"> 50</w:t>
            </w:r>
          </w:p>
        </w:tc>
      </w:tr>
      <w:tr w:rsidR="00BD0085" w:rsidRPr="00A82D6A"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82D6A" w:rsidRDefault="00BD0085" w:rsidP="00AE10B1">
            <w:pPr>
              <w:rPr>
                <w:rFonts w:eastAsia="Times New Roman" w:cstheme="minorHAnsi"/>
                <w:b/>
                <w:lang w:eastAsia="hr-BA"/>
              </w:rPr>
            </w:pPr>
            <w:proofErr w:type="spellStart"/>
            <w:r w:rsidRPr="00A82D6A">
              <w:rPr>
                <w:rFonts w:eastAsia="Times New Roman" w:cstheme="minorHAnsi"/>
                <w:b/>
                <w:lang w:eastAsia="hr-BA"/>
              </w:rPr>
              <w:t>Učesnici</w:t>
            </w:r>
            <w:proofErr w:type="spellEnd"/>
            <w:r w:rsidRPr="00A82D6A">
              <w:rPr>
                <w:rFonts w:eastAsia="Times New Roman" w:cstheme="minorHAnsi"/>
                <w:b/>
                <w:lang w:eastAsia="hr-BA"/>
              </w:rPr>
              <w:t xml:space="preserve"> u </w:t>
            </w:r>
            <w:proofErr w:type="spellStart"/>
            <w:r w:rsidRPr="00A82D6A">
              <w:rPr>
                <w:rFonts w:eastAsia="Times New Roman" w:cstheme="minorHAnsi"/>
                <w:b/>
                <w:lang w:eastAsia="hr-BA"/>
              </w:rPr>
              <w:t>nastavi</w:t>
            </w:r>
            <w:proofErr w:type="spellEnd"/>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82D6A" w:rsidRDefault="00BD0085" w:rsidP="00AE10B1">
            <w:pPr>
              <w:rPr>
                <w:rFonts w:eastAsia="Times New Roman" w:cstheme="minorHAnsi"/>
                <w:lang w:eastAsia="hr-BA"/>
              </w:rPr>
            </w:pPr>
            <w:proofErr w:type="spellStart"/>
            <w:r w:rsidRPr="00A82D6A">
              <w:rPr>
                <w:rFonts w:eastAsia="Times New Roman" w:cstheme="minorHAnsi"/>
                <w:b/>
                <w:lang w:eastAsia="hr-BA"/>
              </w:rPr>
              <w:t>Nastavnici</w:t>
            </w:r>
            <w:proofErr w:type="spellEnd"/>
            <w:r w:rsidRPr="00A82D6A">
              <w:rPr>
                <w:rFonts w:eastAsia="Times New Roman" w:cstheme="minorHAnsi"/>
                <w:b/>
                <w:lang w:eastAsia="hr-BA"/>
              </w:rPr>
              <w:t xml:space="preserve"> </w:t>
            </w:r>
            <w:proofErr w:type="spellStart"/>
            <w:r w:rsidRPr="00A82D6A">
              <w:rPr>
                <w:rFonts w:eastAsia="Times New Roman" w:cstheme="minorHAnsi"/>
                <w:b/>
                <w:lang w:eastAsia="hr-BA"/>
              </w:rPr>
              <w:t>i</w:t>
            </w:r>
            <w:proofErr w:type="spellEnd"/>
            <w:r w:rsidRPr="00A82D6A">
              <w:rPr>
                <w:rFonts w:eastAsia="Times New Roman" w:cstheme="minorHAnsi"/>
                <w:b/>
                <w:lang w:eastAsia="hr-BA"/>
              </w:rPr>
              <w:t xml:space="preserve"> </w:t>
            </w:r>
            <w:proofErr w:type="spellStart"/>
            <w:r w:rsidRPr="00A82D6A">
              <w:rPr>
                <w:rFonts w:eastAsia="Times New Roman" w:cstheme="minorHAnsi"/>
                <w:b/>
                <w:lang w:eastAsia="hr-BA"/>
              </w:rPr>
              <w:t>saradnici</w:t>
            </w:r>
            <w:proofErr w:type="spellEnd"/>
            <w:r w:rsidRPr="00A82D6A">
              <w:rPr>
                <w:rFonts w:eastAsia="Times New Roman" w:cstheme="minorHAnsi"/>
                <w:b/>
                <w:lang w:eastAsia="hr-BA"/>
              </w:rPr>
              <w:t xml:space="preserve"> </w:t>
            </w:r>
            <w:proofErr w:type="spellStart"/>
            <w:r w:rsidRPr="00A82D6A">
              <w:rPr>
                <w:rFonts w:eastAsia="Times New Roman" w:cstheme="minorHAnsi"/>
                <w:b/>
                <w:lang w:eastAsia="hr-BA"/>
              </w:rPr>
              <w:t>izabrani</w:t>
            </w:r>
            <w:proofErr w:type="spellEnd"/>
            <w:r w:rsidRPr="00A82D6A">
              <w:rPr>
                <w:rFonts w:eastAsia="Times New Roman" w:cstheme="minorHAnsi"/>
                <w:b/>
                <w:lang w:eastAsia="hr-BA"/>
              </w:rPr>
              <w:t xml:space="preserve"> </w:t>
            </w:r>
            <w:proofErr w:type="spellStart"/>
            <w:r w:rsidRPr="00A82D6A">
              <w:rPr>
                <w:rFonts w:eastAsia="Times New Roman" w:cstheme="minorHAnsi"/>
                <w:b/>
                <w:lang w:eastAsia="hr-BA"/>
              </w:rPr>
              <w:t>na</w:t>
            </w:r>
            <w:proofErr w:type="spellEnd"/>
            <w:r w:rsidRPr="00A82D6A">
              <w:rPr>
                <w:rFonts w:eastAsia="Times New Roman" w:cstheme="minorHAnsi"/>
                <w:b/>
                <w:lang w:eastAsia="hr-BA"/>
              </w:rPr>
              <w:t xml:space="preserve"> oblast </w:t>
            </w:r>
            <w:proofErr w:type="spellStart"/>
            <w:r w:rsidRPr="00A82D6A">
              <w:rPr>
                <w:rFonts w:eastAsia="Times New Roman" w:cstheme="minorHAnsi"/>
                <w:b/>
                <w:lang w:eastAsia="hr-BA"/>
              </w:rPr>
              <w:t>kojoj</w:t>
            </w:r>
            <w:proofErr w:type="spellEnd"/>
            <w:r w:rsidRPr="00A82D6A">
              <w:rPr>
                <w:rFonts w:eastAsia="Times New Roman" w:cstheme="minorHAnsi"/>
                <w:b/>
                <w:lang w:eastAsia="hr-BA"/>
              </w:rPr>
              <w:t xml:space="preserve"> </w:t>
            </w:r>
            <w:proofErr w:type="spellStart"/>
            <w:r w:rsidRPr="00A82D6A">
              <w:rPr>
                <w:rFonts w:eastAsia="Times New Roman" w:cstheme="minorHAnsi"/>
                <w:b/>
                <w:lang w:eastAsia="hr-BA"/>
              </w:rPr>
              <w:t>predmet</w:t>
            </w:r>
            <w:proofErr w:type="spellEnd"/>
            <w:r w:rsidRPr="00A82D6A">
              <w:rPr>
                <w:rFonts w:eastAsia="Times New Roman" w:cstheme="minorHAnsi"/>
                <w:b/>
                <w:lang w:eastAsia="hr-BA"/>
              </w:rPr>
              <w:t xml:space="preserve"> </w:t>
            </w:r>
            <w:proofErr w:type="spellStart"/>
            <w:r w:rsidRPr="00A82D6A">
              <w:rPr>
                <w:rFonts w:eastAsia="Times New Roman" w:cstheme="minorHAnsi"/>
                <w:b/>
                <w:lang w:eastAsia="hr-BA"/>
              </w:rPr>
              <w:t>pripada</w:t>
            </w:r>
            <w:proofErr w:type="spellEnd"/>
            <w:r w:rsidRPr="00A82D6A">
              <w:rPr>
                <w:rFonts w:eastAsia="Times New Roman" w:cstheme="minorHAnsi"/>
                <w:b/>
                <w:lang w:eastAsia="hr-BA"/>
              </w:rPr>
              <w:t>/</w:t>
            </w:r>
            <w:proofErr w:type="spellStart"/>
            <w:r w:rsidRPr="00A82D6A">
              <w:rPr>
                <w:rFonts w:eastAsia="Times New Roman" w:cstheme="minorHAnsi"/>
                <w:b/>
                <w:lang w:eastAsia="hr-BA"/>
              </w:rPr>
              <w:t>predmet</w:t>
            </w:r>
            <w:proofErr w:type="spellEnd"/>
            <w:r w:rsidRPr="00A82D6A">
              <w:rPr>
                <w:rFonts w:eastAsia="Times New Roman" w:cstheme="minorHAnsi"/>
                <w:b/>
                <w:lang w:eastAsia="hr-BA"/>
              </w:rPr>
              <w:t xml:space="preserve"> </w:t>
            </w:r>
          </w:p>
          <w:p w:rsidR="00BD0085" w:rsidRPr="00A82D6A" w:rsidRDefault="00BD0085" w:rsidP="00AE10B1">
            <w:pPr>
              <w:rPr>
                <w:rFonts w:eastAsia="Times New Roman" w:cstheme="minorHAnsi"/>
                <w:b/>
                <w:lang w:val="de-DE" w:eastAsia="hr-BA"/>
              </w:rPr>
            </w:pPr>
          </w:p>
        </w:tc>
      </w:tr>
      <w:tr w:rsidR="00BD0085" w:rsidRPr="00A82D6A"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b/>
                <w:lang w:eastAsia="hr-BA"/>
              </w:rPr>
            </w:pPr>
            <w:proofErr w:type="spellStart"/>
            <w:r w:rsidRPr="00A82D6A">
              <w:rPr>
                <w:rFonts w:eastAsia="Times New Roman" w:cstheme="minorHAnsi"/>
                <w:b/>
                <w:lang w:eastAsia="hr-BA"/>
              </w:rPr>
              <w:t>Preduslov</w:t>
            </w:r>
            <w:proofErr w:type="spellEnd"/>
            <w:r w:rsidRPr="00A82D6A">
              <w:rPr>
                <w:rFonts w:eastAsia="Times New Roman" w:cstheme="minorHAnsi"/>
                <w:b/>
                <w:lang w:eastAsia="hr-BA"/>
              </w:rPr>
              <w:t xml:space="preserve"> za </w:t>
            </w:r>
            <w:proofErr w:type="spellStart"/>
            <w:r w:rsidRPr="00A82D6A">
              <w:rPr>
                <w:rFonts w:eastAsia="Times New Roman" w:cstheme="minorHAnsi"/>
                <w:b/>
                <w:lang w:eastAsia="hr-BA"/>
              </w:rPr>
              <w:t>upis</w:t>
            </w:r>
            <w:proofErr w:type="spellEnd"/>
            <w:r w:rsidRPr="00A82D6A">
              <w:rPr>
                <w:rFonts w:eastAsia="Times New Roman" w:cstheme="minorHAnsi"/>
                <w:b/>
                <w:lang w:eastAsia="hr-BA"/>
              </w:rPr>
              <w:t>:</w:t>
            </w:r>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lang w:eastAsia="hr-BA"/>
              </w:rPr>
            </w:pPr>
            <w:proofErr w:type="spellStart"/>
            <w:r w:rsidRPr="00A82D6A">
              <w:rPr>
                <w:rFonts w:eastAsia="Times New Roman" w:cstheme="minorHAnsi"/>
                <w:lang w:eastAsia="hr-BA"/>
              </w:rPr>
              <w:t>Nema</w:t>
            </w:r>
            <w:proofErr w:type="spellEnd"/>
          </w:p>
        </w:tc>
      </w:tr>
      <w:tr w:rsidR="00BD0085" w:rsidRPr="00F832E0"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82D6A" w:rsidRDefault="00BD0085" w:rsidP="00AE10B1">
            <w:pPr>
              <w:rPr>
                <w:rFonts w:eastAsia="Calibri" w:cstheme="minorHAnsi"/>
                <w:b/>
                <w:bCs/>
                <w:color w:val="000000"/>
                <w:kern w:val="24"/>
                <w:lang w:val="tr-TR" w:eastAsia="hr-BA"/>
              </w:rPr>
            </w:pPr>
            <w:r w:rsidRPr="00A82D6A">
              <w:rPr>
                <w:rFonts w:eastAsia="Calibri" w:cstheme="minorHAnsi"/>
                <w:b/>
                <w:bCs/>
                <w:color w:val="000000"/>
                <w:kern w:val="24"/>
                <w:lang w:val="tr-TR" w:eastAsia="hr-BA"/>
              </w:rPr>
              <w:lastRenderedPageBreak/>
              <w:t>Cilj (ciljevi) predmeta:</w:t>
            </w:r>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82D6A" w:rsidRDefault="00BD0085" w:rsidP="00AE10B1">
            <w:pPr>
              <w:rPr>
                <w:rFonts w:eastAsia="Times New Roman" w:cstheme="minorHAnsi"/>
                <w:lang w:val="bs-Latn-BA" w:eastAsia="hr-BA"/>
              </w:rPr>
            </w:pPr>
            <w:r w:rsidRPr="00A82D6A">
              <w:rPr>
                <w:rFonts w:eastAsia="Calibri" w:cstheme="minorHAnsi"/>
                <w:lang w:val="bs-Latn-BA"/>
              </w:rPr>
              <w:t>Cilj kolegija je upoznati studente s temeljnim obilježjima psihologije kao prirodne i društvene naučne discipline, pri čemu je naglasak na pregledu i informaciji, a ne na prikazivanju područja „u dubinu”. Specifični cilj kolegija je detaljno informirati studente o psihologiji kao nauci i struci, primjeni znanja iz psihologije u različitim područjima s naglaskom na povezanost psiholoških konstrukata s umjetnošću.</w:t>
            </w:r>
          </w:p>
        </w:tc>
      </w:tr>
      <w:tr w:rsidR="00BD0085" w:rsidRPr="00A82D6A"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82D6A" w:rsidRDefault="00BD0085" w:rsidP="00AE10B1">
            <w:pPr>
              <w:rPr>
                <w:rFonts w:eastAsia="Calibri" w:cstheme="minorHAnsi"/>
                <w:b/>
                <w:bCs/>
                <w:color w:val="000000"/>
                <w:kern w:val="24"/>
                <w:lang w:val="bs-Latn-BA" w:eastAsia="hr-BA"/>
              </w:rPr>
            </w:pPr>
            <w:r w:rsidRPr="00A82D6A">
              <w:rPr>
                <w:rFonts w:eastAsia="Calibri" w:cstheme="minorHAnsi"/>
                <w:b/>
                <w:bCs/>
                <w:color w:val="000000"/>
                <w:kern w:val="24"/>
                <w:lang w:val="bs-Latn-BA" w:eastAsia="hr-BA"/>
              </w:rPr>
              <w:t>Tematske jedinice:</w:t>
            </w:r>
          </w:p>
          <w:p w:rsidR="00BD0085" w:rsidRPr="00A82D6A" w:rsidRDefault="00BD0085" w:rsidP="00AE10B1">
            <w:pPr>
              <w:rPr>
                <w:rFonts w:eastAsia="Calibri" w:cstheme="minorHAnsi"/>
                <w:bCs/>
                <w:i/>
                <w:color w:val="000000"/>
                <w:kern w:val="24"/>
                <w:lang w:val="bs-Latn-BA" w:eastAsia="hr-BA"/>
              </w:rPr>
            </w:pPr>
            <w:r w:rsidRPr="00A82D6A">
              <w:rPr>
                <w:rFonts w:eastAsia="Calibri" w:cstheme="minorHAnsi"/>
                <w:bCs/>
                <w:i/>
                <w:color w:val="000000"/>
                <w:kern w:val="24"/>
                <w:lang w:val="bs-Latn-BA" w:eastAsia="hr-BA"/>
              </w:rPr>
              <w:t>(po potrebi plan izvođenja po sedmicama se utvrđuje uvažavajući specifičnosti organizacionih jedinica)</w:t>
            </w:r>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Priroda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psihologije</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Psihološke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škole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pravci</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Biološki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temelji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psihologije</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Genetika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okolina</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Psihički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razvoj</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Učenje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uvjetovanje</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Pamćenje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poremećaji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pamćenja</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Prvi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parcijalni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ispit</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Govor</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mišljenje</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proofErr w:type="spellStart"/>
            <w:r w:rsidRPr="00A82D6A">
              <w:rPr>
                <w:rFonts w:eastAsia="Times New Roman" w:cstheme="minorHAnsi"/>
                <w:lang w:eastAsia="hr-BA"/>
              </w:rPr>
              <w:t>Svijest</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r w:rsidRPr="00A82D6A">
              <w:rPr>
                <w:rFonts w:eastAsia="Times New Roman" w:cstheme="minorHAnsi"/>
                <w:lang w:eastAsia="hr-BA"/>
              </w:rPr>
              <w:t xml:space="preserve"> </w:t>
            </w:r>
            <w:proofErr w:type="spellStart"/>
            <w:r w:rsidRPr="00A82D6A">
              <w:rPr>
                <w:rFonts w:eastAsia="Times New Roman" w:cstheme="minorHAnsi"/>
                <w:lang w:eastAsia="hr-BA"/>
              </w:rPr>
              <w:t>Poremećaji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svijesti</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r w:rsidRPr="00A82D6A">
              <w:rPr>
                <w:rFonts w:eastAsia="Times New Roman" w:cstheme="minorHAnsi"/>
                <w:lang w:eastAsia="hr-BA"/>
              </w:rPr>
              <w:t xml:space="preserve"> </w:t>
            </w:r>
            <w:proofErr w:type="spellStart"/>
            <w:r w:rsidRPr="00A82D6A">
              <w:rPr>
                <w:rFonts w:eastAsia="Times New Roman" w:cstheme="minorHAnsi"/>
                <w:lang w:eastAsia="hr-BA"/>
              </w:rPr>
              <w:t>Inteligencija</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r w:rsidRPr="00A82D6A">
              <w:rPr>
                <w:rFonts w:eastAsia="Times New Roman" w:cstheme="minorHAnsi"/>
                <w:lang w:eastAsia="hr-BA"/>
              </w:rPr>
              <w:t xml:space="preserve"> </w:t>
            </w:r>
            <w:proofErr w:type="spellStart"/>
            <w:r w:rsidRPr="00A82D6A">
              <w:rPr>
                <w:rFonts w:eastAsia="Times New Roman" w:cstheme="minorHAnsi"/>
                <w:lang w:eastAsia="hr-BA"/>
              </w:rPr>
              <w:t>Stres</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zdravlje</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r w:rsidRPr="00A82D6A">
              <w:rPr>
                <w:rFonts w:eastAsia="Times New Roman" w:cstheme="minorHAnsi"/>
                <w:lang w:eastAsia="hr-BA"/>
              </w:rPr>
              <w:t xml:space="preserve"> </w:t>
            </w:r>
            <w:proofErr w:type="spellStart"/>
            <w:r w:rsidRPr="00A82D6A">
              <w:rPr>
                <w:rFonts w:eastAsia="Times New Roman" w:cstheme="minorHAnsi"/>
                <w:lang w:eastAsia="hr-BA"/>
              </w:rPr>
              <w:t>Mehanizmi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suočavanja</w:t>
            </w:r>
            <w:proofErr w:type="spellEnd"/>
          </w:p>
          <w:p w:rsidR="00BD0085" w:rsidRPr="00A82D6A" w:rsidRDefault="00BD0085" w:rsidP="00177582">
            <w:pPr>
              <w:pStyle w:val="ListParagraph"/>
              <w:numPr>
                <w:ilvl w:val="0"/>
                <w:numId w:val="7"/>
              </w:numPr>
              <w:spacing w:after="0" w:line="240" w:lineRule="auto"/>
              <w:rPr>
                <w:rFonts w:eastAsia="Times New Roman" w:cstheme="minorHAnsi"/>
                <w:lang w:eastAsia="hr-BA"/>
              </w:rPr>
            </w:pPr>
            <w:r w:rsidRPr="00A82D6A">
              <w:rPr>
                <w:rFonts w:eastAsia="Times New Roman" w:cstheme="minorHAnsi"/>
                <w:lang w:eastAsia="hr-BA"/>
              </w:rPr>
              <w:t xml:space="preserve"> </w:t>
            </w:r>
            <w:proofErr w:type="spellStart"/>
            <w:r w:rsidRPr="00A82D6A">
              <w:rPr>
                <w:rFonts w:eastAsia="Times New Roman" w:cstheme="minorHAnsi"/>
                <w:lang w:eastAsia="hr-BA"/>
              </w:rPr>
              <w:t>Drugi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parcijalni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ispit</w:t>
            </w:r>
            <w:proofErr w:type="spellEnd"/>
          </w:p>
        </w:tc>
      </w:tr>
      <w:tr w:rsidR="00BD0085" w:rsidRPr="00A82D6A"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tabs>
                <w:tab w:val="left" w:pos="1152"/>
              </w:tabs>
              <w:rPr>
                <w:rFonts w:eastAsia="Times New Roman" w:cstheme="minorHAnsi"/>
                <w:lang w:eastAsia="hr-BA"/>
              </w:rPr>
            </w:pPr>
            <w:proofErr w:type="spellStart"/>
            <w:r w:rsidRPr="00A82D6A">
              <w:rPr>
                <w:rFonts w:eastAsia="Calibri" w:cstheme="minorHAnsi"/>
                <w:b/>
                <w:bCs/>
                <w:color w:val="000000"/>
                <w:kern w:val="24"/>
                <w:lang w:eastAsia="hr-BA"/>
              </w:rPr>
              <w:t>Ishodi</w:t>
            </w:r>
            <w:proofErr w:type="spellEnd"/>
            <w:r w:rsidRPr="00A82D6A">
              <w:rPr>
                <w:rFonts w:eastAsia="Calibri" w:cstheme="minorHAnsi"/>
                <w:b/>
                <w:bCs/>
                <w:color w:val="000000"/>
                <w:kern w:val="24"/>
                <w:lang w:eastAsia="hr-BA"/>
              </w:rPr>
              <w:t xml:space="preserve"> </w:t>
            </w:r>
            <w:proofErr w:type="spellStart"/>
            <w:r w:rsidRPr="00A82D6A">
              <w:rPr>
                <w:rFonts w:eastAsia="Calibri" w:cstheme="minorHAnsi"/>
                <w:b/>
                <w:bCs/>
                <w:color w:val="000000"/>
                <w:kern w:val="24"/>
                <w:lang w:eastAsia="hr-BA"/>
              </w:rPr>
              <w:t>učenja</w:t>
            </w:r>
            <w:proofErr w:type="spellEnd"/>
            <w:r w:rsidRPr="00A82D6A">
              <w:rPr>
                <w:rFonts w:eastAsia="Calibri" w:cstheme="minorHAnsi"/>
                <w:b/>
                <w:bCs/>
                <w:color w:val="000000"/>
                <w:kern w:val="24"/>
                <w:lang w:eastAsia="hr-BA"/>
              </w:rPr>
              <w:t xml:space="preserve">: </w:t>
            </w:r>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jc w:val="both"/>
              <w:rPr>
                <w:rFonts w:eastAsia="Times New Roman" w:cstheme="minorHAnsi"/>
                <w:lang w:eastAsia="hr-BA"/>
              </w:rPr>
            </w:pPr>
            <w:proofErr w:type="spellStart"/>
            <w:r w:rsidRPr="00A82D6A">
              <w:rPr>
                <w:rFonts w:eastAsia="Times New Roman" w:cstheme="minorHAnsi"/>
                <w:lang w:eastAsia="hr-BA"/>
              </w:rPr>
              <w:t>Znanje</w:t>
            </w:r>
            <w:proofErr w:type="spellEnd"/>
            <w:r w:rsidRPr="00A82D6A">
              <w:rPr>
                <w:rFonts w:eastAsia="Times New Roman" w:cstheme="minorHAnsi"/>
                <w:lang w:eastAsia="hr-BA"/>
              </w:rPr>
              <w:t xml:space="preserve">: Student </w:t>
            </w:r>
            <w:proofErr w:type="spellStart"/>
            <w:r w:rsidRPr="00A82D6A">
              <w:rPr>
                <w:rFonts w:eastAsia="Times New Roman" w:cstheme="minorHAnsi"/>
                <w:lang w:eastAsia="hr-BA"/>
              </w:rPr>
              <w:t>će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moći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razumjeti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analizirati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kritički</w:t>
            </w:r>
            <w:proofErr w:type="spellEnd"/>
            <w:r w:rsidRPr="00A82D6A">
              <w:rPr>
                <w:rFonts w:eastAsia="Times New Roman" w:cstheme="minorHAnsi"/>
                <w:lang w:eastAsia="hr-BA"/>
              </w:rPr>
              <w:t xml:space="preserve"> </w:t>
            </w:r>
            <w:proofErr w:type="spellStart"/>
            <w:proofErr w:type="gramStart"/>
            <w:r w:rsidRPr="00A82D6A">
              <w:rPr>
                <w:rFonts w:eastAsia="Times New Roman" w:cstheme="minorHAnsi"/>
                <w:lang w:eastAsia="hr-BA"/>
              </w:rPr>
              <w:t>vrednovati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temeljne</w:t>
            </w:r>
            <w:proofErr w:type="spellEnd"/>
            <w:proofErr w:type="gramEnd"/>
            <w:r w:rsidRPr="00A82D6A">
              <w:rPr>
                <w:rFonts w:eastAsia="Times New Roman" w:cstheme="minorHAnsi"/>
                <w:lang w:eastAsia="hr-BA"/>
              </w:rPr>
              <w:t xml:space="preserve"> </w:t>
            </w:r>
            <w:proofErr w:type="spellStart"/>
            <w:r w:rsidRPr="00A82D6A">
              <w:rPr>
                <w:rFonts w:eastAsia="Times New Roman" w:cstheme="minorHAnsi"/>
                <w:lang w:eastAsia="hr-BA"/>
              </w:rPr>
              <w:t>psihološke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pojmove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te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kritički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prosuđivati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informacije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koje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su</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dostupne</w:t>
            </w:r>
            <w:proofErr w:type="spellEnd"/>
            <w:r w:rsidRPr="00A82D6A">
              <w:rPr>
                <w:rFonts w:eastAsia="Times New Roman" w:cstheme="minorHAnsi"/>
                <w:lang w:eastAsia="hr-BA"/>
              </w:rPr>
              <w:t xml:space="preserve">, a u </w:t>
            </w:r>
            <w:proofErr w:type="spellStart"/>
            <w:r w:rsidRPr="00A82D6A">
              <w:rPr>
                <w:rFonts w:eastAsia="Times New Roman" w:cstheme="minorHAnsi"/>
                <w:lang w:eastAsia="hr-BA"/>
              </w:rPr>
              <w:t>vezi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različitih</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psiholoških</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pojmova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konstrukata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Moći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će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samostalno</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isplanirati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pripremiti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realizirati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aktivnosti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koje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uključuju</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primjenu</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usvojenih</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znanja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iz</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psihologije</w:t>
            </w:r>
            <w:proofErr w:type="spellEnd"/>
            <w:r w:rsidRPr="00A82D6A">
              <w:rPr>
                <w:rFonts w:eastAsia="Times New Roman" w:cstheme="minorHAnsi"/>
                <w:lang w:eastAsia="hr-BA"/>
              </w:rPr>
              <w:t xml:space="preserve"> u </w:t>
            </w:r>
            <w:proofErr w:type="spellStart"/>
            <w:r w:rsidRPr="00A82D6A">
              <w:rPr>
                <w:rFonts w:eastAsia="Times New Roman" w:cstheme="minorHAnsi"/>
                <w:lang w:eastAsia="hr-BA"/>
              </w:rPr>
              <w:t>različitim</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područjima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aktivnostima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vezanih</w:t>
            </w:r>
            <w:proofErr w:type="spellEnd"/>
            <w:r w:rsidRPr="00A82D6A">
              <w:rPr>
                <w:rFonts w:eastAsia="Times New Roman" w:cstheme="minorHAnsi"/>
                <w:lang w:eastAsia="hr-BA"/>
              </w:rPr>
              <w:t xml:space="preserve"> za </w:t>
            </w:r>
            <w:proofErr w:type="spellStart"/>
            <w:r w:rsidRPr="00A82D6A">
              <w:rPr>
                <w:rFonts w:eastAsia="Times New Roman" w:cstheme="minorHAnsi"/>
                <w:lang w:eastAsia="hr-BA"/>
              </w:rPr>
              <w:t>nastavničke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kompetencije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Usvajanje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znanja</w:t>
            </w:r>
            <w:proofErr w:type="spellEnd"/>
            <w:r w:rsidRPr="00A82D6A">
              <w:rPr>
                <w:rFonts w:eastAsia="Times New Roman" w:cstheme="minorHAnsi"/>
                <w:lang w:eastAsia="hr-BA"/>
              </w:rPr>
              <w:t xml:space="preserve"> o </w:t>
            </w:r>
            <w:proofErr w:type="spellStart"/>
            <w:r w:rsidRPr="00A82D6A">
              <w:rPr>
                <w:rFonts w:eastAsia="Times New Roman" w:cstheme="minorHAnsi"/>
                <w:lang w:eastAsia="hr-BA"/>
              </w:rPr>
              <w:t>osnovnim</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psihološkim</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pojmovima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konstruktima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omogućit</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će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uviđanje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bliske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veze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između</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psihologije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umjetnosti</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te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primjenu</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tih</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znanja</w:t>
            </w:r>
            <w:proofErr w:type="spellEnd"/>
            <w:r w:rsidRPr="00A82D6A">
              <w:rPr>
                <w:rFonts w:eastAsia="Times New Roman" w:cstheme="minorHAnsi"/>
                <w:lang w:eastAsia="hr-BA"/>
              </w:rPr>
              <w:t xml:space="preserve"> u </w:t>
            </w:r>
            <w:proofErr w:type="spellStart"/>
            <w:r w:rsidRPr="00A82D6A">
              <w:rPr>
                <w:rFonts w:eastAsia="Times New Roman" w:cstheme="minorHAnsi"/>
                <w:lang w:eastAsia="hr-BA"/>
              </w:rPr>
              <w:t>području</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umjetnosti</w:t>
            </w:r>
            <w:proofErr w:type="spellEnd"/>
            <w:r w:rsidRPr="00A82D6A">
              <w:rPr>
                <w:rFonts w:eastAsia="Times New Roman" w:cstheme="minorHAnsi"/>
                <w:lang w:eastAsia="hr-BA"/>
              </w:rPr>
              <w:t>.</w:t>
            </w:r>
          </w:p>
        </w:tc>
      </w:tr>
      <w:tr w:rsidR="00BD0085" w:rsidRPr="00A82D6A"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lang w:eastAsia="hr-BA"/>
              </w:rPr>
            </w:pPr>
            <w:r w:rsidRPr="00A82D6A">
              <w:rPr>
                <w:rFonts w:eastAsia="Calibri" w:cstheme="minorHAnsi"/>
                <w:b/>
                <w:bCs/>
                <w:color w:val="000000"/>
                <w:kern w:val="24"/>
                <w:lang w:val="tr-TR" w:eastAsia="hr-BA"/>
              </w:rPr>
              <w:t>Metode izvođenja nastave</w:t>
            </w:r>
            <w:r w:rsidRPr="00A82D6A">
              <w:rPr>
                <w:rFonts w:eastAsia="Calibri" w:cstheme="minorHAnsi"/>
                <w:b/>
                <w:bCs/>
                <w:color w:val="000000"/>
                <w:kern w:val="24"/>
                <w:lang w:val="hr-HR" w:eastAsia="hr-BA"/>
              </w:rPr>
              <w:t>:</w:t>
            </w:r>
            <w:r w:rsidRPr="00A82D6A">
              <w:rPr>
                <w:rFonts w:eastAsia="Calibri" w:cstheme="minorHAnsi"/>
                <w:color w:val="000000"/>
                <w:kern w:val="24"/>
                <w:lang w:eastAsia="hr-BA"/>
              </w:rPr>
              <w:t xml:space="preserve"> </w:t>
            </w:r>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Times New Roman" w:cstheme="minorHAnsi"/>
                <w:lang w:eastAsia="hr-BA"/>
              </w:rPr>
            </w:pPr>
            <w:proofErr w:type="spellStart"/>
            <w:r w:rsidRPr="00A82D6A">
              <w:rPr>
                <w:rFonts w:eastAsia="Times New Roman" w:cstheme="minorHAnsi"/>
                <w:lang w:eastAsia="hr-BA"/>
              </w:rPr>
              <w:t>Predavanja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prezentacije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grupna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diskusija</w:t>
            </w:r>
            <w:proofErr w:type="spellEnd"/>
          </w:p>
        </w:tc>
      </w:tr>
      <w:tr w:rsidR="00BD0085" w:rsidRPr="00A82D6A"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Calibri" w:cstheme="minorHAnsi"/>
                <w:color w:val="000000"/>
                <w:kern w:val="24"/>
                <w:lang w:val="de-DE" w:eastAsia="hr-BA"/>
              </w:rPr>
            </w:pPr>
            <w:r w:rsidRPr="04BEA6F2">
              <w:rPr>
                <w:rFonts w:eastAsia="Calibri"/>
                <w:b/>
                <w:bCs/>
                <w:color w:val="000000"/>
                <w:kern w:val="24"/>
                <w:lang w:val="tr-TR" w:eastAsia="hr-BA"/>
              </w:rPr>
              <w:t>Metode provjere znanja sa strukturom ocjene</w:t>
            </w:r>
            <w:r w:rsidRPr="04BEA6F2">
              <w:rPr>
                <w:rStyle w:val="FootnoteReference"/>
                <w:rFonts w:eastAsia="Calibri"/>
                <w:b/>
                <w:bCs/>
                <w:color w:val="000000"/>
                <w:kern w:val="24"/>
                <w:lang w:val="tr-TR" w:eastAsia="hr-BA"/>
              </w:rPr>
              <w:footnoteReference w:id="52"/>
            </w:r>
            <w:r w:rsidRPr="04BEA6F2">
              <w:rPr>
                <w:rFonts w:eastAsia="Calibri"/>
                <w:b/>
                <w:bCs/>
                <w:color w:val="000000"/>
                <w:kern w:val="24"/>
                <w:lang w:val="hr-HR" w:eastAsia="hr-BA"/>
              </w:rPr>
              <w:t>:</w:t>
            </w:r>
            <w:r w:rsidRPr="04BEA6F2">
              <w:rPr>
                <w:rFonts w:eastAsia="Calibri"/>
                <w:color w:val="000000"/>
                <w:kern w:val="24"/>
                <w:lang w:val="de-DE" w:eastAsia="hr-BA"/>
              </w:rPr>
              <w:t xml:space="preserve"> </w:t>
            </w:r>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ind w:left="86"/>
              <w:jc w:val="both"/>
              <w:rPr>
                <w:rFonts w:eastAsia="Times New Roman" w:cstheme="minorHAnsi"/>
                <w:lang w:val="tr-TR" w:eastAsia="hr-BA"/>
              </w:rPr>
            </w:pPr>
            <w:r w:rsidRPr="00A82D6A">
              <w:rPr>
                <w:rFonts w:eastAsia="Times New Roman" w:cstheme="minorHAnsi"/>
                <w:lang w:val="tr-TR" w:eastAsia="hr-BA"/>
              </w:rPr>
              <w:t xml:space="preserve">Praćenje rada studenta se vrši dodjeljivanjem bodova za svaki oblik aktivnosti i provjere znanja u toku semestra, kao i na završnom ispitu nakon završetka semestra prema sljedećim elementima praćenja: </w:t>
            </w:r>
          </w:p>
          <w:p w:rsidR="00BD0085" w:rsidRPr="00A82D6A"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4179"/>
              <w:gridCol w:w="1417"/>
              <w:gridCol w:w="1312"/>
            </w:tblGrid>
            <w:tr w:rsidR="00BD0085" w:rsidRPr="00F832E0" w:rsidTr="00AE10B1">
              <w:trPr>
                <w:jc w:val="center"/>
              </w:trPr>
              <w:tc>
                <w:tcPr>
                  <w:tcW w:w="423" w:type="dxa"/>
                  <w:shd w:val="clear" w:color="auto" w:fill="DBE5F1"/>
                  <w:vAlign w:val="center"/>
                </w:tcPr>
                <w:p w:rsidR="00BD0085" w:rsidRPr="00A82D6A" w:rsidRDefault="00BD0085" w:rsidP="00AE10B1">
                  <w:pPr>
                    <w:rPr>
                      <w:rFonts w:cstheme="minorHAnsi"/>
                      <w:b/>
                      <w:noProof/>
                      <w:lang w:val="hr-HR"/>
                    </w:rPr>
                  </w:pPr>
                </w:p>
              </w:tc>
              <w:tc>
                <w:tcPr>
                  <w:tcW w:w="4179" w:type="dxa"/>
                  <w:shd w:val="clear" w:color="auto" w:fill="DBE5F1"/>
                  <w:vAlign w:val="center"/>
                </w:tcPr>
                <w:p w:rsidR="00BD0085" w:rsidRPr="00A82D6A" w:rsidRDefault="00BD0085" w:rsidP="00AE10B1">
                  <w:pPr>
                    <w:rPr>
                      <w:rFonts w:cstheme="minorHAnsi"/>
                      <w:b/>
                      <w:noProof/>
                      <w:lang w:val="hr-HR"/>
                    </w:rPr>
                  </w:pPr>
                  <w:r w:rsidRPr="00A82D6A">
                    <w:rPr>
                      <w:rFonts w:cstheme="minorHAnsi"/>
                      <w:b/>
                      <w:noProof/>
                      <w:lang w:val="hr-HR"/>
                    </w:rPr>
                    <w:t xml:space="preserve">Elementi praćenja </w:t>
                  </w:r>
                </w:p>
              </w:tc>
              <w:tc>
                <w:tcPr>
                  <w:tcW w:w="1417" w:type="dxa"/>
                  <w:shd w:val="clear" w:color="auto" w:fill="DBE5F1"/>
                  <w:vAlign w:val="center"/>
                </w:tcPr>
                <w:p w:rsidR="00BD0085" w:rsidRPr="00A82D6A" w:rsidRDefault="00BD0085" w:rsidP="00AE10B1">
                  <w:pPr>
                    <w:jc w:val="center"/>
                    <w:rPr>
                      <w:rFonts w:cstheme="minorHAnsi"/>
                      <w:b/>
                      <w:noProof/>
                      <w:lang w:val="hr-HR"/>
                    </w:rPr>
                  </w:pPr>
                  <w:r w:rsidRPr="00A82D6A">
                    <w:rPr>
                      <w:rFonts w:cstheme="minorHAnsi"/>
                      <w:b/>
                      <w:noProof/>
                      <w:lang w:val="hr-HR"/>
                    </w:rPr>
                    <w:t>Broj bodova</w:t>
                  </w:r>
                </w:p>
              </w:tc>
              <w:tc>
                <w:tcPr>
                  <w:tcW w:w="1312" w:type="dxa"/>
                  <w:shd w:val="clear" w:color="auto" w:fill="DBE5F1"/>
                  <w:vAlign w:val="center"/>
                </w:tcPr>
                <w:p w:rsidR="00BD0085" w:rsidRPr="00A82D6A" w:rsidRDefault="00BD0085" w:rsidP="00AE10B1">
                  <w:pPr>
                    <w:jc w:val="center"/>
                    <w:rPr>
                      <w:rFonts w:cstheme="minorHAnsi"/>
                      <w:b/>
                      <w:noProof/>
                      <w:lang w:val="hr-HR"/>
                    </w:rPr>
                  </w:pPr>
                  <w:r w:rsidRPr="00A82D6A">
                    <w:rPr>
                      <w:rFonts w:cstheme="minorHAnsi"/>
                      <w:b/>
                      <w:noProof/>
                      <w:lang w:val="hr-HR"/>
                    </w:rPr>
                    <w:t>Učešće u ocjeni (%)</w:t>
                  </w:r>
                </w:p>
              </w:tc>
            </w:tr>
            <w:tr w:rsidR="00BD0085" w:rsidRPr="00F832E0" w:rsidTr="00AE10B1">
              <w:trPr>
                <w:jc w:val="center"/>
              </w:trPr>
              <w:tc>
                <w:tcPr>
                  <w:tcW w:w="423" w:type="dxa"/>
                  <w:shd w:val="clear" w:color="auto" w:fill="auto"/>
                  <w:vAlign w:val="center"/>
                </w:tcPr>
                <w:p w:rsidR="00BD0085" w:rsidRPr="00A82D6A" w:rsidRDefault="00BD0085" w:rsidP="00AE10B1">
                  <w:pPr>
                    <w:jc w:val="right"/>
                    <w:rPr>
                      <w:rFonts w:cstheme="minorHAnsi"/>
                      <w:noProof/>
                      <w:lang w:val="hr-HR"/>
                    </w:rPr>
                  </w:pPr>
                  <w:r w:rsidRPr="00A82D6A">
                    <w:rPr>
                      <w:rFonts w:cstheme="minorHAnsi"/>
                      <w:noProof/>
                      <w:lang w:val="hr-HR"/>
                    </w:rPr>
                    <w:t>1.</w:t>
                  </w:r>
                </w:p>
              </w:tc>
              <w:tc>
                <w:tcPr>
                  <w:tcW w:w="4179" w:type="dxa"/>
                  <w:shd w:val="clear" w:color="auto" w:fill="auto"/>
                </w:tcPr>
                <w:p w:rsidR="00BD0085" w:rsidRPr="00A82D6A" w:rsidRDefault="00BD0085" w:rsidP="00AE10B1">
                  <w:pPr>
                    <w:rPr>
                      <w:rFonts w:cstheme="minorHAnsi"/>
                      <w:noProof/>
                      <w:lang w:val="hr-HR"/>
                    </w:rPr>
                  </w:pPr>
                  <w:r w:rsidRPr="00A82D6A">
                    <w:rPr>
                      <w:rFonts w:cstheme="minorHAnsi"/>
                      <w:noProof/>
                      <w:lang w:val="hr-HR"/>
                    </w:rPr>
                    <w:t>Aktivnost na nastavi</w:t>
                  </w:r>
                </w:p>
              </w:tc>
              <w:tc>
                <w:tcPr>
                  <w:tcW w:w="1417" w:type="dxa"/>
                  <w:shd w:val="clear" w:color="auto" w:fill="auto"/>
                  <w:vAlign w:val="center"/>
                </w:tcPr>
                <w:p w:rsidR="00BD0085" w:rsidRPr="00A82D6A" w:rsidRDefault="00BD0085" w:rsidP="00AE10B1">
                  <w:pPr>
                    <w:jc w:val="center"/>
                    <w:rPr>
                      <w:rFonts w:cstheme="minorHAnsi"/>
                      <w:noProof/>
                      <w:lang w:val="hr-HR"/>
                    </w:rPr>
                  </w:pPr>
                  <w:r w:rsidRPr="00A82D6A">
                    <w:rPr>
                      <w:rFonts w:cstheme="minorHAnsi"/>
                      <w:noProof/>
                      <w:lang w:val="hr-HR"/>
                    </w:rPr>
                    <w:t>30</w:t>
                  </w:r>
                </w:p>
              </w:tc>
              <w:tc>
                <w:tcPr>
                  <w:tcW w:w="1312" w:type="dxa"/>
                  <w:vAlign w:val="center"/>
                </w:tcPr>
                <w:p w:rsidR="00BD0085" w:rsidRPr="00A82D6A" w:rsidRDefault="00BD0085" w:rsidP="00AE10B1">
                  <w:pPr>
                    <w:jc w:val="center"/>
                    <w:rPr>
                      <w:rFonts w:cstheme="minorHAnsi"/>
                      <w:noProof/>
                      <w:lang w:val="hr-HR"/>
                    </w:rPr>
                  </w:pPr>
                  <w:r w:rsidRPr="00A82D6A">
                    <w:rPr>
                      <w:rFonts w:cstheme="minorHAnsi"/>
                      <w:noProof/>
                      <w:lang w:val="hr-HR"/>
                    </w:rPr>
                    <w:t>30</w:t>
                  </w:r>
                </w:p>
              </w:tc>
            </w:tr>
            <w:tr w:rsidR="00BD0085" w:rsidRPr="00F832E0" w:rsidTr="00AE10B1">
              <w:trPr>
                <w:jc w:val="center"/>
              </w:trPr>
              <w:tc>
                <w:tcPr>
                  <w:tcW w:w="423" w:type="dxa"/>
                  <w:shd w:val="clear" w:color="auto" w:fill="auto"/>
                  <w:vAlign w:val="center"/>
                </w:tcPr>
                <w:p w:rsidR="00BD0085" w:rsidRPr="00A82D6A" w:rsidRDefault="00BD0085" w:rsidP="00AE10B1">
                  <w:pPr>
                    <w:jc w:val="right"/>
                    <w:rPr>
                      <w:rFonts w:cstheme="minorHAnsi"/>
                      <w:noProof/>
                      <w:lang w:val="hr-HR"/>
                    </w:rPr>
                  </w:pPr>
                  <w:r w:rsidRPr="00A82D6A">
                    <w:rPr>
                      <w:rFonts w:cstheme="minorHAnsi"/>
                      <w:noProof/>
                      <w:lang w:val="hr-HR"/>
                    </w:rPr>
                    <w:t>2.</w:t>
                  </w:r>
                </w:p>
              </w:tc>
              <w:tc>
                <w:tcPr>
                  <w:tcW w:w="4179" w:type="dxa"/>
                  <w:shd w:val="clear" w:color="auto" w:fill="auto"/>
                  <w:vAlign w:val="center"/>
                </w:tcPr>
                <w:p w:rsidR="00BD0085" w:rsidRPr="00A82D6A" w:rsidRDefault="00BD0085" w:rsidP="00AE10B1">
                  <w:pPr>
                    <w:jc w:val="both"/>
                    <w:rPr>
                      <w:rFonts w:cstheme="minorHAnsi"/>
                      <w:noProof/>
                      <w:lang w:val="hr-HR"/>
                    </w:rPr>
                  </w:pPr>
                  <w:r w:rsidRPr="00A82D6A">
                    <w:rPr>
                      <w:rFonts w:cstheme="minorHAnsi"/>
                      <w:noProof/>
                      <w:lang w:val="hr-HR"/>
                    </w:rPr>
                    <w:t>Prvi parcijalni ispit</w:t>
                  </w:r>
                </w:p>
              </w:tc>
              <w:tc>
                <w:tcPr>
                  <w:tcW w:w="1417" w:type="dxa"/>
                  <w:shd w:val="clear" w:color="auto" w:fill="auto"/>
                  <w:vAlign w:val="center"/>
                </w:tcPr>
                <w:p w:rsidR="00BD0085" w:rsidRPr="00A82D6A" w:rsidRDefault="00BD0085" w:rsidP="00AE10B1">
                  <w:pPr>
                    <w:jc w:val="center"/>
                    <w:rPr>
                      <w:rFonts w:cstheme="minorHAnsi"/>
                      <w:noProof/>
                      <w:lang w:val="hr-HR"/>
                    </w:rPr>
                  </w:pPr>
                  <w:r w:rsidRPr="00A82D6A">
                    <w:rPr>
                      <w:rFonts w:cstheme="minorHAnsi"/>
                      <w:noProof/>
                      <w:lang w:val="hr-HR"/>
                    </w:rPr>
                    <w:t>35</w:t>
                  </w:r>
                </w:p>
              </w:tc>
              <w:tc>
                <w:tcPr>
                  <w:tcW w:w="1312" w:type="dxa"/>
                  <w:vAlign w:val="center"/>
                </w:tcPr>
                <w:p w:rsidR="00BD0085" w:rsidRPr="00A82D6A" w:rsidRDefault="00BD0085" w:rsidP="00AE10B1">
                  <w:pPr>
                    <w:jc w:val="center"/>
                    <w:rPr>
                      <w:rFonts w:cstheme="minorHAnsi"/>
                      <w:noProof/>
                      <w:lang w:val="hr-HR"/>
                    </w:rPr>
                  </w:pPr>
                  <w:r w:rsidRPr="00A82D6A">
                    <w:rPr>
                      <w:rFonts w:cstheme="minorHAnsi"/>
                      <w:noProof/>
                      <w:lang w:val="hr-HR"/>
                    </w:rPr>
                    <w:t>35</w:t>
                  </w:r>
                </w:p>
              </w:tc>
            </w:tr>
            <w:tr w:rsidR="00BD0085" w:rsidRPr="00F832E0" w:rsidTr="00AE10B1">
              <w:trPr>
                <w:jc w:val="center"/>
              </w:trPr>
              <w:tc>
                <w:tcPr>
                  <w:tcW w:w="423" w:type="dxa"/>
                  <w:shd w:val="clear" w:color="auto" w:fill="auto"/>
                  <w:vAlign w:val="center"/>
                </w:tcPr>
                <w:p w:rsidR="00BD0085" w:rsidRPr="00A82D6A" w:rsidRDefault="00BD0085" w:rsidP="00AE10B1">
                  <w:pPr>
                    <w:jc w:val="right"/>
                    <w:rPr>
                      <w:rFonts w:cstheme="minorHAnsi"/>
                      <w:noProof/>
                      <w:lang w:val="hr-HR"/>
                    </w:rPr>
                  </w:pPr>
                  <w:r w:rsidRPr="00A82D6A">
                    <w:rPr>
                      <w:rFonts w:cstheme="minorHAnsi"/>
                      <w:noProof/>
                      <w:lang w:val="hr-HR"/>
                    </w:rPr>
                    <w:lastRenderedPageBreak/>
                    <w:t>3.</w:t>
                  </w:r>
                </w:p>
              </w:tc>
              <w:tc>
                <w:tcPr>
                  <w:tcW w:w="4179" w:type="dxa"/>
                  <w:shd w:val="clear" w:color="auto" w:fill="auto"/>
                  <w:vAlign w:val="center"/>
                </w:tcPr>
                <w:p w:rsidR="00BD0085" w:rsidRPr="00A82D6A" w:rsidRDefault="00BD0085" w:rsidP="00AE10B1">
                  <w:pPr>
                    <w:jc w:val="both"/>
                    <w:rPr>
                      <w:rFonts w:cstheme="minorHAnsi"/>
                      <w:noProof/>
                      <w:lang w:val="hr-HR"/>
                    </w:rPr>
                  </w:pPr>
                  <w:r w:rsidRPr="00A82D6A">
                    <w:rPr>
                      <w:rFonts w:cstheme="minorHAnsi"/>
                      <w:noProof/>
                      <w:lang w:val="hr-HR"/>
                    </w:rPr>
                    <w:t>Drugi parcijalni ispit</w:t>
                  </w:r>
                </w:p>
              </w:tc>
              <w:tc>
                <w:tcPr>
                  <w:tcW w:w="1417" w:type="dxa"/>
                  <w:shd w:val="clear" w:color="auto" w:fill="auto"/>
                  <w:vAlign w:val="center"/>
                </w:tcPr>
                <w:p w:rsidR="00BD0085" w:rsidRPr="00A82D6A" w:rsidRDefault="00BD0085" w:rsidP="00AE10B1">
                  <w:pPr>
                    <w:jc w:val="center"/>
                    <w:rPr>
                      <w:rFonts w:cstheme="minorHAnsi"/>
                      <w:noProof/>
                      <w:lang w:val="hr-HR"/>
                    </w:rPr>
                  </w:pPr>
                  <w:r w:rsidRPr="00A82D6A">
                    <w:rPr>
                      <w:rFonts w:cstheme="minorHAnsi"/>
                      <w:noProof/>
                      <w:lang w:val="hr-HR"/>
                    </w:rPr>
                    <w:t>35</w:t>
                  </w:r>
                </w:p>
              </w:tc>
              <w:tc>
                <w:tcPr>
                  <w:tcW w:w="1312" w:type="dxa"/>
                  <w:vAlign w:val="center"/>
                </w:tcPr>
                <w:p w:rsidR="00BD0085" w:rsidRPr="00A82D6A" w:rsidRDefault="00BD0085" w:rsidP="00AE10B1">
                  <w:pPr>
                    <w:jc w:val="center"/>
                    <w:rPr>
                      <w:rFonts w:cstheme="minorHAnsi"/>
                      <w:noProof/>
                      <w:lang w:val="hr-HR"/>
                    </w:rPr>
                  </w:pPr>
                  <w:r w:rsidRPr="00A82D6A">
                    <w:rPr>
                      <w:rFonts w:cstheme="minorHAnsi"/>
                      <w:noProof/>
                      <w:lang w:val="hr-HR"/>
                    </w:rPr>
                    <w:t>35</w:t>
                  </w:r>
                </w:p>
              </w:tc>
            </w:tr>
            <w:tr w:rsidR="00BD0085" w:rsidRPr="00F832E0" w:rsidTr="00AE10B1">
              <w:trPr>
                <w:jc w:val="center"/>
              </w:trPr>
              <w:tc>
                <w:tcPr>
                  <w:tcW w:w="423" w:type="dxa"/>
                  <w:shd w:val="clear" w:color="auto" w:fill="auto"/>
                  <w:vAlign w:val="center"/>
                </w:tcPr>
                <w:p w:rsidR="00BD0085" w:rsidRPr="00A82D6A" w:rsidRDefault="00BD0085" w:rsidP="00AE10B1">
                  <w:pPr>
                    <w:jc w:val="right"/>
                    <w:rPr>
                      <w:rFonts w:cstheme="minorHAnsi"/>
                      <w:noProof/>
                      <w:lang w:val="hr-HR"/>
                    </w:rPr>
                  </w:pPr>
                  <w:r w:rsidRPr="00A82D6A">
                    <w:rPr>
                      <w:rFonts w:cstheme="minorHAnsi"/>
                      <w:noProof/>
                      <w:lang w:val="hr-HR"/>
                    </w:rPr>
                    <w:t>4.</w:t>
                  </w:r>
                </w:p>
              </w:tc>
              <w:tc>
                <w:tcPr>
                  <w:tcW w:w="4179" w:type="dxa"/>
                  <w:shd w:val="clear" w:color="auto" w:fill="auto"/>
                  <w:vAlign w:val="center"/>
                </w:tcPr>
                <w:p w:rsidR="00BD0085" w:rsidRPr="00A82D6A" w:rsidRDefault="00BD0085" w:rsidP="00AE10B1">
                  <w:pPr>
                    <w:jc w:val="both"/>
                    <w:rPr>
                      <w:rFonts w:cstheme="minorHAnsi"/>
                      <w:noProof/>
                      <w:lang w:val="hr-HR"/>
                    </w:rPr>
                  </w:pPr>
                  <w:r w:rsidRPr="00A82D6A">
                    <w:rPr>
                      <w:rFonts w:cstheme="minorHAnsi"/>
                      <w:noProof/>
                      <w:lang w:val="hr-HR"/>
                    </w:rPr>
                    <w:t>Završni ispit</w:t>
                  </w:r>
                </w:p>
              </w:tc>
              <w:tc>
                <w:tcPr>
                  <w:tcW w:w="1417" w:type="dxa"/>
                  <w:shd w:val="clear" w:color="auto" w:fill="auto"/>
                  <w:vAlign w:val="center"/>
                </w:tcPr>
                <w:p w:rsidR="00BD0085" w:rsidRPr="00A82D6A" w:rsidRDefault="00BD0085" w:rsidP="00AE10B1">
                  <w:pPr>
                    <w:jc w:val="center"/>
                    <w:rPr>
                      <w:rFonts w:cstheme="minorHAnsi"/>
                      <w:noProof/>
                      <w:lang w:val="hr-HR"/>
                    </w:rPr>
                  </w:pPr>
                  <w:r w:rsidRPr="00A82D6A">
                    <w:rPr>
                      <w:rFonts w:cstheme="minorHAnsi"/>
                      <w:noProof/>
                      <w:lang w:val="hr-HR"/>
                    </w:rPr>
                    <w:t>0</w:t>
                  </w:r>
                </w:p>
              </w:tc>
              <w:tc>
                <w:tcPr>
                  <w:tcW w:w="1312" w:type="dxa"/>
                  <w:vAlign w:val="center"/>
                </w:tcPr>
                <w:p w:rsidR="00BD0085" w:rsidRPr="00A82D6A" w:rsidRDefault="00BD0085" w:rsidP="00AE10B1">
                  <w:pPr>
                    <w:jc w:val="center"/>
                    <w:rPr>
                      <w:rFonts w:cstheme="minorHAnsi"/>
                      <w:noProof/>
                      <w:lang w:val="hr-HR"/>
                    </w:rPr>
                  </w:pPr>
                  <w:r w:rsidRPr="00A82D6A">
                    <w:rPr>
                      <w:rFonts w:cstheme="minorHAnsi"/>
                      <w:noProof/>
                      <w:lang w:val="hr-HR"/>
                    </w:rPr>
                    <w:t>0*</w:t>
                  </w:r>
                </w:p>
              </w:tc>
            </w:tr>
            <w:tr w:rsidR="00BD0085" w:rsidRPr="00F832E0" w:rsidTr="00AE10B1">
              <w:trPr>
                <w:jc w:val="center"/>
              </w:trPr>
              <w:tc>
                <w:tcPr>
                  <w:tcW w:w="6019" w:type="dxa"/>
                  <w:gridSpan w:val="3"/>
                  <w:shd w:val="clear" w:color="auto" w:fill="auto"/>
                  <w:vAlign w:val="center"/>
                </w:tcPr>
                <w:p w:rsidR="00BD0085" w:rsidRPr="00A82D6A" w:rsidRDefault="00BD0085" w:rsidP="00AE10B1">
                  <w:pPr>
                    <w:jc w:val="right"/>
                    <w:rPr>
                      <w:rFonts w:cstheme="minorHAnsi"/>
                      <w:noProof/>
                      <w:lang w:val="hr-HR"/>
                    </w:rPr>
                  </w:pPr>
                  <w:r w:rsidRPr="00A82D6A">
                    <w:rPr>
                      <w:rFonts w:cstheme="minorHAnsi"/>
                      <w:noProof/>
                      <w:lang w:val="hr-HR"/>
                    </w:rPr>
                    <w:t xml:space="preserve">Ukupno: 100 bodova </w:t>
                  </w:r>
                </w:p>
              </w:tc>
              <w:tc>
                <w:tcPr>
                  <w:tcW w:w="1312" w:type="dxa"/>
                  <w:vAlign w:val="center"/>
                </w:tcPr>
                <w:p w:rsidR="00BD0085" w:rsidRPr="00A82D6A" w:rsidRDefault="00BD0085" w:rsidP="00AE10B1">
                  <w:pPr>
                    <w:jc w:val="center"/>
                    <w:rPr>
                      <w:rFonts w:cstheme="minorHAnsi"/>
                      <w:noProof/>
                      <w:lang w:val="hr-HR"/>
                    </w:rPr>
                  </w:pPr>
                  <w:r w:rsidRPr="00A82D6A">
                    <w:rPr>
                      <w:rFonts w:cstheme="minorHAnsi"/>
                      <w:noProof/>
                      <w:lang w:val="hr-HR"/>
                    </w:rPr>
                    <w:t>100%</w:t>
                  </w:r>
                </w:p>
              </w:tc>
            </w:tr>
          </w:tbl>
          <w:p w:rsidR="00BD0085" w:rsidRPr="00A82D6A" w:rsidRDefault="00BD0085" w:rsidP="00AE10B1">
            <w:pPr>
              <w:rPr>
                <w:rFonts w:eastAsia="Times New Roman" w:cstheme="minorHAnsi"/>
                <w:lang w:val="tr-TR" w:eastAsia="hr-BA"/>
              </w:rPr>
            </w:pPr>
          </w:p>
          <w:p w:rsidR="00BD0085" w:rsidRPr="00A82D6A" w:rsidRDefault="00BD0085" w:rsidP="00AE10B1">
            <w:pPr>
              <w:ind w:left="86"/>
              <w:rPr>
                <w:rFonts w:eastAsia="Times New Roman" w:cstheme="minorHAnsi"/>
                <w:lang w:val="tr-TR" w:eastAsia="hr-BA"/>
              </w:rPr>
            </w:pPr>
            <w:r w:rsidRPr="00A82D6A">
              <w:rPr>
                <w:rFonts w:eastAsia="Times New Roman" w:cstheme="minorHAnsi"/>
                <w:lang w:val="tr-TR" w:eastAsia="hr-BA"/>
              </w:rPr>
              <w:t>Predviđene bodove za svaki od elemenata praćenja studenti postižu na sljedeći način:</w:t>
            </w:r>
          </w:p>
          <w:p w:rsidR="00BD0085" w:rsidRPr="00A82D6A" w:rsidRDefault="00BD0085" w:rsidP="00AE10B1">
            <w:pPr>
              <w:ind w:left="86"/>
              <w:rPr>
                <w:rFonts w:eastAsia="Times New Roman" w:cstheme="minorHAnsi"/>
                <w:lang w:val="tr-TR" w:eastAsia="hr-BA"/>
              </w:rPr>
            </w:pPr>
            <w:r w:rsidRPr="00A82D6A">
              <w:rPr>
                <w:rFonts w:eastAsia="Times New Roman" w:cstheme="minorHAnsi"/>
                <w:lang w:val="tr-TR" w:eastAsia="hr-BA"/>
              </w:rPr>
              <w:t>•</w:t>
            </w:r>
            <w:r w:rsidRPr="00A82D6A">
              <w:rPr>
                <w:rFonts w:eastAsia="Times New Roman" w:cstheme="minorHAnsi"/>
                <w:lang w:val="tr-TR" w:eastAsia="hr-BA"/>
              </w:rPr>
              <w:tab/>
              <w:t xml:space="preserve">Prezentacija na određenu temu i/ili određenog članka </w:t>
            </w:r>
          </w:p>
          <w:p w:rsidR="00BD0085" w:rsidRPr="00A82D6A" w:rsidRDefault="00BD0085" w:rsidP="00AE10B1">
            <w:pPr>
              <w:ind w:left="86"/>
              <w:rPr>
                <w:rFonts w:eastAsia="Times New Roman" w:cstheme="minorHAnsi"/>
                <w:lang w:val="tr-TR" w:eastAsia="hr-BA"/>
              </w:rPr>
            </w:pPr>
            <w:r w:rsidRPr="00A82D6A">
              <w:rPr>
                <w:rFonts w:eastAsia="Times New Roman" w:cstheme="minorHAnsi"/>
                <w:lang w:val="tr-TR" w:eastAsia="hr-BA"/>
              </w:rPr>
              <w:t>•</w:t>
            </w:r>
            <w:r w:rsidRPr="00A82D6A">
              <w:rPr>
                <w:rFonts w:eastAsia="Times New Roman" w:cstheme="minorHAnsi"/>
                <w:lang w:val="tr-TR" w:eastAsia="hr-BA"/>
              </w:rPr>
              <w:tab/>
              <w:t>dva parcijalna ispita</w:t>
            </w:r>
          </w:p>
          <w:p w:rsidR="00BD0085" w:rsidRPr="00A82D6A" w:rsidRDefault="00BD0085" w:rsidP="00AE10B1">
            <w:pPr>
              <w:ind w:left="86"/>
              <w:rPr>
                <w:rFonts w:eastAsia="Times New Roman" w:cstheme="minorHAnsi"/>
                <w:lang w:val="tr-TR" w:eastAsia="hr-BA"/>
              </w:rPr>
            </w:pPr>
            <w:r w:rsidRPr="00A82D6A">
              <w:rPr>
                <w:rFonts w:eastAsia="Times New Roman" w:cstheme="minorHAnsi"/>
                <w:lang w:val="tr-TR" w:eastAsia="hr-BA"/>
              </w:rPr>
              <w:t xml:space="preserve">*Napomena: </w:t>
            </w:r>
          </w:p>
          <w:p w:rsidR="00BD0085" w:rsidRPr="00A82D6A" w:rsidRDefault="00BD0085" w:rsidP="00AE10B1">
            <w:pPr>
              <w:ind w:left="86"/>
              <w:jc w:val="both"/>
              <w:rPr>
                <w:rFonts w:eastAsia="Times New Roman" w:cstheme="minorHAnsi"/>
                <w:lang w:val="tr-TR" w:eastAsia="hr-BA"/>
              </w:rPr>
            </w:pPr>
            <w:r w:rsidRPr="00A82D6A">
              <w:rPr>
                <w:rFonts w:eastAsia="Times New Roman" w:cstheme="minorHAnsi"/>
                <w:lang w:val="tr-TR" w:eastAsia="hr-BA"/>
              </w:rPr>
              <w:t xml:space="preserve">Provjera znanja studenata bit će organizirana u 8. Sedmici nastave i na rokovima predviđenim akademskim kalendarom. U osmoj sedmici student pristupa prvom parcijalnom ispitu, a na završnim rokovima drugom parcijalnom ispitu ili i prvom ukoliko nisu zadovoljili kriterij od minimalno 55%. Sukladno Zakonu o visokom obrazovanju, prvi parcijalni ispit obuhvaća gradivo obrađeno do osme nastavne sedmice, dok će na drugom parcijalnom ispitu biti obuhvaćeno gradivo obrađivano od devete sedmice do kraja semestra. </w:t>
            </w:r>
          </w:p>
          <w:p w:rsidR="00BD0085" w:rsidRPr="00A82D6A" w:rsidRDefault="00BD0085" w:rsidP="00AE10B1">
            <w:pPr>
              <w:ind w:left="86"/>
              <w:jc w:val="both"/>
              <w:rPr>
                <w:rFonts w:eastAsia="Times New Roman" w:cstheme="minorHAnsi"/>
                <w:lang w:val="tr-TR" w:eastAsia="hr-BA"/>
              </w:rPr>
            </w:pPr>
            <w:r w:rsidRPr="00A82D6A">
              <w:rPr>
                <w:rFonts w:eastAsia="Times New Roman" w:cstheme="minorHAnsi"/>
                <w:lang w:val="tr-TR" w:eastAsia="hr-BA"/>
              </w:rPr>
              <w:t xml:space="preserve">Student koji je zadovoljio kriterij od 55% na oba parcijalna ispita, uz druge oblike aktivnosti tokom semestra (prisustvo nastavi, aktivnost na nastavi), završio je svoje obaveze prema nastavnom predmetu. Nastavnik formira konačnu ocjenu na temelju svih elemenata ocjenjivanja. </w:t>
            </w:r>
          </w:p>
          <w:p w:rsidR="00BD0085" w:rsidRPr="00A82D6A" w:rsidRDefault="00BD0085" w:rsidP="00AE10B1">
            <w:pPr>
              <w:ind w:left="86"/>
              <w:rPr>
                <w:rFonts w:eastAsia="Times New Roman" w:cstheme="minorHAnsi"/>
                <w:lang w:val="tr-TR" w:eastAsia="hr-BA"/>
              </w:rPr>
            </w:pPr>
            <w:r w:rsidRPr="00A82D6A">
              <w:rPr>
                <w:rFonts w:eastAsia="Times New Roman" w:cstheme="minorHAnsi"/>
                <w:lang w:val="tr-TR" w:eastAsia="hr-BA"/>
              </w:rPr>
              <w:t>Konačan uspjeh studenata nakon svih predviđenih oblika provjere znanja, vrednuje se i ocjenjuje sistemom ocjenjivanja kako slijedi:</w:t>
            </w:r>
          </w:p>
          <w:p w:rsidR="00BD0085" w:rsidRPr="00A82D6A" w:rsidRDefault="00BD0085" w:rsidP="00AE10B1">
            <w:pPr>
              <w:ind w:left="86"/>
              <w:rPr>
                <w:rFonts w:eastAsia="Times New Roman" w:cstheme="minorHAnsi"/>
                <w:lang w:val="tr-TR" w:eastAsia="hr-BA"/>
              </w:rPr>
            </w:pPr>
            <w:r w:rsidRPr="00A82D6A">
              <w:rPr>
                <w:rFonts w:eastAsia="Times New Roman" w:cstheme="minorHAnsi"/>
                <w:lang w:val="tr-TR" w:eastAsia="hr-BA"/>
              </w:rPr>
              <w:t>a)  10 (A) -  izuzetan uspjeh bez grešaka ili sa neznatnim greškama, nosi 95-100 bodova;</w:t>
            </w:r>
          </w:p>
          <w:p w:rsidR="00BD0085" w:rsidRPr="00A82D6A" w:rsidRDefault="00BD0085" w:rsidP="00AE10B1">
            <w:pPr>
              <w:ind w:left="86"/>
              <w:rPr>
                <w:rFonts w:eastAsia="Times New Roman" w:cstheme="minorHAnsi"/>
                <w:lang w:val="tr-TR" w:eastAsia="hr-BA"/>
              </w:rPr>
            </w:pPr>
            <w:r w:rsidRPr="00A82D6A">
              <w:rPr>
                <w:rFonts w:eastAsia="Times New Roman" w:cstheme="minorHAnsi"/>
                <w:lang w:val="tr-TR" w:eastAsia="hr-BA"/>
              </w:rPr>
              <w:t>b)  9 (B) - iznad prosjeka, sa ponekom greškom, nosi 85-94 boda;</w:t>
            </w:r>
          </w:p>
          <w:p w:rsidR="00BD0085" w:rsidRPr="00A82D6A" w:rsidRDefault="00BD0085" w:rsidP="00AE10B1">
            <w:pPr>
              <w:ind w:left="86"/>
              <w:rPr>
                <w:rFonts w:eastAsia="Times New Roman" w:cstheme="minorHAnsi"/>
                <w:lang w:val="de-DE" w:eastAsia="hr-BA"/>
              </w:rPr>
            </w:pPr>
            <w:r w:rsidRPr="00A82D6A">
              <w:rPr>
                <w:rFonts w:eastAsia="Times New Roman" w:cstheme="minorHAnsi"/>
                <w:lang w:val="de-DE" w:eastAsia="hr-BA"/>
              </w:rPr>
              <w:t>c)  8 (C) - prosječan, sa primjetnim greškama, nosi 75-84 boda;</w:t>
            </w:r>
          </w:p>
          <w:p w:rsidR="00BD0085" w:rsidRPr="00A82D6A" w:rsidRDefault="00BD0085" w:rsidP="00AE10B1">
            <w:pPr>
              <w:ind w:left="86"/>
              <w:rPr>
                <w:rFonts w:eastAsia="Times New Roman" w:cstheme="minorHAnsi"/>
                <w:lang w:val="de-DE" w:eastAsia="hr-BA"/>
              </w:rPr>
            </w:pPr>
            <w:r w:rsidRPr="00A82D6A">
              <w:rPr>
                <w:rFonts w:eastAsia="Times New Roman" w:cstheme="minorHAnsi"/>
                <w:lang w:val="de-DE" w:eastAsia="hr-BA"/>
              </w:rPr>
              <w:t>d)  7 (D) - općenito dobar, ali sa značajnim nedostacima, nosi  65-74 boda;</w:t>
            </w:r>
          </w:p>
          <w:p w:rsidR="00BD0085" w:rsidRPr="00A82D6A" w:rsidRDefault="00BD0085" w:rsidP="00AE10B1">
            <w:pPr>
              <w:ind w:left="86"/>
              <w:rPr>
                <w:rFonts w:eastAsia="Times New Roman" w:cstheme="minorHAnsi"/>
                <w:lang w:val="de-DE" w:eastAsia="hr-BA"/>
              </w:rPr>
            </w:pPr>
            <w:r w:rsidRPr="00A82D6A">
              <w:rPr>
                <w:rFonts w:eastAsia="Times New Roman" w:cstheme="minorHAnsi"/>
                <w:lang w:val="de-DE" w:eastAsia="hr-BA"/>
              </w:rPr>
              <w:t>e)  6 (E) - zadovoljava minimalne uslove, nosi 55-64 boda;</w:t>
            </w:r>
          </w:p>
          <w:p w:rsidR="00BD0085" w:rsidRPr="00152CC6" w:rsidRDefault="00BD0085" w:rsidP="00AE10B1">
            <w:pPr>
              <w:ind w:left="86"/>
              <w:jc w:val="both"/>
              <w:rPr>
                <w:rFonts w:eastAsia="Times New Roman" w:cstheme="minorHAnsi"/>
                <w:lang w:val="tr-TR" w:eastAsia="hr-BA"/>
              </w:rPr>
            </w:pPr>
            <w:r>
              <w:rPr>
                <w:rFonts w:eastAsia="Times New Roman" w:cstheme="minorHAnsi"/>
                <w:lang w:eastAsia="hr-BA"/>
              </w:rPr>
              <w:t xml:space="preserve">f)   5 (F, FX) </w:t>
            </w:r>
            <w:r w:rsidRPr="00A82D6A">
              <w:rPr>
                <w:rFonts w:eastAsia="Times New Roman" w:cstheme="minorHAnsi"/>
                <w:lang w:eastAsia="hr-BA"/>
              </w:rPr>
              <w:t xml:space="preserve">- ne </w:t>
            </w:r>
            <w:proofErr w:type="spellStart"/>
            <w:r w:rsidRPr="00A82D6A">
              <w:rPr>
                <w:rFonts w:eastAsia="Times New Roman" w:cstheme="minorHAnsi"/>
                <w:lang w:eastAsia="hr-BA"/>
              </w:rPr>
              <w:t>zadovoljava</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minimalne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uslove</w:t>
            </w:r>
            <w:proofErr w:type="spellEnd"/>
            <w:r w:rsidRPr="00A82D6A">
              <w:rPr>
                <w:rFonts w:eastAsia="Times New Roman" w:cstheme="minorHAnsi"/>
                <w:lang w:eastAsia="hr-BA"/>
              </w:rPr>
              <w:t xml:space="preserve">, </w:t>
            </w:r>
            <w:proofErr w:type="spellStart"/>
            <w:r w:rsidRPr="00A82D6A">
              <w:rPr>
                <w:rFonts w:eastAsia="Times New Roman" w:cstheme="minorHAnsi"/>
                <w:lang w:eastAsia="hr-BA"/>
              </w:rPr>
              <w:t>manje</w:t>
            </w:r>
            <w:proofErr w:type="spellEnd"/>
            <w:r w:rsidRPr="00A82D6A">
              <w:rPr>
                <w:rFonts w:eastAsia="Times New Roman" w:cstheme="minorHAnsi"/>
                <w:lang w:eastAsia="hr-BA"/>
              </w:rPr>
              <w:t xml:space="preserve"> od 55 </w:t>
            </w:r>
            <w:proofErr w:type="spellStart"/>
            <w:r w:rsidRPr="00A82D6A">
              <w:rPr>
                <w:rFonts w:eastAsia="Times New Roman" w:cstheme="minorHAnsi"/>
                <w:lang w:eastAsia="hr-BA"/>
              </w:rPr>
              <w:t>bodova</w:t>
            </w:r>
            <w:proofErr w:type="spellEnd"/>
            <w:r w:rsidRPr="00A82D6A">
              <w:rPr>
                <w:rFonts w:eastAsia="Times New Roman" w:cstheme="minorHAnsi"/>
                <w:lang w:eastAsia="hr-BA"/>
              </w:rPr>
              <w:t>.</w:t>
            </w:r>
          </w:p>
        </w:tc>
      </w:tr>
      <w:tr w:rsidR="00BD0085" w:rsidRPr="00F832E0" w:rsidTr="00F866F0">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eastAsia="Calibri" w:cstheme="minorHAnsi"/>
                <w:color w:val="000000"/>
                <w:kern w:val="24"/>
                <w:lang w:eastAsia="hr-BA"/>
              </w:rPr>
            </w:pPr>
            <w:r w:rsidRPr="04BEA6F2">
              <w:rPr>
                <w:rFonts w:eastAsia="Calibri"/>
                <w:b/>
                <w:bCs/>
                <w:color w:val="000000"/>
                <w:kern w:val="24"/>
                <w:lang w:val="tr-TR" w:eastAsia="hr-BA"/>
              </w:rPr>
              <w:lastRenderedPageBreak/>
              <w:t>Literatura</w:t>
            </w:r>
            <w:r w:rsidRPr="04BEA6F2">
              <w:rPr>
                <w:rStyle w:val="FootnoteReference"/>
                <w:rFonts w:eastAsia="Calibri"/>
                <w:b/>
                <w:bCs/>
                <w:color w:val="000000"/>
                <w:kern w:val="24"/>
                <w:lang w:val="tr-TR" w:eastAsia="hr-BA"/>
              </w:rPr>
              <w:footnoteReference w:id="53"/>
            </w:r>
            <w:r w:rsidRPr="04BEA6F2">
              <w:rPr>
                <w:rFonts w:eastAsia="Calibri"/>
                <w:b/>
                <w:bCs/>
                <w:color w:val="000000"/>
                <w:kern w:val="24"/>
                <w:lang w:val="tr-TR" w:eastAsia="hr-BA"/>
              </w:rPr>
              <w:t>:</w:t>
            </w:r>
            <w:r w:rsidRPr="04BEA6F2">
              <w:rPr>
                <w:rFonts w:eastAsia="Calibri"/>
                <w:color w:val="000000"/>
                <w:kern w:val="24"/>
                <w:lang w:eastAsia="hr-BA"/>
              </w:rPr>
              <w:t xml:space="preserve"> </w:t>
            </w:r>
          </w:p>
          <w:p w:rsidR="00BD0085" w:rsidRPr="00A82D6A" w:rsidRDefault="00BD0085" w:rsidP="00AE10B1">
            <w:pPr>
              <w:rPr>
                <w:rFonts w:eastAsia="Times New Roman" w:cstheme="minorHAnsi"/>
                <w:b/>
                <w:i/>
                <w:lang w:eastAsia="hr-BA"/>
              </w:rPr>
            </w:pPr>
          </w:p>
        </w:tc>
        <w:tc>
          <w:tcPr>
            <w:tcW w:w="72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A82D6A" w:rsidRDefault="00BD0085" w:rsidP="00AE10B1">
            <w:pPr>
              <w:rPr>
                <w:rFonts w:cstheme="minorHAnsi"/>
                <w:lang w:val="hr-HR"/>
              </w:rPr>
            </w:pPr>
            <w:proofErr w:type="spellStart"/>
            <w:r w:rsidRPr="00A82D6A">
              <w:rPr>
                <w:rFonts w:eastAsia="Times New Roman" w:cstheme="minorHAnsi"/>
                <w:lang w:eastAsia="hr-BA"/>
              </w:rPr>
              <w:t>Obavezna</w:t>
            </w:r>
            <w:proofErr w:type="spellEnd"/>
            <w:r w:rsidRPr="00A82D6A">
              <w:rPr>
                <w:rFonts w:eastAsia="Times New Roman" w:cstheme="minorHAnsi"/>
                <w:lang w:eastAsia="hr-BA"/>
              </w:rPr>
              <w:t xml:space="preserve">: </w:t>
            </w:r>
            <w:r w:rsidRPr="00A82D6A">
              <w:rPr>
                <w:rFonts w:cstheme="minorHAnsi"/>
              </w:rPr>
              <w:t xml:space="preserve">Atkinson, Hilgard, Nolen-Hoeksema, S., Fredrickson, B. L., Loftus, G. R., &amp; Lutz, C. </w:t>
            </w:r>
            <w:r w:rsidRPr="00A82D6A">
              <w:rPr>
                <w:rFonts w:cstheme="minorHAnsi"/>
                <w:lang w:val="hr-HR"/>
              </w:rPr>
              <w:t xml:space="preserve">(2007). </w:t>
            </w:r>
            <w:r w:rsidRPr="00A82D6A">
              <w:rPr>
                <w:rFonts w:cstheme="minorHAnsi"/>
                <w:i/>
                <w:lang w:val="hr-HR"/>
              </w:rPr>
              <w:t>Uvod u psihologiju.</w:t>
            </w:r>
            <w:r w:rsidRPr="00A82D6A">
              <w:rPr>
                <w:rFonts w:cstheme="minorHAnsi"/>
                <w:lang w:val="hr-HR"/>
              </w:rPr>
              <w:t xml:space="preserve"> Naklada Slap: Jastrebarsko</w:t>
            </w:r>
          </w:p>
          <w:p w:rsidR="00BD0085" w:rsidRPr="00A82D6A" w:rsidRDefault="00BD0085" w:rsidP="00AE10B1">
            <w:pPr>
              <w:rPr>
                <w:rFonts w:eastAsia="Times New Roman" w:cstheme="minorHAnsi"/>
                <w:lang w:val="hr-HR" w:eastAsia="hr-BA"/>
              </w:rPr>
            </w:pPr>
            <w:r w:rsidRPr="00A82D6A">
              <w:rPr>
                <w:rFonts w:cstheme="minorHAnsi"/>
                <w:lang w:val="hr-HR"/>
              </w:rPr>
              <w:t xml:space="preserve">Rathus, S.A., Krizmanić, M, &amp; Kolesarić, V. (2001). </w:t>
            </w:r>
            <w:r w:rsidRPr="00A82D6A">
              <w:rPr>
                <w:rFonts w:cstheme="minorHAnsi"/>
                <w:i/>
                <w:lang w:val="hr-HR"/>
              </w:rPr>
              <w:t xml:space="preserve">Temelji psihologije. </w:t>
            </w:r>
            <w:r w:rsidRPr="00A82D6A">
              <w:rPr>
                <w:rFonts w:cstheme="minorHAnsi"/>
                <w:lang w:val="hr-HR"/>
              </w:rPr>
              <w:t>Naklada Slap: Jastrebarsko</w:t>
            </w:r>
          </w:p>
          <w:p w:rsidR="00BD0085" w:rsidRPr="00A82D6A" w:rsidRDefault="00BD0085" w:rsidP="00AE10B1">
            <w:pPr>
              <w:rPr>
                <w:rFonts w:cstheme="minorHAnsi"/>
                <w:lang w:val="hr-HR"/>
              </w:rPr>
            </w:pPr>
            <w:r w:rsidRPr="00A82D6A">
              <w:rPr>
                <w:rFonts w:eastAsia="Times New Roman" w:cstheme="minorHAnsi"/>
                <w:lang w:val="hr-HR" w:eastAsia="hr-BA"/>
              </w:rPr>
              <w:lastRenderedPageBreak/>
              <w:t xml:space="preserve">Dopunska: </w:t>
            </w:r>
            <w:r w:rsidRPr="00A82D6A">
              <w:rPr>
                <w:rFonts w:cstheme="minorHAnsi"/>
                <w:lang w:val="hr-HR"/>
              </w:rPr>
              <w:t>Banyard, P. &amp; Grayson, A. (2008). Introducing Psychological Research. Palgrave MacMillan: London</w:t>
            </w:r>
          </w:p>
          <w:p w:rsidR="00BD0085" w:rsidRPr="00A82D6A" w:rsidRDefault="00BD0085" w:rsidP="00AE10B1">
            <w:pPr>
              <w:rPr>
                <w:rFonts w:eastAsia="Times New Roman" w:cstheme="minorHAnsi"/>
                <w:lang w:val="hr-HR" w:eastAsia="hr-BA"/>
              </w:rPr>
            </w:pPr>
            <w:r w:rsidRPr="00A82D6A">
              <w:rPr>
                <w:rFonts w:cstheme="minorHAnsi"/>
                <w:noProof/>
                <w:lang w:val="bs-Latn-BA"/>
              </w:rPr>
              <w:t>Članci objavljeni u različitim časopisima iz oblasti psihologije i psihologije umjetnosti.</w:t>
            </w:r>
          </w:p>
        </w:tc>
      </w:tr>
    </w:tbl>
    <w:p w:rsidR="00BD0085" w:rsidRDefault="00BD0085" w:rsidP="00BD0085">
      <w:pPr>
        <w:rPr>
          <w:rFonts w:cstheme="minorHAnsi"/>
          <w:b/>
          <w:color w:val="000000" w:themeColor="text1"/>
          <w:lang w:val="bs-Latn-BA"/>
        </w:rPr>
      </w:pPr>
    </w:p>
    <w:tbl>
      <w:tblPr>
        <w:tblW w:w="8990" w:type="dxa"/>
        <w:tblLayout w:type="fixed"/>
        <w:tblCellMar>
          <w:left w:w="0" w:type="dxa"/>
          <w:right w:w="0" w:type="dxa"/>
        </w:tblCellMar>
        <w:tblLook w:val="04A0" w:firstRow="1" w:lastRow="0" w:firstColumn="1" w:lastColumn="0" w:noHBand="0" w:noVBand="1"/>
      </w:tblPr>
      <w:tblGrid>
        <w:gridCol w:w="1311"/>
        <w:gridCol w:w="320"/>
        <w:gridCol w:w="882"/>
        <w:gridCol w:w="3940"/>
        <w:gridCol w:w="2537"/>
      </w:tblGrid>
      <w:tr w:rsidR="00BD0085" w:rsidRPr="00C63FBE" w:rsidTr="00AE10B1">
        <w:trPr>
          <w:trHeight w:val="104"/>
        </w:trPr>
        <w:tc>
          <w:tcPr>
            <w:tcW w:w="13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BE3738" w:rsidRDefault="00BD0085" w:rsidP="00AE10B1">
            <w:pPr>
              <w:rPr>
                <w:rFonts w:eastAsia="Times New Roman" w:cs="Arial"/>
                <w:color w:val="FFFFFF" w:themeColor="background1"/>
                <w:lang w:val="bs-Latn-BA" w:eastAsia="hr-BA"/>
              </w:rPr>
            </w:pPr>
            <w:r w:rsidRPr="00BE3738">
              <w:rPr>
                <w:rFonts w:eastAsia="Calibri"/>
                <w:b/>
                <w:bCs/>
                <w:color w:val="FFFFFF" w:themeColor="background1"/>
                <w:kern w:val="24"/>
                <w:lang w:val="bs-Latn-BA" w:eastAsia="hr-BA"/>
              </w:rPr>
              <w:t>Šifra predmeta</w:t>
            </w:r>
            <w:r>
              <w:rPr>
                <w:rFonts w:eastAsia="Calibri"/>
                <w:b/>
                <w:bCs/>
                <w:color w:val="FFFFFF" w:themeColor="background1"/>
                <w:kern w:val="24"/>
                <w:lang w:val="bs-Latn-BA" w:eastAsia="hr-BA"/>
              </w:rPr>
              <w:t>:</w:t>
            </w:r>
            <w:r w:rsidRPr="00BE3738">
              <w:rPr>
                <w:rFonts w:eastAsia="Calibri"/>
                <w:b/>
                <w:bCs/>
                <w:color w:val="FFFFFF" w:themeColor="background1"/>
                <w:kern w:val="24"/>
                <w:lang w:val="bs-Latn-BA" w:eastAsia="hr-BA"/>
              </w:rPr>
              <w:t xml:space="preserve">   </w:t>
            </w:r>
            <w:r w:rsidRPr="00BE3738">
              <w:rPr>
                <w:rFonts w:eastAsia="Times New Roman" w:cs="Arial"/>
                <w:color w:val="FFFFFF" w:themeColor="background1"/>
                <w:lang w:val="bs-Latn-BA" w:eastAsia="hr-BA"/>
              </w:rPr>
              <w:t>PROD0401</w:t>
            </w:r>
            <w:r w:rsidRPr="00BE3738">
              <w:rPr>
                <w:rFonts w:eastAsia="Calibri"/>
                <w:b/>
                <w:bCs/>
                <w:color w:val="FFFFFF" w:themeColor="background1"/>
                <w:kern w:val="24"/>
                <w:lang w:val="bs-Latn-BA" w:eastAsia="hr-BA"/>
              </w:rPr>
              <w:t xml:space="preserve"> </w:t>
            </w:r>
          </w:p>
        </w:tc>
        <w:tc>
          <w:tcPr>
            <w:tcW w:w="767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caps/>
                <w:sz w:val="29"/>
                <w:szCs w:val="29"/>
              </w:rPr>
            </w:pPr>
            <w:r w:rsidRPr="00D53D4C">
              <w:rPr>
                <w:rFonts w:asciiTheme="minorHAnsi" w:hAnsiTheme="minorHAnsi" w:cstheme="minorHAnsi"/>
                <w:b w:val="0"/>
                <w:caps/>
                <w:sz w:val="29"/>
                <w:szCs w:val="29"/>
              </w:rPr>
              <w:t>Produkcija i menadžment u scenskim umjetnostima IV</w:t>
            </w:r>
          </w:p>
        </w:tc>
      </w:tr>
      <w:tr w:rsidR="00BD0085" w:rsidRPr="00C63FBE" w:rsidTr="00AE10B1">
        <w:trPr>
          <w:trHeight w:val="104"/>
        </w:trPr>
        <w:tc>
          <w:tcPr>
            <w:tcW w:w="13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Ciklus: Prvi</w:t>
            </w:r>
          </w:p>
        </w:tc>
        <w:tc>
          <w:tcPr>
            <w:tcW w:w="120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Godina: II</w:t>
            </w:r>
          </w:p>
        </w:tc>
        <w:tc>
          <w:tcPr>
            <w:tcW w:w="39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Semestar: IV</w:t>
            </w:r>
          </w:p>
        </w:tc>
        <w:tc>
          <w:tcPr>
            <w:tcW w:w="2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Broj ECTS kredita:</w:t>
            </w:r>
            <w:r w:rsidRPr="00C63FBE">
              <w:rPr>
                <w:rFonts w:eastAsia="Calibri"/>
                <w:color w:val="000000"/>
                <w:kern w:val="24"/>
                <w:lang w:val="bs-Latn-BA" w:eastAsia="hr-BA"/>
              </w:rPr>
              <w:t xml:space="preserve"> </w:t>
            </w:r>
            <w:r>
              <w:rPr>
                <w:rFonts w:eastAsia="Calibri"/>
                <w:color w:val="000000"/>
                <w:kern w:val="24"/>
                <w:lang w:val="bs-Latn-BA" w:eastAsia="hr-BA"/>
              </w:rPr>
              <w:t>8</w:t>
            </w:r>
          </w:p>
        </w:tc>
      </w:tr>
      <w:tr w:rsidR="00BD0085" w:rsidRPr="00C63FBE" w:rsidTr="00AE10B1">
        <w:trPr>
          <w:trHeight w:val="479"/>
        </w:trPr>
        <w:tc>
          <w:tcPr>
            <w:tcW w:w="251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eastAsia="Calibri"/>
                <w:b/>
                <w:bCs/>
                <w:color w:val="000000"/>
                <w:kern w:val="24"/>
                <w:lang w:val="bs-Latn-BA" w:eastAsia="hr-BA"/>
              </w:rPr>
            </w:pPr>
            <w:r w:rsidRPr="00C63FBE">
              <w:rPr>
                <w:noProof/>
                <w:lang w:val="bs-Latn-BA" w:eastAsia="bs-Latn-BA"/>
              </w:rPr>
              <w:drawing>
                <wp:anchor distT="0" distB="0" distL="114300" distR="114300" simplePos="0" relativeHeight="251663360" behindDoc="1" locked="0" layoutInCell="1" allowOverlap="1" wp14:anchorId="77259968" wp14:editId="787B1913">
                  <wp:simplePos x="0" y="0"/>
                  <wp:positionH relativeFrom="column">
                    <wp:posOffset>48895</wp:posOffset>
                  </wp:positionH>
                  <wp:positionV relativeFrom="paragraph">
                    <wp:posOffset>140335</wp:posOffset>
                  </wp:positionV>
                  <wp:extent cx="4940300" cy="4940300"/>
                  <wp:effectExtent l="0" t="0" r="5715" b="0"/>
                  <wp:wrapNone/>
                  <wp:docPr id="95"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C63FBE">
              <w:rPr>
                <w:rFonts w:eastAsia="Calibri"/>
                <w:b/>
                <w:bCs/>
                <w:color w:val="000000"/>
                <w:kern w:val="24"/>
                <w:lang w:val="bs-Latn-BA" w:eastAsia="hr-BA"/>
              </w:rPr>
              <w:t xml:space="preserve">Status: </w:t>
            </w:r>
          </w:p>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Obavezni</w:t>
            </w:r>
          </w:p>
        </w:tc>
        <w:tc>
          <w:tcPr>
            <w:tcW w:w="64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stheme="minorHAnsi"/>
                <w:b/>
                <w:bCs/>
                <w:color w:val="000000"/>
                <w:kern w:val="24"/>
                <w:lang w:val="bs-Latn-BA" w:eastAsia="hr-BA"/>
              </w:rPr>
            </w:pPr>
            <w:r w:rsidRPr="00C63FBE">
              <w:rPr>
                <w:rFonts w:eastAsia="Calibri" w:cstheme="minorHAnsi"/>
                <w:b/>
                <w:bCs/>
                <w:color w:val="000000"/>
                <w:kern w:val="24"/>
                <w:lang w:val="bs-Latn-BA" w:eastAsia="hr-BA"/>
              </w:rPr>
              <w:t xml:space="preserve">Kontakt sati: </w:t>
            </w:r>
            <w:r>
              <w:rPr>
                <w:rFonts w:eastAsia="Calibri" w:cstheme="minorHAnsi"/>
                <w:b/>
                <w:bCs/>
                <w:color w:val="000000"/>
                <w:kern w:val="24"/>
                <w:lang w:val="bs-Latn-BA" w:eastAsia="hr-BA"/>
              </w:rPr>
              <w:t>120</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Predavanja: </w:t>
            </w:r>
            <w:r>
              <w:rPr>
                <w:rFonts w:eastAsia="Calibri" w:cstheme="minorHAnsi"/>
                <w:bCs/>
                <w:color w:val="000000"/>
                <w:kern w:val="24"/>
                <w:lang w:val="bs-Latn-BA" w:eastAsia="hr-BA"/>
              </w:rPr>
              <w:t>60 (4 sata sedmično)</w:t>
            </w: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 xml:space="preserve">Vjezbe </w:t>
            </w:r>
            <w:r>
              <w:rPr>
                <w:rFonts w:eastAsia="Calibri" w:cstheme="minorHAnsi"/>
                <w:bCs/>
                <w:color w:val="000000"/>
                <w:kern w:val="24"/>
                <w:lang w:val="bs-Latn-BA" w:eastAsia="hr-BA"/>
              </w:rPr>
              <w:t>60 (4 sata sedmično)</w:t>
            </w:r>
          </w:p>
          <w:p w:rsidR="00BD0085" w:rsidRPr="00C63FBE" w:rsidRDefault="00BD0085" w:rsidP="00AE10B1">
            <w:pPr>
              <w:rPr>
                <w:rFonts w:eastAsia="Calibri" w:cstheme="minorHAnsi"/>
                <w:bCs/>
                <w:color w:val="000000"/>
                <w:kern w:val="24"/>
                <w:lang w:val="bs-Latn-BA" w:eastAsia="hr-BA"/>
              </w:rPr>
            </w:pPr>
          </w:p>
          <w:p w:rsidR="00BD0085" w:rsidRPr="00C63FBE" w:rsidRDefault="00BD0085" w:rsidP="00AE10B1">
            <w:pPr>
              <w:rPr>
                <w:rFonts w:eastAsia="Calibri" w:cstheme="minorHAnsi"/>
                <w:bCs/>
                <w:color w:val="000000"/>
                <w:kern w:val="24"/>
                <w:lang w:val="bs-Latn-BA" w:eastAsia="hr-BA"/>
              </w:rPr>
            </w:pPr>
            <w:r w:rsidRPr="00C63FBE">
              <w:rPr>
                <w:rFonts w:eastAsia="Calibri" w:cstheme="minorHAnsi"/>
                <w:bCs/>
                <w:color w:val="000000"/>
                <w:kern w:val="24"/>
                <w:lang w:val="bs-Latn-BA" w:eastAsia="hr-BA"/>
              </w:rPr>
              <w:t>Seminarski rad</w:t>
            </w:r>
            <w:r>
              <w:rPr>
                <w:rFonts w:eastAsia="Calibri" w:cstheme="minorHAnsi"/>
                <w:bCs/>
                <w:color w:val="000000"/>
                <w:kern w:val="24"/>
                <w:lang w:val="bs-Latn-BA" w:eastAsia="hr-BA"/>
              </w:rPr>
              <w:t>:</w:t>
            </w:r>
            <w:r w:rsidRPr="00C63FBE">
              <w:rPr>
                <w:rFonts w:eastAsia="Calibri" w:cstheme="minorHAnsi"/>
                <w:bCs/>
                <w:color w:val="000000"/>
                <w:kern w:val="24"/>
                <w:lang w:val="bs-Latn-BA" w:eastAsia="hr-BA"/>
              </w:rPr>
              <w:t xml:space="preserve"> </w:t>
            </w:r>
            <w:r>
              <w:rPr>
                <w:rFonts w:eastAsia="Calibri" w:cstheme="minorHAnsi"/>
                <w:bCs/>
                <w:color w:val="000000"/>
                <w:kern w:val="24"/>
                <w:lang w:val="bs-Latn-BA" w:eastAsia="hr-BA"/>
              </w:rPr>
              <w:t>40</w:t>
            </w:r>
          </w:p>
          <w:p w:rsidR="00BD0085" w:rsidRDefault="00BD0085" w:rsidP="00AE10B1">
            <w:pPr>
              <w:shd w:val="clear" w:color="auto" w:fill="FFFFFF"/>
              <w:rPr>
                <w:rFonts w:eastAsia="Times New Roman" w:cstheme="minorHAnsi"/>
                <w:color w:val="222222"/>
                <w:lang w:val="bs-Latn-BA" w:eastAsia="en-GB"/>
              </w:rPr>
            </w:pPr>
            <w:r>
              <w:rPr>
                <w:rFonts w:eastAsia="Times New Roman" w:cstheme="minorHAnsi"/>
                <w:color w:val="222222"/>
                <w:lang w:val="bs-Latn-BA" w:eastAsia="en-GB"/>
              </w:rPr>
              <w:t>Samostalno</w:t>
            </w:r>
            <w:r w:rsidRPr="00C63FBE">
              <w:rPr>
                <w:rFonts w:eastAsia="Times New Roman" w:cstheme="minorHAnsi"/>
                <w:color w:val="222222"/>
                <w:lang w:val="bs-Latn-BA" w:eastAsia="en-GB"/>
              </w:rPr>
              <w:t xml:space="preserve"> savladavanje gradiva: </w:t>
            </w:r>
            <w:r>
              <w:rPr>
                <w:rFonts w:eastAsia="Times New Roman" w:cstheme="minorHAnsi"/>
                <w:color w:val="222222"/>
                <w:lang w:val="bs-Latn-BA" w:eastAsia="en-GB"/>
              </w:rPr>
              <w:t>40</w:t>
            </w:r>
          </w:p>
          <w:p w:rsidR="00BD0085" w:rsidRPr="00536BBE" w:rsidRDefault="00BD0085" w:rsidP="00AE10B1">
            <w:pPr>
              <w:rPr>
                <w:rFonts w:eastAsia="Calibri" w:cstheme="minorHAnsi"/>
                <w:b/>
                <w:bCs/>
                <w:color w:val="000000"/>
                <w:kern w:val="24"/>
                <w:lang w:val="bs-Latn-BA" w:eastAsia="hr-BA"/>
              </w:rPr>
            </w:pPr>
            <w:r>
              <w:rPr>
                <w:rFonts w:eastAsia="Calibri" w:cstheme="minorHAnsi"/>
                <w:b/>
                <w:bCs/>
                <w:color w:val="000000"/>
                <w:kern w:val="24"/>
                <w:lang w:val="bs-Latn-BA" w:eastAsia="hr-BA"/>
              </w:rPr>
              <w:t>Ukupan broj sati: 200</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Učesnici u nastavi</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Nastavnici i saradnici izabrani na oblast kojoj predmet pripada</w:t>
            </w:r>
          </w:p>
          <w:p w:rsidR="00BD0085" w:rsidRPr="00C63FBE" w:rsidRDefault="00BD0085" w:rsidP="00AE10B1">
            <w:pPr>
              <w:rPr>
                <w:rFonts w:eastAsia="Times New Roman" w:cs="Arial"/>
                <w:b/>
                <w:lang w:val="bs-Latn-BA" w:eastAsia="hr-BA"/>
              </w:rPr>
            </w:pP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b/>
                <w:lang w:val="bs-Latn-BA" w:eastAsia="hr-BA"/>
              </w:rPr>
            </w:pPr>
            <w:r w:rsidRPr="00C63FBE">
              <w:rPr>
                <w:rFonts w:eastAsia="Times New Roman" w:cs="Arial"/>
                <w:b/>
                <w:lang w:val="bs-Latn-BA" w:eastAsia="hr-BA"/>
              </w:rPr>
              <w:t>Preduslov za upis:</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Upisan 4. semestar, položen ispit iz predmeta Produkcija i menadžment u scenskim umjetnostima III</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Cilj (ciljevi) predmeta:</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Usvajanje procesa rada i specifičnosti produkcije dokumentarnog filma, definicija dokumentarnog filma, karatkeristike lokalne i regionalne scene u umjetnostima i osnovnim produkcijskim procesima, razlike između televizijskih i umjetničkih formata dokumentarnog filma.</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bs-Latn-BA" w:eastAsia="hr-BA"/>
              </w:rPr>
            </w:pPr>
            <w:r w:rsidRPr="00C63FBE">
              <w:rPr>
                <w:rFonts w:eastAsia="Calibri"/>
                <w:b/>
                <w:bCs/>
                <w:color w:val="000000"/>
                <w:kern w:val="24"/>
                <w:lang w:val="bs-Latn-BA" w:eastAsia="hr-BA"/>
              </w:rPr>
              <w:t>Tematske jedinice:</w:t>
            </w:r>
          </w:p>
          <w:p w:rsidR="00BD0085" w:rsidRPr="00C63FBE" w:rsidRDefault="00BD0085" w:rsidP="00AE10B1">
            <w:pPr>
              <w:rPr>
                <w:rFonts w:eastAsia="Calibri"/>
                <w:bCs/>
                <w:i/>
                <w:color w:val="000000"/>
                <w:kern w:val="24"/>
                <w:lang w:val="bs-Latn-BA" w:eastAsia="hr-BA"/>
              </w:rPr>
            </w:pPr>
            <w:r w:rsidRPr="00C63FBE">
              <w:rPr>
                <w:rFonts w:eastAsia="Calibri"/>
                <w:bCs/>
                <w:i/>
                <w:color w:val="000000"/>
                <w:kern w:val="24"/>
                <w:lang w:val="bs-Latn-BA" w:eastAsia="hr-BA"/>
              </w:rPr>
              <w:t>(po potrebi plan izvođenja po sedmicama se utvrđuje uvažavajući specifičnosti organizacionih jedinica)</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Rad se zasniva na specifičnoj kombinaciji zajedničkog i samostalnog gledanja, usmene i pismene analize izabranih djela, te razumijevanje procesa nastanka jednog dokumentarnog filma i reportaže.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Teme :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1. Kako definišemo dokumentarni film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2. Etika i dokumentarac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3. Proces produkcije dokumentarnog filma ili „kada zapravo počinje snimanje“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4. Kategorije, modeli i poetike dokumenarnog filma i produkcijski specifikumi pojedinih modela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 xml:space="preserve">5. Planiranje i izrada budžeta i fin planova za dokumentarni film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lastRenderedPageBreak/>
              <w:t xml:space="preserve">Studenti su i obavezni pratiti savremenu kulturnu produkciju i radili pismene analize – recenzije i SWOT – odabranih kulturnih događaja u različitim scenskim umjetnostima. </w:t>
            </w:r>
          </w:p>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6. Industrija dokumentarnog filma</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Arial"/>
                <w:lang w:val="bs-Latn-BA" w:eastAsia="hr-BA"/>
              </w:rPr>
            </w:pPr>
            <w:r w:rsidRPr="00C63FBE">
              <w:rPr>
                <w:rFonts w:eastAsia="Calibri"/>
                <w:b/>
                <w:bCs/>
                <w:color w:val="000000"/>
                <w:kern w:val="24"/>
                <w:lang w:val="bs-Latn-BA" w:eastAsia="hr-BA"/>
              </w:rPr>
              <w:lastRenderedPageBreak/>
              <w:t xml:space="preserve">Ishodi učenja: </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jc w:val="both"/>
              <w:rPr>
                <w:rFonts w:eastAsia="Times New Roman" w:cs="Arial"/>
                <w:lang w:val="bs-Latn-BA" w:eastAsia="hr-BA"/>
              </w:rPr>
            </w:pPr>
            <w:r w:rsidRPr="00C63FBE">
              <w:rPr>
                <w:rFonts w:eastAsia="Times New Roman" w:cs="Arial"/>
                <w:lang w:val="bs-Latn-BA" w:eastAsia="hr-BA"/>
              </w:rPr>
              <w:t>Studenti se upoznaju sa specifičnim elementima i karatekteristikama produkcije dokumentarnog filma, sa osnovnim žanrovima i posebnostima produkcije. Usvojene pojmove apliciraju na analize dokumentarnih filmova iz savremene produkcije, te kroz već usvojeni „obrnuti proces“ – od zavšenog djela do ideje - razvijaju sposobnosti definisanja tema i koncepta.</w:t>
            </w:r>
          </w:p>
        </w:tc>
      </w:tr>
      <w:tr w:rsidR="00BD0085" w:rsidRPr="00C63FBE"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Calibri"/>
                <w:b/>
                <w:bCs/>
                <w:color w:val="000000"/>
                <w:kern w:val="24"/>
                <w:lang w:val="bs-Latn-BA" w:eastAsia="hr-BA"/>
              </w:rPr>
              <w:t>Metode izvođenja nastave:</w:t>
            </w:r>
            <w:r w:rsidRPr="00C63FBE">
              <w:rPr>
                <w:rFonts w:eastAsia="Calibri"/>
                <w:color w:val="000000"/>
                <w:kern w:val="24"/>
                <w:lang w:val="bs-Latn-BA" w:eastAsia="hr-BA"/>
              </w:rPr>
              <w:t xml:space="preserve"> </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bs-Latn-BA" w:eastAsia="hr-BA"/>
              </w:rPr>
            </w:pPr>
            <w:r w:rsidRPr="00C63FBE">
              <w:rPr>
                <w:rFonts w:eastAsia="Times New Roman" w:cs="Arial"/>
                <w:lang w:val="bs-Latn-BA" w:eastAsia="hr-BA"/>
              </w:rPr>
              <w:t xml:space="preserve">Predavanja, vježbe, seminari, radionice, studije slučaja, master class, individualne vježbe, testovi. </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t>Metode provjere znanja sa strukturom ocjene</w:t>
            </w:r>
            <w:r w:rsidRPr="04BEA6F2">
              <w:rPr>
                <w:rStyle w:val="FootnoteReference"/>
                <w:rFonts w:eastAsia="Calibri"/>
                <w:b/>
                <w:bCs/>
                <w:color w:val="000000"/>
                <w:kern w:val="24"/>
                <w:lang w:val="bs-Latn-BA" w:eastAsia="hr-BA"/>
              </w:rPr>
              <w:footnoteReference w:id="54"/>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t xml:space="preserve">Praćenje rada studenta se vrši dodjeljivanjem bodova za svaki oblik aktivnosti i provjere znanja u toku semestra, te na završnom ispitu prema sljedećim elementima praćenja: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
              <w:gridCol w:w="4214"/>
              <w:gridCol w:w="1411"/>
              <w:gridCol w:w="1307"/>
            </w:tblGrid>
            <w:tr w:rsidR="00BD0085" w:rsidRPr="00F832E0" w:rsidTr="00AE10B1">
              <w:trPr>
                <w:trHeight w:val="711"/>
                <w:jc w:val="center"/>
              </w:trPr>
              <w:tc>
                <w:tcPr>
                  <w:tcW w:w="399" w:type="dxa"/>
                  <w:shd w:val="clear" w:color="auto" w:fill="DBE5F1"/>
                  <w:vAlign w:val="center"/>
                </w:tcPr>
                <w:p w:rsidR="00BD0085" w:rsidRPr="00C63FBE" w:rsidRDefault="00BD0085" w:rsidP="00AE10B1">
                  <w:pPr>
                    <w:rPr>
                      <w:b/>
                      <w:noProof/>
                      <w:lang w:val="bs-Latn-BA"/>
                    </w:rPr>
                  </w:pPr>
                </w:p>
              </w:tc>
              <w:tc>
                <w:tcPr>
                  <w:tcW w:w="4214" w:type="dxa"/>
                  <w:shd w:val="clear" w:color="auto" w:fill="DBE5F1"/>
                  <w:vAlign w:val="center"/>
                </w:tcPr>
                <w:p w:rsidR="00BD0085" w:rsidRPr="00C63FBE" w:rsidRDefault="00BD0085" w:rsidP="00AE10B1">
                  <w:pPr>
                    <w:rPr>
                      <w:b/>
                      <w:noProof/>
                      <w:lang w:val="bs-Latn-BA"/>
                    </w:rPr>
                  </w:pPr>
                  <w:r w:rsidRPr="00C63FBE">
                    <w:rPr>
                      <w:b/>
                      <w:noProof/>
                      <w:lang w:val="bs-Latn-BA"/>
                    </w:rPr>
                    <w:t xml:space="preserve">Elementi praćenja </w:t>
                  </w:r>
                </w:p>
              </w:tc>
              <w:tc>
                <w:tcPr>
                  <w:tcW w:w="1411" w:type="dxa"/>
                  <w:shd w:val="clear" w:color="auto" w:fill="DBE5F1"/>
                  <w:vAlign w:val="center"/>
                </w:tcPr>
                <w:p w:rsidR="00BD0085" w:rsidRPr="00C63FBE" w:rsidRDefault="00BD0085" w:rsidP="00AE10B1">
                  <w:pPr>
                    <w:jc w:val="center"/>
                    <w:rPr>
                      <w:b/>
                      <w:noProof/>
                      <w:lang w:val="bs-Latn-BA"/>
                    </w:rPr>
                  </w:pPr>
                  <w:r w:rsidRPr="00C63FBE">
                    <w:rPr>
                      <w:b/>
                      <w:noProof/>
                      <w:lang w:val="bs-Latn-BA"/>
                    </w:rPr>
                    <w:t>Broj bodova</w:t>
                  </w:r>
                </w:p>
              </w:tc>
              <w:tc>
                <w:tcPr>
                  <w:tcW w:w="1307" w:type="dxa"/>
                  <w:shd w:val="clear" w:color="auto" w:fill="DBE5F1"/>
                  <w:vAlign w:val="center"/>
                </w:tcPr>
                <w:p w:rsidR="00BD0085" w:rsidRPr="00C63FBE" w:rsidRDefault="00BD0085" w:rsidP="00AE10B1">
                  <w:pPr>
                    <w:jc w:val="center"/>
                    <w:rPr>
                      <w:b/>
                      <w:noProof/>
                      <w:lang w:val="bs-Latn-BA"/>
                    </w:rPr>
                  </w:pPr>
                  <w:r w:rsidRPr="00C63FBE">
                    <w:rPr>
                      <w:b/>
                      <w:noProof/>
                      <w:lang w:val="bs-Latn-BA"/>
                    </w:rPr>
                    <w:t>Učešće u ocjeni (%)</w:t>
                  </w:r>
                </w:p>
              </w:tc>
            </w:tr>
            <w:tr w:rsidR="00BD0085" w:rsidRPr="00F832E0" w:rsidTr="00AE10B1">
              <w:trPr>
                <w:jc w:val="center"/>
              </w:trPr>
              <w:tc>
                <w:tcPr>
                  <w:tcW w:w="399" w:type="dxa"/>
                  <w:shd w:val="clear" w:color="auto" w:fill="auto"/>
                  <w:vAlign w:val="center"/>
                </w:tcPr>
                <w:p w:rsidR="00BD0085" w:rsidRPr="00C63FBE" w:rsidRDefault="00BD0085" w:rsidP="00AE10B1">
                  <w:pPr>
                    <w:jc w:val="right"/>
                    <w:rPr>
                      <w:noProof/>
                      <w:lang w:val="bs-Latn-BA"/>
                    </w:rPr>
                  </w:pPr>
                  <w:r w:rsidRPr="00C63FBE">
                    <w:rPr>
                      <w:noProof/>
                      <w:lang w:val="bs-Latn-BA"/>
                    </w:rPr>
                    <w:t>1.</w:t>
                  </w:r>
                </w:p>
              </w:tc>
              <w:tc>
                <w:tcPr>
                  <w:tcW w:w="4214" w:type="dxa"/>
                  <w:shd w:val="clear" w:color="auto" w:fill="auto"/>
                </w:tcPr>
                <w:p w:rsidR="00BD0085" w:rsidRPr="00C63FBE" w:rsidRDefault="00BD0085" w:rsidP="00AE10B1">
                  <w:pPr>
                    <w:rPr>
                      <w:noProof/>
                      <w:lang w:val="bs-Latn-BA"/>
                    </w:rPr>
                  </w:pPr>
                  <w:r w:rsidRPr="00C63FBE">
                    <w:rPr>
                      <w:noProof/>
                      <w:lang w:val="bs-Latn-BA"/>
                    </w:rPr>
                    <w:t xml:space="preserve">Prisustvo  nastavi </w:t>
                  </w:r>
                </w:p>
              </w:tc>
              <w:tc>
                <w:tcPr>
                  <w:tcW w:w="1411"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07"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399" w:type="dxa"/>
                  <w:shd w:val="clear" w:color="auto" w:fill="auto"/>
                  <w:vAlign w:val="center"/>
                </w:tcPr>
                <w:p w:rsidR="00BD0085" w:rsidRPr="00C63FBE" w:rsidRDefault="00BD0085" w:rsidP="00AE10B1">
                  <w:pPr>
                    <w:jc w:val="right"/>
                    <w:rPr>
                      <w:noProof/>
                      <w:lang w:val="bs-Latn-BA"/>
                    </w:rPr>
                  </w:pPr>
                  <w:r w:rsidRPr="00C63FBE">
                    <w:rPr>
                      <w:noProof/>
                      <w:lang w:val="bs-Latn-BA"/>
                    </w:rPr>
                    <w:t>2.</w:t>
                  </w:r>
                </w:p>
              </w:tc>
              <w:tc>
                <w:tcPr>
                  <w:tcW w:w="4214" w:type="dxa"/>
                  <w:shd w:val="clear" w:color="auto" w:fill="auto"/>
                  <w:vAlign w:val="center"/>
                </w:tcPr>
                <w:p w:rsidR="00BD0085" w:rsidRPr="00C63FBE" w:rsidRDefault="00BD0085" w:rsidP="00AE10B1">
                  <w:pPr>
                    <w:jc w:val="both"/>
                    <w:rPr>
                      <w:noProof/>
                      <w:lang w:val="bs-Latn-BA"/>
                    </w:rPr>
                  </w:pPr>
                  <w:r w:rsidRPr="00C63FBE">
                    <w:rPr>
                      <w:noProof/>
                      <w:lang w:val="bs-Latn-BA"/>
                    </w:rPr>
                    <w:t>Angažman u nastavi</w:t>
                  </w:r>
                </w:p>
              </w:tc>
              <w:tc>
                <w:tcPr>
                  <w:tcW w:w="1411" w:type="dxa"/>
                  <w:shd w:val="clear" w:color="auto" w:fill="auto"/>
                  <w:vAlign w:val="center"/>
                </w:tcPr>
                <w:p w:rsidR="00BD0085" w:rsidRPr="00C63FBE" w:rsidRDefault="00BD0085" w:rsidP="00AE10B1">
                  <w:pPr>
                    <w:jc w:val="center"/>
                    <w:rPr>
                      <w:noProof/>
                      <w:lang w:val="bs-Latn-BA"/>
                    </w:rPr>
                  </w:pPr>
                  <w:r w:rsidRPr="00C63FBE">
                    <w:rPr>
                      <w:noProof/>
                      <w:lang w:val="bs-Latn-BA"/>
                    </w:rPr>
                    <w:t>10</w:t>
                  </w:r>
                </w:p>
              </w:tc>
              <w:tc>
                <w:tcPr>
                  <w:tcW w:w="1307" w:type="dxa"/>
                  <w:vAlign w:val="center"/>
                </w:tcPr>
                <w:p w:rsidR="00BD0085" w:rsidRPr="00C63FBE" w:rsidRDefault="00BD0085" w:rsidP="00AE10B1">
                  <w:pPr>
                    <w:jc w:val="center"/>
                    <w:rPr>
                      <w:noProof/>
                      <w:lang w:val="bs-Latn-BA"/>
                    </w:rPr>
                  </w:pPr>
                  <w:r w:rsidRPr="00C63FBE">
                    <w:rPr>
                      <w:noProof/>
                      <w:lang w:val="bs-Latn-BA"/>
                    </w:rPr>
                    <w:t>10</w:t>
                  </w:r>
                </w:p>
              </w:tc>
            </w:tr>
            <w:tr w:rsidR="00BD0085" w:rsidRPr="00F832E0" w:rsidTr="00AE10B1">
              <w:trPr>
                <w:jc w:val="center"/>
              </w:trPr>
              <w:tc>
                <w:tcPr>
                  <w:tcW w:w="399" w:type="dxa"/>
                  <w:shd w:val="clear" w:color="auto" w:fill="auto"/>
                  <w:vAlign w:val="center"/>
                </w:tcPr>
                <w:p w:rsidR="00BD0085" w:rsidRPr="00C63FBE" w:rsidRDefault="00BD0085" w:rsidP="00AE10B1">
                  <w:pPr>
                    <w:jc w:val="right"/>
                    <w:rPr>
                      <w:noProof/>
                      <w:lang w:val="bs-Latn-BA"/>
                    </w:rPr>
                  </w:pPr>
                  <w:r w:rsidRPr="00C63FBE">
                    <w:rPr>
                      <w:noProof/>
                      <w:lang w:val="bs-Latn-BA"/>
                    </w:rPr>
                    <w:t>3.</w:t>
                  </w:r>
                </w:p>
              </w:tc>
              <w:tc>
                <w:tcPr>
                  <w:tcW w:w="4214" w:type="dxa"/>
                  <w:shd w:val="clear" w:color="auto" w:fill="auto"/>
                  <w:vAlign w:val="center"/>
                </w:tcPr>
                <w:p w:rsidR="00BD0085" w:rsidRPr="00C63FBE" w:rsidRDefault="00BD0085" w:rsidP="00AE10B1">
                  <w:pPr>
                    <w:jc w:val="both"/>
                    <w:rPr>
                      <w:noProof/>
                      <w:lang w:val="bs-Latn-BA"/>
                    </w:rPr>
                  </w:pPr>
                  <w:r w:rsidRPr="00C63FBE">
                    <w:rPr>
                      <w:noProof/>
                      <w:lang w:val="bs-Latn-BA"/>
                    </w:rPr>
                    <w:t>Testovi</w:t>
                  </w:r>
                </w:p>
              </w:tc>
              <w:tc>
                <w:tcPr>
                  <w:tcW w:w="1411" w:type="dxa"/>
                  <w:shd w:val="clear" w:color="auto" w:fill="auto"/>
                  <w:vAlign w:val="center"/>
                </w:tcPr>
                <w:p w:rsidR="00BD0085" w:rsidRPr="00C63FBE" w:rsidRDefault="00BD0085" w:rsidP="00AE10B1">
                  <w:pPr>
                    <w:jc w:val="center"/>
                    <w:rPr>
                      <w:noProof/>
                      <w:lang w:val="bs-Latn-BA"/>
                    </w:rPr>
                  </w:pPr>
                  <w:r w:rsidRPr="00C63FBE">
                    <w:rPr>
                      <w:noProof/>
                      <w:lang w:val="bs-Latn-BA"/>
                    </w:rPr>
                    <w:t>15</w:t>
                  </w:r>
                </w:p>
              </w:tc>
              <w:tc>
                <w:tcPr>
                  <w:tcW w:w="1307" w:type="dxa"/>
                  <w:vAlign w:val="center"/>
                </w:tcPr>
                <w:p w:rsidR="00BD0085" w:rsidRPr="00C63FBE" w:rsidRDefault="00BD0085" w:rsidP="00AE10B1">
                  <w:pPr>
                    <w:rPr>
                      <w:noProof/>
                      <w:lang w:val="bs-Latn-BA"/>
                    </w:rPr>
                  </w:pPr>
                  <w:r w:rsidRPr="00C63FBE">
                    <w:rPr>
                      <w:noProof/>
                      <w:lang w:val="bs-Latn-BA"/>
                    </w:rPr>
                    <w:t xml:space="preserve">         15</w:t>
                  </w:r>
                </w:p>
              </w:tc>
            </w:tr>
            <w:tr w:rsidR="00BD0085" w:rsidRPr="00F832E0" w:rsidTr="00AE10B1">
              <w:trPr>
                <w:jc w:val="center"/>
              </w:trPr>
              <w:tc>
                <w:tcPr>
                  <w:tcW w:w="399" w:type="dxa"/>
                  <w:shd w:val="clear" w:color="auto" w:fill="auto"/>
                  <w:vAlign w:val="center"/>
                </w:tcPr>
                <w:p w:rsidR="00BD0085" w:rsidRPr="00C63FBE" w:rsidRDefault="00BD0085" w:rsidP="00AE10B1">
                  <w:pPr>
                    <w:jc w:val="right"/>
                    <w:rPr>
                      <w:noProof/>
                      <w:lang w:val="bs-Latn-BA"/>
                    </w:rPr>
                  </w:pPr>
                  <w:r w:rsidRPr="00C63FBE">
                    <w:rPr>
                      <w:noProof/>
                      <w:lang w:val="bs-Latn-BA"/>
                    </w:rPr>
                    <w:t>4.</w:t>
                  </w:r>
                </w:p>
              </w:tc>
              <w:tc>
                <w:tcPr>
                  <w:tcW w:w="4214" w:type="dxa"/>
                  <w:shd w:val="clear" w:color="auto" w:fill="auto"/>
                  <w:vAlign w:val="center"/>
                </w:tcPr>
                <w:p w:rsidR="00BD0085" w:rsidRPr="00C63FBE" w:rsidRDefault="00BD0085" w:rsidP="00AE10B1">
                  <w:pPr>
                    <w:jc w:val="both"/>
                    <w:rPr>
                      <w:noProof/>
                      <w:lang w:val="bs-Latn-BA"/>
                    </w:rPr>
                  </w:pPr>
                  <w:r w:rsidRPr="00C63FBE">
                    <w:rPr>
                      <w:noProof/>
                      <w:lang w:val="bs-Latn-BA"/>
                    </w:rPr>
                    <w:t>Seminarski rad</w:t>
                  </w:r>
                </w:p>
              </w:tc>
              <w:tc>
                <w:tcPr>
                  <w:tcW w:w="1411" w:type="dxa"/>
                  <w:shd w:val="clear" w:color="auto" w:fill="auto"/>
                  <w:vAlign w:val="center"/>
                </w:tcPr>
                <w:p w:rsidR="00BD0085" w:rsidRPr="00C63FBE" w:rsidRDefault="00BD0085" w:rsidP="00AE10B1">
                  <w:pPr>
                    <w:jc w:val="center"/>
                    <w:rPr>
                      <w:noProof/>
                      <w:lang w:val="bs-Latn-BA"/>
                    </w:rPr>
                  </w:pPr>
                  <w:r w:rsidRPr="00C63FBE">
                    <w:rPr>
                      <w:noProof/>
                      <w:lang w:val="bs-Latn-BA"/>
                    </w:rPr>
                    <w:t>20</w:t>
                  </w:r>
                </w:p>
              </w:tc>
              <w:tc>
                <w:tcPr>
                  <w:tcW w:w="1307" w:type="dxa"/>
                  <w:vAlign w:val="center"/>
                </w:tcPr>
                <w:p w:rsidR="00BD0085" w:rsidRPr="00C63FBE" w:rsidRDefault="00BD0085" w:rsidP="00AE10B1">
                  <w:pPr>
                    <w:jc w:val="center"/>
                    <w:rPr>
                      <w:noProof/>
                      <w:lang w:val="bs-Latn-BA"/>
                    </w:rPr>
                  </w:pPr>
                  <w:r w:rsidRPr="00C63FBE">
                    <w:rPr>
                      <w:noProof/>
                      <w:lang w:val="bs-Latn-BA"/>
                    </w:rPr>
                    <w:t>20</w:t>
                  </w:r>
                </w:p>
              </w:tc>
            </w:tr>
            <w:tr w:rsidR="00BD0085" w:rsidRPr="00F832E0" w:rsidTr="00AE10B1">
              <w:trPr>
                <w:jc w:val="center"/>
              </w:trPr>
              <w:tc>
                <w:tcPr>
                  <w:tcW w:w="399" w:type="dxa"/>
                  <w:shd w:val="clear" w:color="auto" w:fill="auto"/>
                  <w:vAlign w:val="center"/>
                </w:tcPr>
                <w:p w:rsidR="00BD0085" w:rsidRPr="00C63FBE" w:rsidRDefault="00BD0085" w:rsidP="00AE10B1">
                  <w:pPr>
                    <w:jc w:val="right"/>
                    <w:rPr>
                      <w:noProof/>
                      <w:lang w:val="bs-Latn-BA"/>
                    </w:rPr>
                  </w:pPr>
                  <w:r w:rsidRPr="00C63FBE">
                    <w:rPr>
                      <w:noProof/>
                      <w:lang w:val="bs-Latn-BA"/>
                    </w:rPr>
                    <w:t>5.</w:t>
                  </w:r>
                </w:p>
              </w:tc>
              <w:tc>
                <w:tcPr>
                  <w:tcW w:w="4214" w:type="dxa"/>
                  <w:shd w:val="clear" w:color="auto" w:fill="auto"/>
                  <w:vAlign w:val="center"/>
                </w:tcPr>
                <w:p w:rsidR="00BD0085" w:rsidRPr="00C63FBE" w:rsidRDefault="00BD0085" w:rsidP="00AE10B1">
                  <w:pPr>
                    <w:jc w:val="both"/>
                    <w:rPr>
                      <w:noProof/>
                      <w:lang w:val="bs-Latn-BA"/>
                    </w:rPr>
                  </w:pPr>
                  <w:r w:rsidRPr="00C63FBE">
                    <w:rPr>
                      <w:noProof/>
                      <w:lang w:val="bs-Latn-BA"/>
                    </w:rPr>
                    <w:t>Završni ispit</w:t>
                  </w:r>
                </w:p>
              </w:tc>
              <w:tc>
                <w:tcPr>
                  <w:tcW w:w="1411" w:type="dxa"/>
                  <w:shd w:val="clear" w:color="auto" w:fill="auto"/>
                  <w:vAlign w:val="center"/>
                </w:tcPr>
                <w:p w:rsidR="00BD0085" w:rsidRPr="00C63FBE" w:rsidRDefault="00BD0085" w:rsidP="00AE10B1">
                  <w:pPr>
                    <w:jc w:val="center"/>
                    <w:rPr>
                      <w:noProof/>
                      <w:lang w:val="bs-Latn-BA"/>
                    </w:rPr>
                  </w:pPr>
                  <w:r w:rsidRPr="00C63FBE">
                    <w:rPr>
                      <w:noProof/>
                      <w:lang w:val="bs-Latn-BA"/>
                    </w:rPr>
                    <w:t>45</w:t>
                  </w:r>
                </w:p>
              </w:tc>
              <w:tc>
                <w:tcPr>
                  <w:tcW w:w="1307" w:type="dxa"/>
                  <w:vAlign w:val="center"/>
                </w:tcPr>
                <w:p w:rsidR="00BD0085" w:rsidRPr="00C63FBE" w:rsidRDefault="00BD0085" w:rsidP="00AE10B1">
                  <w:pPr>
                    <w:jc w:val="center"/>
                    <w:rPr>
                      <w:noProof/>
                      <w:lang w:val="bs-Latn-BA"/>
                    </w:rPr>
                  </w:pPr>
                  <w:r w:rsidRPr="00C63FBE">
                    <w:rPr>
                      <w:noProof/>
                      <w:lang w:val="bs-Latn-BA"/>
                    </w:rPr>
                    <w:t>45</w:t>
                  </w:r>
                </w:p>
              </w:tc>
            </w:tr>
            <w:tr w:rsidR="00BD0085" w:rsidRPr="00F832E0" w:rsidTr="00AE10B1">
              <w:trPr>
                <w:jc w:val="center"/>
              </w:trPr>
              <w:tc>
                <w:tcPr>
                  <w:tcW w:w="6024" w:type="dxa"/>
                  <w:gridSpan w:val="3"/>
                  <w:shd w:val="clear" w:color="auto" w:fill="auto"/>
                  <w:vAlign w:val="center"/>
                </w:tcPr>
                <w:p w:rsidR="00BD0085" w:rsidRPr="00C63FBE" w:rsidRDefault="00BD0085" w:rsidP="00AE10B1">
                  <w:pPr>
                    <w:jc w:val="right"/>
                    <w:rPr>
                      <w:noProof/>
                      <w:lang w:val="bs-Latn-BA"/>
                    </w:rPr>
                  </w:pPr>
                  <w:r w:rsidRPr="00C63FBE">
                    <w:rPr>
                      <w:noProof/>
                      <w:lang w:val="bs-Latn-BA"/>
                    </w:rPr>
                    <w:t xml:space="preserve">Ukupno: 100 bodova </w:t>
                  </w:r>
                </w:p>
              </w:tc>
              <w:tc>
                <w:tcPr>
                  <w:tcW w:w="1307" w:type="dxa"/>
                  <w:vAlign w:val="center"/>
                </w:tcPr>
                <w:p w:rsidR="00BD0085" w:rsidRPr="00C63FBE" w:rsidRDefault="00BD0085" w:rsidP="00AE10B1">
                  <w:pPr>
                    <w:jc w:val="center"/>
                    <w:rPr>
                      <w:noProof/>
                      <w:lang w:val="bs-Latn-BA"/>
                    </w:rPr>
                  </w:pPr>
                  <w:r w:rsidRPr="00C63FBE">
                    <w:rPr>
                      <w:noProof/>
                      <w:lang w:val="bs-Latn-BA"/>
                    </w:rPr>
                    <w:t>100%</w:t>
                  </w:r>
                </w:p>
              </w:tc>
            </w:tr>
          </w:tbl>
          <w:p w:rsidR="00BD0085" w:rsidRPr="00C63FBE" w:rsidRDefault="00BD0085" w:rsidP="00AE10B1">
            <w:pPr>
              <w:rPr>
                <w:rFonts w:eastAsia="Times New Roman" w:cs="Arial"/>
                <w:lang w:val="bs-Latn-BA" w:eastAsia="hr-BA"/>
              </w:rPr>
            </w:pPr>
          </w:p>
          <w:p w:rsidR="00BD0085" w:rsidRPr="00ED3E16" w:rsidRDefault="00BD0085" w:rsidP="00AE10B1">
            <w:pPr>
              <w:pStyle w:val="NoSpacing"/>
              <w:rPr>
                <w:lang w:val="bs-Latn-BA" w:eastAsia="hr-BA"/>
              </w:rPr>
            </w:pPr>
            <w:r w:rsidRPr="00ED3E16">
              <w:rPr>
                <w:lang w:val="bs-Latn-BA" w:eastAsia="hr-BA"/>
              </w:rPr>
              <w:t>Provjera znanja studenata bit će organizirana na rokovima predviđenim akademskim kalendarom. Student koji je zadovoljio kriterij od 55% uz druge oblike aktivnosti tokom semestra (prisustvo nastavi, aktivnost na nastavi,</w:t>
            </w:r>
            <w:r>
              <w:rPr>
                <w:lang w:val="bs-Latn-BA" w:eastAsia="hr-BA"/>
              </w:rPr>
              <w:t xml:space="preserve"> </w:t>
            </w:r>
            <w:r w:rsidRPr="00ED3E16">
              <w:rPr>
                <w:lang w:val="bs-Latn-BA" w:eastAsia="hr-BA"/>
              </w:rPr>
              <w:t>seminarski rad</w:t>
            </w:r>
            <w:r>
              <w:rPr>
                <w:lang w:val="bs-Latn-BA" w:eastAsia="hr-BA"/>
              </w:rPr>
              <w:t>)</w:t>
            </w:r>
            <w:r w:rsidRPr="00ED3E16">
              <w:rPr>
                <w:lang w:val="bs-Latn-BA" w:eastAsia="hr-BA"/>
              </w:rPr>
              <w:t xml:space="preserve"> završio je svoje obaveze prema nastavnom predmetu. Nastavnik formira konačnu ocjenu na temelju svih elemenata ocjenjivanja. </w:t>
            </w:r>
          </w:p>
          <w:p w:rsidR="00BD0085" w:rsidRPr="00ED3E16" w:rsidRDefault="00BD0085" w:rsidP="00AE10B1">
            <w:pPr>
              <w:pStyle w:val="NoSpacing"/>
              <w:rPr>
                <w:lang w:val="bs-Latn-BA" w:eastAsia="hr-BA"/>
              </w:rPr>
            </w:pPr>
            <w:r w:rsidRPr="00ED3E16">
              <w:rPr>
                <w:lang w:val="bs-Latn-BA" w:eastAsia="hr-BA"/>
              </w:rPr>
              <w:t>Konačan uspjeh studenata nakon svih predviđenih oblika provjere znanja, vrednuje se i ocjenjuje sistemom ocjenjivanja kako slijedi:</w:t>
            </w:r>
          </w:p>
          <w:p w:rsidR="00BD0085" w:rsidRPr="00ED3E16" w:rsidRDefault="00BD0085" w:rsidP="00AE10B1">
            <w:pPr>
              <w:pStyle w:val="NoSpacing"/>
              <w:rPr>
                <w:lang w:val="bs-Latn-BA" w:eastAsia="hr-BA"/>
              </w:rPr>
            </w:pPr>
            <w:r w:rsidRPr="00ED3E16">
              <w:rPr>
                <w:lang w:val="bs-Latn-BA" w:eastAsia="hr-BA"/>
              </w:rPr>
              <w:t>a)  10 (A) -  izuzetan uspjeh, nosi 95-100 bodova;</w:t>
            </w:r>
          </w:p>
          <w:p w:rsidR="00BD0085" w:rsidRPr="00ED3E16" w:rsidRDefault="00BD0085" w:rsidP="00AE10B1">
            <w:pPr>
              <w:pStyle w:val="NoSpacing"/>
              <w:rPr>
                <w:lang w:val="bs-Latn-BA" w:eastAsia="hr-BA"/>
              </w:rPr>
            </w:pPr>
            <w:r w:rsidRPr="00ED3E16">
              <w:rPr>
                <w:lang w:val="bs-Latn-BA" w:eastAsia="hr-BA"/>
              </w:rPr>
              <w:t>b)  9 (B) - iznad prosjeka, nosi 85-94 boda;</w:t>
            </w:r>
          </w:p>
          <w:p w:rsidR="00BD0085" w:rsidRPr="00ED3E16" w:rsidRDefault="00BD0085" w:rsidP="00AE10B1">
            <w:pPr>
              <w:pStyle w:val="NoSpacing"/>
              <w:rPr>
                <w:lang w:val="bs-Latn-BA" w:eastAsia="hr-BA"/>
              </w:rPr>
            </w:pPr>
            <w:r w:rsidRPr="00ED3E16">
              <w:rPr>
                <w:lang w:val="bs-Latn-BA" w:eastAsia="hr-BA"/>
              </w:rPr>
              <w:t>c)  8 (C) - prosječan, nosi 75-84 boda;</w:t>
            </w:r>
          </w:p>
          <w:p w:rsidR="00BD0085" w:rsidRPr="00ED3E16" w:rsidRDefault="00BD0085" w:rsidP="00AE10B1">
            <w:pPr>
              <w:pStyle w:val="NoSpacing"/>
              <w:rPr>
                <w:lang w:val="bs-Latn-BA" w:eastAsia="hr-BA"/>
              </w:rPr>
            </w:pPr>
            <w:r w:rsidRPr="00ED3E16">
              <w:rPr>
                <w:lang w:val="bs-Latn-BA" w:eastAsia="hr-BA"/>
              </w:rPr>
              <w:t>d)  7 (D) - općenito dobar, ali sa značajnim nedostacima, nosi  65-74 boda;</w:t>
            </w:r>
          </w:p>
          <w:p w:rsidR="00BD0085" w:rsidRPr="008362A2" w:rsidRDefault="00BD0085" w:rsidP="00AE10B1">
            <w:pPr>
              <w:pStyle w:val="NoSpacing"/>
            </w:pPr>
            <w:r w:rsidRPr="00ED3E16">
              <w:rPr>
                <w:lang w:val="bs-Latn-BA" w:eastAsia="hr-BA"/>
              </w:rPr>
              <w:t>e</w:t>
            </w:r>
            <w:r w:rsidRPr="008362A2">
              <w:t xml:space="preserve">)  6 (E) - </w:t>
            </w:r>
            <w:proofErr w:type="spellStart"/>
            <w:r w:rsidRPr="008362A2">
              <w:t>zadovoljava</w:t>
            </w:r>
            <w:proofErr w:type="spellEnd"/>
            <w:r w:rsidRPr="008362A2">
              <w:t xml:space="preserve"> </w:t>
            </w:r>
            <w:proofErr w:type="spellStart"/>
            <w:r w:rsidRPr="008362A2">
              <w:t>minimalne</w:t>
            </w:r>
            <w:proofErr w:type="spellEnd"/>
            <w:r w:rsidRPr="008362A2">
              <w:t xml:space="preserve"> </w:t>
            </w:r>
            <w:proofErr w:type="spellStart"/>
            <w:r w:rsidRPr="008362A2">
              <w:t>uslove</w:t>
            </w:r>
            <w:proofErr w:type="spellEnd"/>
            <w:r w:rsidRPr="008362A2">
              <w:t xml:space="preserve">, </w:t>
            </w:r>
            <w:proofErr w:type="spellStart"/>
            <w:r w:rsidRPr="008362A2">
              <w:t>nosi</w:t>
            </w:r>
            <w:proofErr w:type="spellEnd"/>
            <w:r w:rsidRPr="008362A2">
              <w:t xml:space="preserve"> 55-64 </w:t>
            </w:r>
            <w:proofErr w:type="spellStart"/>
            <w:r w:rsidRPr="008362A2">
              <w:t>boda</w:t>
            </w:r>
            <w:proofErr w:type="spellEnd"/>
            <w:r w:rsidRPr="008362A2">
              <w:t>;</w:t>
            </w:r>
          </w:p>
          <w:p w:rsidR="00BD0085" w:rsidRPr="008362A2" w:rsidRDefault="00BD0085" w:rsidP="00AE10B1">
            <w:pPr>
              <w:pStyle w:val="NoSpacing"/>
            </w:pPr>
            <w:r w:rsidRPr="008362A2">
              <w:t xml:space="preserve">f)   5 (F, FX) - ne </w:t>
            </w:r>
            <w:proofErr w:type="spellStart"/>
            <w:r w:rsidRPr="008362A2">
              <w:t>zadovoljava</w:t>
            </w:r>
            <w:proofErr w:type="spellEnd"/>
            <w:r w:rsidRPr="008362A2">
              <w:t xml:space="preserve"> </w:t>
            </w:r>
            <w:proofErr w:type="spellStart"/>
            <w:r w:rsidRPr="008362A2">
              <w:t>minimalne</w:t>
            </w:r>
            <w:proofErr w:type="spellEnd"/>
            <w:r w:rsidRPr="008362A2">
              <w:t xml:space="preserve"> </w:t>
            </w:r>
            <w:proofErr w:type="spellStart"/>
            <w:r w:rsidRPr="008362A2">
              <w:t>uslove</w:t>
            </w:r>
            <w:proofErr w:type="spellEnd"/>
            <w:r w:rsidRPr="008362A2">
              <w:t xml:space="preserve">, </w:t>
            </w:r>
            <w:proofErr w:type="spellStart"/>
            <w:r w:rsidRPr="008362A2">
              <w:t>manje</w:t>
            </w:r>
            <w:proofErr w:type="spellEnd"/>
            <w:r w:rsidRPr="008362A2">
              <w:t xml:space="preserve"> od 55 </w:t>
            </w:r>
            <w:proofErr w:type="spellStart"/>
            <w:r w:rsidRPr="008362A2">
              <w:t>bodova</w:t>
            </w:r>
            <w:proofErr w:type="spellEnd"/>
            <w:r w:rsidRPr="008362A2">
              <w:t>.</w:t>
            </w:r>
          </w:p>
          <w:p w:rsidR="00BD0085" w:rsidRPr="00C63FBE" w:rsidRDefault="00BD0085" w:rsidP="00AE10B1">
            <w:pPr>
              <w:ind w:left="86"/>
              <w:jc w:val="both"/>
              <w:rPr>
                <w:rFonts w:eastAsia="Times New Roman" w:cs="Arial"/>
                <w:lang w:val="bs-Latn-BA" w:eastAsia="hr-BA"/>
              </w:rPr>
            </w:pPr>
            <w:r w:rsidRPr="00C63FBE">
              <w:rPr>
                <w:rFonts w:eastAsia="Times New Roman" w:cs="Arial"/>
                <w:lang w:val="bs-Latn-BA" w:eastAsia="hr-BA"/>
              </w:rPr>
              <w:lastRenderedPageBreak/>
              <w:t>Kvalitet izvođenja nastavnih oblika pratit će se anketom, raspravama na stručnim tijelima Odsjeka nakon pregleda rada i praktičnih ispita, a uspješnost procentom prolaznosti.</w:t>
            </w:r>
          </w:p>
        </w:tc>
      </w:tr>
      <w:tr w:rsidR="00BD0085" w:rsidRPr="00F832E0"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bs-Latn-BA" w:eastAsia="hr-BA"/>
              </w:rPr>
            </w:pPr>
            <w:r w:rsidRPr="04BEA6F2">
              <w:rPr>
                <w:rFonts w:eastAsia="Calibri"/>
                <w:b/>
                <w:bCs/>
                <w:color w:val="000000"/>
                <w:kern w:val="24"/>
                <w:lang w:val="bs-Latn-BA" w:eastAsia="hr-BA"/>
              </w:rPr>
              <w:lastRenderedPageBreak/>
              <w:t>Literatura</w:t>
            </w:r>
            <w:r w:rsidRPr="04BEA6F2">
              <w:rPr>
                <w:rStyle w:val="FootnoteReference"/>
                <w:rFonts w:eastAsia="Calibri"/>
                <w:b/>
                <w:bCs/>
                <w:color w:val="000000"/>
                <w:kern w:val="24"/>
                <w:lang w:val="bs-Latn-BA" w:eastAsia="hr-BA"/>
              </w:rPr>
              <w:footnoteReference w:id="55"/>
            </w:r>
            <w:r w:rsidRPr="04BEA6F2">
              <w:rPr>
                <w:rFonts w:eastAsia="Calibri"/>
                <w:b/>
                <w:bCs/>
                <w:color w:val="000000"/>
                <w:kern w:val="24"/>
                <w:lang w:val="bs-Latn-BA" w:eastAsia="hr-BA"/>
              </w:rPr>
              <w:t>:</w:t>
            </w:r>
            <w:r w:rsidRPr="04BEA6F2">
              <w:rPr>
                <w:rFonts w:eastAsia="Calibri"/>
                <w:color w:val="000000"/>
                <w:kern w:val="24"/>
                <w:lang w:val="bs-Latn-BA" w:eastAsia="hr-BA"/>
              </w:rPr>
              <w:t xml:space="preserve"> </w:t>
            </w:r>
          </w:p>
          <w:p w:rsidR="00BD0085" w:rsidRPr="00C63FBE" w:rsidRDefault="00BD0085" w:rsidP="00AE10B1">
            <w:pPr>
              <w:rPr>
                <w:rFonts w:eastAsia="Times New Roman" w:cs="Arial"/>
                <w:b/>
                <w:i/>
                <w:lang w:val="bs-Latn-BA" w:eastAsia="hr-BA"/>
              </w:rPr>
            </w:pP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Default="00BD0085" w:rsidP="00AE10B1">
            <w:pPr>
              <w:rPr>
                <w:rFonts w:eastAsia="Times New Roman" w:cs="Arial"/>
                <w:lang w:val="bs-Latn-BA" w:eastAsia="hr-BA"/>
              </w:rPr>
            </w:pPr>
            <w:r w:rsidRPr="00234B31">
              <w:rPr>
                <w:rFonts w:eastAsia="Times New Roman" w:cs="Arial"/>
                <w:lang w:val="bs-Latn-BA" w:eastAsia="hr-BA"/>
              </w:rPr>
              <w:t xml:space="preserve">- Sheila Curran Bernard, </w:t>
            </w:r>
            <w:r w:rsidRPr="00234B31">
              <w:rPr>
                <w:rFonts w:eastAsia="Times New Roman" w:cs="Arial"/>
                <w:i/>
                <w:lang w:val="bs-Latn-BA" w:eastAsia="hr-BA"/>
              </w:rPr>
              <w:t>Documentary Storytelling</w:t>
            </w:r>
            <w:r w:rsidRPr="00234B31">
              <w:rPr>
                <w:rFonts w:eastAsia="Times New Roman" w:cs="Arial"/>
                <w:lang w:val="bs-Latn-BA" w:eastAsia="hr-BA"/>
              </w:rPr>
              <w:t xml:space="preserve">, Focal Press, 2007. </w:t>
            </w:r>
          </w:p>
          <w:p w:rsidR="00BD0085" w:rsidRDefault="00BD0085" w:rsidP="00AE10B1">
            <w:pPr>
              <w:rPr>
                <w:rFonts w:eastAsia="Times New Roman" w:cs="Arial"/>
                <w:lang w:val="bs-Latn-BA" w:eastAsia="hr-BA"/>
              </w:rPr>
            </w:pPr>
            <w:r>
              <w:rPr>
                <w:rFonts w:eastAsia="Times New Roman" w:cs="Arial"/>
                <w:lang w:val="bs-Latn-BA" w:eastAsia="hr-BA"/>
              </w:rPr>
              <w:t xml:space="preserve">- John Hewitt, Gustavo Vazquez, </w:t>
            </w:r>
            <w:r w:rsidRPr="009148C0">
              <w:rPr>
                <w:rFonts w:eastAsia="Times New Roman" w:cs="Arial"/>
                <w:i/>
                <w:lang w:val="bs-Latn-BA" w:eastAsia="hr-BA"/>
              </w:rPr>
              <w:t>Documentary Filmmaking:  Contemporary Field Guide</w:t>
            </w:r>
            <w:r>
              <w:rPr>
                <w:rFonts w:eastAsia="Times New Roman" w:cs="Arial"/>
                <w:lang w:val="bs-Latn-BA" w:eastAsia="hr-BA"/>
              </w:rPr>
              <w:t>, Oxford Press.</w:t>
            </w:r>
          </w:p>
          <w:p w:rsidR="00BD0085" w:rsidRPr="00234B31" w:rsidRDefault="00BD0085" w:rsidP="00AE10B1">
            <w:pPr>
              <w:rPr>
                <w:rFonts w:eastAsia="Times New Roman" w:cs="Arial"/>
                <w:lang w:val="bs-Latn-BA" w:eastAsia="hr-BA"/>
              </w:rPr>
            </w:pPr>
            <w:r w:rsidRPr="00234B31">
              <w:rPr>
                <w:rFonts w:eastAsia="Times New Roman" w:cs="Arial"/>
                <w:lang w:val="bs-Latn-BA" w:eastAsia="hr-BA"/>
              </w:rPr>
              <w:t xml:space="preserve">- Bill Nichols, </w:t>
            </w:r>
            <w:r w:rsidRPr="00234B31">
              <w:rPr>
                <w:rFonts w:eastAsia="Times New Roman" w:cs="Arial"/>
                <w:i/>
                <w:lang w:val="bs-Latn-BA" w:eastAsia="hr-BA"/>
              </w:rPr>
              <w:t xml:space="preserve">Speaking Truths with Films: Evidence, Ethics, Politics in Documentary, </w:t>
            </w:r>
            <w:r w:rsidRPr="00234B31">
              <w:rPr>
                <w:rFonts w:eastAsia="Times New Roman" w:cs="Arial"/>
                <w:lang w:val="bs-Latn-BA" w:eastAsia="hr-BA"/>
              </w:rPr>
              <w:t>2010.</w:t>
            </w:r>
          </w:p>
          <w:p w:rsidR="00BD0085" w:rsidRPr="00234B31" w:rsidRDefault="00BD0085" w:rsidP="00AE10B1">
            <w:pPr>
              <w:rPr>
                <w:rFonts w:eastAsia="Times New Roman" w:cs="Arial"/>
                <w:lang w:val="bs-Latn-BA" w:eastAsia="hr-BA"/>
              </w:rPr>
            </w:pPr>
            <w:r w:rsidRPr="00234B31">
              <w:rPr>
                <w:rFonts w:eastAsia="Times New Roman" w:cs="Arial"/>
                <w:lang w:val="bs-Latn-BA" w:eastAsia="hr-BA"/>
              </w:rPr>
              <w:t xml:space="preserve">- Bill Nichols, </w:t>
            </w:r>
            <w:r w:rsidRPr="00234B31">
              <w:rPr>
                <w:rFonts w:eastAsia="Times New Roman" w:cs="Arial"/>
                <w:i/>
                <w:lang w:val="bs-Latn-BA" w:eastAsia="hr-BA"/>
              </w:rPr>
              <w:t xml:space="preserve">Introduction to Documentary, </w:t>
            </w:r>
            <w:r w:rsidRPr="00234B31">
              <w:rPr>
                <w:rFonts w:eastAsia="Times New Roman" w:cs="Arial"/>
                <w:lang w:val="bs-Latn-BA" w:eastAsia="hr-BA"/>
              </w:rPr>
              <w:t>2010.</w:t>
            </w:r>
          </w:p>
          <w:p w:rsidR="00BD0085" w:rsidRPr="00234B31" w:rsidRDefault="00BD0085" w:rsidP="00AE10B1">
            <w:pPr>
              <w:rPr>
                <w:rFonts w:eastAsia="Times New Roman" w:cs="Arial"/>
                <w:lang w:val="bs-Latn-BA" w:eastAsia="hr-BA"/>
              </w:rPr>
            </w:pPr>
            <w:r w:rsidRPr="00234B31">
              <w:rPr>
                <w:rFonts w:eastAsia="Times New Roman" w:cs="Arial"/>
                <w:lang w:val="bs-Latn-BA" w:eastAsia="hr-BA"/>
              </w:rPr>
              <w:t xml:space="preserve">- Patricia Aufderheide, </w:t>
            </w:r>
            <w:r w:rsidRPr="00234B31">
              <w:rPr>
                <w:rFonts w:eastAsia="Times New Roman" w:cs="Arial"/>
                <w:i/>
                <w:lang w:val="bs-Latn-BA" w:eastAsia="hr-BA"/>
              </w:rPr>
              <w:t>Documentary Film: A Very Short Introduction</w:t>
            </w:r>
            <w:r w:rsidRPr="00234B31">
              <w:rPr>
                <w:rFonts w:eastAsia="Times New Roman" w:cs="Arial"/>
                <w:lang w:val="bs-Latn-BA" w:eastAsia="hr-BA"/>
              </w:rPr>
              <w:t>, 2007.</w:t>
            </w:r>
          </w:p>
          <w:p w:rsidR="00BD0085" w:rsidRPr="00234B31" w:rsidRDefault="00BD0085" w:rsidP="00AE10B1">
            <w:pPr>
              <w:rPr>
                <w:rFonts w:eastAsia="Times New Roman" w:cs="Arial"/>
                <w:lang w:val="bs-Latn-BA" w:eastAsia="hr-BA"/>
              </w:rPr>
            </w:pPr>
            <w:r w:rsidRPr="00234B31">
              <w:rPr>
                <w:rFonts w:eastAsia="Times New Roman" w:cs="Arial"/>
                <w:lang w:val="bs-Latn-BA" w:eastAsia="hr-BA"/>
              </w:rPr>
              <w:t xml:space="preserve">- Stella Bruzzi, </w:t>
            </w:r>
            <w:r w:rsidRPr="00234B31">
              <w:rPr>
                <w:rFonts w:eastAsia="Times New Roman" w:cs="Arial"/>
                <w:i/>
                <w:lang w:val="bs-Latn-BA" w:eastAsia="hr-BA"/>
              </w:rPr>
              <w:t>New Documentary: A Critical Introduction</w:t>
            </w:r>
            <w:r w:rsidRPr="00234B31">
              <w:rPr>
                <w:rFonts w:eastAsia="Times New Roman" w:cs="Arial"/>
                <w:lang w:val="bs-Latn-BA" w:eastAsia="hr-BA"/>
              </w:rPr>
              <w:t>, Routledge, 2006.</w:t>
            </w:r>
          </w:p>
          <w:p w:rsidR="00BD0085" w:rsidRPr="000E766C" w:rsidRDefault="00BD0085" w:rsidP="00AE10B1">
            <w:pPr>
              <w:rPr>
                <w:lang w:eastAsia="hr-BA"/>
              </w:rPr>
            </w:pPr>
            <w:r w:rsidRPr="00234B31">
              <w:rPr>
                <w:lang w:eastAsia="hr-BA"/>
              </w:rPr>
              <w:t xml:space="preserve">- Maxine Baker, </w:t>
            </w:r>
            <w:r w:rsidRPr="00234B31">
              <w:rPr>
                <w:i/>
                <w:lang w:eastAsia="hr-BA"/>
              </w:rPr>
              <w:t>Documentary in the Digital Age</w:t>
            </w:r>
            <w:r w:rsidRPr="00234B31">
              <w:rPr>
                <w:lang w:eastAsia="hr-BA"/>
              </w:rPr>
              <w:t>, Focal Press, 2006.</w:t>
            </w:r>
          </w:p>
        </w:tc>
      </w:tr>
    </w:tbl>
    <w:p w:rsidR="00BD0085" w:rsidRPr="00C63FBE" w:rsidRDefault="00BD0085" w:rsidP="00BD0085">
      <w:pPr>
        <w:rPr>
          <w:lang w:val="bs-Latn-BA"/>
        </w:rPr>
      </w:pPr>
    </w:p>
    <w:p w:rsidR="00BD0085" w:rsidRPr="00C63FBE" w:rsidRDefault="00BD0085" w:rsidP="00BD0085">
      <w:pPr>
        <w:rPr>
          <w:lang w:val="bs-Latn-BA"/>
        </w:rPr>
      </w:pPr>
    </w:p>
    <w:p w:rsidR="00BD0085" w:rsidRPr="00C63FBE" w:rsidRDefault="00BD0085" w:rsidP="00BD0085">
      <w:pPr>
        <w:rPr>
          <w:lang w:val="bs-Latn-BA"/>
        </w:rPr>
      </w:pPr>
    </w:p>
    <w:p w:rsidR="00BD0085" w:rsidRPr="00D53D4C" w:rsidRDefault="00BD0085" w:rsidP="00BD0085">
      <w:pPr>
        <w:rPr>
          <w:rFonts w:cstheme="minorHAnsi"/>
          <w:lang w:val="bs-Latn-BA"/>
        </w:rPr>
      </w:pPr>
    </w:p>
    <w:p w:rsidR="00BD0085" w:rsidRPr="00D53D4C" w:rsidRDefault="00BD0085" w:rsidP="00BD0085">
      <w:pPr>
        <w:rPr>
          <w:rFonts w:cstheme="minorHAnsi"/>
          <w:lang w:val="bs-Latn-BA"/>
        </w:rPr>
      </w:pPr>
    </w:p>
    <w:tbl>
      <w:tblPr>
        <w:tblW w:w="9170" w:type="dxa"/>
        <w:tblCellMar>
          <w:left w:w="0" w:type="dxa"/>
          <w:right w:w="0" w:type="dxa"/>
        </w:tblCellMar>
        <w:tblLook w:val="04A0" w:firstRow="1" w:lastRow="0" w:firstColumn="1" w:lastColumn="0" w:noHBand="0" w:noVBand="1"/>
      </w:tblPr>
      <w:tblGrid>
        <w:gridCol w:w="1217"/>
        <w:gridCol w:w="300"/>
        <w:gridCol w:w="1270"/>
        <w:gridCol w:w="3708"/>
        <w:gridCol w:w="2675"/>
      </w:tblGrid>
      <w:tr w:rsidR="00BD0085" w:rsidRPr="00D53D4C" w:rsidTr="00B90FBF">
        <w:trPr>
          <w:trHeight w:val="104"/>
        </w:trPr>
        <w:tc>
          <w:tcPr>
            <w:tcW w:w="12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 xml:space="preserve">Šifra predmeta: </w:t>
            </w:r>
            <w:r w:rsidRPr="00D53D4C">
              <w:rPr>
                <w:rFonts w:cstheme="minorHAnsi"/>
                <w:lang w:val="bs-Latn-BA"/>
              </w:rPr>
              <w:t>PROD0402</w:t>
            </w:r>
          </w:p>
        </w:tc>
        <w:tc>
          <w:tcPr>
            <w:tcW w:w="795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caps/>
                <w:sz w:val="34"/>
                <w:szCs w:val="34"/>
              </w:rPr>
            </w:pPr>
            <w:r w:rsidRPr="00D53D4C">
              <w:rPr>
                <w:rFonts w:asciiTheme="minorHAnsi" w:hAnsiTheme="minorHAnsi" w:cstheme="minorHAnsi"/>
                <w:b w:val="0"/>
                <w:caps/>
                <w:sz w:val="34"/>
                <w:szCs w:val="34"/>
              </w:rPr>
              <w:t>Produkcija projekat IV</w:t>
            </w:r>
          </w:p>
        </w:tc>
      </w:tr>
      <w:tr w:rsidR="00BD0085" w:rsidRPr="00D53D4C" w:rsidTr="00B90FBF">
        <w:trPr>
          <w:trHeight w:val="104"/>
        </w:trPr>
        <w:tc>
          <w:tcPr>
            <w:tcW w:w="12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Ciklus: Prvi</w:t>
            </w:r>
          </w:p>
        </w:tc>
        <w:tc>
          <w:tcPr>
            <w:tcW w:w="15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Godina: II</w:t>
            </w:r>
          </w:p>
        </w:tc>
        <w:tc>
          <w:tcPr>
            <w:tcW w:w="37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Semestar: IV</w:t>
            </w:r>
          </w:p>
        </w:tc>
        <w:tc>
          <w:tcPr>
            <w:tcW w:w="26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Broj ECTS kredita:</w:t>
            </w:r>
            <w:r w:rsidRPr="00D53D4C">
              <w:rPr>
                <w:rFonts w:cstheme="minorHAnsi"/>
                <w:lang w:val="bs-Latn-BA"/>
              </w:rPr>
              <w:t xml:space="preserve"> 6</w:t>
            </w:r>
          </w:p>
        </w:tc>
      </w:tr>
      <w:tr w:rsidR="00BD0085" w:rsidRPr="00D53D4C" w:rsidTr="00B90FBF">
        <w:trPr>
          <w:trHeight w:val="479"/>
        </w:trPr>
        <w:tc>
          <w:tcPr>
            <w:tcW w:w="27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bCs/>
                <w:lang w:val="bs-Latn-BA"/>
              </w:rPr>
            </w:pPr>
            <w:r w:rsidRPr="00D53D4C">
              <w:rPr>
                <w:rFonts w:cstheme="minorHAnsi"/>
                <w:b/>
                <w:bCs/>
                <w:lang w:val="bs-Latn-BA"/>
              </w:rPr>
              <w:t xml:space="preserve">Status: </w:t>
            </w:r>
          </w:p>
          <w:p w:rsidR="00BD0085" w:rsidRPr="00D53D4C" w:rsidRDefault="00BD0085" w:rsidP="00AE10B1">
            <w:pPr>
              <w:rPr>
                <w:rFonts w:cstheme="minorHAnsi"/>
                <w:lang w:val="bs-Latn-BA"/>
              </w:rPr>
            </w:pPr>
            <w:r w:rsidRPr="00D53D4C">
              <w:rPr>
                <w:rFonts w:cstheme="minorHAnsi"/>
                <w:b/>
                <w:bCs/>
                <w:lang w:val="bs-Latn-BA"/>
              </w:rPr>
              <w:t>Obavezni</w:t>
            </w:r>
          </w:p>
        </w:tc>
        <w:tc>
          <w:tcPr>
            <w:tcW w:w="638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Kontakt sati: 90</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Predavanja: 45 (3 sata sedmično)</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Vježbe 45 (3 sata sedmično)</w:t>
            </w:r>
          </w:p>
          <w:p w:rsidR="00BD0085" w:rsidRPr="00D53D4C" w:rsidRDefault="00BD0085" w:rsidP="00AE10B1">
            <w:pPr>
              <w:rPr>
                <w:rFonts w:eastAsia="Calibri" w:cstheme="minorHAnsi"/>
                <w:bCs/>
                <w:color w:val="000000"/>
                <w:kern w:val="24"/>
                <w:lang w:val="bs-Latn-BA" w:eastAsia="hr-BA"/>
              </w:rPr>
            </w:pPr>
          </w:p>
          <w:p w:rsidR="00BD0085" w:rsidRPr="00D53D4C" w:rsidRDefault="00BD0085" w:rsidP="00AE10B1">
            <w:pPr>
              <w:shd w:val="clear" w:color="auto" w:fill="FFFFFF"/>
              <w:rPr>
                <w:rFonts w:eastAsia="Times New Roman" w:cstheme="minorHAnsi"/>
                <w:color w:val="222222"/>
                <w:lang w:val="bs-Latn-BA" w:eastAsia="en-GB"/>
              </w:rPr>
            </w:pPr>
            <w:r w:rsidRPr="00D53D4C">
              <w:rPr>
                <w:rFonts w:eastAsia="Times New Roman" w:cstheme="minorHAnsi"/>
                <w:color w:val="222222"/>
                <w:lang w:val="bs-Latn-BA" w:eastAsia="en-GB"/>
              </w:rPr>
              <w:t>Samostalno savladavanje gradiva: 30</w:t>
            </w:r>
          </w:p>
          <w:p w:rsidR="00BD0085" w:rsidRPr="00D53D4C" w:rsidRDefault="00BD0085" w:rsidP="00AE10B1">
            <w:pPr>
              <w:shd w:val="clear" w:color="auto" w:fill="FFFFFF"/>
              <w:rPr>
                <w:rFonts w:eastAsia="Times New Roman" w:cstheme="minorHAnsi"/>
                <w:color w:val="222222"/>
                <w:lang w:val="bs-Latn-BA" w:eastAsia="en-GB"/>
              </w:rPr>
            </w:pPr>
            <w:r w:rsidRPr="00D53D4C">
              <w:rPr>
                <w:rFonts w:eastAsia="Times New Roman" w:cstheme="minorHAnsi"/>
                <w:color w:val="222222"/>
                <w:lang w:val="bs-Latn-BA" w:eastAsia="en-GB"/>
              </w:rPr>
              <w:t>Pripreme za završni ispit: 30</w:t>
            </w:r>
          </w:p>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Ukupan broj sati: 150</w:t>
            </w:r>
          </w:p>
        </w:tc>
      </w:tr>
      <w:tr w:rsidR="00BD0085" w:rsidRPr="00D53D4C" w:rsidTr="00B90FBF">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lang w:val="bs-Latn-BA"/>
              </w:rPr>
            </w:pPr>
            <w:r w:rsidRPr="00D53D4C">
              <w:rPr>
                <w:rFonts w:cstheme="minorHAnsi"/>
                <w:b/>
                <w:lang w:val="bs-Latn-BA"/>
              </w:rPr>
              <w:t>Učesnici u nastavi</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lang w:val="bs-Latn-BA"/>
              </w:rPr>
            </w:pPr>
            <w:r w:rsidRPr="00D53D4C">
              <w:rPr>
                <w:rFonts w:cstheme="minorHAnsi"/>
                <w:b/>
                <w:lang w:val="bs-Latn-BA"/>
              </w:rPr>
              <w:t>Nastavnici i saradnici izabrani na oblast kojoj predmet pripada</w:t>
            </w:r>
          </w:p>
        </w:tc>
      </w:tr>
      <w:tr w:rsidR="00BD0085" w:rsidRPr="00D53D4C" w:rsidTr="00B90FBF">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lang w:val="bs-Latn-BA"/>
              </w:rPr>
            </w:pPr>
            <w:r w:rsidRPr="00D53D4C">
              <w:rPr>
                <w:rFonts w:cstheme="minorHAnsi"/>
                <w:b/>
                <w:lang w:val="bs-Latn-BA"/>
              </w:rPr>
              <w:lastRenderedPageBreak/>
              <w:t>Preduslov za upis:</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lang w:val="bs-Latn-BA"/>
              </w:rPr>
              <w:t>Upisan 4. semestar, položen ispit iz predmeta Produkcija - projekat III</w:t>
            </w:r>
          </w:p>
        </w:tc>
      </w:tr>
      <w:tr w:rsidR="00BD0085" w:rsidRPr="00D53D4C" w:rsidTr="00B90FBF">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lang w:val="bs-Latn-BA"/>
              </w:rPr>
            </w:pPr>
            <w:r w:rsidRPr="00D53D4C">
              <w:rPr>
                <w:rFonts w:cstheme="minorHAnsi"/>
                <w:b/>
                <w:bCs/>
                <w:lang w:val="bs-Latn-BA"/>
              </w:rPr>
              <w:t>Cilj (ciljevi) predmeta:</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Cilj ovog predmeta ja da studenti kroz praktični rad steknu osnovna znanjima iz oblasti produkcije i menadžmenta, te da realizuju projekte iz oblasti scenskih umjetnosti kao producenti ili menadžeri.</w:t>
            </w:r>
          </w:p>
        </w:tc>
      </w:tr>
      <w:tr w:rsidR="00BD0085" w:rsidRPr="00D53D4C" w:rsidTr="00B90FBF">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lang w:val="bs-Latn-BA"/>
              </w:rPr>
            </w:pPr>
            <w:r w:rsidRPr="00D53D4C">
              <w:rPr>
                <w:rFonts w:cstheme="minorHAnsi"/>
                <w:b/>
                <w:bCs/>
                <w:lang w:val="bs-Latn-BA"/>
              </w:rPr>
              <w:t>Tematske jedinice:</w:t>
            </w:r>
          </w:p>
          <w:p w:rsidR="00BD0085" w:rsidRPr="00D53D4C" w:rsidRDefault="00BD0085" w:rsidP="00AE10B1">
            <w:pPr>
              <w:rPr>
                <w:rFonts w:cstheme="minorHAnsi"/>
                <w:bCs/>
                <w:i/>
                <w:lang w:val="bs-Latn-BA"/>
              </w:rPr>
            </w:pPr>
            <w:r w:rsidRPr="00D53D4C">
              <w:rPr>
                <w:rFonts w:cstheme="minorHAnsi"/>
                <w:bCs/>
                <w:i/>
                <w:lang w:val="bs-Latn-BA"/>
              </w:rPr>
              <w:t>(po potrebi plan izvođenja po sedmicama se utvrđuje uvažavajući specifičnosti organizacionih jedinica)</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 xml:space="preserve">Predmet obuhvata grupni rad na praktičnim projektima te individualni rad na odabranom projektu. Praktični rad na četvrtom semestru podrazumijeva realizaciju multicam TV Formata. Izuzetno važan je proces koji se ostvaruje kroz rad u klasi, koju vodi nastavnik, a u kojem ravnopravno učestvuju i studenti.  Tokom razvoja, planiranja, realizacije i izvođenja projekata studenti stiču znanja, te se usvaja i profesionalni način komunikacije. </w:t>
            </w:r>
          </w:p>
          <w:p w:rsidR="00BD0085" w:rsidRPr="00D53D4C" w:rsidRDefault="00BD0085" w:rsidP="00AE10B1">
            <w:pPr>
              <w:rPr>
                <w:rFonts w:cstheme="minorHAnsi"/>
                <w:lang w:val="bs-Latn-BA"/>
              </w:rPr>
            </w:pPr>
            <w:r w:rsidRPr="00D53D4C">
              <w:rPr>
                <w:rFonts w:cstheme="minorHAnsi"/>
                <w:lang w:val="bs-Latn-BA"/>
              </w:rPr>
              <w:t xml:space="preserve">PRAKTIČNI RADOVI: </w:t>
            </w:r>
          </w:p>
          <w:p w:rsidR="00BD0085" w:rsidRPr="00D53D4C" w:rsidRDefault="00BD0085" w:rsidP="00AE10B1">
            <w:pPr>
              <w:rPr>
                <w:rFonts w:cstheme="minorHAnsi"/>
                <w:lang w:val="bs-Latn-BA"/>
              </w:rPr>
            </w:pPr>
            <w:r w:rsidRPr="00D53D4C">
              <w:rPr>
                <w:rFonts w:cstheme="minorHAnsi"/>
                <w:lang w:val="bs-Latn-BA"/>
              </w:rPr>
              <w:t>Produckija i realizacija TV FORMATA u saradnji sa profesionanim televizijama i u saradnji i koordinaciji sa AV odsjekom. Studenti u dogovoru sa profesorima realizuju grupnu vježbu i rade na razvoju ideje i realizacije pilota  za TV format– informativna emisija, kviz i slično.</w:t>
            </w:r>
          </w:p>
        </w:tc>
      </w:tr>
      <w:tr w:rsidR="00BD0085" w:rsidRPr="00D53D4C" w:rsidTr="00B90FBF">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 xml:space="preserve">Ishodi učenja: </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lang w:val="bs-Latn-BA"/>
              </w:rPr>
              <w:t xml:space="preserve"> Studenti kroz praktični rad stiču osnovna znanja iz oblasti produkcije i menadžmenta, te  realizuju projekte iz oblasti scenskih umjetnosti  kao producenti ili menadžeri.</w:t>
            </w:r>
          </w:p>
        </w:tc>
      </w:tr>
      <w:tr w:rsidR="00BD0085" w:rsidRPr="00D53D4C" w:rsidTr="00B90FBF">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Metode izvođenja nastave:</w:t>
            </w:r>
            <w:r w:rsidRPr="00D53D4C">
              <w:rPr>
                <w:rFonts w:cstheme="minorHAnsi"/>
                <w:lang w:val="bs-Latn-BA"/>
              </w:rPr>
              <w:t xml:space="preserve"> </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lang w:val="bs-Latn-BA"/>
              </w:rPr>
              <w:t>Predavanja , vježbe, radionice, studije slučaja, master class, individualne vježbe, testovi, praktični rad u grupi, konsultacije, saradnja sa kolegama sa drugih odsjeka ASU i Univerziteta.</w:t>
            </w:r>
          </w:p>
        </w:tc>
      </w:tr>
      <w:tr w:rsidR="00BD0085" w:rsidRPr="00D53D4C" w:rsidTr="00B90FBF">
        <w:trPr>
          <w:trHeight w:val="323"/>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t>Metode provjere znanja sa strukturom ocjene</w:t>
            </w:r>
            <w:r w:rsidRPr="00D53D4C">
              <w:rPr>
                <w:rFonts w:cstheme="minorHAnsi"/>
                <w:b/>
                <w:bCs/>
                <w:vertAlign w:val="superscript"/>
                <w:lang w:val="bs-Latn-BA"/>
              </w:rPr>
              <w:footnoteReference w:id="56"/>
            </w:r>
            <w:r w:rsidRPr="00D53D4C">
              <w:rPr>
                <w:rFonts w:cstheme="minorHAnsi"/>
                <w:b/>
                <w:bCs/>
                <w:lang w:val="bs-Latn-BA"/>
              </w:rPr>
              <w:t>:</w:t>
            </w:r>
            <w:r w:rsidRPr="00D53D4C">
              <w:rPr>
                <w:rFonts w:cstheme="minorHAnsi"/>
                <w:lang w:val="bs-Latn-BA"/>
              </w:rPr>
              <w:t xml:space="preserve"> </w:t>
            </w: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lang w:val="bs-Latn-BA"/>
              </w:rPr>
              <w:t xml:space="preserve">Praćenje rada studenta se vrši dodjeljivanjem bodova za svaki oblik aktivnosti i provjere znanja u toku semestra,. Provjera praktičnog dijela znanja se provjerava na javno izvedenom ispitu. Nakon uspješno izvedenog praktičnog dijela ispita studenti pristupaju usmenom dijelu ispita.  </w:t>
            </w:r>
          </w:p>
          <w:p w:rsidR="00BD0085" w:rsidRPr="00D53D4C" w:rsidRDefault="00BD0085" w:rsidP="00AE10B1">
            <w:pPr>
              <w:rPr>
                <w:rFonts w:cstheme="minorHAnsi"/>
                <w:lang w:val="bs-Latn-BA"/>
              </w:rPr>
            </w:pPr>
            <w:r w:rsidRPr="00D53D4C">
              <w:rPr>
                <w:rFonts w:cstheme="minorHAnsi"/>
                <w:lang w:val="bs-Latn-BA"/>
              </w:rPr>
              <w:t xml:space="preserve">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4116"/>
              <w:gridCol w:w="1417"/>
              <w:gridCol w:w="1312"/>
            </w:tblGrid>
            <w:tr w:rsidR="00BD0085" w:rsidRPr="00D53D4C" w:rsidTr="00AE10B1">
              <w:trPr>
                <w:trHeight w:val="711"/>
                <w:jc w:val="center"/>
              </w:trPr>
              <w:tc>
                <w:tcPr>
                  <w:tcW w:w="486" w:type="dxa"/>
                  <w:shd w:val="clear" w:color="auto" w:fill="DBE5F1"/>
                  <w:vAlign w:val="center"/>
                </w:tcPr>
                <w:p w:rsidR="00BD0085" w:rsidRPr="00D53D4C" w:rsidRDefault="00BD0085" w:rsidP="00AE10B1">
                  <w:pPr>
                    <w:rPr>
                      <w:rFonts w:cstheme="minorHAnsi"/>
                      <w:b/>
                      <w:lang w:val="bs-Latn-BA"/>
                    </w:rPr>
                  </w:pPr>
                </w:p>
              </w:tc>
              <w:tc>
                <w:tcPr>
                  <w:tcW w:w="4116" w:type="dxa"/>
                  <w:shd w:val="clear" w:color="auto" w:fill="DBE5F1"/>
                  <w:vAlign w:val="center"/>
                </w:tcPr>
                <w:p w:rsidR="00BD0085" w:rsidRPr="00D53D4C" w:rsidRDefault="00BD0085" w:rsidP="00AE10B1">
                  <w:pPr>
                    <w:rPr>
                      <w:rFonts w:cstheme="minorHAnsi"/>
                      <w:b/>
                      <w:lang w:val="bs-Latn-BA"/>
                    </w:rPr>
                  </w:pPr>
                  <w:r w:rsidRPr="00D53D4C">
                    <w:rPr>
                      <w:rFonts w:cstheme="minorHAnsi"/>
                      <w:b/>
                      <w:lang w:val="bs-Latn-BA"/>
                    </w:rPr>
                    <w:t xml:space="preserve">Elementi praćenja </w:t>
                  </w:r>
                </w:p>
              </w:tc>
              <w:tc>
                <w:tcPr>
                  <w:tcW w:w="1417" w:type="dxa"/>
                  <w:shd w:val="clear" w:color="auto" w:fill="DBE5F1"/>
                  <w:vAlign w:val="center"/>
                </w:tcPr>
                <w:p w:rsidR="00BD0085" w:rsidRPr="00D53D4C" w:rsidRDefault="00BD0085" w:rsidP="00AE10B1">
                  <w:pPr>
                    <w:rPr>
                      <w:rFonts w:cstheme="minorHAnsi"/>
                      <w:b/>
                      <w:lang w:val="bs-Latn-BA"/>
                    </w:rPr>
                  </w:pPr>
                  <w:r w:rsidRPr="00D53D4C">
                    <w:rPr>
                      <w:rFonts w:cstheme="minorHAnsi"/>
                      <w:b/>
                      <w:lang w:val="bs-Latn-BA"/>
                    </w:rPr>
                    <w:t>Broj bodova</w:t>
                  </w:r>
                </w:p>
              </w:tc>
              <w:tc>
                <w:tcPr>
                  <w:tcW w:w="1312" w:type="dxa"/>
                  <w:shd w:val="clear" w:color="auto" w:fill="DBE5F1"/>
                  <w:vAlign w:val="center"/>
                </w:tcPr>
                <w:p w:rsidR="00BD0085" w:rsidRPr="00D53D4C" w:rsidRDefault="00BD0085" w:rsidP="00AE10B1">
                  <w:pPr>
                    <w:rPr>
                      <w:rFonts w:cstheme="minorHAnsi"/>
                      <w:b/>
                      <w:lang w:val="bs-Latn-BA"/>
                    </w:rPr>
                  </w:pPr>
                  <w:r w:rsidRPr="00D53D4C">
                    <w:rPr>
                      <w:rFonts w:cstheme="minorHAnsi"/>
                      <w:b/>
                      <w:lang w:val="bs-Latn-BA"/>
                    </w:rPr>
                    <w:t>Učešće u ocjeni (%)</w:t>
                  </w:r>
                </w:p>
              </w:tc>
            </w:tr>
            <w:tr w:rsidR="00BD0085" w:rsidRPr="00D53D4C" w:rsidTr="00AE10B1">
              <w:trPr>
                <w:jc w:val="center"/>
              </w:trPr>
              <w:tc>
                <w:tcPr>
                  <w:tcW w:w="486"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1.</w:t>
                  </w:r>
                </w:p>
              </w:tc>
              <w:tc>
                <w:tcPr>
                  <w:tcW w:w="4116" w:type="dxa"/>
                  <w:shd w:val="clear" w:color="auto" w:fill="auto"/>
                </w:tcPr>
                <w:p w:rsidR="00BD0085" w:rsidRPr="00D53D4C" w:rsidRDefault="00BD0085" w:rsidP="00AE10B1">
                  <w:pPr>
                    <w:rPr>
                      <w:rFonts w:cstheme="minorHAnsi"/>
                      <w:lang w:val="bs-Latn-BA"/>
                    </w:rPr>
                  </w:pPr>
                  <w:r w:rsidRPr="00D53D4C">
                    <w:rPr>
                      <w:rFonts w:cstheme="minorHAnsi"/>
                      <w:lang w:val="bs-Latn-BA"/>
                    </w:rPr>
                    <w:t xml:space="preserve">Prisustvo  nastavi </w:t>
                  </w:r>
                </w:p>
              </w:tc>
              <w:tc>
                <w:tcPr>
                  <w:tcW w:w="1417"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10</w:t>
                  </w:r>
                </w:p>
              </w:tc>
              <w:tc>
                <w:tcPr>
                  <w:tcW w:w="1312" w:type="dxa"/>
                  <w:vAlign w:val="center"/>
                </w:tcPr>
                <w:p w:rsidR="00BD0085" w:rsidRPr="00D53D4C" w:rsidRDefault="00BD0085" w:rsidP="00AE10B1">
                  <w:pPr>
                    <w:rPr>
                      <w:rFonts w:cstheme="minorHAnsi"/>
                      <w:lang w:val="bs-Latn-BA"/>
                    </w:rPr>
                  </w:pPr>
                  <w:r w:rsidRPr="00D53D4C">
                    <w:rPr>
                      <w:rFonts w:cstheme="minorHAnsi"/>
                      <w:lang w:val="bs-Latn-BA"/>
                    </w:rPr>
                    <w:t>10</w:t>
                  </w:r>
                </w:p>
              </w:tc>
            </w:tr>
            <w:tr w:rsidR="00BD0085" w:rsidRPr="00D53D4C" w:rsidTr="00AE10B1">
              <w:trPr>
                <w:jc w:val="center"/>
              </w:trPr>
              <w:tc>
                <w:tcPr>
                  <w:tcW w:w="486"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2.</w:t>
                  </w:r>
                </w:p>
              </w:tc>
              <w:tc>
                <w:tcPr>
                  <w:tcW w:w="4116"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Angažman u nastavi</w:t>
                  </w:r>
                </w:p>
              </w:tc>
              <w:tc>
                <w:tcPr>
                  <w:tcW w:w="1417"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10</w:t>
                  </w:r>
                </w:p>
              </w:tc>
              <w:tc>
                <w:tcPr>
                  <w:tcW w:w="1312" w:type="dxa"/>
                  <w:vAlign w:val="center"/>
                </w:tcPr>
                <w:p w:rsidR="00BD0085" w:rsidRPr="00D53D4C" w:rsidRDefault="00BD0085" w:rsidP="00AE10B1">
                  <w:pPr>
                    <w:rPr>
                      <w:rFonts w:cstheme="minorHAnsi"/>
                      <w:lang w:val="bs-Latn-BA"/>
                    </w:rPr>
                  </w:pPr>
                  <w:r w:rsidRPr="00D53D4C">
                    <w:rPr>
                      <w:rFonts w:cstheme="minorHAnsi"/>
                      <w:lang w:val="bs-Latn-BA"/>
                    </w:rPr>
                    <w:t>10</w:t>
                  </w:r>
                </w:p>
              </w:tc>
            </w:tr>
            <w:tr w:rsidR="00BD0085" w:rsidRPr="00D53D4C" w:rsidTr="00AE10B1">
              <w:trPr>
                <w:jc w:val="center"/>
              </w:trPr>
              <w:tc>
                <w:tcPr>
                  <w:tcW w:w="486"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3.</w:t>
                  </w:r>
                </w:p>
              </w:tc>
              <w:tc>
                <w:tcPr>
                  <w:tcW w:w="4116"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Praktični rad i vježbe</w:t>
                  </w:r>
                </w:p>
              </w:tc>
              <w:tc>
                <w:tcPr>
                  <w:tcW w:w="1417"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35</w:t>
                  </w:r>
                </w:p>
              </w:tc>
              <w:tc>
                <w:tcPr>
                  <w:tcW w:w="1312" w:type="dxa"/>
                  <w:vAlign w:val="center"/>
                </w:tcPr>
                <w:p w:rsidR="00BD0085" w:rsidRPr="00D53D4C" w:rsidRDefault="00BD0085" w:rsidP="00AE10B1">
                  <w:pPr>
                    <w:rPr>
                      <w:rFonts w:cstheme="minorHAnsi"/>
                      <w:lang w:val="bs-Latn-BA"/>
                    </w:rPr>
                  </w:pPr>
                  <w:r w:rsidRPr="00D53D4C">
                    <w:rPr>
                      <w:rFonts w:cstheme="minorHAnsi"/>
                      <w:lang w:val="bs-Latn-BA"/>
                    </w:rPr>
                    <w:t>35</w:t>
                  </w:r>
                </w:p>
              </w:tc>
            </w:tr>
            <w:tr w:rsidR="00BD0085" w:rsidRPr="00D53D4C" w:rsidTr="00AE10B1">
              <w:trPr>
                <w:jc w:val="center"/>
              </w:trPr>
              <w:tc>
                <w:tcPr>
                  <w:tcW w:w="486"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4.</w:t>
                  </w:r>
                </w:p>
              </w:tc>
              <w:tc>
                <w:tcPr>
                  <w:tcW w:w="4116"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Završni ispit</w:t>
                  </w:r>
                </w:p>
              </w:tc>
              <w:tc>
                <w:tcPr>
                  <w:tcW w:w="1417" w:type="dxa"/>
                  <w:shd w:val="clear" w:color="auto" w:fill="auto"/>
                  <w:vAlign w:val="center"/>
                </w:tcPr>
                <w:p w:rsidR="00BD0085" w:rsidRPr="00D53D4C" w:rsidRDefault="00BD0085" w:rsidP="00AE10B1">
                  <w:pPr>
                    <w:rPr>
                      <w:rFonts w:cstheme="minorHAnsi"/>
                      <w:lang w:val="bs-Latn-BA"/>
                    </w:rPr>
                  </w:pPr>
                  <w:r w:rsidRPr="00D53D4C">
                    <w:rPr>
                      <w:rFonts w:cstheme="minorHAnsi"/>
                      <w:lang w:val="bs-Latn-BA"/>
                    </w:rPr>
                    <w:t>45</w:t>
                  </w:r>
                </w:p>
              </w:tc>
              <w:tc>
                <w:tcPr>
                  <w:tcW w:w="1312" w:type="dxa"/>
                  <w:vAlign w:val="center"/>
                </w:tcPr>
                <w:p w:rsidR="00BD0085" w:rsidRPr="00D53D4C" w:rsidRDefault="00BD0085" w:rsidP="00AE10B1">
                  <w:pPr>
                    <w:rPr>
                      <w:rFonts w:cstheme="minorHAnsi"/>
                      <w:lang w:val="bs-Latn-BA"/>
                    </w:rPr>
                  </w:pPr>
                  <w:r w:rsidRPr="00D53D4C">
                    <w:rPr>
                      <w:rFonts w:cstheme="minorHAnsi"/>
                      <w:lang w:val="bs-Latn-BA"/>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rPr>
                      <w:rFonts w:cstheme="minorHAnsi"/>
                      <w:lang w:val="bs-Latn-BA"/>
                    </w:rPr>
                  </w:pPr>
                  <w:r w:rsidRPr="00D53D4C">
                    <w:rPr>
                      <w:rFonts w:cstheme="minorHAnsi"/>
                      <w:lang w:val="bs-Latn-BA"/>
                    </w:rPr>
                    <w:t xml:space="preserve">Ukupno: 100 bodova </w:t>
                  </w:r>
                </w:p>
              </w:tc>
              <w:tc>
                <w:tcPr>
                  <w:tcW w:w="1312" w:type="dxa"/>
                  <w:vAlign w:val="center"/>
                </w:tcPr>
                <w:p w:rsidR="00BD0085" w:rsidRPr="00D53D4C" w:rsidRDefault="00BD0085" w:rsidP="00AE10B1">
                  <w:pPr>
                    <w:rPr>
                      <w:rFonts w:cstheme="minorHAnsi"/>
                      <w:lang w:val="bs-Latn-BA"/>
                    </w:rPr>
                  </w:pPr>
                  <w:r w:rsidRPr="00D53D4C">
                    <w:rPr>
                      <w:rFonts w:cstheme="minorHAnsi"/>
                      <w:lang w:val="bs-Latn-BA"/>
                    </w:rPr>
                    <w:t>100%</w:t>
                  </w:r>
                </w:p>
              </w:tc>
            </w:tr>
          </w:tbl>
          <w:p w:rsidR="00BD0085" w:rsidRPr="00D53D4C" w:rsidRDefault="00BD0085" w:rsidP="00AE10B1">
            <w:pPr>
              <w:rPr>
                <w:rFonts w:cstheme="minorHAnsi"/>
                <w:lang w:val="bs-Latn-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rPr>
            </w:pPr>
            <w:r w:rsidRPr="00D53D4C">
              <w:rPr>
                <w:rFonts w:cstheme="minorHAnsi"/>
                <w:lang w:val="bs-Latn-BA" w:eastAsia="hr-BA"/>
              </w:rPr>
              <w:t>f)   5 (F, FX) - ne zadovoljava minimalne uslove, manje od 55 bodova.</w:t>
            </w:r>
          </w:p>
        </w:tc>
      </w:tr>
      <w:tr w:rsidR="00BD0085" w:rsidRPr="00D53D4C" w:rsidTr="00B90FBF">
        <w:trPr>
          <w:trHeight w:val="879"/>
        </w:trPr>
        <w:tc>
          <w:tcPr>
            <w:tcW w:w="151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b/>
                <w:bCs/>
                <w:lang w:val="bs-Latn-BA"/>
              </w:rPr>
              <w:lastRenderedPageBreak/>
              <w:t>Literatura</w:t>
            </w:r>
            <w:r w:rsidRPr="00D53D4C">
              <w:rPr>
                <w:rFonts w:cstheme="minorHAnsi"/>
                <w:b/>
                <w:bCs/>
                <w:vertAlign w:val="superscript"/>
                <w:lang w:val="bs-Latn-BA"/>
              </w:rPr>
              <w:footnoteReference w:id="57"/>
            </w:r>
            <w:r w:rsidRPr="00D53D4C">
              <w:rPr>
                <w:rFonts w:cstheme="minorHAnsi"/>
                <w:b/>
                <w:bCs/>
                <w:lang w:val="bs-Latn-BA"/>
              </w:rPr>
              <w:t>:</w:t>
            </w:r>
            <w:r w:rsidRPr="00D53D4C">
              <w:rPr>
                <w:rFonts w:cstheme="minorHAnsi"/>
                <w:lang w:val="bs-Latn-BA"/>
              </w:rPr>
              <w:t xml:space="preserve"> </w:t>
            </w:r>
          </w:p>
          <w:p w:rsidR="00BD0085" w:rsidRPr="00D53D4C" w:rsidRDefault="00BD0085" w:rsidP="00AE10B1">
            <w:pPr>
              <w:rPr>
                <w:rFonts w:cstheme="minorHAnsi"/>
                <w:b/>
                <w:i/>
                <w:lang w:val="bs-Latn-BA"/>
              </w:rPr>
            </w:pPr>
          </w:p>
        </w:tc>
        <w:tc>
          <w:tcPr>
            <w:tcW w:w="765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lang w:val="bs-Latn-BA"/>
              </w:rPr>
            </w:pPr>
            <w:r w:rsidRPr="00D53D4C">
              <w:rPr>
                <w:rFonts w:cstheme="minorHAnsi"/>
                <w:b/>
                <w:lang w:val="bs-Latn-BA"/>
              </w:rPr>
              <w:t>Obavezna:</w:t>
            </w:r>
          </w:p>
          <w:p w:rsidR="00BD0085" w:rsidRPr="00D53D4C" w:rsidRDefault="00BD0085" w:rsidP="00AE10B1">
            <w:pPr>
              <w:rPr>
                <w:rFonts w:cstheme="minorHAnsi"/>
                <w:lang w:val="bs-Latn-BA"/>
              </w:rPr>
            </w:pPr>
            <w:r w:rsidRPr="00D53D4C">
              <w:rPr>
                <w:rFonts w:cstheme="minorHAnsi"/>
                <w:lang w:val="bs-Latn-BA"/>
              </w:rPr>
              <w:t xml:space="preserve">- Kristin Thompson, David Bordwell, </w:t>
            </w:r>
            <w:r w:rsidRPr="00D53D4C">
              <w:rPr>
                <w:rFonts w:cstheme="minorHAnsi"/>
                <w:i/>
                <w:lang w:val="bs-Latn-BA"/>
              </w:rPr>
              <w:t>Film History: An Introduction</w:t>
            </w:r>
            <w:r w:rsidRPr="00D53D4C">
              <w:rPr>
                <w:rFonts w:cstheme="minorHAnsi"/>
                <w:lang w:val="bs-Latn-BA"/>
              </w:rPr>
              <w:t>, 3. izdanje, McGraw-Hill, 2009</w:t>
            </w:r>
          </w:p>
          <w:p w:rsidR="00BD0085" w:rsidRPr="00D53D4C" w:rsidRDefault="00BD0085" w:rsidP="00AE10B1">
            <w:pPr>
              <w:rPr>
                <w:rFonts w:cstheme="minorHAnsi"/>
                <w:lang w:val="bs-Latn-BA"/>
              </w:rPr>
            </w:pPr>
            <w:r w:rsidRPr="00D53D4C">
              <w:rPr>
                <w:rFonts w:cstheme="minorHAnsi"/>
                <w:lang w:val="bs-Latn-BA"/>
              </w:rPr>
              <w:t xml:space="preserve">- David Bordwell, Kristin Thompson, </w:t>
            </w:r>
            <w:r w:rsidRPr="00D53D4C">
              <w:rPr>
                <w:rFonts w:cstheme="minorHAnsi"/>
                <w:i/>
                <w:lang w:val="bs-Latn-BA"/>
              </w:rPr>
              <w:t>Film Art: An Introduction</w:t>
            </w:r>
            <w:r w:rsidRPr="00D53D4C">
              <w:rPr>
                <w:rFonts w:cstheme="minorHAnsi"/>
                <w:lang w:val="bs-Latn-BA"/>
              </w:rPr>
              <w:t>, 7. izdanje, McGraw-Hill, 2003.</w:t>
            </w:r>
          </w:p>
          <w:p w:rsidR="00BD0085" w:rsidRPr="00D53D4C" w:rsidRDefault="00BD0085" w:rsidP="00AE10B1">
            <w:pPr>
              <w:rPr>
                <w:rFonts w:cstheme="minorHAnsi"/>
                <w:lang w:val="bs-Latn-BA"/>
              </w:rPr>
            </w:pPr>
          </w:p>
          <w:p w:rsidR="00BD0085" w:rsidRPr="00D53D4C" w:rsidRDefault="00BD0085" w:rsidP="00AE10B1">
            <w:pPr>
              <w:rPr>
                <w:rFonts w:cstheme="minorHAnsi"/>
                <w:b/>
                <w:lang w:val="bs-Latn-BA"/>
              </w:rPr>
            </w:pPr>
            <w:r w:rsidRPr="00D53D4C">
              <w:rPr>
                <w:rFonts w:cstheme="minorHAnsi"/>
                <w:b/>
                <w:lang w:val="bs-Latn-BA"/>
              </w:rPr>
              <w:t>Dopunska:</w:t>
            </w:r>
          </w:p>
          <w:p w:rsidR="00BD0085" w:rsidRPr="00D53D4C" w:rsidRDefault="00BD0085" w:rsidP="00AE10B1">
            <w:pPr>
              <w:rPr>
                <w:rFonts w:cstheme="minorHAnsi"/>
                <w:lang w:val="bs-Latn-BA"/>
              </w:rPr>
            </w:pPr>
            <w:r w:rsidRPr="00D53D4C">
              <w:rPr>
                <w:rFonts w:cstheme="minorHAnsi"/>
                <w:lang w:val="bs-Latn-BA"/>
              </w:rPr>
              <w:t xml:space="preserve">- Catherine Constable, </w:t>
            </w:r>
            <w:r w:rsidRPr="00D53D4C">
              <w:rPr>
                <w:rFonts w:cstheme="minorHAnsi"/>
                <w:i/>
                <w:lang w:val="bs-Latn-BA"/>
              </w:rPr>
              <w:t>Postmodernism and Film: Rethinking Hollywood's Aesthetics</w:t>
            </w:r>
            <w:r w:rsidRPr="00D53D4C">
              <w:rPr>
                <w:rFonts w:cstheme="minorHAnsi"/>
                <w:lang w:val="bs-Latn-BA"/>
              </w:rPr>
              <w:t>, 2015.</w:t>
            </w:r>
          </w:p>
        </w:tc>
      </w:tr>
    </w:tbl>
    <w:p w:rsidR="00BD0085" w:rsidRPr="00D53D4C" w:rsidRDefault="00BD0085" w:rsidP="00BD0085">
      <w:pPr>
        <w:rPr>
          <w:rFonts w:cstheme="minorHAnsi"/>
          <w:lang w:val="bs-Latn-BA"/>
        </w:rPr>
      </w:pPr>
    </w:p>
    <w:tbl>
      <w:tblPr>
        <w:tblW w:w="9178" w:type="dxa"/>
        <w:tblCellMar>
          <w:left w:w="0" w:type="dxa"/>
          <w:right w:w="0" w:type="dxa"/>
        </w:tblCellMar>
        <w:tblLook w:val="04A0" w:firstRow="1" w:lastRow="0" w:firstColumn="1" w:lastColumn="0" w:noHBand="0" w:noVBand="1"/>
      </w:tblPr>
      <w:tblGrid>
        <w:gridCol w:w="1320"/>
        <w:gridCol w:w="311"/>
        <w:gridCol w:w="1024"/>
        <w:gridCol w:w="3802"/>
        <w:gridCol w:w="2721"/>
      </w:tblGrid>
      <w:tr w:rsidR="00BD0085" w:rsidRPr="00D53D4C" w:rsidTr="00AE10B1">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lang w:eastAsia="hr-BA"/>
              </w:rPr>
            </w:pPr>
            <w:r w:rsidRPr="00D53D4C">
              <w:rPr>
                <w:rFonts w:eastAsia="Times New Roman" w:cstheme="minorHAnsi"/>
                <w:color w:val="FFFFFF" w:themeColor="background1"/>
                <w:lang w:eastAsia="hr-BA"/>
              </w:rPr>
              <w:t>PROD0403</w:t>
            </w:r>
          </w:p>
        </w:tc>
        <w:tc>
          <w:tcPr>
            <w:tcW w:w="785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sz w:val="34"/>
                <w:szCs w:val="34"/>
              </w:rPr>
            </w:pPr>
            <w:r w:rsidRPr="00D53D4C">
              <w:rPr>
                <w:rFonts w:asciiTheme="minorHAnsi" w:hAnsiTheme="minorHAnsi" w:cstheme="minorHAnsi"/>
                <w:b w:val="0"/>
                <w:sz w:val="34"/>
                <w:szCs w:val="34"/>
              </w:rPr>
              <w:t>Produkcija u novim tehnologijama i medijima II</w:t>
            </w:r>
          </w:p>
        </w:tc>
      </w:tr>
      <w:tr w:rsidR="00BD0085" w:rsidRPr="00D53D4C" w:rsidTr="00AE10B1">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w:t>
            </w:r>
          </w:p>
        </w:tc>
        <w:tc>
          <w:tcPr>
            <w:tcW w:w="2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2</w:t>
            </w:r>
          </w:p>
        </w:tc>
      </w:tr>
      <w:tr w:rsidR="00BD0085" w:rsidRPr="00D53D4C" w:rsidTr="00AE10B1">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Status: Obavezni</w:t>
            </w:r>
          </w:p>
        </w:tc>
        <w:tc>
          <w:tcPr>
            <w:tcW w:w="65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30</w:t>
            </w:r>
          </w:p>
          <w:p w:rsidR="00BD0085" w:rsidRPr="00D53D4C" w:rsidRDefault="00BD0085" w:rsidP="00AE10B1">
            <w:pPr>
              <w:rPr>
                <w:rFonts w:eastAsia="Calibri" w:cstheme="minorHAnsi"/>
                <w:color w:val="000000"/>
                <w:kern w:val="24"/>
                <w:lang w:val="tr-TR" w:eastAsia="hr-BA"/>
              </w:rPr>
            </w:pPr>
            <w:r w:rsidRPr="00D53D4C">
              <w:rPr>
                <w:rFonts w:eastAsia="Calibri" w:cstheme="minorHAnsi"/>
                <w:color w:val="000000"/>
                <w:kern w:val="24"/>
                <w:lang w:val="tr-TR" w:eastAsia="hr-BA"/>
              </w:rPr>
              <w:t>Predavanja: 15 (1 sat sedmično)</w:t>
            </w:r>
          </w:p>
          <w:p w:rsidR="00BD0085" w:rsidRPr="00D53D4C" w:rsidRDefault="00BD0085" w:rsidP="00AE10B1">
            <w:pPr>
              <w:rPr>
                <w:rFonts w:eastAsia="Calibri" w:cstheme="minorHAnsi"/>
                <w:color w:val="000000"/>
                <w:kern w:val="24"/>
                <w:lang w:val="tr-TR" w:eastAsia="hr-BA"/>
              </w:rPr>
            </w:pPr>
            <w:r w:rsidRPr="00D53D4C">
              <w:rPr>
                <w:rFonts w:eastAsia="Calibri" w:cstheme="minorHAnsi"/>
                <w:color w:val="000000"/>
                <w:kern w:val="24"/>
                <w:lang w:val="tr-TR" w:eastAsia="hr-BA"/>
              </w:rPr>
              <w:t>Vježbe: 15 (1 sat sedmično)</w:t>
            </w:r>
          </w:p>
          <w:p w:rsidR="00BD0085" w:rsidRPr="00D53D4C" w:rsidRDefault="00BD0085" w:rsidP="00AE10B1">
            <w:pPr>
              <w:rPr>
                <w:rFonts w:eastAsia="Calibri" w:cstheme="minorHAnsi"/>
                <w:color w:val="000000"/>
                <w:kern w:val="24"/>
                <w:lang w:val="tr-TR" w:eastAsia="hr-BA"/>
              </w:rPr>
            </w:pPr>
          </w:p>
          <w:p w:rsidR="00BD0085" w:rsidRPr="00D53D4C" w:rsidRDefault="00BD0085" w:rsidP="00AE10B1">
            <w:pPr>
              <w:shd w:val="clear" w:color="auto" w:fill="FFFFFF" w:themeFill="background1"/>
              <w:rPr>
                <w:rFonts w:eastAsia="Times New Roman" w:cstheme="minorHAnsi"/>
                <w:color w:val="222222"/>
                <w:lang w:eastAsia="en-GB"/>
              </w:rPr>
            </w:pPr>
            <w:proofErr w:type="spellStart"/>
            <w:r w:rsidRPr="00D53D4C">
              <w:rPr>
                <w:rFonts w:eastAsia="Times New Roman" w:cstheme="minorHAnsi"/>
                <w:color w:val="222222"/>
                <w:lang w:eastAsia="en-GB"/>
              </w:rPr>
              <w:t>Samostalno</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savladavanje</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gradiva</w:t>
            </w:r>
            <w:proofErr w:type="spellEnd"/>
            <w:r w:rsidRPr="00D53D4C">
              <w:rPr>
                <w:rFonts w:eastAsia="Times New Roman" w:cstheme="minorHAnsi"/>
                <w:color w:val="222222"/>
                <w:lang w:eastAsia="en-GB"/>
              </w:rPr>
              <w:t>: 20</w:t>
            </w:r>
          </w:p>
          <w:p w:rsidR="00BD0085" w:rsidRPr="00D53D4C" w:rsidRDefault="00BD0085" w:rsidP="00AE10B1">
            <w:pPr>
              <w:rPr>
                <w:rFonts w:eastAsia="Calibri" w:cstheme="minorHAnsi"/>
                <w:b/>
                <w:bCs/>
                <w:color w:val="000000"/>
                <w:kern w:val="24"/>
                <w:lang w:val="de-DE" w:eastAsia="hr-BA"/>
              </w:rPr>
            </w:pPr>
            <w:r w:rsidRPr="00D53D4C">
              <w:rPr>
                <w:rFonts w:eastAsia="Calibri" w:cstheme="minorHAnsi"/>
                <w:b/>
                <w:bCs/>
                <w:color w:val="000000"/>
                <w:kern w:val="24"/>
                <w:lang w:val="de-DE" w:eastAsia="hr-BA"/>
              </w:rPr>
              <w:t>Ukupan broj sati: 50</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lastRenderedPageBreak/>
              <w:t>Učesnici</w:t>
            </w:r>
            <w:proofErr w:type="spellEnd"/>
            <w:r w:rsidRPr="00D53D4C">
              <w:rPr>
                <w:rFonts w:eastAsia="Times New Roman" w:cstheme="minorHAnsi"/>
                <w:b/>
                <w:bCs/>
                <w:lang w:eastAsia="hr-BA"/>
              </w:rPr>
              <w:t xml:space="preserve"> u </w:t>
            </w:r>
            <w:proofErr w:type="spellStart"/>
            <w:r w:rsidRPr="00D53D4C">
              <w:rPr>
                <w:rFonts w:eastAsia="Times New Roman" w:cstheme="minorHAnsi"/>
                <w:b/>
                <w:bCs/>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Nastavnici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saradnici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izabrani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na</w:t>
            </w:r>
            <w:proofErr w:type="spellEnd"/>
            <w:r w:rsidRPr="00D53D4C">
              <w:rPr>
                <w:rFonts w:eastAsia="Times New Roman" w:cstheme="minorHAnsi"/>
                <w:b/>
                <w:bCs/>
                <w:lang w:eastAsia="hr-BA"/>
              </w:rPr>
              <w:t xml:space="preserve"> oblast </w:t>
            </w:r>
            <w:proofErr w:type="spellStart"/>
            <w:r w:rsidRPr="00D53D4C">
              <w:rPr>
                <w:rFonts w:eastAsia="Times New Roman" w:cstheme="minorHAnsi"/>
                <w:b/>
                <w:bCs/>
                <w:lang w:eastAsia="hr-BA"/>
              </w:rPr>
              <w:t>kojoj</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predmet</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pripada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Preduslov</w:t>
            </w:r>
            <w:proofErr w:type="spellEnd"/>
            <w:r w:rsidRPr="00D53D4C">
              <w:rPr>
                <w:rFonts w:eastAsia="Times New Roman" w:cstheme="minorHAnsi"/>
                <w:b/>
                <w:bCs/>
                <w:lang w:eastAsia="hr-BA"/>
              </w:rPr>
              <w:t xml:space="preserve"> za </w:t>
            </w:r>
            <w:proofErr w:type="spellStart"/>
            <w:r w:rsidRPr="00D53D4C">
              <w:rPr>
                <w:rFonts w:eastAsia="Times New Roman" w:cstheme="minorHAnsi"/>
                <w:b/>
                <w:bCs/>
                <w:lang w:eastAsia="hr-BA"/>
              </w:rPr>
              <w:t>upis</w:t>
            </w:r>
            <w:proofErr w:type="spellEnd"/>
            <w:r w:rsidRPr="00D53D4C">
              <w:rPr>
                <w:rFonts w:eastAsia="Times New Roman" w:cstheme="minorHAnsi"/>
                <w:b/>
                <w:bCs/>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tr-TR" w:eastAsia="hr-BA"/>
              </w:rPr>
              <w:t>Usvajanje stručne terminologije i razumijevanje tehničkih i teoretskih koncepata novomedijske  produkcije u savremenoj medijskoj industriji.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i/>
                <w:iCs/>
                <w:color w:val="000000"/>
                <w:kern w:val="24"/>
                <w:sz w:val="18"/>
                <w:szCs w:val="18"/>
                <w:lang w:val="bs-Latn-BA" w:eastAsia="hr-BA"/>
              </w:rPr>
            </w:pPr>
            <w:r w:rsidRPr="00D53D4C">
              <w:rPr>
                <w:rFonts w:eastAsia="Calibri" w:cstheme="minorHAnsi"/>
                <w:i/>
                <w:iCs/>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Predmet je usmjeren ka definiranju savremenih koncepata i modela proisteklih iz novomedijske prakse, te uslovljenošću i karateristikama jezika novih medija.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Posebna pažnja se posvećena umjetničkim i medijskim praksa, te razumijevanju razvoja medijske i novomedijske umjetnosti kao kritike medija. Sa produkcijskog aspekta analiziraju se razlike između profesionalno proizvedenih sadržaja i sadržaja koji generiraju korisnici, te razlike između producenata i korisnika. Posebna pažnja posvećuje se pitanju </w:t>
            </w:r>
            <w:r w:rsidRPr="00D53D4C">
              <w:rPr>
                <w:rFonts w:eastAsia="Times New Roman" w:cstheme="minorHAnsi"/>
                <w:i/>
                <w:iCs/>
                <w:lang w:val="bs-Latn-BA" w:eastAsia="hr-BA"/>
              </w:rPr>
              <w:t xml:space="preserve">copyrighta i </w:t>
            </w:r>
            <w:r w:rsidRPr="00D53D4C">
              <w:rPr>
                <w:rFonts w:eastAsia="Times New Roman" w:cstheme="minorHAnsi"/>
                <w:lang w:val="bs-Latn-BA" w:eastAsia="hr-BA"/>
              </w:rPr>
              <w:t>novih</w:t>
            </w:r>
            <w:r w:rsidRPr="00D53D4C">
              <w:rPr>
                <w:rFonts w:eastAsia="Times New Roman" w:cstheme="minorHAnsi"/>
                <w:i/>
                <w:iCs/>
                <w:lang w:val="bs-Latn-BA" w:eastAsia="hr-BA"/>
              </w:rPr>
              <w:t xml:space="preserve"> </w:t>
            </w:r>
            <w:r w:rsidRPr="00D53D4C">
              <w:rPr>
                <w:rFonts w:eastAsia="Times New Roman" w:cstheme="minorHAnsi"/>
                <w:lang w:val="bs-Latn-BA" w:eastAsia="hr-BA"/>
              </w:rPr>
              <w:t xml:space="preserve">medija, te se kao pojam koji se analizira i usvaja uvodi i </w:t>
            </w:r>
            <w:r w:rsidRPr="00D53D4C">
              <w:rPr>
                <w:rFonts w:eastAsia="Times New Roman" w:cstheme="minorHAnsi"/>
                <w:i/>
                <w:iCs/>
                <w:lang w:val="bs-Latn-BA" w:eastAsia="hr-BA"/>
              </w:rPr>
              <w:t>copyleft.</w:t>
            </w:r>
            <w:r w:rsidRPr="00D53D4C">
              <w:rPr>
                <w:rFonts w:eastAsia="Times New Roman" w:cstheme="minorHAnsi"/>
                <w:lang w:val="bs-Latn-BA" w:eastAsia="hr-BA"/>
              </w:rPr>
              <w:t xml:space="preserve"> Predmet je usmjeren ka definiranju osnovnih pojmova novomedijske prakse, počecima razvoja, te uslovnostima i karateristikmaa jezika novih medija. Posebno se obrađuje 8 propozicija novih medija, te mit digitalnosti i multimedijalnosti po Levu Manovichu.</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Studenti tokom semestra pišu jedan glavni seminarski rad na temu osnovnih pojmova medijske prakse; ostali zadaci uključuju izvještaje o pročitanom gradivu, prezentacije i sl.</w:t>
            </w:r>
          </w:p>
          <w:p w:rsidR="00BD0085" w:rsidRPr="00D53D4C" w:rsidRDefault="00BD0085" w:rsidP="00AE10B1">
            <w:pPr>
              <w:rPr>
                <w:rFonts w:eastAsia="Times New Roman" w:cstheme="minorHAnsi"/>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r w:rsidRPr="00D53D4C">
              <w:rPr>
                <w:rFonts w:cstheme="minorHAnsi"/>
                <w:lang w:val="tr-TR"/>
              </w:rPr>
              <w:t xml:space="preserve">Upoznavanje studenata sa </w:t>
            </w:r>
            <w:proofErr w:type="spellStart"/>
            <w:r w:rsidRPr="00D53D4C">
              <w:rPr>
                <w:rFonts w:cstheme="minorHAnsi"/>
              </w:rPr>
              <w:t>stručne</w:t>
            </w:r>
            <w:proofErr w:type="spellEnd"/>
            <w:r w:rsidRPr="00D53D4C">
              <w:rPr>
                <w:rFonts w:cstheme="minorHAnsi"/>
              </w:rPr>
              <w:t xml:space="preserve"> </w:t>
            </w:r>
            <w:proofErr w:type="spellStart"/>
            <w:r w:rsidRPr="00D53D4C">
              <w:rPr>
                <w:rFonts w:cstheme="minorHAnsi"/>
              </w:rPr>
              <w:t>terminologije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razumijevanje</w:t>
            </w:r>
            <w:proofErr w:type="spellEnd"/>
            <w:r w:rsidRPr="00D53D4C">
              <w:rPr>
                <w:rFonts w:cstheme="minorHAnsi"/>
              </w:rPr>
              <w:t xml:space="preserve"> </w:t>
            </w:r>
            <w:proofErr w:type="spellStart"/>
            <w:r w:rsidRPr="00D53D4C">
              <w:rPr>
                <w:rFonts w:cstheme="minorHAnsi"/>
              </w:rPr>
              <w:t>tehničkih</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teoretskih</w:t>
            </w:r>
            <w:proofErr w:type="spellEnd"/>
            <w:r w:rsidRPr="00D53D4C">
              <w:rPr>
                <w:rFonts w:cstheme="minorHAnsi"/>
              </w:rPr>
              <w:t xml:space="preserve"> </w:t>
            </w:r>
            <w:proofErr w:type="spellStart"/>
            <w:r w:rsidRPr="00D53D4C">
              <w:rPr>
                <w:rFonts w:cstheme="minorHAnsi"/>
              </w:rPr>
              <w:t>koncepata</w:t>
            </w:r>
            <w:proofErr w:type="spellEnd"/>
            <w:r w:rsidRPr="00D53D4C">
              <w:rPr>
                <w:rFonts w:cstheme="minorHAnsi"/>
              </w:rPr>
              <w:t xml:space="preserve"> </w:t>
            </w:r>
            <w:proofErr w:type="spellStart"/>
            <w:r w:rsidRPr="00D53D4C">
              <w:rPr>
                <w:rFonts w:cstheme="minorHAnsi"/>
              </w:rPr>
              <w:t>novomedijske</w:t>
            </w:r>
            <w:proofErr w:type="spellEnd"/>
            <w:r w:rsidRPr="00D53D4C">
              <w:rPr>
                <w:rFonts w:cstheme="minorHAnsi"/>
              </w:rPr>
              <w:t xml:space="preserve">  </w:t>
            </w:r>
            <w:proofErr w:type="spellStart"/>
            <w:r w:rsidRPr="00D53D4C">
              <w:rPr>
                <w:rFonts w:cstheme="minorHAnsi"/>
              </w:rPr>
              <w:t>produkcije</w:t>
            </w:r>
            <w:proofErr w:type="spellEnd"/>
            <w:r w:rsidRPr="00D53D4C">
              <w:rPr>
                <w:rFonts w:cstheme="minorHAnsi"/>
              </w:rPr>
              <w:t xml:space="preserve"> u </w:t>
            </w:r>
            <w:proofErr w:type="spellStart"/>
            <w:r w:rsidRPr="00D53D4C">
              <w:rPr>
                <w:rFonts w:cstheme="minorHAnsi"/>
              </w:rPr>
              <w:t>savremenoj</w:t>
            </w:r>
            <w:proofErr w:type="spellEnd"/>
            <w:r w:rsidRPr="00D53D4C">
              <w:rPr>
                <w:rFonts w:cstheme="minorHAnsi"/>
              </w:rPr>
              <w:t xml:space="preserve"> </w:t>
            </w:r>
            <w:proofErr w:type="spellStart"/>
            <w:r w:rsidRPr="00D53D4C">
              <w:rPr>
                <w:rFonts w:cstheme="minorHAnsi"/>
              </w:rPr>
              <w:t>medijskoj</w:t>
            </w:r>
            <w:proofErr w:type="spellEnd"/>
            <w:r w:rsidRPr="00D53D4C">
              <w:rPr>
                <w:rFonts w:cstheme="minorHAnsi"/>
              </w:rPr>
              <w:t xml:space="preserve"> </w:t>
            </w:r>
            <w:proofErr w:type="spellStart"/>
            <w:r w:rsidRPr="00D53D4C">
              <w:rPr>
                <w:rFonts w:cstheme="minorHAnsi"/>
              </w:rPr>
              <w:t>industriji</w:t>
            </w:r>
            <w:proofErr w:type="spellEnd"/>
            <w:r w:rsidRPr="00D53D4C">
              <w:rPr>
                <w:rFonts w:cstheme="minorHAnsi"/>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 xml:space="preserve">Metode </w:t>
            </w:r>
          </w:p>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provjere znanja sa strukturom ocjene</w:t>
            </w:r>
            <w:r w:rsidRPr="00D53D4C">
              <w:rPr>
                <w:rStyle w:val="FootnoteReference"/>
                <w:rFonts w:eastAsia="Calibri" w:cstheme="minorHAnsi"/>
                <w:b/>
                <w:bCs/>
                <w:color w:val="000000"/>
                <w:kern w:val="24"/>
                <w:lang w:val="tr-TR" w:eastAsia="hr-BA"/>
              </w:rPr>
              <w:footnoteReference w:id="58"/>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pismenom ispitu.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4252"/>
              <w:gridCol w:w="1399"/>
              <w:gridCol w:w="1296"/>
            </w:tblGrid>
            <w:tr w:rsidR="00BD0085" w:rsidRPr="00D53D4C" w:rsidTr="00AE10B1">
              <w:trPr>
                <w:trHeight w:val="711"/>
                <w:jc w:val="center"/>
              </w:trPr>
              <w:tc>
                <w:tcPr>
                  <w:tcW w:w="236" w:type="dxa"/>
                  <w:shd w:val="clear" w:color="auto" w:fill="DBE5F1"/>
                  <w:vAlign w:val="center"/>
                </w:tcPr>
                <w:p w:rsidR="00BD0085" w:rsidRPr="00D53D4C" w:rsidRDefault="00BD0085" w:rsidP="00AE10B1">
                  <w:pPr>
                    <w:rPr>
                      <w:rFonts w:cstheme="minorHAnsi"/>
                      <w:b/>
                      <w:bCs/>
                      <w:noProof/>
                      <w:lang w:val="hr-HR"/>
                    </w:rPr>
                  </w:pPr>
                </w:p>
              </w:tc>
              <w:tc>
                <w:tcPr>
                  <w:tcW w:w="4366" w:type="dxa"/>
                  <w:shd w:val="clear" w:color="auto" w:fill="DBE5F1"/>
                  <w:vAlign w:val="center"/>
                </w:tcPr>
                <w:p w:rsidR="00BD0085" w:rsidRPr="00D53D4C" w:rsidRDefault="00BD0085" w:rsidP="00AE10B1">
                  <w:pPr>
                    <w:rPr>
                      <w:rFonts w:cstheme="minorHAnsi"/>
                      <w:b/>
                      <w:bCs/>
                      <w:noProof/>
                      <w:lang w:val="hr-HR"/>
                    </w:rPr>
                  </w:pPr>
                  <w:r w:rsidRPr="00D53D4C">
                    <w:rPr>
                      <w:rFonts w:cstheme="minorHAnsi"/>
                      <w:b/>
                      <w:bCs/>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Broj bodova</w:t>
                  </w:r>
                </w:p>
              </w:tc>
              <w:tc>
                <w:tcPr>
                  <w:tcW w:w="1312"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Učešće u ocjeni (%)</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366"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lastRenderedPageBreak/>
                    <w:t>4.</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tc>
      </w:tr>
      <w:tr w:rsidR="00BD0085" w:rsidRPr="00D53D4C" w:rsidTr="00AE10B1">
        <w:trPr>
          <w:trHeight w:val="879"/>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59"/>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bCs/>
                <w:i/>
                <w:iCs/>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b/>
                <w:bCs/>
                <w:sz w:val="22"/>
                <w:szCs w:val="22"/>
                <w:lang w:eastAsia="hr-BA"/>
              </w:rPr>
              <w:t>Obavezna:</w:t>
            </w:r>
            <w:r w:rsidRPr="00D53D4C">
              <w:rPr>
                <w:rFonts w:asciiTheme="minorHAnsi" w:eastAsia="Times New Roman" w:hAnsiTheme="minorHAnsi" w:cstheme="minorHAnsi"/>
                <w:sz w:val="22"/>
                <w:szCs w:val="22"/>
                <w:lang w:eastAsia="hr-BA"/>
              </w:rPr>
              <w:t xml:space="preserve"> </w:t>
            </w:r>
          </w:p>
          <w:p w:rsidR="00BD0085" w:rsidRPr="00D53D4C" w:rsidRDefault="00BD0085" w:rsidP="00AE10B1">
            <w:pPr>
              <w:pStyle w:val="Default"/>
              <w:rPr>
                <w:rFonts w:asciiTheme="minorHAnsi" w:eastAsia="Times New Roman" w:hAnsiTheme="minorHAnsi" w:cstheme="minorHAnsi"/>
                <w:color w:val="000000" w:themeColor="text1"/>
                <w:sz w:val="22"/>
                <w:szCs w:val="22"/>
                <w:lang w:val="hr-HR" w:eastAsia="hr-BA"/>
              </w:rPr>
            </w:pPr>
            <w:r w:rsidRPr="00D53D4C">
              <w:rPr>
                <w:rFonts w:asciiTheme="minorHAnsi" w:eastAsia="Times New Roman" w:hAnsiTheme="minorHAnsi" w:cstheme="minorHAnsi"/>
                <w:color w:val="000000" w:themeColor="text1"/>
                <w:sz w:val="22"/>
                <w:szCs w:val="22"/>
                <w:lang w:val="hr-HR" w:eastAsia="hr-BA"/>
              </w:rPr>
              <w:t xml:space="preserve">- Lev Manovich, </w:t>
            </w:r>
            <w:r w:rsidRPr="00D53D4C">
              <w:rPr>
                <w:rFonts w:asciiTheme="minorHAnsi" w:eastAsia="Times New Roman" w:hAnsiTheme="minorHAnsi" w:cstheme="minorHAnsi"/>
                <w:i/>
                <w:iCs/>
                <w:color w:val="000000" w:themeColor="text1"/>
                <w:sz w:val="22"/>
                <w:szCs w:val="22"/>
                <w:lang w:val="hr-HR" w:eastAsia="hr-BA"/>
              </w:rPr>
              <w:t>Jezik novih medija / The Language of New Media</w:t>
            </w:r>
            <w:r w:rsidRPr="00D53D4C">
              <w:rPr>
                <w:rFonts w:asciiTheme="minorHAnsi" w:eastAsia="Times New Roman" w:hAnsiTheme="minorHAnsi" w:cstheme="minorHAnsi"/>
                <w:color w:val="000000" w:themeColor="text1"/>
                <w:sz w:val="22"/>
                <w:szCs w:val="22"/>
                <w:lang w:val="hr-HR" w:eastAsia="hr-BA"/>
              </w:rPr>
              <w:t>, Clio, 2015.</w:t>
            </w:r>
          </w:p>
          <w:p w:rsidR="00BD0085" w:rsidRPr="00D53D4C" w:rsidRDefault="00BD0085" w:rsidP="00AE10B1">
            <w:pPr>
              <w:pStyle w:val="Default"/>
              <w:rPr>
                <w:rFonts w:asciiTheme="minorHAnsi" w:eastAsia="Times New Roman" w:hAnsiTheme="minorHAnsi" w:cstheme="minorHAnsi"/>
                <w:b/>
                <w:bCs/>
                <w:color w:val="000000" w:themeColor="text1"/>
                <w:sz w:val="22"/>
                <w:szCs w:val="22"/>
                <w:lang w:eastAsia="hr-BA"/>
              </w:rPr>
            </w:pPr>
            <w:r w:rsidRPr="00D53D4C">
              <w:rPr>
                <w:rFonts w:asciiTheme="minorHAnsi" w:eastAsia="Times New Roman" w:hAnsiTheme="minorHAnsi" w:cstheme="minorHAnsi"/>
                <w:b/>
                <w:bCs/>
                <w:color w:val="000000" w:themeColor="text1"/>
                <w:sz w:val="22"/>
                <w:szCs w:val="22"/>
                <w:lang w:val="hr-HR" w:eastAsia="hr-BA"/>
              </w:rPr>
              <w:t>Dopunska:</w:t>
            </w:r>
            <w:r w:rsidRPr="00D53D4C">
              <w:rPr>
                <w:rFonts w:asciiTheme="minorHAnsi" w:eastAsia="Times New Roman" w:hAnsiTheme="minorHAnsi" w:cstheme="minorHAnsi"/>
                <w:b/>
                <w:bCs/>
                <w:color w:val="000000" w:themeColor="text1"/>
                <w:sz w:val="22"/>
                <w:szCs w:val="22"/>
                <w:lang w:eastAsia="hr-BA"/>
              </w:rPr>
              <w:t xml:space="preserve"> </w:t>
            </w:r>
          </w:p>
          <w:p w:rsidR="00BD0085" w:rsidRPr="00D53D4C" w:rsidRDefault="00BD0085" w:rsidP="00AE10B1">
            <w:pPr>
              <w:pStyle w:val="Default"/>
              <w:rPr>
                <w:rFonts w:asciiTheme="minorHAnsi" w:eastAsia="Times New Roman" w:hAnsiTheme="minorHAnsi" w:cstheme="minorHAnsi"/>
                <w:i/>
                <w:iCs/>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Marie Gilespie, Jason Toynbee (ur.), </w:t>
            </w:r>
            <w:r w:rsidRPr="00D53D4C">
              <w:rPr>
                <w:rFonts w:asciiTheme="minorHAnsi" w:eastAsia="Times New Roman" w:hAnsiTheme="minorHAnsi" w:cstheme="minorHAnsi"/>
                <w:i/>
                <w:iCs/>
                <w:color w:val="000000" w:themeColor="text1"/>
                <w:sz w:val="22"/>
                <w:szCs w:val="22"/>
                <w:lang w:eastAsia="hr-BA"/>
              </w:rPr>
              <w:t>Analysing Media Texts</w:t>
            </w:r>
            <w:r w:rsidRPr="00D53D4C">
              <w:rPr>
                <w:rFonts w:asciiTheme="minorHAnsi" w:eastAsia="Times New Roman" w:hAnsiTheme="minorHAnsi" w:cstheme="minorHAnsi"/>
                <w:color w:val="000000" w:themeColor="text1"/>
                <w:sz w:val="22"/>
                <w:szCs w:val="22"/>
                <w:lang w:eastAsia="hr-BA"/>
              </w:rPr>
              <w:t xml:space="preserve">, 2006. </w:t>
            </w:r>
            <w:r w:rsidRPr="00D53D4C">
              <w:rPr>
                <w:rFonts w:asciiTheme="minorHAnsi" w:eastAsia="Times New Roman" w:hAnsiTheme="minorHAnsi" w:cstheme="minorHAnsi"/>
                <w:i/>
                <w:iCs/>
                <w:color w:val="000000" w:themeColor="text1"/>
                <w:sz w:val="22"/>
                <w:szCs w:val="22"/>
                <w:lang w:eastAsia="hr-BA"/>
              </w:rPr>
              <w:t xml:space="preserve"> </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Zbornik tekstova </w:t>
            </w:r>
            <w:r w:rsidRPr="00D53D4C">
              <w:rPr>
                <w:rFonts w:asciiTheme="minorHAnsi" w:eastAsia="Times New Roman" w:hAnsiTheme="minorHAnsi" w:cstheme="minorHAnsi"/>
                <w:i/>
                <w:iCs/>
                <w:color w:val="000000" w:themeColor="text1"/>
                <w:sz w:val="22"/>
                <w:szCs w:val="22"/>
                <w:lang w:eastAsia="hr-BA"/>
              </w:rPr>
              <w:t xml:space="preserve">BIOMATIK </w:t>
            </w:r>
            <w:r w:rsidRPr="00D53D4C">
              <w:rPr>
                <w:rFonts w:asciiTheme="minorHAnsi" w:eastAsia="Times New Roman" w:hAnsiTheme="minorHAnsi" w:cstheme="minorHAnsi"/>
                <w:color w:val="000000" w:themeColor="text1"/>
                <w:sz w:val="22"/>
                <w:szCs w:val="22"/>
                <w:lang w:eastAsia="hr-BA"/>
              </w:rPr>
              <w:t xml:space="preserve">(izdavač kuda.org) </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Peter Lunenfeld (ur.), </w:t>
            </w:r>
            <w:r w:rsidRPr="00D53D4C">
              <w:rPr>
                <w:rFonts w:asciiTheme="minorHAnsi" w:eastAsia="Times New Roman" w:hAnsiTheme="minorHAnsi" w:cstheme="minorHAnsi"/>
                <w:i/>
                <w:iCs/>
                <w:color w:val="000000" w:themeColor="text1"/>
                <w:sz w:val="22"/>
                <w:szCs w:val="22"/>
                <w:lang w:eastAsia="hr-BA"/>
              </w:rPr>
              <w:t>The Digital Dialectic – New Essays on New Media</w:t>
            </w:r>
            <w:r w:rsidRPr="00D53D4C">
              <w:rPr>
                <w:rFonts w:asciiTheme="minorHAnsi" w:eastAsia="Times New Roman" w:hAnsiTheme="minorHAnsi" w:cstheme="minorHAnsi"/>
                <w:color w:val="000000" w:themeColor="text1"/>
                <w:sz w:val="22"/>
                <w:szCs w:val="22"/>
                <w:lang w:eastAsia="hr-BA"/>
              </w:rPr>
              <w:t>, 2000.</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Andrew Darley, </w:t>
            </w:r>
            <w:r w:rsidRPr="00D53D4C">
              <w:rPr>
                <w:rFonts w:asciiTheme="minorHAnsi" w:eastAsia="Times New Roman" w:hAnsiTheme="minorHAnsi" w:cstheme="minorHAnsi"/>
                <w:i/>
                <w:iCs/>
                <w:color w:val="000000" w:themeColor="text1"/>
                <w:sz w:val="22"/>
                <w:szCs w:val="22"/>
                <w:lang w:eastAsia="hr-BA"/>
              </w:rPr>
              <w:t>Visual Digital Culture – Surface Play and Spectacle in New Media Genres</w:t>
            </w:r>
            <w:r w:rsidRPr="00D53D4C">
              <w:rPr>
                <w:rFonts w:asciiTheme="minorHAnsi" w:eastAsia="Times New Roman" w:hAnsiTheme="minorHAnsi" w:cstheme="minorHAnsi"/>
                <w:color w:val="000000" w:themeColor="text1"/>
                <w:sz w:val="22"/>
                <w:szCs w:val="22"/>
                <w:lang w:eastAsia="hr-BA"/>
              </w:rPr>
              <w:t>, 2000.</w:t>
            </w:r>
          </w:p>
          <w:p w:rsidR="00BD0085" w:rsidRPr="00D53D4C" w:rsidRDefault="00BD0085" w:rsidP="00AE10B1">
            <w:pPr>
              <w:pStyle w:val="Default"/>
              <w:rPr>
                <w:rFonts w:asciiTheme="minorHAnsi" w:eastAsia="Times New Roman" w:hAnsiTheme="minorHAnsi" w:cstheme="minorHAnsi"/>
                <w:color w:val="000000" w:themeColor="text1"/>
                <w:sz w:val="22"/>
                <w:szCs w:val="22"/>
                <w:lang w:val="hr-HR" w:eastAsia="hr-BA"/>
              </w:rPr>
            </w:pPr>
            <w:r w:rsidRPr="00D53D4C">
              <w:rPr>
                <w:rFonts w:asciiTheme="minorHAnsi" w:eastAsia="Times New Roman" w:hAnsiTheme="minorHAnsi" w:cstheme="minorHAnsi"/>
                <w:color w:val="000000" w:themeColor="text1"/>
                <w:sz w:val="22"/>
                <w:szCs w:val="22"/>
                <w:lang w:val="de-DE" w:eastAsia="hr-BA"/>
              </w:rPr>
              <w:t xml:space="preserve">- Agentur BILWET, </w:t>
            </w:r>
            <w:r w:rsidRPr="00D53D4C">
              <w:rPr>
                <w:rFonts w:asciiTheme="minorHAnsi" w:eastAsia="Times New Roman" w:hAnsiTheme="minorHAnsi" w:cstheme="minorHAnsi"/>
                <w:i/>
                <w:iCs/>
                <w:color w:val="000000" w:themeColor="text1"/>
                <w:sz w:val="22"/>
                <w:szCs w:val="22"/>
                <w:lang w:val="de-DE" w:eastAsia="hr-BA"/>
              </w:rPr>
              <w:t>Arhiv medija</w:t>
            </w:r>
            <w:r w:rsidRPr="00D53D4C">
              <w:rPr>
                <w:rFonts w:asciiTheme="minorHAnsi" w:eastAsia="Times New Roman" w:hAnsiTheme="minorHAnsi" w:cstheme="minorHAnsi"/>
                <w:color w:val="000000" w:themeColor="text1"/>
                <w:sz w:val="22"/>
                <w:szCs w:val="22"/>
                <w:lang w:val="de-DE" w:eastAsia="hr-BA"/>
              </w:rPr>
              <w:t>, Arkzin, Zagreb, 1998.</w:t>
            </w:r>
          </w:p>
        </w:tc>
      </w:tr>
    </w:tbl>
    <w:p w:rsidR="00BD0085" w:rsidRPr="00D53D4C" w:rsidRDefault="00BD0085" w:rsidP="00BD0085">
      <w:pPr>
        <w:rPr>
          <w:rFonts w:cstheme="minorHAnsi"/>
          <w:lang w:val="bs-Latn-BA"/>
        </w:rPr>
      </w:pPr>
    </w:p>
    <w:tbl>
      <w:tblPr>
        <w:tblW w:w="9080" w:type="dxa"/>
        <w:tblLayout w:type="fixed"/>
        <w:tblCellMar>
          <w:left w:w="0" w:type="dxa"/>
          <w:right w:w="0" w:type="dxa"/>
        </w:tblCellMar>
        <w:tblLook w:val="04A0" w:firstRow="1" w:lastRow="0" w:firstColumn="1" w:lastColumn="0" w:noHBand="0" w:noVBand="1"/>
      </w:tblPr>
      <w:tblGrid>
        <w:gridCol w:w="1311"/>
        <w:gridCol w:w="321"/>
        <w:gridCol w:w="31"/>
        <w:gridCol w:w="1275"/>
        <w:gridCol w:w="360"/>
        <w:gridCol w:w="3156"/>
        <w:gridCol w:w="110"/>
        <w:gridCol w:w="2516"/>
      </w:tblGrid>
      <w:tr w:rsidR="00BD0085" w:rsidRPr="00D53D4C" w:rsidTr="00B90FBF">
        <w:trPr>
          <w:trHeight w:val="104"/>
        </w:trPr>
        <w:tc>
          <w:tcPr>
            <w:tcW w:w="13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shd w:val="clear" w:color="auto" w:fill="3B3838" w:themeFill="background2" w:themeFillShade="40"/>
              <w:rPr>
                <w:rFonts w:eastAsia="Calibri" w:cstheme="minorHAnsi"/>
                <w:b/>
                <w:bCs/>
                <w:color w:val="FFFFFF" w:themeColor="background1"/>
                <w:kern w:val="24"/>
                <w:lang w:val="bs-Latn-BA" w:eastAsia="hr-BA"/>
              </w:rPr>
            </w:pPr>
            <w:r w:rsidRPr="00D53D4C">
              <w:rPr>
                <w:rFonts w:eastAsia="Calibri" w:cstheme="minorHAnsi"/>
                <w:b/>
                <w:bCs/>
                <w:color w:val="FFFFFF" w:themeColor="background1"/>
                <w:kern w:val="24"/>
                <w:lang w:val="bs-Latn-BA" w:eastAsia="hr-BA"/>
              </w:rPr>
              <w:t>Šifra predmeta:</w:t>
            </w:r>
          </w:p>
          <w:p w:rsidR="00BD0085" w:rsidRPr="00D53D4C" w:rsidRDefault="00BD0085" w:rsidP="00AE10B1">
            <w:pPr>
              <w:shd w:val="clear" w:color="auto" w:fill="3B3838" w:themeFill="background2" w:themeFillShade="40"/>
              <w:rPr>
                <w:rFonts w:eastAsia="Times New Roman" w:cstheme="minorHAnsi"/>
                <w:lang w:val="bs-Latn-BA" w:eastAsia="hr-BA"/>
              </w:rPr>
            </w:pPr>
            <w:r w:rsidRPr="00D53D4C">
              <w:rPr>
                <w:rFonts w:eastAsia="Calibri" w:cstheme="minorHAnsi"/>
                <w:bCs/>
                <w:color w:val="FFFFFF" w:themeColor="background1"/>
                <w:kern w:val="24"/>
                <w:lang w:val="bs-Latn-BA" w:eastAsia="hr-BA"/>
              </w:rPr>
              <w:t xml:space="preserve">PROD0404 </w:t>
            </w:r>
            <w:r w:rsidRPr="00D53D4C">
              <w:rPr>
                <w:rFonts w:eastAsia="Calibri" w:cstheme="minorHAnsi"/>
                <w:bCs/>
                <w:color w:val="000000"/>
                <w:kern w:val="24"/>
                <w:lang w:val="bs-Latn-BA" w:eastAsia="hr-BA"/>
              </w:rPr>
              <w:t xml:space="preserve">    </w:t>
            </w:r>
          </w:p>
        </w:tc>
        <w:tc>
          <w:tcPr>
            <w:tcW w:w="7769" w:type="dxa"/>
            <w:gridSpan w:val="7"/>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sz w:val="34"/>
                <w:szCs w:val="34"/>
              </w:rPr>
            </w:pPr>
            <w:r w:rsidRPr="00D53D4C">
              <w:rPr>
                <w:rFonts w:asciiTheme="minorHAnsi" w:hAnsiTheme="minorHAnsi" w:cstheme="minorHAnsi"/>
                <w:b w:val="0"/>
                <w:sz w:val="34"/>
                <w:szCs w:val="34"/>
              </w:rPr>
              <w:t>PRAVNI ASPEKTI PRODUKCIJE II</w:t>
            </w:r>
          </w:p>
        </w:tc>
      </w:tr>
      <w:tr w:rsidR="00BD0085" w:rsidRPr="00D53D4C" w:rsidTr="00B90FBF">
        <w:trPr>
          <w:trHeight w:val="104"/>
        </w:trPr>
        <w:tc>
          <w:tcPr>
            <w:tcW w:w="13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Ciklus: Prvi</w:t>
            </w:r>
          </w:p>
        </w:tc>
        <w:tc>
          <w:tcPr>
            <w:tcW w:w="19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Godina: II</w:t>
            </w:r>
          </w:p>
        </w:tc>
        <w:tc>
          <w:tcPr>
            <w:tcW w:w="3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Semestar: IV</w:t>
            </w:r>
          </w:p>
        </w:tc>
        <w:tc>
          <w:tcPr>
            <w:tcW w:w="26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Broj ECTS kredita:</w:t>
            </w:r>
            <w:r w:rsidRPr="00D53D4C">
              <w:rPr>
                <w:rFonts w:eastAsia="Calibri" w:cstheme="minorHAnsi"/>
                <w:color w:val="000000"/>
                <w:kern w:val="24"/>
                <w:lang w:val="bs-Latn-BA" w:eastAsia="hr-BA"/>
              </w:rPr>
              <w:t xml:space="preserve"> 2</w:t>
            </w:r>
          </w:p>
        </w:tc>
      </w:tr>
      <w:tr w:rsidR="00BD0085" w:rsidRPr="00D53D4C" w:rsidTr="00B90FBF">
        <w:trPr>
          <w:trHeight w:val="479"/>
        </w:trPr>
        <w:tc>
          <w:tcPr>
            <w:tcW w:w="3298"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noProof/>
                <w:lang w:val="bs-Latn-BA" w:eastAsia="bs-Latn-BA"/>
              </w:rPr>
              <w:drawing>
                <wp:anchor distT="0" distB="0" distL="114300" distR="114300" simplePos="0" relativeHeight="251666432" behindDoc="1" locked="0" layoutInCell="1" allowOverlap="1" wp14:anchorId="257DD621" wp14:editId="678C7CF0">
                  <wp:simplePos x="0" y="0"/>
                  <wp:positionH relativeFrom="column">
                    <wp:posOffset>48895</wp:posOffset>
                  </wp:positionH>
                  <wp:positionV relativeFrom="paragraph">
                    <wp:posOffset>140335</wp:posOffset>
                  </wp:positionV>
                  <wp:extent cx="4940300" cy="4940300"/>
                  <wp:effectExtent l="0" t="0" r="5715" b="0"/>
                  <wp:wrapNone/>
                  <wp:docPr id="34"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bs-Latn-BA" w:eastAsia="hr-BA"/>
              </w:rPr>
              <w:t>Status: Obavezni</w:t>
            </w:r>
          </w:p>
        </w:tc>
        <w:tc>
          <w:tcPr>
            <w:tcW w:w="578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Kontakt sati: 30</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Predavanje: 15 (1 sat sedmično)</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Vježbe: 15 (1 sat sedmično)</w:t>
            </w:r>
          </w:p>
          <w:p w:rsidR="00BD0085" w:rsidRPr="00D53D4C" w:rsidRDefault="00BD0085" w:rsidP="00AE10B1">
            <w:pPr>
              <w:rPr>
                <w:rFonts w:eastAsia="Calibri" w:cstheme="minorHAnsi"/>
                <w:bCs/>
                <w:color w:val="000000"/>
                <w:kern w:val="24"/>
                <w:lang w:val="bs-Latn-BA" w:eastAsia="hr-BA"/>
              </w:rPr>
            </w:pP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Individualni rad: 20</w:t>
            </w:r>
          </w:p>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Ukupan broj sati: 50</w:t>
            </w:r>
            <w:r w:rsidRPr="00D53D4C">
              <w:rPr>
                <w:rFonts w:eastAsia="Times New Roman" w:cstheme="minorHAnsi"/>
                <w:lang w:val="bs-Latn-BA" w:eastAsia="hr-BA"/>
              </w:rPr>
              <w:t xml:space="preserve"> </w:t>
            </w: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lastRenderedPageBreak/>
              <w:t>Učesnici u nastavi</w:t>
            </w: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Nastavnici i saradnici izabrani na oblast kojoj predmet pripada</w:t>
            </w:r>
          </w:p>
          <w:p w:rsidR="00BD0085" w:rsidRPr="00D53D4C" w:rsidRDefault="00BD0085" w:rsidP="00AE10B1">
            <w:pPr>
              <w:rPr>
                <w:rFonts w:eastAsia="Times New Roman" w:cstheme="minorHAnsi"/>
                <w:b/>
                <w:lang w:val="bs-Latn-BA" w:eastAsia="hr-BA"/>
              </w:rPr>
            </w:pP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Upisan IV semestar</w:t>
            </w: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Cilj (ciljevi) predmeta:</w:t>
            </w: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Svrha predmeta je da studenti nauče prepoznavati osnovne aspekte ugovornog prava relevatnog sa aspekta produkcije sadržaja kratke forme.</w:t>
            </w:r>
          </w:p>
          <w:p w:rsidR="00BD0085" w:rsidRPr="00D53D4C" w:rsidRDefault="00BD0085" w:rsidP="00AE10B1">
            <w:pPr>
              <w:rPr>
                <w:rFonts w:eastAsia="Times New Roman" w:cstheme="minorHAnsi"/>
                <w:lang w:val="bs-Latn-BA" w:eastAsia="hr-BA"/>
              </w:rPr>
            </w:pP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t>(po potrebi plan izvođenja po sedmicama se utvrđuje uvažavajući specifičnosti organizacionih jedinica)</w:t>
            </w: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Faza produkcije i pravni odnosi koji se uspostavljaju u tom periodu</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ugovori sa autorskim timom, ugovori sa glumcima, ugovori sa ekipom filma, ugovori sa davaocima usluga i simulacija pregovora o sklapanju navedenih ugovora.  Faza distribucije i pravni odnosi koji se uspostavljaju u tom periodu, ugovor sa agentom za prodaju prava, ugovor sa distributerom, ugovora sa emiterom i simulacija pregovora o sklapanju navedenih ugovora.  </w:t>
            </w: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kern w:val="24"/>
                <w:lang w:val="bs-Latn-BA" w:eastAsia="hr-BA"/>
              </w:rPr>
              <w:t xml:space="preserve">Ishodi učenja: </w:t>
            </w: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Times New Roman" w:cstheme="minorHAnsi"/>
                <w:lang w:val="bs-Latn-BA" w:eastAsia="hr-BA"/>
              </w:rPr>
              <w:t>Savladani osnovni elementi ugovora potrebnih za realizaciju razvoja i produkcije kratkih audiovizualnih i pozorišnih sadržaja.</w:t>
            </w: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Metode izvođenja nastave:</w:t>
            </w:r>
            <w:r w:rsidRPr="00D53D4C">
              <w:rPr>
                <w:rFonts w:eastAsia="Calibri" w:cstheme="minorHAnsi"/>
                <w:color w:val="000000"/>
                <w:kern w:val="24"/>
                <w:lang w:val="bs-Latn-BA" w:eastAsia="hr-BA"/>
              </w:rPr>
              <w:t xml:space="preserve"> </w:t>
            </w: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Obrada pojedinačnih tema kroz predavanja i raspravu o pojedinim temama kao i simulacija pregovora i zakjučenja ugovora iz oblasti produkcije.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Predavanja, vježbe, seminari, radionice, studije slučaja, master class, individualne vježbe, testovi.</w:t>
            </w: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Metode provjere znanja sa strukturom ocjene</w:t>
            </w:r>
            <w:r w:rsidRPr="00D53D4C">
              <w:rPr>
                <w:rStyle w:val="FootnoteReference"/>
                <w:rFonts w:eastAsia="Calibri" w:cstheme="minorHAnsi"/>
                <w:b/>
                <w:bCs/>
                <w:color w:val="000000"/>
                <w:kern w:val="24"/>
                <w:lang w:val="bs-Latn-BA" w:eastAsia="hr-BA"/>
              </w:rPr>
              <w:footnoteReference w:id="60"/>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4254"/>
              <w:gridCol w:w="1417"/>
              <w:gridCol w:w="1312"/>
            </w:tblGrid>
            <w:tr w:rsidR="00BD0085" w:rsidRPr="00D53D4C" w:rsidTr="00AE10B1">
              <w:trPr>
                <w:trHeight w:val="711"/>
                <w:jc w:val="center"/>
              </w:trPr>
              <w:tc>
                <w:tcPr>
                  <w:tcW w:w="348" w:type="dxa"/>
                  <w:shd w:val="clear" w:color="auto" w:fill="DBE5F1"/>
                  <w:vAlign w:val="center"/>
                </w:tcPr>
                <w:p w:rsidR="00BD0085" w:rsidRPr="00D53D4C" w:rsidRDefault="00BD0085" w:rsidP="00AE10B1">
                  <w:pPr>
                    <w:rPr>
                      <w:rFonts w:cstheme="minorHAnsi"/>
                      <w:b/>
                      <w:noProof/>
                      <w:lang w:val="bs-Latn-BA"/>
                    </w:rPr>
                  </w:pPr>
                </w:p>
              </w:tc>
              <w:tc>
                <w:tcPr>
                  <w:tcW w:w="4254" w:type="dxa"/>
                  <w:shd w:val="clear" w:color="auto" w:fill="DBE5F1"/>
                  <w:vAlign w:val="center"/>
                </w:tcPr>
                <w:p w:rsidR="00BD0085" w:rsidRPr="00D53D4C" w:rsidRDefault="00BD0085" w:rsidP="00AE10B1">
                  <w:pPr>
                    <w:rPr>
                      <w:rFonts w:cstheme="minorHAnsi"/>
                      <w:b/>
                      <w:noProof/>
                      <w:lang w:val="bs-Latn-BA"/>
                    </w:rPr>
                  </w:pPr>
                  <w:r w:rsidRPr="00D53D4C">
                    <w:rPr>
                      <w:rFonts w:cstheme="minorHAnsi"/>
                      <w:b/>
                      <w:noProof/>
                      <w:lang w:val="bs-Latn-BA"/>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Broj bodova</w:t>
                  </w:r>
                </w:p>
              </w:tc>
              <w:tc>
                <w:tcPr>
                  <w:tcW w:w="1312"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Učešće u ocjeni (%)</w:t>
                  </w:r>
                </w:p>
              </w:tc>
            </w:tr>
            <w:tr w:rsidR="00BD0085" w:rsidRPr="00D53D4C" w:rsidTr="00AE10B1">
              <w:trPr>
                <w:jc w:val="center"/>
              </w:trPr>
              <w:tc>
                <w:tcPr>
                  <w:tcW w:w="34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1.</w:t>
                  </w:r>
                </w:p>
              </w:tc>
              <w:tc>
                <w:tcPr>
                  <w:tcW w:w="4254" w:type="dxa"/>
                  <w:shd w:val="clear" w:color="auto" w:fill="auto"/>
                </w:tcPr>
                <w:p w:rsidR="00BD0085" w:rsidRPr="00D53D4C" w:rsidRDefault="00BD0085" w:rsidP="00AE10B1">
                  <w:pPr>
                    <w:rPr>
                      <w:rFonts w:cstheme="minorHAnsi"/>
                      <w:noProof/>
                      <w:lang w:val="bs-Latn-BA"/>
                    </w:rPr>
                  </w:pPr>
                  <w:r w:rsidRPr="00D53D4C">
                    <w:rPr>
                      <w:rFonts w:cstheme="minorHAnsi"/>
                      <w:noProof/>
                      <w:lang w:val="bs-Latn-BA"/>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34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2.</w:t>
                  </w:r>
                </w:p>
              </w:tc>
              <w:tc>
                <w:tcPr>
                  <w:tcW w:w="425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Angažman u nastavi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34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lastRenderedPageBreak/>
                    <w:t>3.</w:t>
                  </w:r>
                </w:p>
              </w:tc>
              <w:tc>
                <w:tcPr>
                  <w:tcW w:w="425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Testovi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15</w:t>
                  </w:r>
                </w:p>
              </w:tc>
              <w:tc>
                <w:tcPr>
                  <w:tcW w:w="1312" w:type="dxa"/>
                  <w:vAlign w:val="center"/>
                </w:tcPr>
                <w:p w:rsidR="00BD0085" w:rsidRPr="00D53D4C" w:rsidRDefault="00BD0085" w:rsidP="00AE10B1">
                  <w:pPr>
                    <w:rPr>
                      <w:rFonts w:cstheme="minorHAnsi"/>
                      <w:noProof/>
                      <w:lang w:val="bs-Latn-BA"/>
                    </w:rPr>
                  </w:pPr>
                  <w:r w:rsidRPr="00D53D4C">
                    <w:rPr>
                      <w:rFonts w:cstheme="minorHAnsi"/>
                      <w:noProof/>
                      <w:lang w:val="bs-Latn-BA"/>
                    </w:rPr>
                    <w:t xml:space="preserve">         15</w:t>
                  </w:r>
                </w:p>
              </w:tc>
            </w:tr>
            <w:tr w:rsidR="00BD0085" w:rsidRPr="00D53D4C" w:rsidTr="00AE10B1">
              <w:trPr>
                <w:jc w:val="center"/>
              </w:trPr>
              <w:tc>
                <w:tcPr>
                  <w:tcW w:w="34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4.</w:t>
                  </w:r>
                </w:p>
              </w:tc>
              <w:tc>
                <w:tcPr>
                  <w:tcW w:w="425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Seminarski rad</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r>
            <w:tr w:rsidR="00BD0085" w:rsidRPr="00D53D4C" w:rsidTr="00AE10B1">
              <w:trPr>
                <w:jc w:val="center"/>
              </w:trPr>
              <w:tc>
                <w:tcPr>
                  <w:tcW w:w="34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5.</w:t>
                  </w:r>
                </w:p>
              </w:tc>
              <w:tc>
                <w:tcPr>
                  <w:tcW w:w="425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Završni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 xml:space="preserve">Ukupno: 100 bodova </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100%</w:t>
                  </w:r>
                </w:p>
              </w:tc>
            </w:tr>
          </w:tbl>
          <w:p w:rsidR="00BD0085" w:rsidRPr="00D53D4C" w:rsidRDefault="00BD0085" w:rsidP="00AE10B1">
            <w:pPr>
              <w:rPr>
                <w:rFonts w:eastAsia="Times New Roman" w:cstheme="minorHAnsi"/>
                <w:lang w:val="bs-Latn-BA"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eastAsia="Times New Roman" w:cstheme="minorHAnsi"/>
                <w:lang w:val="bs-Latn-BA"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B90FBF">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lastRenderedPageBreak/>
              <w:t>Literatura</w:t>
            </w:r>
            <w:r w:rsidRPr="00D53D4C">
              <w:rPr>
                <w:rStyle w:val="FootnoteReference"/>
                <w:rFonts w:eastAsia="Calibri" w:cstheme="minorHAnsi"/>
                <w:b/>
                <w:bCs/>
                <w:color w:val="000000"/>
                <w:kern w:val="24"/>
                <w:lang w:val="bs-Latn-BA" w:eastAsia="hr-BA"/>
              </w:rPr>
              <w:footnoteReference w:id="61"/>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7448"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b/>
                <w:lang w:eastAsia="hr-BA"/>
              </w:rPr>
              <w:t>Obavezna</w:t>
            </w:r>
            <w:proofErr w:type="spellEnd"/>
            <w:r w:rsidRPr="00D53D4C">
              <w:rPr>
                <w:rFonts w:eastAsia="Times New Roman" w:cstheme="minorHAnsi"/>
                <w:b/>
                <w:lang w:eastAsia="hr-BA"/>
              </w:rPr>
              <w:t>:</w:t>
            </w:r>
            <w:r w:rsidRPr="00D53D4C">
              <w:rPr>
                <w:rFonts w:eastAsia="Times New Roman" w:cstheme="minorHAnsi"/>
                <w:lang w:eastAsia="hr-BA"/>
              </w:rPr>
              <w:t xml:space="preserve">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Radomir Lukić, </w:t>
            </w:r>
            <w:r w:rsidRPr="00D53D4C">
              <w:rPr>
                <w:rFonts w:eastAsia="Times New Roman" w:cstheme="minorHAnsi"/>
                <w:bCs/>
                <w:i/>
                <w:lang w:val="bs-Latn-BA"/>
              </w:rPr>
              <w:t>Uvod u pravo</w:t>
            </w:r>
            <w:r w:rsidRPr="00D53D4C">
              <w:rPr>
                <w:rFonts w:eastAsia="Times New Roman" w:cstheme="minorHAnsi"/>
                <w:bCs/>
                <w:lang w:val="bs-Latn-BA"/>
              </w:rPr>
              <w:t>, Beograd, 1991.</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Enver Zečević, </w:t>
            </w:r>
            <w:r w:rsidRPr="00D53D4C">
              <w:rPr>
                <w:rFonts w:eastAsia="Times New Roman" w:cstheme="minorHAnsi"/>
                <w:bCs/>
                <w:i/>
                <w:lang w:val="bs-Latn-BA"/>
              </w:rPr>
              <w:t>Pravila građanskog i porodičnog prava sa sudskom praksom</w:t>
            </w:r>
            <w:r w:rsidRPr="00D53D4C">
              <w:rPr>
                <w:rFonts w:eastAsia="Times New Roman" w:cstheme="minorHAnsi"/>
                <w:bCs/>
                <w:lang w:val="bs-Latn-BA"/>
              </w:rPr>
              <w:t>, Sarajevo, 2000.</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Slobodan M. Marković,</w:t>
            </w:r>
            <w:r w:rsidRPr="00D53D4C">
              <w:rPr>
                <w:rFonts w:eastAsia="Times New Roman" w:cstheme="minorHAnsi"/>
                <w:bCs/>
                <w:i/>
                <w:lang w:val="bs-Latn-BA"/>
              </w:rPr>
              <w:t xml:space="preserve"> Autorsko i srodna prava</w:t>
            </w:r>
            <w:r w:rsidRPr="00D53D4C">
              <w:rPr>
                <w:rFonts w:eastAsia="Times New Roman" w:cstheme="minorHAnsi"/>
                <w:bCs/>
                <w:lang w:val="bs-Latn-BA"/>
              </w:rPr>
              <w:t>, 1999.</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Zakon o autorskim i srodnim pravima Bosne i Hercegovine</w:t>
            </w:r>
          </w:p>
          <w:p w:rsidR="00BD0085" w:rsidRPr="00D53D4C" w:rsidRDefault="00BD0085" w:rsidP="00AE10B1">
            <w:pPr>
              <w:rPr>
                <w:rFonts w:eastAsia="Times New Roman" w:cstheme="minorHAnsi"/>
                <w:lang w:val="bs-Latn-BA" w:eastAsia="hr-BA"/>
              </w:rPr>
            </w:pPr>
            <w:r w:rsidRPr="00D53D4C">
              <w:rPr>
                <w:rFonts w:eastAsia="Times New Roman" w:cstheme="minorHAnsi"/>
                <w:bCs/>
                <w:lang w:val="bs-Latn-BA"/>
              </w:rPr>
              <w:t>- Zakon o kolektivnom ostvarivanju autorskog i srodnih prava</w:t>
            </w:r>
          </w:p>
        </w:tc>
      </w:tr>
      <w:tr w:rsidR="00BD0085" w:rsidRPr="00D53D4C" w:rsidTr="00B90FBF">
        <w:tblPrEx>
          <w:tblCellMar>
            <w:left w:w="108" w:type="dxa"/>
            <w:right w:w="108" w:type="dxa"/>
          </w:tblCellMar>
          <w:tblLook w:val="0400" w:firstRow="0" w:lastRow="0" w:firstColumn="0" w:lastColumn="0" w:noHBand="0" w:noVBand="1"/>
        </w:tblPrEx>
        <w:trPr>
          <w:trHeight w:val="100"/>
        </w:trPr>
        <w:tc>
          <w:tcPr>
            <w:tcW w:w="16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D53D4C" w:rsidRDefault="00BD0085" w:rsidP="00AE10B1">
            <w:pPr>
              <w:rPr>
                <w:rFonts w:cstheme="minorHAnsi"/>
                <w:color w:val="FFFFFF" w:themeColor="background1"/>
                <w:lang w:val="bs-Latn-BA"/>
              </w:rPr>
            </w:pPr>
            <w:r w:rsidRPr="00D53D4C">
              <w:rPr>
                <w:rFonts w:cstheme="minorHAnsi"/>
                <w:b/>
                <w:bCs/>
                <w:color w:val="FFFFFF" w:themeColor="background1"/>
                <w:lang w:val="bs-Latn-BA"/>
              </w:rPr>
              <w:t>Šifra predmeta:</w:t>
            </w:r>
            <w:r w:rsidRPr="00D53D4C">
              <w:rPr>
                <w:rFonts w:cstheme="minorHAnsi"/>
                <w:color w:val="FFFFFF" w:themeColor="background1"/>
                <w:lang w:val="bs-Latn-BA"/>
              </w:rPr>
              <w:t xml:space="preserve"> PROD0405</w:t>
            </w:r>
            <w:r w:rsidRPr="00D53D4C">
              <w:rPr>
                <w:rFonts w:cstheme="minorHAnsi"/>
                <w:b/>
                <w:bCs/>
                <w:color w:val="FFFFFF" w:themeColor="background1"/>
                <w:lang w:val="bs-Latn-BA"/>
              </w:rPr>
              <w:t xml:space="preserve"> </w:t>
            </w:r>
          </w:p>
        </w:tc>
        <w:tc>
          <w:tcPr>
            <w:tcW w:w="7417"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B90FBF" w:rsidRDefault="00BD0085" w:rsidP="00AE10B1">
            <w:pPr>
              <w:ind w:left="1627" w:hanging="1627"/>
              <w:rPr>
                <w:rFonts w:cstheme="minorHAnsi"/>
                <w:b/>
                <w:bCs/>
                <w:caps/>
                <w:sz w:val="34"/>
                <w:szCs w:val="34"/>
                <w:lang w:val="bs-Latn-BA"/>
              </w:rPr>
            </w:pPr>
            <w:r w:rsidRPr="00B90FBF">
              <w:rPr>
                <w:rStyle w:val="Heading1Char"/>
                <w:rFonts w:asciiTheme="minorHAnsi" w:eastAsia="MS Mincho" w:hAnsiTheme="minorHAnsi" w:cstheme="minorHAnsi"/>
                <w:b w:val="0"/>
                <w:bCs/>
                <w:caps/>
                <w:sz w:val="34"/>
                <w:szCs w:val="34"/>
                <w:lang w:val="bs-Latn-BA"/>
              </w:rPr>
              <w:t>Elementi filma i razvoj filmskih vrsta IV</w:t>
            </w:r>
            <w:r w:rsidRPr="00B90FBF">
              <w:rPr>
                <w:rFonts w:cstheme="minorHAnsi"/>
                <w:b/>
                <w:bCs/>
                <w:caps/>
                <w:color w:val="000000"/>
                <w:sz w:val="34"/>
                <w:szCs w:val="34"/>
                <w:lang w:val="bs-Latn-BA"/>
              </w:rPr>
              <w:t xml:space="preserve">  </w:t>
            </w:r>
          </w:p>
        </w:tc>
      </w:tr>
      <w:tr w:rsidR="00BD0085" w:rsidRPr="00D53D4C" w:rsidTr="00B90FBF">
        <w:tblPrEx>
          <w:tblCellMar>
            <w:left w:w="108" w:type="dxa"/>
            <w:right w:w="108" w:type="dxa"/>
          </w:tblCellMar>
          <w:tblLook w:val="0400" w:firstRow="0" w:lastRow="0" w:firstColumn="0" w:lastColumn="0" w:noHBand="0" w:noVBand="1"/>
        </w:tblPrEx>
        <w:trPr>
          <w:trHeight w:val="100"/>
        </w:trPr>
        <w:tc>
          <w:tcPr>
            <w:tcW w:w="16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b/>
                <w:color w:val="000000"/>
                <w:lang w:val="bs-Latn-BA"/>
              </w:rPr>
              <w:t>Ciklus: Prvi</w:t>
            </w: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b/>
                <w:color w:val="000000"/>
                <w:lang w:val="bs-Latn-BA"/>
              </w:rPr>
              <w:t>Godina: II</w:t>
            </w:r>
          </w:p>
        </w:tc>
        <w:tc>
          <w:tcPr>
            <w:tcW w:w="36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b/>
                <w:color w:val="000000"/>
                <w:lang w:val="bs-Latn-BA"/>
              </w:rPr>
              <w:t>Semestar: IV</w:t>
            </w:r>
          </w:p>
        </w:tc>
        <w:tc>
          <w:tcPr>
            <w:tcW w:w="25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b/>
                <w:color w:val="000000"/>
                <w:lang w:val="bs-Latn-BA"/>
              </w:rPr>
              <w:t>Broj ECTS kredita:</w:t>
            </w:r>
            <w:r w:rsidRPr="00D53D4C">
              <w:rPr>
                <w:rFonts w:cstheme="minorHAnsi"/>
                <w:color w:val="000000"/>
                <w:lang w:val="bs-Latn-BA"/>
              </w:rPr>
              <w:t xml:space="preserve"> 3</w:t>
            </w:r>
          </w:p>
        </w:tc>
      </w:tr>
      <w:tr w:rsidR="00BD0085" w:rsidRPr="00D53D4C" w:rsidTr="00B90FBF">
        <w:tblPrEx>
          <w:tblCellMar>
            <w:left w:w="108" w:type="dxa"/>
            <w:right w:w="108" w:type="dxa"/>
          </w:tblCellMar>
          <w:tblLook w:val="0400" w:firstRow="0" w:lastRow="0" w:firstColumn="0" w:lastColumn="0" w:noHBand="0" w:noVBand="1"/>
        </w:tblPrEx>
        <w:trPr>
          <w:trHeight w:val="46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lang w:val="bs-Latn-BA"/>
              </w:rPr>
            </w:pPr>
            <w:r w:rsidRPr="00D53D4C">
              <w:rPr>
                <w:rFonts w:cstheme="minorHAnsi"/>
                <w:b/>
                <w:color w:val="000000"/>
                <w:lang w:val="bs-Latn-BA"/>
              </w:rPr>
              <w:t xml:space="preserve">Status: </w:t>
            </w:r>
          </w:p>
          <w:p w:rsidR="00BD0085" w:rsidRPr="00D53D4C" w:rsidRDefault="00BD0085" w:rsidP="00AE10B1">
            <w:pPr>
              <w:rPr>
                <w:rFonts w:cstheme="minorHAnsi"/>
                <w:lang w:val="bs-Latn-BA"/>
              </w:rPr>
            </w:pPr>
            <w:r w:rsidRPr="00D53D4C">
              <w:rPr>
                <w:rFonts w:cstheme="minorHAnsi"/>
                <w:b/>
                <w:color w:val="000000"/>
                <w:lang w:val="bs-Latn-BA"/>
              </w:rPr>
              <w:t>OBAVEZNI</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lang w:val="bs-Latn-BA"/>
              </w:rPr>
            </w:pPr>
            <w:r w:rsidRPr="00D53D4C">
              <w:rPr>
                <w:rFonts w:cstheme="minorHAnsi"/>
                <w:b/>
                <w:color w:val="000000"/>
                <w:lang w:val="bs-Latn-BA"/>
              </w:rPr>
              <w:t xml:space="preserve">Kontakt sati: 45 </w:t>
            </w:r>
          </w:p>
          <w:p w:rsidR="00BD0085" w:rsidRPr="00D53D4C" w:rsidRDefault="00BD0085" w:rsidP="00AE10B1">
            <w:pPr>
              <w:rPr>
                <w:rFonts w:cstheme="minorHAnsi"/>
                <w:color w:val="000000"/>
                <w:lang w:val="bs-Latn-BA"/>
              </w:rPr>
            </w:pPr>
            <w:r w:rsidRPr="00D53D4C">
              <w:rPr>
                <w:rFonts w:cstheme="minorHAnsi"/>
                <w:color w:val="000000"/>
                <w:lang w:val="bs-Latn-BA"/>
              </w:rPr>
              <w:t xml:space="preserve">Predavanja: 30 </w:t>
            </w:r>
            <w:r w:rsidRPr="00D53D4C">
              <w:rPr>
                <w:rFonts w:eastAsia="Calibri" w:cstheme="minorHAnsi"/>
                <w:bCs/>
                <w:color w:val="000000"/>
                <w:kern w:val="24"/>
                <w:lang w:val="bs-Latn-BA" w:eastAsia="hr-BA"/>
              </w:rPr>
              <w:t>(2 sata sedmično)</w:t>
            </w:r>
          </w:p>
          <w:p w:rsidR="00BD0085" w:rsidRPr="00D53D4C" w:rsidRDefault="00BD0085" w:rsidP="00AE10B1">
            <w:pPr>
              <w:rPr>
                <w:rFonts w:cstheme="minorHAnsi"/>
                <w:color w:val="000000"/>
                <w:lang w:val="bs-Latn-BA"/>
              </w:rPr>
            </w:pPr>
            <w:r w:rsidRPr="00D53D4C">
              <w:rPr>
                <w:rFonts w:cstheme="minorHAnsi"/>
                <w:color w:val="000000"/>
                <w:lang w:val="bs-Latn-BA"/>
              </w:rPr>
              <w:lastRenderedPageBreak/>
              <w:t xml:space="preserve">Vježbe: 15 </w:t>
            </w:r>
            <w:r w:rsidRPr="00D53D4C">
              <w:rPr>
                <w:rFonts w:eastAsia="Calibri" w:cstheme="minorHAnsi"/>
                <w:bCs/>
                <w:color w:val="000000"/>
                <w:kern w:val="24"/>
                <w:lang w:val="bs-Latn-BA" w:eastAsia="hr-BA"/>
              </w:rPr>
              <w:t>(1 sat sedmično)</w:t>
            </w:r>
          </w:p>
          <w:p w:rsidR="00BD0085" w:rsidRPr="00D53D4C" w:rsidRDefault="00BD0085" w:rsidP="00AE10B1">
            <w:pPr>
              <w:rPr>
                <w:rFonts w:cstheme="minorHAnsi"/>
                <w:color w:val="000000"/>
                <w:lang w:val="bs-Latn-BA"/>
              </w:rPr>
            </w:pPr>
          </w:p>
          <w:p w:rsidR="00BD0085" w:rsidRPr="00D53D4C" w:rsidRDefault="00BD0085" w:rsidP="00AE10B1">
            <w:pPr>
              <w:rPr>
                <w:rFonts w:cstheme="minorHAnsi"/>
                <w:color w:val="000000"/>
                <w:lang w:val="bs-Latn-BA"/>
              </w:rPr>
            </w:pPr>
            <w:r w:rsidRPr="00D53D4C">
              <w:rPr>
                <w:rFonts w:cstheme="minorHAnsi"/>
                <w:color w:val="000000"/>
                <w:lang w:val="bs-Latn-BA"/>
              </w:rPr>
              <w:t>Kontunirano samostalno savladavanje gradiva: 15</w:t>
            </w:r>
          </w:p>
          <w:p w:rsidR="00BD0085" w:rsidRPr="00D53D4C" w:rsidRDefault="00BD0085" w:rsidP="00AE10B1">
            <w:pPr>
              <w:rPr>
                <w:rFonts w:cstheme="minorHAnsi"/>
                <w:color w:val="000000"/>
                <w:lang w:val="bs-Latn-BA"/>
              </w:rPr>
            </w:pPr>
            <w:r w:rsidRPr="00D53D4C">
              <w:rPr>
                <w:rFonts w:cstheme="minorHAnsi"/>
                <w:color w:val="000000"/>
                <w:lang w:val="bs-Latn-BA"/>
              </w:rPr>
              <w:t>Priprema za kolokvij i završni ispit: 15</w:t>
            </w:r>
          </w:p>
          <w:p w:rsidR="00BD0085" w:rsidRPr="00D53D4C" w:rsidRDefault="00BD0085" w:rsidP="00AE10B1">
            <w:pPr>
              <w:rPr>
                <w:rFonts w:cstheme="minorHAnsi"/>
                <w:b/>
                <w:lang w:val="bs-Latn-BA"/>
              </w:rPr>
            </w:pPr>
          </w:p>
          <w:p w:rsidR="00BD0085" w:rsidRPr="00D53D4C" w:rsidRDefault="00BD0085" w:rsidP="00AE10B1">
            <w:pPr>
              <w:rPr>
                <w:rFonts w:cstheme="minorHAnsi"/>
                <w:b/>
                <w:lang w:val="bs-Latn-BA"/>
              </w:rPr>
            </w:pPr>
            <w:r w:rsidRPr="00D53D4C">
              <w:rPr>
                <w:rFonts w:cstheme="minorHAnsi"/>
                <w:b/>
                <w:lang w:val="bs-Latn-BA"/>
              </w:rPr>
              <w:t>Ukupan broj sati: 75</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lang w:val="bs-Latn-BA"/>
              </w:rPr>
            </w:pPr>
            <w:r w:rsidRPr="00D53D4C">
              <w:rPr>
                <w:rFonts w:cstheme="minorHAnsi"/>
                <w:b/>
                <w:lang w:val="bs-Latn-BA"/>
              </w:rPr>
              <w:lastRenderedPageBreak/>
              <w:t>Učesnici u nastavi</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lang w:val="bs-Latn-BA"/>
              </w:rPr>
            </w:pPr>
            <w:r w:rsidRPr="00D53D4C">
              <w:rPr>
                <w:rFonts w:cstheme="minorHAnsi"/>
                <w:b/>
                <w:lang w:val="bs-Latn-BA"/>
              </w:rPr>
              <w:t xml:space="preserve">Nastavnici i saradnici izabrani na oblast </w:t>
            </w:r>
            <w:r w:rsidRPr="00D53D4C">
              <w:rPr>
                <w:rFonts w:cstheme="minorHAnsi"/>
                <w:b/>
                <w:i/>
                <w:lang w:val="bs-Latn-BA"/>
              </w:rPr>
              <w:t>Filmska umjetnost</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lang w:val="bs-Latn-BA"/>
              </w:rPr>
            </w:pPr>
            <w:r w:rsidRPr="00D53D4C">
              <w:rPr>
                <w:rFonts w:cstheme="minorHAnsi"/>
                <w:b/>
                <w:lang w:val="bs-Latn-BA"/>
              </w:rPr>
              <w:t>Preduslov za upis:</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Upisan IV semestar.</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lang w:val="bs-Latn-BA"/>
              </w:rPr>
            </w:pPr>
            <w:r w:rsidRPr="00D53D4C">
              <w:rPr>
                <w:rFonts w:cstheme="minorHAnsi"/>
                <w:b/>
                <w:color w:val="000000"/>
                <w:lang w:val="bs-Latn-BA"/>
              </w:rPr>
              <w:t>Cilj (ciljevi) predmeta:</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Bdr>
                <w:top w:val="nil"/>
                <w:left w:val="nil"/>
                <w:bottom w:val="nil"/>
                <w:right w:val="nil"/>
                <w:between w:val="nil"/>
              </w:pBdr>
              <w:rPr>
                <w:rFonts w:eastAsia="Times New Roman" w:cstheme="minorHAnsi"/>
                <w:color w:val="000000"/>
                <w:lang w:val="bs-Latn-BA"/>
              </w:rPr>
            </w:pPr>
            <w:r w:rsidRPr="00D53D4C">
              <w:rPr>
                <w:rFonts w:eastAsia="Cambria" w:cstheme="minorHAnsi"/>
                <w:color w:val="000000"/>
                <w:lang w:val="bs-Latn-BA"/>
              </w:rPr>
              <w:t>Osnovni cilj predmeta je nastaviti što je moguće iscrpnije upoznavati studente sa osnovama historije filma i razvoja autorske filmske estetike. Namjera je upoznati studente sa nastankom, razvojem i dijalektičkim odnosom autorskog, industrijskog i socijalnog aspekta filma. Analizom odabranih djela iz svjetske filmske historije paralelno se pristupa autoru i njegovim transformacijama kroz historiju, kao i osnovnim načinima produkcije, distribucije i prikazivanja, tehničkog i političkog razvoja filmskih izražajnih sredstava. U četvrtom dijelu akcenat je na razvoju filma u drugoj polovini XX vijeka i početkom XXI, autorske poetike i posebno razvoju filma poslije Novog talasa širom svijeta. Ovim procesom studenti dobijaju ideju o historiji svoje umjetnosti, i razvoju izražajnih sredstava u skladu sa razvojem percepcije gledaoca i tehničkih tendencija, što ima za cilj formiranje vlastitog stila, ideje o historiji filma, kao i inspiraciju za rješavanje određenih veoma konkretnih problema u procesu stvaranja filmskog djela.</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lang w:val="bs-Latn-BA"/>
              </w:rPr>
            </w:pPr>
            <w:r w:rsidRPr="00D53D4C">
              <w:rPr>
                <w:rFonts w:cstheme="minorHAnsi"/>
                <w:b/>
                <w:color w:val="000000"/>
                <w:lang w:val="bs-Latn-BA"/>
              </w:rPr>
              <w:t>Tematske jedinice:</w:t>
            </w:r>
          </w:p>
          <w:p w:rsidR="00BD0085" w:rsidRPr="00D53D4C" w:rsidRDefault="00BD0085" w:rsidP="00AE10B1">
            <w:pPr>
              <w:rPr>
                <w:rFonts w:cstheme="minorHAnsi"/>
                <w:i/>
                <w:color w:val="000000"/>
                <w:lang w:val="bs-Latn-BA"/>
              </w:rPr>
            </w:pPr>
            <w:r w:rsidRPr="00D53D4C">
              <w:rPr>
                <w:rFonts w:cstheme="minorHAnsi"/>
                <w:i/>
                <w:color w:val="000000"/>
                <w:lang w:val="bs-Latn-BA"/>
              </w:rPr>
              <w:t>(po potrebi plan izvođenja po sedmicama se utvrđuje uvažavajući specifičnosti organizacionih jedinica)</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Europski politički film 70-tih Od forme do formalizma; art mainstream;</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 xml:space="preserve">Europski politički film 70-tih Od forme do formalizma; </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Novi senzibilizam njemačkog filma; povratak vizuelnom;</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Sovjetski film 70-tih; kraje jedne ere;</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Ponovno uspostavljanje industrije 80-tih; Nove tehnologije i novi politički film 90-tih;</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Nova Europa; raznorodne estetike, ujedinjenje, festivali i fondovi; estetika i pokreti kao poza; Dogma 95; identitet, uzori, Europe – nikada ostvareni ideal</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Nova nezavisna scena USA; skriveno blago; potisnuto podzemlje autentičnog filmskog jezika, novih narativnih formi i digitalne tehnologije;</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Afrika – od kolonijalizma do hiperprodukcije Nollywooda;</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Iran – revolucija i poslije nje; blokada uvoza i procvat produkcije; Farabi fondacija i njen dječji odjel; inspiracija neorelizma i metafilmskog;</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lastRenderedPageBreak/>
              <w:t xml:space="preserve">Hong Kong, panika ujedinjenja, hiperprodukcija; klasika i novo vrijeme; </w:t>
            </w:r>
            <w:r w:rsidRPr="00D53D4C">
              <w:rPr>
                <w:rFonts w:eastAsia="Cambria" w:cstheme="minorHAnsi"/>
                <w:i/>
                <w:color w:val="000000"/>
                <w:lang w:val="bs-Latn-BA"/>
              </w:rPr>
              <w:t>free style</w:t>
            </w:r>
            <w:r w:rsidRPr="00D53D4C">
              <w:rPr>
                <w:rFonts w:eastAsia="Cambria" w:cstheme="minorHAnsi"/>
                <w:color w:val="000000"/>
                <w:lang w:val="bs-Latn-BA"/>
              </w:rPr>
              <w:t xml:space="preserve"> – Wong Kar Wai;</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Taiwan – eksplozija kreativnosti; historija i melanholija; novi novi film i potpuno autorstvo Tsai Ming Lianga;</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Južna Koreja – kvote i procvat industrije; raznolikost izraza i produkcija; spektakli, horori, triler osvete, nezavisna scena;</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Kineske generacije; obnova umjetnosti i kulture; nove forme; 5 i 6 generacija; neprijavljeni filmovi, fenomen Lou Ye;</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 xml:space="preserve">Japan neporažen; diversifikacija, digitalizacija, dominacija; </w:t>
            </w:r>
          </w:p>
          <w:p w:rsidR="00BD0085" w:rsidRPr="00D53D4C" w:rsidRDefault="00BD0085" w:rsidP="00177582">
            <w:pPr>
              <w:numPr>
                <w:ilvl w:val="0"/>
                <w:numId w:val="19"/>
              </w:numPr>
              <w:pBdr>
                <w:top w:val="nil"/>
                <w:left w:val="nil"/>
                <w:bottom w:val="nil"/>
                <w:right w:val="nil"/>
                <w:between w:val="nil"/>
              </w:pBdr>
              <w:spacing w:after="0" w:line="240" w:lineRule="auto"/>
              <w:ind w:left="349"/>
              <w:rPr>
                <w:rFonts w:cstheme="minorHAnsi"/>
                <w:color w:val="000000"/>
                <w:lang w:val="bs-Latn-BA"/>
              </w:rPr>
            </w:pPr>
            <w:r w:rsidRPr="00D53D4C">
              <w:rPr>
                <w:rFonts w:eastAsia="Cambria" w:cstheme="minorHAnsi"/>
                <w:color w:val="000000"/>
                <w:lang w:val="bs-Latn-BA"/>
              </w:rPr>
              <w:t>Zaključci – Our Own Film History</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cstheme="minorHAnsi"/>
                <w:lang w:val="bs-Latn-BA"/>
              </w:rPr>
            </w:pPr>
            <w:r w:rsidRPr="00D53D4C">
              <w:rPr>
                <w:rFonts w:cstheme="minorHAnsi"/>
                <w:b/>
                <w:color w:val="000000"/>
                <w:lang w:val="bs-Latn-BA"/>
              </w:rPr>
              <w:lastRenderedPageBreak/>
              <w:t xml:space="preserve">Ishodi učenja: </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Znanje: Upoznavanje sa filmom u drugoj polovini XX vijeka i početkom XXI, nakon Novog talasa</w:t>
            </w:r>
          </w:p>
          <w:p w:rsidR="00BD0085" w:rsidRPr="00D53D4C" w:rsidRDefault="00BD0085" w:rsidP="00AE10B1">
            <w:pPr>
              <w:rPr>
                <w:rFonts w:cstheme="minorHAnsi"/>
                <w:lang w:val="bs-Latn-BA"/>
              </w:rPr>
            </w:pPr>
            <w:r w:rsidRPr="00D53D4C">
              <w:rPr>
                <w:rFonts w:cstheme="minorHAnsi"/>
                <w:lang w:val="bs-Latn-BA"/>
              </w:rPr>
              <w:t>Vještine: „Stručno“ gledanje filmova i sposobnost analize</w:t>
            </w:r>
          </w:p>
          <w:p w:rsidR="00BD0085" w:rsidRPr="00D53D4C" w:rsidRDefault="00BD0085" w:rsidP="00AE10B1">
            <w:pPr>
              <w:rPr>
                <w:rFonts w:cstheme="minorHAnsi"/>
                <w:lang w:val="bs-Latn-BA"/>
              </w:rPr>
            </w:pPr>
            <w:r w:rsidRPr="00D53D4C">
              <w:rPr>
                <w:rFonts w:cstheme="minorHAnsi"/>
                <w:lang w:val="bs-Latn-BA"/>
              </w:rPr>
              <w:t>Kompetencije: Sticanje kompetencije za analizu filmova i primjenu naučenog na praktični rad</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b/>
                <w:color w:val="000000"/>
                <w:lang w:val="bs-Latn-BA"/>
              </w:rPr>
              <w:t>Metode izvođenja nastave:</w:t>
            </w:r>
            <w:r w:rsidRPr="00D53D4C">
              <w:rPr>
                <w:rFonts w:cstheme="minorHAnsi"/>
                <w:color w:val="000000"/>
                <w:lang w:val="bs-Latn-BA"/>
              </w:rPr>
              <w:t xml:space="preserve"> </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 xml:space="preserve">Predavanja i vježbe. Zajedničko gledanje i analiziranje filmskih djela. Izučavanje zadate literature. Kroz dijalog predavača i studenata revaloriziraju se estetski stavovi i djela, komparacije i primjene teorijskih i povijesnih aspekata na konkretne primjere, ali i vlastiti rad. </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lang w:val="bs-Latn-BA"/>
              </w:rPr>
            </w:pPr>
            <w:r w:rsidRPr="00D53D4C">
              <w:rPr>
                <w:rFonts w:cstheme="minorHAnsi"/>
                <w:b/>
                <w:bCs/>
                <w:color w:val="000000"/>
                <w:lang w:val="bs-Latn-BA"/>
              </w:rPr>
              <w:t>Metode provjere znanja sa strukturom ocjene</w:t>
            </w:r>
            <w:r w:rsidRPr="00D53D4C">
              <w:rPr>
                <w:rFonts w:cstheme="minorHAnsi"/>
                <w:b/>
                <w:bCs/>
                <w:color w:val="000000"/>
                <w:vertAlign w:val="superscript"/>
                <w:lang w:val="bs-Latn-BA"/>
              </w:rPr>
              <w:footnoteReference w:id="62"/>
            </w:r>
            <w:r w:rsidRPr="00D53D4C">
              <w:rPr>
                <w:rFonts w:cstheme="minorHAnsi"/>
                <w:b/>
                <w:bCs/>
                <w:color w:val="000000"/>
                <w:lang w:val="bs-Latn-BA"/>
              </w:rPr>
              <w:t>:</w:t>
            </w:r>
            <w:r w:rsidRPr="00D53D4C">
              <w:rPr>
                <w:rFonts w:cstheme="minorHAnsi"/>
                <w:color w:val="000000"/>
                <w:lang w:val="bs-Latn-BA"/>
              </w:rPr>
              <w:t xml:space="preserve"> </w:t>
            </w: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Provjera znanja se izvodi u dva dijela: seminarski rad kao uslov za izlazak na konačni ispit i konačni pismeni ispit.</w:t>
            </w:r>
          </w:p>
          <w:p w:rsidR="00BD0085" w:rsidRPr="00D53D4C" w:rsidRDefault="00BD0085" w:rsidP="00AE10B1">
            <w:pPr>
              <w:rPr>
                <w:rFonts w:cstheme="minorHAnsi"/>
                <w:lang w:val="bs-Latn-BA"/>
              </w:rPr>
            </w:pPr>
            <w:r w:rsidRPr="00D53D4C">
              <w:rPr>
                <w:rFonts w:cstheme="minorHAnsi"/>
                <w:lang w:val="bs-Latn-BA"/>
              </w:rPr>
              <w:t>Prisustvo: 5</w:t>
            </w:r>
          </w:p>
          <w:p w:rsidR="00BD0085" w:rsidRPr="00D53D4C" w:rsidRDefault="00BD0085" w:rsidP="00AE10B1">
            <w:pPr>
              <w:rPr>
                <w:rFonts w:cstheme="minorHAnsi"/>
                <w:lang w:val="bs-Latn-BA"/>
              </w:rPr>
            </w:pPr>
            <w:r w:rsidRPr="00D53D4C">
              <w:rPr>
                <w:rFonts w:cstheme="minorHAnsi"/>
                <w:lang w:val="bs-Latn-BA"/>
              </w:rPr>
              <w:t>Angažman u nastavi: 15</w:t>
            </w:r>
          </w:p>
          <w:p w:rsidR="00BD0085" w:rsidRPr="00D53D4C" w:rsidRDefault="00BD0085" w:rsidP="00AE10B1">
            <w:pPr>
              <w:rPr>
                <w:rFonts w:cstheme="minorHAnsi"/>
                <w:lang w:val="bs-Latn-BA"/>
              </w:rPr>
            </w:pPr>
            <w:r w:rsidRPr="00D53D4C">
              <w:rPr>
                <w:rFonts w:cstheme="minorHAnsi"/>
                <w:lang w:val="bs-Latn-BA"/>
              </w:rPr>
              <w:t>Pismeni seminarski rad: 30</w:t>
            </w:r>
          </w:p>
          <w:p w:rsidR="00BD0085" w:rsidRPr="00D53D4C" w:rsidRDefault="00BD0085" w:rsidP="00AE10B1">
            <w:pPr>
              <w:rPr>
                <w:rFonts w:cstheme="minorHAnsi"/>
                <w:lang w:val="bs-Latn-BA"/>
              </w:rPr>
            </w:pPr>
            <w:r w:rsidRPr="00D53D4C">
              <w:rPr>
                <w:rFonts w:cstheme="minorHAnsi"/>
                <w:lang w:val="bs-Latn-BA"/>
              </w:rPr>
              <w:t>Završni rad: 50</w:t>
            </w:r>
          </w:p>
          <w:p w:rsidR="00BD0085" w:rsidRPr="00D53D4C" w:rsidRDefault="00BD0085" w:rsidP="00AE10B1">
            <w:pPr>
              <w:rPr>
                <w:rFonts w:cstheme="minorHAnsi"/>
                <w:lang w:val="bs-Latn-BA"/>
              </w:rPr>
            </w:pPr>
            <w:r w:rsidRPr="00D53D4C">
              <w:rPr>
                <w:rFonts w:cstheme="minorHAnsi"/>
                <w:lang w:val="bs-Latn-BA"/>
              </w:rPr>
              <w:t>Ukupno: 100</w:t>
            </w:r>
          </w:p>
        </w:tc>
      </w:tr>
      <w:tr w:rsidR="00BD0085" w:rsidRPr="00D53D4C" w:rsidTr="00B90FBF">
        <w:tblPrEx>
          <w:tblCellMar>
            <w:left w:w="108" w:type="dxa"/>
            <w:right w:w="108" w:type="dxa"/>
          </w:tblCellMar>
          <w:tblLook w:val="0400" w:firstRow="0" w:lastRow="0" w:firstColumn="0" w:lastColumn="0" w:noHBand="0" w:noVBand="1"/>
        </w:tblPrEx>
        <w:trPr>
          <w:trHeight w:val="320"/>
        </w:trPr>
        <w:tc>
          <w:tcPr>
            <w:tcW w:w="293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lang w:val="bs-Latn-BA"/>
              </w:rPr>
            </w:pPr>
            <w:r w:rsidRPr="00D53D4C">
              <w:rPr>
                <w:rFonts w:cstheme="minorHAnsi"/>
                <w:b/>
                <w:bCs/>
                <w:color w:val="000000"/>
                <w:lang w:val="bs-Latn-BA"/>
              </w:rPr>
              <w:t>Literatura</w:t>
            </w:r>
            <w:r w:rsidRPr="00D53D4C">
              <w:rPr>
                <w:rFonts w:cstheme="minorHAnsi"/>
                <w:b/>
                <w:bCs/>
                <w:color w:val="000000"/>
                <w:vertAlign w:val="superscript"/>
                <w:lang w:val="bs-Latn-BA"/>
              </w:rPr>
              <w:footnoteReference w:id="63"/>
            </w:r>
            <w:r w:rsidRPr="00D53D4C">
              <w:rPr>
                <w:rFonts w:cstheme="minorHAnsi"/>
                <w:b/>
                <w:bCs/>
                <w:color w:val="000000"/>
                <w:lang w:val="bs-Latn-BA"/>
              </w:rPr>
              <w:t>:</w:t>
            </w:r>
            <w:r w:rsidRPr="00D53D4C">
              <w:rPr>
                <w:rFonts w:cstheme="minorHAnsi"/>
                <w:color w:val="000000"/>
                <w:lang w:val="bs-Latn-BA"/>
              </w:rPr>
              <w:t xml:space="preserve"> </w:t>
            </w:r>
          </w:p>
          <w:p w:rsidR="00BD0085" w:rsidRPr="00D53D4C" w:rsidRDefault="00BD0085" w:rsidP="00AE10B1">
            <w:pPr>
              <w:rPr>
                <w:rFonts w:cstheme="minorHAnsi"/>
                <w:b/>
                <w:i/>
                <w:lang w:val="bs-Latn-BA"/>
              </w:rPr>
            </w:pPr>
          </w:p>
        </w:tc>
        <w:tc>
          <w:tcPr>
            <w:tcW w:w="614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b/>
                <w:lang w:val="bs-Latn-BA"/>
              </w:rPr>
              <w:t>Obavezna</w:t>
            </w:r>
            <w:r w:rsidRPr="00D53D4C">
              <w:rPr>
                <w:rFonts w:cstheme="minorHAnsi"/>
                <w:lang w:val="bs-Latn-BA"/>
              </w:rPr>
              <w:t xml:space="preserve">: </w:t>
            </w:r>
          </w:p>
          <w:p w:rsidR="00BD0085" w:rsidRPr="00D53D4C" w:rsidRDefault="00BD0085" w:rsidP="00AE10B1">
            <w:pPr>
              <w:rPr>
                <w:rFonts w:cstheme="minorHAnsi"/>
                <w:lang w:val="bs-Latn-BA"/>
              </w:rPr>
            </w:pPr>
            <w:r w:rsidRPr="00D53D4C">
              <w:rPr>
                <w:rFonts w:cstheme="minorHAnsi"/>
                <w:lang w:val="bs-Latn-BA"/>
              </w:rPr>
              <w:t xml:space="preserve">- Kristin Thompson, David Bordwell, </w:t>
            </w:r>
            <w:r w:rsidRPr="00D53D4C">
              <w:rPr>
                <w:rFonts w:cstheme="minorHAnsi"/>
                <w:i/>
                <w:lang w:val="bs-Latn-BA"/>
              </w:rPr>
              <w:t>Film History: An Introduction</w:t>
            </w:r>
            <w:r w:rsidRPr="00D53D4C">
              <w:rPr>
                <w:rFonts w:cstheme="minorHAnsi"/>
                <w:lang w:val="bs-Latn-BA"/>
              </w:rPr>
              <w:t>, 3. izdanje, McGraw-Hill, 2009</w:t>
            </w:r>
          </w:p>
          <w:p w:rsidR="00BD0085" w:rsidRPr="00D53D4C" w:rsidRDefault="00BD0085" w:rsidP="00AE10B1">
            <w:pPr>
              <w:rPr>
                <w:rFonts w:cstheme="minorHAnsi"/>
                <w:lang w:val="bs-Latn-BA"/>
              </w:rPr>
            </w:pPr>
            <w:r w:rsidRPr="00D53D4C">
              <w:rPr>
                <w:rFonts w:cstheme="minorHAnsi"/>
                <w:lang w:val="bs-Latn-BA"/>
              </w:rPr>
              <w:t xml:space="preserve">- David Bordwell, Kristin Thompson, </w:t>
            </w:r>
            <w:r w:rsidRPr="00D53D4C">
              <w:rPr>
                <w:rFonts w:cstheme="minorHAnsi"/>
                <w:i/>
                <w:lang w:val="bs-Latn-BA"/>
              </w:rPr>
              <w:t>Film Art: An Introduction</w:t>
            </w:r>
            <w:r w:rsidRPr="00D53D4C">
              <w:rPr>
                <w:rFonts w:cstheme="minorHAnsi"/>
                <w:lang w:val="bs-Latn-BA"/>
              </w:rPr>
              <w:t>, 7. izdanje, McGraw-Hill, 2003.</w:t>
            </w:r>
          </w:p>
          <w:p w:rsidR="00BD0085" w:rsidRPr="00D53D4C" w:rsidRDefault="00BD0085" w:rsidP="00AE10B1">
            <w:pPr>
              <w:rPr>
                <w:rFonts w:cstheme="minorHAnsi"/>
                <w:lang w:val="bs-Latn-BA"/>
              </w:rPr>
            </w:pPr>
            <w:r w:rsidRPr="00D53D4C">
              <w:rPr>
                <w:rFonts w:cstheme="minorHAnsi"/>
                <w:lang w:val="bs-Latn-BA"/>
              </w:rPr>
              <w:lastRenderedPageBreak/>
              <w:t xml:space="preserve">- David Bordwell, </w:t>
            </w:r>
            <w:r w:rsidRPr="00D53D4C">
              <w:rPr>
                <w:rFonts w:cstheme="minorHAnsi"/>
                <w:i/>
                <w:lang w:val="bs-Latn-BA"/>
              </w:rPr>
              <w:t>Figures Traced in Light: On Cinematic Staging</w:t>
            </w:r>
            <w:r w:rsidRPr="00D53D4C">
              <w:rPr>
                <w:rFonts w:cstheme="minorHAnsi"/>
                <w:lang w:val="bs-Latn-BA"/>
              </w:rPr>
              <w:t>, University of California, 2005.</w:t>
            </w:r>
          </w:p>
          <w:p w:rsidR="00BD0085" w:rsidRPr="00D53D4C" w:rsidRDefault="00BD0085" w:rsidP="00AE10B1">
            <w:pPr>
              <w:rPr>
                <w:rFonts w:cstheme="minorHAnsi"/>
                <w:lang w:val="bs-Latn-BA"/>
              </w:rPr>
            </w:pPr>
            <w:r w:rsidRPr="00D53D4C">
              <w:rPr>
                <w:rFonts w:cstheme="minorHAnsi"/>
                <w:lang w:val="bs-Latn-BA"/>
              </w:rPr>
              <w:t xml:space="preserve">- David Bordwell, </w:t>
            </w:r>
            <w:r w:rsidRPr="00D53D4C">
              <w:rPr>
                <w:rFonts w:cstheme="minorHAnsi"/>
                <w:i/>
                <w:lang w:val="bs-Latn-BA"/>
              </w:rPr>
              <w:t>O povijesti filmskog stila</w:t>
            </w:r>
            <w:r w:rsidRPr="00D53D4C">
              <w:rPr>
                <w:rFonts w:cstheme="minorHAnsi"/>
                <w:lang w:val="bs-Latn-BA"/>
              </w:rPr>
              <w:t>, Hrvatski filmski savez, Zagreb, 2005.</w:t>
            </w:r>
          </w:p>
          <w:p w:rsidR="00BD0085" w:rsidRPr="00D53D4C" w:rsidRDefault="00BD0085" w:rsidP="00AE10B1">
            <w:pPr>
              <w:rPr>
                <w:rFonts w:cstheme="minorHAnsi"/>
                <w:b/>
                <w:lang w:val="bs-Latn-BA"/>
              </w:rPr>
            </w:pPr>
          </w:p>
          <w:p w:rsidR="00BD0085" w:rsidRPr="00D53D4C" w:rsidRDefault="00BD0085" w:rsidP="00AE10B1">
            <w:pPr>
              <w:rPr>
                <w:rFonts w:cstheme="minorHAnsi"/>
                <w:lang w:val="bs-Latn-BA"/>
              </w:rPr>
            </w:pPr>
            <w:r w:rsidRPr="00D53D4C">
              <w:rPr>
                <w:rFonts w:cstheme="minorHAnsi"/>
                <w:b/>
                <w:lang w:val="bs-Latn-BA"/>
              </w:rPr>
              <w:t>Dopunska</w:t>
            </w:r>
            <w:r w:rsidRPr="00D53D4C">
              <w:rPr>
                <w:rFonts w:cstheme="minorHAnsi"/>
                <w:lang w:val="bs-Latn-BA"/>
              </w:rPr>
              <w:t xml:space="preserve">: </w:t>
            </w:r>
          </w:p>
          <w:p w:rsidR="00BD0085" w:rsidRPr="00D53D4C" w:rsidRDefault="00BD0085" w:rsidP="00AE10B1">
            <w:pPr>
              <w:rPr>
                <w:rFonts w:cstheme="minorHAnsi"/>
                <w:lang w:val="bs-Latn-BA"/>
              </w:rPr>
            </w:pPr>
            <w:r w:rsidRPr="00D53D4C">
              <w:rPr>
                <w:rFonts w:cstheme="minorHAnsi"/>
                <w:lang w:val="bs-Latn-BA"/>
              </w:rPr>
              <w:t xml:space="preserve">David Bordwell, </w:t>
            </w:r>
            <w:r w:rsidRPr="00D53D4C">
              <w:rPr>
                <w:rFonts w:cstheme="minorHAnsi"/>
                <w:i/>
                <w:lang w:val="bs-Latn-BA"/>
              </w:rPr>
              <w:t>Planet Hong Kong</w:t>
            </w:r>
          </w:p>
          <w:p w:rsidR="00BD0085" w:rsidRPr="00D53D4C" w:rsidRDefault="00BD0085" w:rsidP="00AE10B1">
            <w:pPr>
              <w:rPr>
                <w:rFonts w:cstheme="minorHAnsi"/>
                <w:lang w:val="bs-Latn-BA"/>
              </w:rPr>
            </w:pPr>
            <w:r w:rsidRPr="00D53D4C">
              <w:rPr>
                <w:rFonts w:cstheme="minorHAnsi"/>
                <w:lang w:val="bs-Latn-BA"/>
              </w:rPr>
              <w:t xml:space="preserve">Yueh-yu Yeh, </w:t>
            </w:r>
            <w:r w:rsidRPr="00D53D4C">
              <w:rPr>
                <w:rFonts w:cstheme="minorHAnsi"/>
                <w:i/>
                <w:lang w:val="bs-Latn-BA"/>
              </w:rPr>
              <w:t>Taiwan Film Directors: A Treasure Island</w:t>
            </w:r>
          </w:p>
          <w:p w:rsidR="00BD0085" w:rsidRPr="00D53D4C" w:rsidRDefault="00BD0085" w:rsidP="00AE10B1">
            <w:pPr>
              <w:rPr>
                <w:rFonts w:cstheme="minorHAnsi"/>
                <w:lang w:val="bs-Latn-BA"/>
              </w:rPr>
            </w:pPr>
            <w:r w:rsidRPr="00D53D4C">
              <w:rPr>
                <w:rFonts w:cstheme="minorHAnsi"/>
                <w:lang w:val="bs-Latn-BA"/>
              </w:rPr>
              <w:t>Nwachukwu Frank Ukadike,</w:t>
            </w:r>
            <w:r w:rsidRPr="00D53D4C">
              <w:rPr>
                <w:rFonts w:cstheme="minorHAnsi"/>
                <w:i/>
                <w:lang w:val="bs-Latn-BA"/>
              </w:rPr>
              <w:t xml:space="preserve"> Black African Cinema</w:t>
            </w:r>
          </w:p>
          <w:p w:rsidR="00BD0085" w:rsidRPr="00D53D4C" w:rsidRDefault="00BD0085" w:rsidP="00AE10B1">
            <w:pPr>
              <w:rPr>
                <w:rFonts w:cstheme="minorHAnsi"/>
                <w:lang w:val="bs-Latn-BA"/>
              </w:rPr>
            </w:pPr>
            <w:r w:rsidRPr="00D53D4C">
              <w:rPr>
                <w:rFonts w:cstheme="minorHAnsi"/>
                <w:lang w:val="bs-Latn-BA"/>
              </w:rPr>
              <w:t xml:space="preserve">David Bordwell, </w:t>
            </w:r>
            <w:r w:rsidRPr="00D53D4C">
              <w:rPr>
                <w:rFonts w:cstheme="minorHAnsi"/>
                <w:i/>
                <w:lang w:val="bs-Latn-BA"/>
              </w:rPr>
              <w:t>Narration in the Fiction Film</w:t>
            </w:r>
            <w:r w:rsidRPr="00D53D4C">
              <w:rPr>
                <w:rFonts w:cstheme="minorHAnsi"/>
                <w:lang w:val="bs-Latn-BA"/>
              </w:rPr>
              <w:t xml:space="preserve">, University of Wisconsin Press, 1985  </w:t>
            </w:r>
          </w:p>
        </w:tc>
      </w:tr>
    </w:tbl>
    <w:p w:rsidR="00BD0085" w:rsidRPr="00D53D4C" w:rsidRDefault="00BD0085" w:rsidP="00BD0085">
      <w:pPr>
        <w:rPr>
          <w:rFonts w:cstheme="minorHAnsi"/>
          <w:lang w:val="bs-Latn-BA"/>
        </w:rPr>
      </w:pPr>
    </w:p>
    <w:p w:rsidR="00BD0085" w:rsidRPr="00D53D4C" w:rsidRDefault="00BD0085" w:rsidP="00BD0085">
      <w:pPr>
        <w:rPr>
          <w:rFonts w:cstheme="minorHAnsi"/>
          <w:lang w:val="bs-Latn-BA"/>
        </w:rPr>
      </w:pPr>
    </w:p>
    <w:p w:rsidR="00BD0085" w:rsidRPr="00D53D4C" w:rsidRDefault="00BD0085" w:rsidP="00BD0085">
      <w:pPr>
        <w:rPr>
          <w:rFonts w:cstheme="minorHAnsi"/>
          <w:lang w:val="bs-Latn-BA"/>
        </w:rPr>
      </w:pPr>
    </w:p>
    <w:p w:rsidR="00BD0085" w:rsidRPr="00D53D4C" w:rsidRDefault="00BD0085" w:rsidP="00BD0085">
      <w:pPr>
        <w:rPr>
          <w:rFonts w:cstheme="minorHAnsi"/>
          <w:lang w:val="bs-Latn-BA"/>
        </w:rPr>
      </w:pPr>
    </w:p>
    <w:tbl>
      <w:tblPr>
        <w:tblW w:w="0" w:type="auto"/>
        <w:tblLook w:val="0000" w:firstRow="0" w:lastRow="0" w:firstColumn="0" w:lastColumn="0" w:noHBand="0" w:noVBand="0"/>
      </w:tblPr>
      <w:tblGrid>
        <w:gridCol w:w="1643"/>
        <w:gridCol w:w="835"/>
        <w:gridCol w:w="1478"/>
        <w:gridCol w:w="2538"/>
        <w:gridCol w:w="2512"/>
      </w:tblGrid>
      <w:tr w:rsidR="00BD0085" w:rsidRPr="00D53D4C" w:rsidTr="00AE10B1">
        <w:trPr>
          <w:trHeight w:val="907"/>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D53D4C" w:rsidRDefault="00BD0085" w:rsidP="00AE10B1">
            <w:pPr>
              <w:rPr>
                <w:rFonts w:cstheme="minorHAnsi"/>
                <w:color w:val="FFFFFF" w:themeColor="background1"/>
              </w:rPr>
            </w:pPr>
            <w:proofErr w:type="spellStart"/>
            <w:r w:rsidRPr="00D53D4C">
              <w:rPr>
                <w:rFonts w:cstheme="minorHAnsi"/>
                <w:b/>
                <w:bCs/>
                <w:color w:val="FFFFFF" w:themeColor="background1"/>
              </w:rPr>
              <w:t>Šifra</w:t>
            </w:r>
            <w:proofErr w:type="spellEnd"/>
            <w:r w:rsidRPr="00D53D4C">
              <w:rPr>
                <w:rFonts w:cstheme="minorHAnsi"/>
                <w:b/>
                <w:bCs/>
                <w:color w:val="FFFFFF" w:themeColor="background1"/>
              </w:rPr>
              <w:t xml:space="preserve"> </w:t>
            </w:r>
            <w:proofErr w:type="spellStart"/>
            <w:r w:rsidRPr="00D53D4C">
              <w:rPr>
                <w:rFonts w:cstheme="minorHAnsi"/>
                <w:b/>
                <w:bCs/>
                <w:color w:val="FFFFFF" w:themeColor="background1"/>
              </w:rPr>
              <w:t>predmeta</w:t>
            </w:r>
            <w:proofErr w:type="spellEnd"/>
            <w:r w:rsidRPr="00D53D4C">
              <w:rPr>
                <w:rFonts w:cstheme="minorHAnsi"/>
                <w:b/>
                <w:bCs/>
                <w:color w:val="FFFFFF" w:themeColor="background1"/>
              </w:rPr>
              <w:t>:</w:t>
            </w:r>
            <w:r w:rsidRPr="00D53D4C">
              <w:rPr>
                <w:rFonts w:cstheme="minorHAnsi"/>
                <w:color w:val="FFFFFF" w:themeColor="background1"/>
              </w:rPr>
              <w:t xml:space="preserve"> PROD0406</w:t>
            </w:r>
          </w:p>
        </w:tc>
        <w:tc>
          <w:tcPr>
            <w:tcW w:w="751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cstheme="minorHAnsi"/>
                <w:color w:val="FFFFFF" w:themeColor="background1"/>
                <w:sz w:val="34"/>
                <w:szCs w:val="34"/>
              </w:rPr>
            </w:pPr>
            <w:r w:rsidRPr="00D53D4C">
              <w:rPr>
                <w:rFonts w:cstheme="minorHAnsi"/>
                <w:color w:val="FFFFFF" w:themeColor="background1"/>
                <w:sz w:val="34"/>
                <w:szCs w:val="34"/>
              </w:rPr>
              <w:t>HISTORIJA SVJETSKE DRAME I POZORIŠTA III</w:t>
            </w:r>
          </w:p>
        </w:tc>
      </w:tr>
      <w:tr w:rsidR="00BD0085" w:rsidRPr="00D53D4C" w:rsidTr="00AE10B1">
        <w:trPr>
          <w:trHeight w:val="100"/>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bCs/>
                <w:color w:val="000000" w:themeColor="text1"/>
              </w:rPr>
              <w:t>Ciklus</w:t>
            </w:r>
            <w:proofErr w:type="spellEnd"/>
            <w:r w:rsidRPr="00D53D4C">
              <w:rPr>
                <w:rFonts w:cstheme="minorHAnsi"/>
                <w:b/>
                <w:bCs/>
                <w:color w:val="000000" w:themeColor="text1"/>
              </w:rPr>
              <w:t>: I</w:t>
            </w:r>
          </w:p>
        </w:tc>
        <w:tc>
          <w:tcPr>
            <w:tcW w:w="23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bCs/>
                <w:color w:val="000000" w:themeColor="text1"/>
              </w:rPr>
              <w:t>Godina</w:t>
            </w:r>
            <w:proofErr w:type="spellEnd"/>
            <w:r w:rsidRPr="00D53D4C">
              <w:rPr>
                <w:rFonts w:cstheme="minorHAnsi"/>
                <w:b/>
                <w:bCs/>
                <w:color w:val="000000" w:themeColor="text1"/>
              </w:rPr>
              <w:t>: II</w:t>
            </w:r>
          </w:p>
        </w:tc>
        <w:tc>
          <w:tcPr>
            <w:tcW w:w="25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bCs/>
                <w:color w:val="000000" w:themeColor="text1"/>
              </w:rPr>
              <w:t>Semestar</w:t>
            </w:r>
            <w:proofErr w:type="spellEnd"/>
            <w:r w:rsidRPr="00D53D4C">
              <w:rPr>
                <w:rFonts w:cstheme="minorHAnsi"/>
                <w:b/>
                <w:bCs/>
                <w:color w:val="000000" w:themeColor="text1"/>
              </w:rPr>
              <w:t>: IV</w:t>
            </w:r>
          </w:p>
        </w:tc>
        <w:tc>
          <w:tcPr>
            <w:tcW w:w="25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rPr>
            </w:pPr>
            <w:proofErr w:type="spellStart"/>
            <w:r w:rsidRPr="00D53D4C">
              <w:rPr>
                <w:rFonts w:cstheme="minorHAnsi"/>
                <w:b/>
                <w:bCs/>
                <w:color w:val="000000" w:themeColor="text1"/>
              </w:rPr>
              <w:t>Broj</w:t>
            </w:r>
            <w:proofErr w:type="spellEnd"/>
            <w:r w:rsidRPr="00D53D4C">
              <w:rPr>
                <w:rFonts w:cstheme="minorHAnsi"/>
                <w:b/>
                <w:bCs/>
                <w:color w:val="000000" w:themeColor="text1"/>
              </w:rPr>
              <w:t xml:space="preserve"> ECTS </w:t>
            </w:r>
            <w:proofErr w:type="spellStart"/>
            <w:r w:rsidRPr="00D53D4C">
              <w:rPr>
                <w:rFonts w:cstheme="minorHAnsi"/>
                <w:b/>
                <w:bCs/>
                <w:color w:val="000000" w:themeColor="text1"/>
              </w:rPr>
              <w:t>kredita</w:t>
            </w:r>
            <w:proofErr w:type="spellEnd"/>
            <w:r w:rsidRPr="00D53D4C">
              <w:rPr>
                <w:rFonts w:cstheme="minorHAnsi"/>
                <w:b/>
                <w:bCs/>
                <w:color w:val="000000" w:themeColor="text1"/>
              </w:rPr>
              <w:t>:</w:t>
            </w:r>
            <w:r w:rsidRPr="00D53D4C">
              <w:rPr>
                <w:rFonts w:cstheme="minorHAnsi"/>
                <w:color w:val="000000" w:themeColor="text1"/>
              </w:rPr>
              <w:t xml:space="preserve"> 2</w:t>
            </w:r>
          </w:p>
        </w:tc>
      </w:tr>
      <w:tr w:rsidR="00BD0085" w:rsidRPr="00D53D4C" w:rsidTr="00AE10B1">
        <w:trPr>
          <w:trHeight w:val="460"/>
        </w:trPr>
        <w:tc>
          <w:tcPr>
            <w:tcW w:w="403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color w:val="000000" w:themeColor="text1"/>
              </w:rPr>
            </w:pPr>
            <w:r w:rsidRPr="00D53D4C">
              <w:rPr>
                <w:rFonts w:cstheme="minorHAnsi"/>
                <w:b/>
                <w:bCs/>
                <w:color w:val="000000" w:themeColor="text1"/>
              </w:rPr>
              <w:t xml:space="preserve">Status: </w:t>
            </w:r>
          </w:p>
          <w:p w:rsidR="00BD0085" w:rsidRPr="00D53D4C" w:rsidRDefault="00BD0085" w:rsidP="00AE10B1">
            <w:pPr>
              <w:rPr>
                <w:rFonts w:cstheme="minorHAnsi"/>
              </w:rPr>
            </w:pPr>
            <w:proofErr w:type="spellStart"/>
            <w:r w:rsidRPr="00D53D4C">
              <w:rPr>
                <w:rFonts w:cstheme="minorHAnsi"/>
                <w:b/>
                <w:bCs/>
                <w:color w:val="000000" w:themeColor="text1"/>
              </w:rPr>
              <w:t>Obavezni</w:t>
            </w:r>
            <w:proofErr w:type="spellEnd"/>
          </w:p>
        </w:tc>
        <w:tc>
          <w:tcPr>
            <w:tcW w:w="514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color w:val="000000" w:themeColor="text1"/>
              </w:rPr>
            </w:pPr>
            <w:proofErr w:type="spellStart"/>
            <w:r w:rsidRPr="00D53D4C">
              <w:rPr>
                <w:rFonts w:cstheme="minorHAnsi"/>
                <w:b/>
                <w:bCs/>
                <w:color w:val="000000" w:themeColor="text1"/>
              </w:rPr>
              <w:t>Kontakt</w:t>
            </w:r>
            <w:proofErr w:type="spellEnd"/>
            <w:r w:rsidRPr="00D53D4C">
              <w:rPr>
                <w:rFonts w:cstheme="minorHAnsi"/>
                <w:b/>
                <w:bCs/>
                <w:color w:val="000000" w:themeColor="text1"/>
              </w:rPr>
              <w:t xml:space="preserve"> sati:  30 </w:t>
            </w:r>
            <w:r w:rsidRPr="00D53D4C">
              <w:rPr>
                <w:rFonts w:cstheme="minorHAnsi"/>
                <w:b/>
                <w:bCs/>
              </w:rPr>
              <w:t>sati</w:t>
            </w:r>
          </w:p>
          <w:p w:rsidR="00BD0085" w:rsidRPr="00D53D4C" w:rsidRDefault="00BD0085" w:rsidP="00AE10B1">
            <w:pPr>
              <w:rPr>
                <w:rFonts w:cstheme="minorHAnsi"/>
                <w:color w:val="000000" w:themeColor="text1"/>
              </w:rPr>
            </w:pPr>
            <w:proofErr w:type="spellStart"/>
            <w:r w:rsidRPr="00D53D4C">
              <w:rPr>
                <w:rFonts w:cstheme="minorHAnsi"/>
                <w:color w:val="000000" w:themeColor="text1"/>
              </w:rPr>
              <w:t>Predavanja</w:t>
            </w:r>
            <w:proofErr w:type="spellEnd"/>
            <w:r w:rsidRPr="00D53D4C">
              <w:rPr>
                <w:rFonts w:cstheme="minorHAnsi"/>
                <w:color w:val="000000" w:themeColor="text1"/>
              </w:rPr>
              <w:t xml:space="preserve">: 30 sati (2 </w:t>
            </w:r>
            <w:proofErr w:type="spellStart"/>
            <w:r w:rsidRPr="00D53D4C">
              <w:rPr>
                <w:rFonts w:cstheme="minorHAnsi"/>
                <w:color w:val="000000" w:themeColor="text1"/>
              </w:rPr>
              <w:t>sata</w:t>
            </w:r>
            <w:proofErr w:type="spellEnd"/>
            <w:r w:rsidRPr="00D53D4C">
              <w:rPr>
                <w:rFonts w:cstheme="minorHAnsi"/>
                <w:color w:val="000000" w:themeColor="text1"/>
              </w:rPr>
              <w:t xml:space="preserve"> </w:t>
            </w:r>
            <w:proofErr w:type="spellStart"/>
            <w:r w:rsidRPr="00D53D4C">
              <w:rPr>
                <w:rFonts w:cstheme="minorHAnsi"/>
                <w:color w:val="000000" w:themeColor="text1"/>
              </w:rPr>
              <w:t>sedmi</w:t>
            </w:r>
            <w:r w:rsidRPr="00D53D4C">
              <w:rPr>
                <w:rFonts w:cstheme="minorHAnsi"/>
              </w:rPr>
              <w:t>č</w:t>
            </w:r>
            <w:r w:rsidRPr="00D53D4C">
              <w:rPr>
                <w:rFonts w:cstheme="minorHAnsi"/>
                <w:color w:val="000000" w:themeColor="text1"/>
              </w:rPr>
              <w:t>no</w:t>
            </w:r>
            <w:proofErr w:type="spellEnd"/>
            <w:r w:rsidRPr="00D53D4C">
              <w:rPr>
                <w:rFonts w:cstheme="minorHAnsi"/>
                <w:color w:val="000000" w:themeColor="text1"/>
              </w:rPr>
              <w:t>)</w:t>
            </w:r>
          </w:p>
          <w:p w:rsidR="00BD0085" w:rsidRPr="00D53D4C" w:rsidRDefault="00BD0085" w:rsidP="00AE10B1">
            <w:pPr>
              <w:rPr>
                <w:rFonts w:cstheme="minorHAnsi"/>
                <w:color w:val="000000" w:themeColor="text1"/>
              </w:rPr>
            </w:pPr>
          </w:p>
          <w:p w:rsidR="00BD0085" w:rsidRPr="00D53D4C" w:rsidRDefault="00BD0085" w:rsidP="00AE10B1">
            <w:pPr>
              <w:rPr>
                <w:rFonts w:cstheme="minorHAnsi"/>
                <w:color w:val="000000" w:themeColor="text1"/>
              </w:rPr>
            </w:pPr>
            <w:proofErr w:type="spellStart"/>
            <w:r w:rsidRPr="00D53D4C">
              <w:rPr>
                <w:rFonts w:cstheme="minorHAnsi"/>
                <w:color w:val="000000" w:themeColor="text1"/>
              </w:rPr>
              <w:t>Priprema</w:t>
            </w:r>
            <w:proofErr w:type="spellEnd"/>
            <w:r w:rsidRPr="00D53D4C">
              <w:rPr>
                <w:rFonts w:cstheme="minorHAnsi"/>
                <w:color w:val="000000" w:themeColor="text1"/>
              </w:rPr>
              <w:t xml:space="preserve"> </w:t>
            </w:r>
            <w:proofErr w:type="spellStart"/>
            <w:r w:rsidRPr="00D53D4C">
              <w:rPr>
                <w:rFonts w:cstheme="minorHAnsi"/>
                <w:color w:val="000000" w:themeColor="text1"/>
              </w:rPr>
              <w:t>seminarskog</w:t>
            </w:r>
            <w:proofErr w:type="spellEnd"/>
            <w:r w:rsidRPr="00D53D4C">
              <w:rPr>
                <w:rFonts w:cstheme="minorHAnsi"/>
                <w:color w:val="000000" w:themeColor="text1"/>
              </w:rPr>
              <w:t xml:space="preserve"> </w:t>
            </w:r>
            <w:proofErr w:type="spellStart"/>
            <w:r w:rsidRPr="00D53D4C">
              <w:rPr>
                <w:rFonts w:cstheme="minorHAnsi"/>
                <w:color w:val="000000" w:themeColor="text1"/>
              </w:rPr>
              <w:t>rada</w:t>
            </w:r>
            <w:proofErr w:type="spellEnd"/>
            <w:r w:rsidRPr="00D53D4C">
              <w:rPr>
                <w:rFonts w:cstheme="minorHAnsi"/>
                <w:color w:val="000000" w:themeColor="text1"/>
              </w:rPr>
              <w:t xml:space="preserve">: 5 sati </w:t>
            </w:r>
          </w:p>
          <w:p w:rsidR="00BD0085" w:rsidRPr="00D53D4C" w:rsidRDefault="00BD0085" w:rsidP="00AE10B1">
            <w:pPr>
              <w:rPr>
                <w:rFonts w:cstheme="minorHAnsi"/>
                <w:color w:val="000000" w:themeColor="text1"/>
              </w:rPr>
            </w:pPr>
            <w:proofErr w:type="spellStart"/>
            <w:r w:rsidRPr="00D53D4C">
              <w:rPr>
                <w:rFonts w:cstheme="minorHAnsi"/>
                <w:color w:val="000000" w:themeColor="text1"/>
              </w:rPr>
              <w:t>Priprema</w:t>
            </w:r>
            <w:proofErr w:type="spellEnd"/>
            <w:r w:rsidRPr="00D53D4C">
              <w:rPr>
                <w:rFonts w:cstheme="minorHAnsi"/>
                <w:color w:val="000000" w:themeColor="text1"/>
              </w:rPr>
              <w:t xml:space="preserve"> za </w:t>
            </w:r>
            <w:proofErr w:type="spellStart"/>
            <w:r w:rsidRPr="00D53D4C">
              <w:rPr>
                <w:rFonts w:cstheme="minorHAnsi"/>
                <w:color w:val="000000" w:themeColor="text1"/>
              </w:rPr>
              <w:t>nastavu</w:t>
            </w:r>
            <w:proofErr w:type="spellEnd"/>
            <w:r w:rsidRPr="00D53D4C">
              <w:rPr>
                <w:rFonts w:cstheme="minorHAnsi"/>
                <w:color w:val="000000" w:themeColor="text1"/>
              </w:rPr>
              <w:t xml:space="preserve"> </w:t>
            </w:r>
            <w:proofErr w:type="spellStart"/>
            <w:r w:rsidRPr="00D53D4C">
              <w:rPr>
                <w:rFonts w:cstheme="minorHAnsi"/>
                <w:color w:val="000000" w:themeColor="text1"/>
              </w:rPr>
              <w:t>i</w:t>
            </w:r>
            <w:proofErr w:type="spellEnd"/>
            <w:r w:rsidRPr="00D53D4C">
              <w:rPr>
                <w:rFonts w:cstheme="minorHAnsi"/>
                <w:color w:val="000000" w:themeColor="text1"/>
              </w:rPr>
              <w:t xml:space="preserve"> </w:t>
            </w:r>
            <w:proofErr w:type="spellStart"/>
            <w:r w:rsidRPr="00D53D4C">
              <w:rPr>
                <w:rFonts w:cstheme="minorHAnsi"/>
                <w:color w:val="000000" w:themeColor="text1"/>
              </w:rPr>
              <w:t>završni</w:t>
            </w:r>
            <w:proofErr w:type="spellEnd"/>
            <w:r w:rsidRPr="00D53D4C">
              <w:rPr>
                <w:rFonts w:cstheme="minorHAnsi"/>
                <w:color w:val="000000" w:themeColor="text1"/>
              </w:rPr>
              <w:t xml:space="preserve"> </w:t>
            </w:r>
            <w:proofErr w:type="spellStart"/>
            <w:r w:rsidRPr="00D53D4C">
              <w:rPr>
                <w:rFonts w:cstheme="minorHAnsi"/>
                <w:color w:val="000000" w:themeColor="text1"/>
              </w:rPr>
              <w:t>ispit</w:t>
            </w:r>
            <w:proofErr w:type="spellEnd"/>
            <w:r w:rsidRPr="00D53D4C">
              <w:rPr>
                <w:rFonts w:cstheme="minorHAnsi"/>
                <w:color w:val="000000" w:themeColor="text1"/>
              </w:rPr>
              <w:t>: 15 sati</w:t>
            </w:r>
          </w:p>
          <w:p w:rsidR="00BD0085" w:rsidRPr="00D53D4C" w:rsidRDefault="00BD0085" w:rsidP="00AE10B1">
            <w:pPr>
              <w:rPr>
                <w:rFonts w:cstheme="minorHAnsi"/>
                <w:b/>
                <w:bCs/>
                <w:color w:val="000000" w:themeColor="text1"/>
              </w:rPr>
            </w:pPr>
            <w:proofErr w:type="spellStart"/>
            <w:r w:rsidRPr="00D53D4C">
              <w:rPr>
                <w:rFonts w:cstheme="minorHAnsi"/>
                <w:b/>
                <w:bCs/>
                <w:color w:val="000000" w:themeColor="text1"/>
              </w:rPr>
              <w:t>Ukupan</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broj</w:t>
            </w:r>
            <w:proofErr w:type="spellEnd"/>
            <w:r w:rsidRPr="00D53D4C">
              <w:rPr>
                <w:rFonts w:cstheme="minorHAnsi"/>
                <w:b/>
                <w:bCs/>
                <w:color w:val="000000" w:themeColor="text1"/>
              </w:rPr>
              <w:t xml:space="preserve"> sati: 50 sati</w:t>
            </w:r>
          </w:p>
        </w:tc>
      </w:tr>
      <w:tr w:rsidR="00BD0085" w:rsidRPr="00D53D4C"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rPr>
            </w:pPr>
            <w:proofErr w:type="spellStart"/>
            <w:r w:rsidRPr="00D53D4C">
              <w:rPr>
                <w:rFonts w:cstheme="minorHAnsi"/>
                <w:b/>
                <w:bCs/>
              </w:rPr>
              <w:t>Učesnici</w:t>
            </w:r>
            <w:proofErr w:type="spellEnd"/>
            <w:r w:rsidRPr="00D53D4C">
              <w:rPr>
                <w:rFonts w:cstheme="minorHAnsi"/>
                <w:b/>
                <w:bCs/>
              </w:rPr>
              <w:t xml:space="preserve"> u </w:t>
            </w:r>
            <w:proofErr w:type="spellStart"/>
            <w:r w:rsidRPr="00D53D4C">
              <w:rPr>
                <w:rFonts w:cstheme="minorHAnsi"/>
                <w:b/>
                <w:bCs/>
              </w:rPr>
              <w:t>nastavi</w:t>
            </w:r>
            <w:proofErr w:type="spellEnd"/>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rPr>
            </w:pPr>
            <w:proofErr w:type="spellStart"/>
            <w:r w:rsidRPr="00D53D4C">
              <w:rPr>
                <w:rFonts w:cstheme="minorHAnsi"/>
                <w:b/>
                <w:bCs/>
              </w:rPr>
              <w:t>Nastavnici</w:t>
            </w:r>
            <w:proofErr w:type="spellEnd"/>
            <w:r w:rsidRPr="00D53D4C">
              <w:rPr>
                <w:rFonts w:cstheme="minorHAnsi"/>
                <w:b/>
                <w:bCs/>
              </w:rPr>
              <w:t xml:space="preserve"> </w:t>
            </w:r>
            <w:proofErr w:type="spellStart"/>
            <w:r w:rsidRPr="00D53D4C">
              <w:rPr>
                <w:rFonts w:cstheme="minorHAnsi"/>
                <w:b/>
                <w:bCs/>
              </w:rPr>
              <w:t>i</w:t>
            </w:r>
            <w:proofErr w:type="spellEnd"/>
            <w:r w:rsidRPr="00D53D4C">
              <w:rPr>
                <w:rFonts w:cstheme="minorHAnsi"/>
                <w:b/>
                <w:bCs/>
              </w:rPr>
              <w:t xml:space="preserve"> </w:t>
            </w:r>
            <w:proofErr w:type="spellStart"/>
            <w:r w:rsidRPr="00D53D4C">
              <w:rPr>
                <w:rFonts w:cstheme="minorHAnsi"/>
                <w:b/>
                <w:bCs/>
              </w:rPr>
              <w:t>saradnici</w:t>
            </w:r>
            <w:proofErr w:type="spellEnd"/>
            <w:r w:rsidRPr="00D53D4C">
              <w:rPr>
                <w:rFonts w:cstheme="minorHAnsi"/>
                <w:b/>
                <w:bCs/>
              </w:rPr>
              <w:t xml:space="preserve"> </w:t>
            </w:r>
            <w:proofErr w:type="spellStart"/>
            <w:r w:rsidRPr="00D53D4C">
              <w:rPr>
                <w:rFonts w:cstheme="minorHAnsi"/>
                <w:b/>
                <w:bCs/>
              </w:rPr>
              <w:t>izabrani</w:t>
            </w:r>
            <w:proofErr w:type="spellEnd"/>
            <w:r w:rsidRPr="00D53D4C">
              <w:rPr>
                <w:rFonts w:cstheme="minorHAnsi"/>
                <w:b/>
                <w:bCs/>
              </w:rPr>
              <w:t xml:space="preserve"> </w:t>
            </w:r>
            <w:proofErr w:type="spellStart"/>
            <w:r w:rsidRPr="00D53D4C">
              <w:rPr>
                <w:rFonts w:cstheme="minorHAnsi"/>
                <w:b/>
                <w:bCs/>
              </w:rPr>
              <w:t>na</w:t>
            </w:r>
            <w:proofErr w:type="spellEnd"/>
            <w:r w:rsidRPr="00D53D4C">
              <w:rPr>
                <w:rFonts w:cstheme="minorHAnsi"/>
                <w:b/>
                <w:bCs/>
              </w:rPr>
              <w:t xml:space="preserve"> oblast </w:t>
            </w:r>
            <w:proofErr w:type="spellStart"/>
            <w:r w:rsidRPr="00D53D4C">
              <w:rPr>
                <w:rFonts w:cstheme="minorHAnsi"/>
                <w:b/>
                <w:bCs/>
              </w:rPr>
              <w:t>kojoj</w:t>
            </w:r>
            <w:proofErr w:type="spellEnd"/>
            <w:r w:rsidRPr="00D53D4C">
              <w:rPr>
                <w:rFonts w:cstheme="minorHAnsi"/>
                <w:b/>
                <w:bCs/>
              </w:rPr>
              <w:t xml:space="preserve"> </w:t>
            </w:r>
            <w:proofErr w:type="spellStart"/>
            <w:r w:rsidRPr="00D53D4C">
              <w:rPr>
                <w:rFonts w:cstheme="minorHAnsi"/>
                <w:b/>
                <w:bCs/>
              </w:rPr>
              <w:t>predmet</w:t>
            </w:r>
            <w:proofErr w:type="spellEnd"/>
            <w:r w:rsidRPr="00D53D4C">
              <w:rPr>
                <w:rFonts w:cstheme="minorHAnsi"/>
                <w:b/>
                <w:bCs/>
              </w:rPr>
              <w:t xml:space="preserve"> </w:t>
            </w:r>
            <w:proofErr w:type="spellStart"/>
            <w:r w:rsidRPr="00D53D4C">
              <w:rPr>
                <w:rFonts w:cstheme="minorHAnsi"/>
                <w:b/>
                <w:bCs/>
              </w:rPr>
              <w:t>pripada</w:t>
            </w:r>
            <w:proofErr w:type="spellEnd"/>
          </w:p>
        </w:tc>
      </w:tr>
      <w:tr w:rsidR="00BD0085" w:rsidRPr="00D53D4C"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rPr>
            </w:pPr>
            <w:proofErr w:type="spellStart"/>
            <w:r w:rsidRPr="00D53D4C">
              <w:rPr>
                <w:rFonts w:cstheme="minorHAnsi"/>
                <w:b/>
                <w:bCs/>
              </w:rPr>
              <w:t>Preduslov</w:t>
            </w:r>
            <w:proofErr w:type="spellEnd"/>
            <w:r w:rsidRPr="00D53D4C">
              <w:rPr>
                <w:rFonts w:cstheme="minorHAnsi"/>
                <w:b/>
                <w:bCs/>
              </w:rPr>
              <w:t xml:space="preserve"> za </w:t>
            </w:r>
            <w:proofErr w:type="spellStart"/>
            <w:r w:rsidRPr="00D53D4C">
              <w:rPr>
                <w:rFonts w:cstheme="minorHAnsi"/>
                <w:b/>
                <w:bCs/>
              </w:rPr>
              <w:t>upis</w:t>
            </w:r>
            <w:proofErr w:type="spellEnd"/>
            <w:r w:rsidRPr="00D53D4C">
              <w:rPr>
                <w:rFonts w:cstheme="minorHAnsi"/>
                <w:b/>
                <w:bCs/>
              </w:rPr>
              <w:t>:</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III </w:t>
            </w:r>
            <w:proofErr w:type="spellStart"/>
            <w:r w:rsidRPr="00D53D4C">
              <w:rPr>
                <w:rFonts w:cstheme="minorHAnsi"/>
              </w:rPr>
              <w:t>semestar</w:t>
            </w:r>
            <w:proofErr w:type="spellEnd"/>
          </w:p>
        </w:tc>
      </w:tr>
      <w:tr w:rsidR="00BD0085" w:rsidRPr="00D53D4C" w:rsidTr="00AE10B1">
        <w:trPr>
          <w:trHeight w:val="657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color w:val="000000" w:themeColor="text1"/>
              </w:rPr>
            </w:pPr>
            <w:proofErr w:type="spellStart"/>
            <w:r w:rsidRPr="00D53D4C">
              <w:rPr>
                <w:rFonts w:cstheme="minorHAnsi"/>
                <w:b/>
                <w:bCs/>
                <w:color w:val="000000" w:themeColor="text1"/>
              </w:rPr>
              <w:lastRenderedPageBreak/>
              <w:t>Cilj</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ciljevi</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predmeta</w:t>
            </w:r>
            <w:proofErr w:type="spellEnd"/>
            <w:r w:rsidRPr="00D53D4C">
              <w:rPr>
                <w:rFonts w:cstheme="minorHAnsi"/>
                <w:b/>
                <w:bCs/>
                <w:color w:val="000000" w:themeColor="text1"/>
              </w:rPr>
              <w:t>:</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widowControl w:val="0"/>
              <w:pBdr>
                <w:top w:val="nil"/>
                <w:left w:val="nil"/>
                <w:bottom w:val="nil"/>
                <w:right w:val="nil"/>
                <w:between w:val="nil"/>
              </w:pBdr>
              <w:ind w:hanging="108"/>
              <w:rPr>
                <w:rFonts w:cstheme="minorHAnsi"/>
                <w:color w:val="000000" w:themeColor="text1"/>
              </w:rPr>
            </w:pPr>
            <w:proofErr w:type="spellStart"/>
            <w:r w:rsidRPr="00D53D4C">
              <w:rPr>
                <w:rFonts w:eastAsia="Cambria" w:cstheme="minorHAnsi"/>
                <w:color w:val="000000" w:themeColor="text1"/>
              </w:rPr>
              <w:t>Nastava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predmeta</w:t>
            </w:r>
            <w:proofErr w:type="spellEnd"/>
            <w:r w:rsidRPr="00D53D4C">
              <w:rPr>
                <w:rFonts w:eastAsia="Cambria" w:cstheme="minorHAnsi"/>
                <w:color w:val="000000" w:themeColor="text1"/>
              </w:rPr>
              <w:t xml:space="preserve"> </w:t>
            </w:r>
            <w:proofErr w:type="spellStart"/>
            <w:r w:rsidRPr="00D53D4C">
              <w:rPr>
                <w:rFonts w:eastAsia="Cambria" w:cstheme="minorHAnsi"/>
                <w:i/>
                <w:iCs/>
                <w:color w:val="000000" w:themeColor="text1"/>
              </w:rPr>
              <w:t>Historija</w:t>
            </w:r>
            <w:proofErr w:type="spellEnd"/>
            <w:r w:rsidRPr="00D53D4C">
              <w:rPr>
                <w:rFonts w:eastAsia="Cambria" w:cstheme="minorHAnsi"/>
                <w:i/>
                <w:iCs/>
                <w:color w:val="000000" w:themeColor="text1"/>
              </w:rPr>
              <w:t xml:space="preserve"> </w:t>
            </w:r>
            <w:proofErr w:type="spellStart"/>
            <w:r w:rsidRPr="00D53D4C">
              <w:rPr>
                <w:rFonts w:eastAsia="Cambria" w:cstheme="minorHAnsi"/>
                <w:i/>
                <w:iCs/>
                <w:color w:val="000000" w:themeColor="text1"/>
              </w:rPr>
              <w:t>svjetske</w:t>
            </w:r>
            <w:proofErr w:type="spellEnd"/>
            <w:r w:rsidRPr="00D53D4C">
              <w:rPr>
                <w:rFonts w:eastAsia="Cambria" w:cstheme="minorHAnsi"/>
                <w:i/>
                <w:iCs/>
                <w:color w:val="000000" w:themeColor="text1"/>
              </w:rPr>
              <w:t xml:space="preserve"> </w:t>
            </w:r>
            <w:proofErr w:type="spellStart"/>
            <w:r w:rsidRPr="00D53D4C">
              <w:rPr>
                <w:rFonts w:eastAsia="Cambria" w:cstheme="minorHAnsi"/>
                <w:i/>
                <w:iCs/>
                <w:color w:val="000000" w:themeColor="text1"/>
              </w:rPr>
              <w:t>drame</w:t>
            </w:r>
            <w:proofErr w:type="spellEnd"/>
            <w:r w:rsidRPr="00D53D4C">
              <w:rPr>
                <w:rFonts w:eastAsia="Cambria" w:cstheme="minorHAnsi"/>
                <w:i/>
                <w:iCs/>
                <w:color w:val="000000" w:themeColor="text1"/>
              </w:rPr>
              <w:t xml:space="preserve"> </w:t>
            </w:r>
            <w:proofErr w:type="spellStart"/>
            <w:r w:rsidRPr="00D53D4C">
              <w:rPr>
                <w:rFonts w:eastAsia="Cambria" w:cstheme="minorHAnsi"/>
                <w:i/>
                <w:iCs/>
                <w:color w:val="000000" w:themeColor="text1"/>
              </w:rPr>
              <w:t>i</w:t>
            </w:r>
            <w:proofErr w:type="spellEnd"/>
            <w:r w:rsidRPr="00D53D4C">
              <w:rPr>
                <w:rFonts w:eastAsia="Cambria" w:cstheme="minorHAnsi"/>
                <w:i/>
                <w:iCs/>
                <w:color w:val="000000" w:themeColor="text1"/>
              </w:rPr>
              <w:t xml:space="preserve"> </w:t>
            </w:r>
            <w:proofErr w:type="spellStart"/>
            <w:r w:rsidRPr="00D53D4C">
              <w:rPr>
                <w:rFonts w:eastAsia="Cambria" w:cstheme="minorHAnsi"/>
                <w:i/>
                <w:iCs/>
                <w:color w:val="000000" w:themeColor="text1"/>
              </w:rPr>
              <w:t>pozorišta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koncipirana</w:t>
            </w:r>
            <w:proofErr w:type="spellEnd"/>
            <w:r w:rsidRPr="00D53D4C">
              <w:rPr>
                <w:rFonts w:eastAsia="Cambria" w:cstheme="minorHAnsi"/>
                <w:color w:val="000000" w:themeColor="text1"/>
              </w:rPr>
              <w:t xml:space="preserve"> je </w:t>
            </w:r>
            <w:proofErr w:type="spellStart"/>
            <w:r w:rsidRPr="00D53D4C">
              <w:rPr>
                <w:rFonts w:eastAsia="Cambria" w:cstheme="minorHAnsi"/>
                <w:color w:val="000000" w:themeColor="text1"/>
              </w:rPr>
              <w:t>tako</w:t>
            </w:r>
            <w:proofErr w:type="spellEnd"/>
            <w:r w:rsidRPr="00D53D4C">
              <w:rPr>
                <w:rFonts w:eastAsia="Cambria" w:cstheme="minorHAnsi"/>
                <w:color w:val="000000" w:themeColor="text1"/>
              </w:rPr>
              <w:t xml:space="preserve"> da u </w:t>
            </w:r>
            <w:proofErr w:type="spellStart"/>
            <w:r w:rsidRPr="00D53D4C">
              <w:rPr>
                <w:rFonts w:eastAsia="Cambria" w:cstheme="minorHAnsi"/>
                <w:color w:val="000000" w:themeColor="text1"/>
              </w:rPr>
              <w:t>nizu</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tematskih</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cjelina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nastoji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obuhvatiti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analizirati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kako</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sinhronijski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tako</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p>
          <w:p w:rsidR="00BD0085" w:rsidRPr="00D53D4C" w:rsidRDefault="00BD0085" w:rsidP="00AE10B1">
            <w:pPr>
              <w:widowControl w:val="0"/>
              <w:pBdr>
                <w:top w:val="nil"/>
                <w:left w:val="nil"/>
                <w:bottom w:val="nil"/>
                <w:right w:val="nil"/>
                <w:between w:val="nil"/>
              </w:pBdr>
              <w:ind w:hanging="108"/>
              <w:rPr>
                <w:rFonts w:cstheme="minorHAnsi"/>
                <w:color w:val="000000" w:themeColor="text1"/>
              </w:rPr>
            </w:pPr>
            <w:proofErr w:type="spellStart"/>
            <w:r w:rsidRPr="00D53D4C">
              <w:rPr>
                <w:rFonts w:eastAsia="Cambria" w:cstheme="minorHAnsi"/>
                <w:color w:val="000000" w:themeColor="text1"/>
              </w:rPr>
              <w:t>dijahronijski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najbitnije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pojave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stilska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obilježja</w:t>
            </w:r>
            <w:proofErr w:type="spellEnd"/>
            <w:r w:rsidRPr="00D53D4C">
              <w:rPr>
                <w:rFonts w:eastAsia="Cambria" w:cstheme="minorHAnsi"/>
                <w:color w:val="000000" w:themeColor="text1"/>
              </w:rPr>
              <w:t xml:space="preserve"> u </w:t>
            </w:r>
            <w:proofErr w:type="spellStart"/>
            <w:r w:rsidRPr="00D53D4C">
              <w:rPr>
                <w:rFonts w:eastAsia="Cambria" w:cstheme="minorHAnsi"/>
                <w:color w:val="000000" w:themeColor="text1"/>
              </w:rPr>
              <w:t>razvitku</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dramske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književnosti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teatarske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prakse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nastojeći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podcrtati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njihovu</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međusobnu</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uslovljenost</w:t>
            </w:r>
            <w:proofErr w:type="spellEnd"/>
            <w:r w:rsidRPr="00D53D4C">
              <w:rPr>
                <w:rFonts w:eastAsia="Cambria" w:cstheme="minorHAnsi"/>
                <w:color w:val="000000" w:themeColor="text1"/>
              </w:rPr>
              <w:t xml:space="preserve">. </w:t>
            </w:r>
          </w:p>
          <w:p w:rsidR="00BD0085" w:rsidRPr="00D53D4C" w:rsidRDefault="00BD0085" w:rsidP="00AE10B1">
            <w:pPr>
              <w:widowControl w:val="0"/>
              <w:pBdr>
                <w:top w:val="nil"/>
                <w:left w:val="nil"/>
                <w:bottom w:val="nil"/>
                <w:right w:val="nil"/>
                <w:between w:val="nil"/>
              </w:pBdr>
              <w:ind w:hanging="108"/>
              <w:rPr>
                <w:rFonts w:cstheme="minorHAnsi"/>
                <w:color w:val="000000" w:themeColor="text1"/>
              </w:rPr>
            </w:pPr>
            <w:proofErr w:type="spellStart"/>
            <w:r w:rsidRPr="00D53D4C">
              <w:rPr>
                <w:rFonts w:eastAsia="Cambria" w:cstheme="minorHAnsi"/>
                <w:color w:val="000000" w:themeColor="text1"/>
              </w:rPr>
              <w:t>Spajajući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svjetsku</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istoriju</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drame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pozorišta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sa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procesima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na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južnoslovenskom</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prostoru</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ovaj</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kolegij</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obuhvata</w:t>
            </w:r>
            <w:proofErr w:type="spellEnd"/>
            <w:r w:rsidRPr="00D53D4C">
              <w:rPr>
                <w:rFonts w:eastAsia="Cambria" w:cstheme="minorHAnsi"/>
                <w:color w:val="000000" w:themeColor="text1"/>
              </w:rPr>
              <w:t xml:space="preserve"> period </w:t>
            </w:r>
            <w:proofErr w:type="spellStart"/>
            <w:r w:rsidRPr="00D53D4C">
              <w:rPr>
                <w:rFonts w:eastAsia="Cambria" w:cstheme="minorHAnsi"/>
                <w:color w:val="000000" w:themeColor="text1"/>
              </w:rPr>
              <w:t>od</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razvoja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realizma</w:t>
            </w:r>
            <w:proofErr w:type="spellEnd"/>
            <w:r w:rsidRPr="00D53D4C">
              <w:rPr>
                <w:rFonts w:eastAsia="Cambria" w:cstheme="minorHAnsi"/>
                <w:color w:val="000000" w:themeColor="text1"/>
              </w:rPr>
              <w:t xml:space="preserve"> do </w:t>
            </w:r>
            <w:proofErr w:type="spellStart"/>
            <w:r w:rsidRPr="00D53D4C">
              <w:rPr>
                <w:rFonts w:eastAsia="Cambria" w:cstheme="minorHAnsi"/>
                <w:color w:val="000000" w:themeColor="text1"/>
              </w:rPr>
              <w:t>postmoderne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drame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tzv</w:t>
            </w:r>
            <w:proofErr w:type="spellEnd"/>
            <w:r w:rsidRPr="00D53D4C">
              <w:rPr>
                <w:rFonts w:eastAsia="Cambria" w:cstheme="minorHAnsi"/>
                <w:color w:val="000000" w:themeColor="text1"/>
              </w:rPr>
              <w:t xml:space="preserve">. « </w:t>
            </w:r>
            <w:proofErr w:type="spellStart"/>
            <w:r w:rsidRPr="00D53D4C">
              <w:rPr>
                <w:rFonts w:eastAsia="Cambria" w:cstheme="minorHAnsi"/>
                <w:color w:val="000000" w:themeColor="text1"/>
              </w:rPr>
              <w:t>postdramskog</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teatra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dakle</w:t>
            </w:r>
            <w:proofErr w:type="spellEnd"/>
            <w:r w:rsidRPr="00D53D4C">
              <w:rPr>
                <w:rFonts w:eastAsia="Cambria" w:cstheme="minorHAnsi"/>
                <w:color w:val="000000" w:themeColor="text1"/>
              </w:rPr>
              <w:t xml:space="preserve">, do </w:t>
            </w:r>
            <w:proofErr w:type="spellStart"/>
            <w:r w:rsidRPr="00D53D4C">
              <w:rPr>
                <w:rFonts w:eastAsia="Cambria" w:cstheme="minorHAnsi"/>
                <w:color w:val="000000" w:themeColor="text1"/>
              </w:rPr>
              <w:t>savremenih</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kretanja</w:t>
            </w:r>
            <w:proofErr w:type="spellEnd"/>
            <w:r w:rsidRPr="00D53D4C">
              <w:rPr>
                <w:rFonts w:eastAsia="Cambria" w:cstheme="minorHAnsi"/>
                <w:color w:val="000000" w:themeColor="text1"/>
              </w:rPr>
              <w:t xml:space="preserve"> u </w:t>
            </w:r>
            <w:proofErr w:type="spellStart"/>
            <w:r w:rsidRPr="00D53D4C">
              <w:rPr>
                <w:rFonts w:eastAsia="Cambria" w:cstheme="minorHAnsi"/>
                <w:color w:val="000000" w:themeColor="text1"/>
              </w:rPr>
              <w:t>svjetskoj</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drami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teatru</w:t>
            </w:r>
            <w:proofErr w:type="spellEnd"/>
          </w:p>
          <w:p w:rsidR="00BD0085" w:rsidRPr="00D53D4C" w:rsidRDefault="00BD0085" w:rsidP="00AE10B1">
            <w:pPr>
              <w:rPr>
                <w:rFonts w:cstheme="minorHAnsi"/>
              </w:rPr>
            </w:pP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južnoslovenskim</w:t>
            </w:r>
            <w:proofErr w:type="spellEnd"/>
            <w:r w:rsidRPr="00D53D4C">
              <w:rPr>
                <w:rFonts w:cstheme="minorHAnsi"/>
              </w:rPr>
              <w:t xml:space="preserve"> </w:t>
            </w:r>
            <w:proofErr w:type="spellStart"/>
            <w:r w:rsidRPr="00D53D4C">
              <w:rPr>
                <w:rFonts w:cstheme="minorHAnsi"/>
              </w:rPr>
              <w:t>prostorima</w:t>
            </w:r>
            <w:proofErr w:type="spellEnd"/>
            <w:r w:rsidRPr="00D53D4C">
              <w:rPr>
                <w:rFonts w:cstheme="minorHAnsi"/>
              </w:rPr>
              <w:t xml:space="preserve">. </w:t>
            </w:r>
            <w:proofErr w:type="spellStart"/>
            <w:r w:rsidRPr="00D53D4C">
              <w:rPr>
                <w:rFonts w:cstheme="minorHAnsi"/>
              </w:rPr>
              <w:t>Jasno</w:t>
            </w:r>
            <w:proofErr w:type="spellEnd"/>
            <w:r w:rsidRPr="00D53D4C">
              <w:rPr>
                <w:rFonts w:cstheme="minorHAnsi"/>
              </w:rPr>
              <w:t xml:space="preserve">, </w:t>
            </w:r>
            <w:proofErr w:type="spellStart"/>
            <w:r w:rsidRPr="00D53D4C">
              <w:rPr>
                <w:rFonts w:cstheme="minorHAnsi"/>
              </w:rPr>
              <w:t>najveći</w:t>
            </w:r>
            <w:proofErr w:type="spellEnd"/>
            <w:r w:rsidRPr="00D53D4C">
              <w:rPr>
                <w:rFonts w:cstheme="minorHAnsi"/>
              </w:rPr>
              <w:t xml:space="preserve"> </w:t>
            </w:r>
            <w:proofErr w:type="spellStart"/>
            <w:r w:rsidRPr="00D53D4C">
              <w:rPr>
                <w:rFonts w:cstheme="minorHAnsi"/>
              </w:rPr>
              <w:t>dio</w:t>
            </w:r>
            <w:proofErr w:type="spellEnd"/>
            <w:r w:rsidRPr="00D53D4C">
              <w:rPr>
                <w:rFonts w:cstheme="minorHAnsi"/>
              </w:rPr>
              <w:t xml:space="preserve"> </w:t>
            </w:r>
            <w:proofErr w:type="spellStart"/>
            <w:r w:rsidRPr="00D53D4C">
              <w:rPr>
                <w:rFonts w:cstheme="minorHAnsi"/>
              </w:rPr>
              <w:t>kolegija</w:t>
            </w:r>
            <w:proofErr w:type="spellEnd"/>
            <w:r w:rsidRPr="00D53D4C">
              <w:rPr>
                <w:rFonts w:cstheme="minorHAnsi"/>
              </w:rPr>
              <w:t xml:space="preserve"> </w:t>
            </w:r>
            <w:proofErr w:type="spellStart"/>
            <w:r w:rsidRPr="00D53D4C">
              <w:rPr>
                <w:rFonts w:cstheme="minorHAnsi"/>
              </w:rPr>
              <w:t>obuhvatiće</w:t>
            </w:r>
            <w:proofErr w:type="spellEnd"/>
            <w:r w:rsidRPr="00D53D4C">
              <w:rPr>
                <w:rFonts w:cstheme="minorHAnsi"/>
              </w:rPr>
              <w:t xml:space="preserve"> </w:t>
            </w:r>
            <w:proofErr w:type="spellStart"/>
            <w:r w:rsidRPr="00D53D4C">
              <w:rPr>
                <w:rFonts w:cstheme="minorHAnsi"/>
              </w:rPr>
              <w:t>dramske</w:t>
            </w:r>
            <w:proofErr w:type="spellEnd"/>
            <w:r w:rsidRPr="00D53D4C">
              <w:rPr>
                <w:rFonts w:cstheme="minorHAnsi"/>
              </w:rPr>
              <w:t xml:space="preserve"> </w:t>
            </w:r>
            <w:proofErr w:type="spellStart"/>
            <w:r w:rsidRPr="00D53D4C">
              <w:rPr>
                <w:rFonts w:cstheme="minorHAnsi"/>
              </w:rPr>
              <w:t>pravce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teatarske</w:t>
            </w:r>
            <w:proofErr w:type="spellEnd"/>
            <w:r w:rsidRPr="00D53D4C">
              <w:rPr>
                <w:rFonts w:cstheme="minorHAnsi"/>
              </w:rPr>
              <w:t xml:space="preserve"> </w:t>
            </w:r>
            <w:proofErr w:type="spellStart"/>
            <w:r w:rsidRPr="00D53D4C">
              <w:rPr>
                <w:rFonts w:cstheme="minorHAnsi"/>
              </w:rPr>
              <w:t>stilove</w:t>
            </w:r>
            <w:proofErr w:type="spellEnd"/>
            <w:r w:rsidRPr="00D53D4C">
              <w:rPr>
                <w:rFonts w:cstheme="minorHAnsi"/>
              </w:rPr>
              <w:t xml:space="preserve"> XX </w:t>
            </w:r>
            <w:proofErr w:type="spellStart"/>
            <w:r w:rsidRPr="00D53D4C">
              <w:rPr>
                <w:rFonts w:cstheme="minorHAnsi"/>
              </w:rPr>
              <w:t>stoljeća</w:t>
            </w:r>
            <w:proofErr w:type="spellEnd"/>
            <w:r w:rsidRPr="00D53D4C">
              <w:rPr>
                <w:rFonts w:cstheme="minorHAnsi"/>
              </w:rPr>
              <w:t xml:space="preserve">. </w:t>
            </w:r>
            <w:proofErr w:type="spellStart"/>
            <w:r w:rsidRPr="00D53D4C">
              <w:rPr>
                <w:rFonts w:cstheme="minorHAnsi"/>
              </w:rPr>
              <w:t>Upravo</w:t>
            </w:r>
            <w:proofErr w:type="spellEnd"/>
            <w:r w:rsidRPr="00D53D4C">
              <w:rPr>
                <w:rFonts w:cstheme="minorHAnsi"/>
              </w:rPr>
              <w:t xml:space="preserve"> u tom </w:t>
            </w:r>
            <w:proofErr w:type="spellStart"/>
            <w:r w:rsidRPr="00D53D4C">
              <w:rPr>
                <w:rFonts w:cstheme="minorHAnsi"/>
              </w:rPr>
              <w:t>periodu</w:t>
            </w:r>
            <w:proofErr w:type="spellEnd"/>
            <w:r w:rsidRPr="00D53D4C">
              <w:rPr>
                <w:rFonts w:cstheme="minorHAnsi"/>
              </w:rPr>
              <w:t xml:space="preserve"> </w:t>
            </w:r>
            <w:proofErr w:type="spellStart"/>
            <w:r w:rsidRPr="00D53D4C">
              <w:rPr>
                <w:rFonts w:cstheme="minorHAnsi"/>
              </w:rPr>
              <w:t>dolazi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do </w:t>
            </w:r>
            <w:proofErr w:type="spellStart"/>
            <w:r w:rsidRPr="00D53D4C">
              <w:rPr>
                <w:rFonts w:cstheme="minorHAnsi"/>
              </w:rPr>
              <w:t>izuzetno</w:t>
            </w:r>
            <w:proofErr w:type="spellEnd"/>
            <w:r w:rsidRPr="00D53D4C">
              <w:rPr>
                <w:rFonts w:cstheme="minorHAnsi"/>
              </w:rPr>
              <w:t xml:space="preserve"> </w:t>
            </w:r>
            <w:proofErr w:type="spellStart"/>
            <w:r w:rsidRPr="00D53D4C">
              <w:rPr>
                <w:rFonts w:cstheme="minorHAnsi"/>
              </w:rPr>
              <w:t>ubrzanog</w:t>
            </w:r>
            <w:proofErr w:type="spellEnd"/>
            <w:r w:rsidRPr="00D53D4C">
              <w:rPr>
                <w:rFonts w:cstheme="minorHAnsi"/>
              </w:rPr>
              <w:t xml:space="preserve"> </w:t>
            </w:r>
            <w:proofErr w:type="spellStart"/>
            <w:r w:rsidRPr="00D53D4C">
              <w:rPr>
                <w:rFonts w:cstheme="minorHAnsi"/>
              </w:rPr>
              <w:t>razvoja</w:t>
            </w:r>
            <w:proofErr w:type="spellEnd"/>
            <w:r w:rsidRPr="00D53D4C">
              <w:rPr>
                <w:rFonts w:cstheme="minorHAnsi"/>
              </w:rPr>
              <w:t xml:space="preserve"> </w:t>
            </w:r>
            <w:proofErr w:type="spellStart"/>
            <w:r w:rsidRPr="00D53D4C">
              <w:rPr>
                <w:rFonts w:cstheme="minorHAnsi"/>
              </w:rPr>
              <w:t>teorijske</w:t>
            </w:r>
            <w:proofErr w:type="spellEnd"/>
            <w:r w:rsidRPr="00D53D4C">
              <w:rPr>
                <w:rFonts w:cstheme="minorHAnsi"/>
              </w:rPr>
              <w:t xml:space="preserve"> </w:t>
            </w:r>
            <w:proofErr w:type="spellStart"/>
            <w:r w:rsidRPr="00D53D4C">
              <w:rPr>
                <w:rFonts w:cstheme="minorHAnsi"/>
              </w:rPr>
              <w:t>misli</w:t>
            </w:r>
            <w:proofErr w:type="spellEnd"/>
            <w:r w:rsidRPr="00D53D4C">
              <w:rPr>
                <w:rFonts w:cstheme="minorHAnsi"/>
              </w:rPr>
              <w:t xml:space="preserve"> o </w:t>
            </w:r>
            <w:proofErr w:type="spellStart"/>
            <w:r w:rsidRPr="00D53D4C">
              <w:rPr>
                <w:rFonts w:cstheme="minorHAnsi"/>
              </w:rPr>
              <w:t>drami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teatru</w:t>
            </w:r>
            <w:proofErr w:type="spellEnd"/>
            <w:r w:rsidRPr="00D53D4C">
              <w:rPr>
                <w:rFonts w:cstheme="minorHAnsi"/>
              </w:rPr>
              <w:t xml:space="preserve">, </w:t>
            </w:r>
            <w:proofErr w:type="spellStart"/>
            <w:r w:rsidRPr="00D53D4C">
              <w:rPr>
                <w:rFonts w:cstheme="minorHAnsi"/>
              </w:rPr>
              <w:t>tako</w:t>
            </w:r>
            <w:proofErr w:type="spellEnd"/>
            <w:r w:rsidRPr="00D53D4C">
              <w:rPr>
                <w:rFonts w:cstheme="minorHAnsi"/>
              </w:rPr>
              <w:t xml:space="preserve"> da </w:t>
            </w:r>
            <w:proofErr w:type="spellStart"/>
            <w:r w:rsidRPr="00D53D4C">
              <w:rPr>
                <w:rFonts w:cstheme="minorHAnsi"/>
              </w:rPr>
              <w:t>će</w:t>
            </w:r>
            <w:proofErr w:type="spellEnd"/>
            <w:r w:rsidRPr="00D53D4C">
              <w:rPr>
                <w:rFonts w:cstheme="minorHAnsi"/>
              </w:rPr>
              <w:t xml:space="preserve"> </w:t>
            </w:r>
            <w:proofErr w:type="spellStart"/>
            <w:r w:rsidRPr="00D53D4C">
              <w:rPr>
                <w:rFonts w:cstheme="minorHAnsi"/>
              </w:rPr>
              <w:t>nastava</w:t>
            </w:r>
            <w:proofErr w:type="spellEnd"/>
            <w:r w:rsidRPr="00D53D4C">
              <w:rPr>
                <w:rFonts w:cstheme="minorHAnsi"/>
              </w:rPr>
              <w:t xml:space="preserve"> </w:t>
            </w:r>
            <w:proofErr w:type="spellStart"/>
            <w:r w:rsidRPr="00D53D4C">
              <w:rPr>
                <w:rFonts w:cstheme="minorHAnsi"/>
              </w:rPr>
              <w:t>biti</w:t>
            </w:r>
            <w:proofErr w:type="spellEnd"/>
            <w:r w:rsidRPr="00D53D4C">
              <w:rPr>
                <w:rFonts w:cstheme="minorHAnsi"/>
              </w:rPr>
              <w:t xml:space="preserve"> </w:t>
            </w:r>
            <w:proofErr w:type="spellStart"/>
            <w:r w:rsidRPr="00D53D4C">
              <w:rPr>
                <w:rFonts w:cstheme="minorHAnsi"/>
              </w:rPr>
              <w:t>koncipirana</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način</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w:t>
            </w:r>
            <w:proofErr w:type="spellStart"/>
            <w:r w:rsidRPr="00D53D4C">
              <w:rPr>
                <w:rFonts w:cstheme="minorHAnsi"/>
              </w:rPr>
              <w:t>studente</w:t>
            </w:r>
            <w:proofErr w:type="spellEnd"/>
            <w:r w:rsidRPr="00D53D4C">
              <w:rPr>
                <w:rFonts w:cstheme="minorHAnsi"/>
              </w:rPr>
              <w:t xml:space="preserve"> </w:t>
            </w:r>
            <w:proofErr w:type="spellStart"/>
            <w:r w:rsidRPr="00D53D4C">
              <w:rPr>
                <w:rFonts w:cstheme="minorHAnsi"/>
              </w:rPr>
              <w:t>upoznaje</w:t>
            </w:r>
            <w:proofErr w:type="spellEnd"/>
            <w:r w:rsidRPr="00D53D4C">
              <w:rPr>
                <w:rFonts w:cstheme="minorHAnsi"/>
              </w:rPr>
              <w:t xml:space="preserve"> ne </w:t>
            </w:r>
            <w:proofErr w:type="spellStart"/>
            <w:r w:rsidRPr="00D53D4C">
              <w:rPr>
                <w:rFonts w:cstheme="minorHAnsi"/>
              </w:rPr>
              <w:t>samo</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dramsko-povijesnim</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teatarsko</w:t>
            </w:r>
            <w:proofErr w:type="spellEnd"/>
            <w:r w:rsidRPr="00D53D4C">
              <w:rPr>
                <w:rFonts w:cstheme="minorHAnsi"/>
              </w:rPr>
              <w:t xml:space="preserve">- </w:t>
            </w:r>
            <w:proofErr w:type="spellStart"/>
            <w:r w:rsidRPr="00D53D4C">
              <w:rPr>
                <w:rFonts w:cstheme="minorHAnsi"/>
              </w:rPr>
              <w:t>povijesnim</w:t>
            </w:r>
            <w:proofErr w:type="spellEnd"/>
            <w:r w:rsidRPr="00D53D4C">
              <w:rPr>
                <w:rFonts w:cstheme="minorHAnsi"/>
              </w:rPr>
              <w:t xml:space="preserve"> </w:t>
            </w:r>
            <w:proofErr w:type="spellStart"/>
            <w:r w:rsidRPr="00D53D4C">
              <w:rPr>
                <w:rFonts w:cstheme="minorHAnsi"/>
              </w:rPr>
              <w:t>najznačajnijim</w:t>
            </w:r>
            <w:proofErr w:type="spellEnd"/>
            <w:r w:rsidRPr="00D53D4C">
              <w:rPr>
                <w:rFonts w:cstheme="minorHAnsi"/>
              </w:rPr>
              <w:t xml:space="preserve"> </w:t>
            </w:r>
            <w:proofErr w:type="spellStart"/>
            <w:r w:rsidRPr="00D53D4C">
              <w:rPr>
                <w:rFonts w:cstheme="minorHAnsi"/>
              </w:rPr>
              <w:t>ostvarenjima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autorskim</w:t>
            </w:r>
            <w:proofErr w:type="spellEnd"/>
            <w:r w:rsidRPr="00D53D4C">
              <w:rPr>
                <w:rFonts w:cstheme="minorHAnsi"/>
              </w:rPr>
              <w:t xml:space="preserve"> </w:t>
            </w:r>
            <w:proofErr w:type="spellStart"/>
            <w:r w:rsidRPr="00D53D4C">
              <w:rPr>
                <w:rFonts w:cstheme="minorHAnsi"/>
              </w:rPr>
              <w:t>poetikama</w:t>
            </w:r>
            <w:proofErr w:type="spellEnd"/>
            <w:r w:rsidRPr="00D53D4C">
              <w:rPr>
                <w:rFonts w:cstheme="minorHAnsi"/>
              </w:rPr>
              <w:t xml:space="preserve">, </w:t>
            </w:r>
            <w:proofErr w:type="spellStart"/>
            <w:r w:rsidRPr="00D53D4C">
              <w:rPr>
                <w:rFonts w:cstheme="minorHAnsi"/>
              </w:rPr>
              <w:t>nego</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najznačajnijim</w:t>
            </w:r>
            <w:proofErr w:type="spellEnd"/>
            <w:r w:rsidRPr="00D53D4C">
              <w:rPr>
                <w:rFonts w:cstheme="minorHAnsi"/>
              </w:rPr>
              <w:t xml:space="preserve"> </w:t>
            </w:r>
            <w:proofErr w:type="spellStart"/>
            <w:r w:rsidRPr="00D53D4C">
              <w:rPr>
                <w:rFonts w:cstheme="minorHAnsi"/>
              </w:rPr>
              <w:t>teorijskim</w:t>
            </w:r>
            <w:proofErr w:type="spellEnd"/>
            <w:r w:rsidRPr="00D53D4C">
              <w:rPr>
                <w:rFonts w:cstheme="minorHAnsi"/>
              </w:rPr>
              <w:t xml:space="preserve"> </w:t>
            </w:r>
            <w:proofErr w:type="spellStart"/>
            <w:r w:rsidRPr="00D53D4C">
              <w:rPr>
                <w:rFonts w:cstheme="minorHAnsi"/>
              </w:rPr>
              <w:t>doprinosima</w:t>
            </w:r>
            <w:proofErr w:type="spellEnd"/>
            <w:r w:rsidRPr="00D53D4C">
              <w:rPr>
                <w:rFonts w:cstheme="minorHAnsi"/>
              </w:rPr>
              <w:t xml:space="preserve">, </w:t>
            </w:r>
            <w:proofErr w:type="spellStart"/>
            <w:r w:rsidRPr="00D53D4C">
              <w:rPr>
                <w:rFonts w:cstheme="minorHAnsi"/>
              </w:rPr>
              <w:t>tim</w:t>
            </w:r>
            <w:proofErr w:type="spellEnd"/>
            <w:r w:rsidRPr="00D53D4C">
              <w:rPr>
                <w:rFonts w:cstheme="minorHAnsi"/>
              </w:rPr>
              <w:t xml:space="preserve"> </w:t>
            </w:r>
            <w:proofErr w:type="spellStart"/>
            <w:r w:rsidRPr="00D53D4C">
              <w:rPr>
                <w:rFonts w:cstheme="minorHAnsi"/>
              </w:rPr>
              <w:t>više</w:t>
            </w:r>
            <w:proofErr w:type="spellEnd"/>
            <w:r w:rsidRPr="00D53D4C">
              <w:rPr>
                <w:rFonts w:cstheme="minorHAnsi"/>
              </w:rPr>
              <w:t xml:space="preserve"> </w:t>
            </w:r>
            <w:proofErr w:type="spellStart"/>
            <w:r w:rsidRPr="00D53D4C">
              <w:rPr>
                <w:rFonts w:cstheme="minorHAnsi"/>
              </w:rPr>
              <w:t>što</w:t>
            </w:r>
            <w:proofErr w:type="spellEnd"/>
            <w:r w:rsidRPr="00D53D4C">
              <w:rPr>
                <w:rFonts w:cstheme="minorHAnsi"/>
              </w:rPr>
              <w:t xml:space="preserve"> </w:t>
            </w:r>
            <w:proofErr w:type="spellStart"/>
            <w:r w:rsidRPr="00D53D4C">
              <w:rPr>
                <w:rFonts w:cstheme="minorHAnsi"/>
              </w:rPr>
              <w:t>su</w:t>
            </w:r>
            <w:proofErr w:type="spellEnd"/>
            <w:r w:rsidRPr="00D53D4C">
              <w:rPr>
                <w:rFonts w:cstheme="minorHAnsi"/>
              </w:rPr>
              <w:t xml:space="preserve"> </w:t>
            </w:r>
            <w:proofErr w:type="spellStart"/>
            <w:r w:rsidRPr="00D53D4C">
              <w:rPr>
                <w:rFonts w:cstheme="minorHAnsi"/>
              </w:rPr>
              <w:t>vrlo</w:t>
            </w:r>
            <w:proofErr w:type="spellEnd"/>
            <w:r w:rsidRPr="00D53D4C">
              <w:rPr>
                <w:rFonts w:cstheme="minorHAnsi"/>
              </w:rPr>
              <w:t xml:space="preserve"> </w:t>
            </w:r>
            <w:proofErr w:type="spellStart"/>
            <w:r w:rsidRPr="00D53D4C">
              <w:rPr>
                <w:rFonts w:cstheme="minorHAnsi"/>
              </w:rPr>
              <w:t>često</w:t>
            </w:r>
            <w:proofErr w:type="spellEnd"/>
            <w:r w:rsidRPr="00D53D4C">
              <w:rPr>
                <w:rFonts w:cstheme="minorHAnsi"/>
              </w:rPr>
              <w:t xml:space="preserve"> </w:t>
            </w:r>
            <w:proofErr w:type="spellStart"/>
            <w:r w:rsidRPr="00D53D4C">
              <w:rPr>
                <w:rFonts w:cstheme="minorHAnsi"/>
              </w:rPr>
              <w:t>autori</w:t>
            </w:r>
            <w:proofErr w:type="spellEnd"/>
            <w:r w:rsidRPr="00D53D4C">
              <w:rPr>
                <w:rFonts w:cstheme="minorHAnsi"/>
              </w:rPr>
              <w:t xml:space="preserve"> </w:t>
            </w:r>
            <w:proofErr w:type="spellStart"/>
            <w:r w:rsidRPr="00D53D4C">
              <w:rPr>
                <w:rFonts w:cstheme="minorHAnsi"/>
              </w:rPr>
              <w:t>takvih</w:t>
            </w:r>
            <w:proofErr w:type="spellEnd"/>
            <w:r w:rsidRPr="00D53D4C">
              <w:rPr>
                <w:rFonts w:cstheme="minorHAnsi"/>
              </w:rPr>
              <w:t xml:space="preserve"> </w:t>
            </w:r>
            <w:proofErr w:type="spellStart"/>
            <w:r w:rsidRPr="00D53D4C">
              <w:rPr>
                <w:rFonts w:cstheme="minorHAnsi"/>
              </w:rPr>
              <w:t>radova</w:t>
            </w:r>
            <w:proofErr w:type="spellEnd"/>
            <w:r w:rsidRPr="00D53D4C">
              <w:rPr>
                <w:rFonts w:cstheme="minorHAnsi"/>
              </w:rPr>
              <w:t xml:space="preserve"> </w:t>
            </w:r>
            <w:proofErr w:type="spellStart"/>
            <w:r w:rsidRPr="00D53D4C">
              <w:rPr>
                <w:rFonts w:cstheme="minorHAnsi"/>
              </w:rPr>
              <w:t>bili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sami</w:t>
            </w:r>
            <w:proofErr w:type="spellEnd"/>
            <w:r w:rsidRPr="00D53D4C">
              <w:rPr>
                <w:rFonts w:cstheme="minorHAnsi"/>
              </w:rPr>
              <w:t xml:space="preserve"> </w:t>
            </w:r>
            <w:proofErr w:type="spellStart"/>
            <w:r w:rsidRPr="00D53D4C">
              <w:rPr>
                <w:rFonts w:cstheme="minorHAnsi"/>
              </w:rPr>
              <w:t>dramski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teatarski</w:t>
            </w:r>
            <w:proofErr w:type="spellEnd"/>
            <w:r w:rsidRPr="00D53D4C">
              <w:rPr>
                <w:rFonts w:cstheme="minorHAnsi"/>
              </w:rPr>
              <w:t xml:space="preserve"> </w:t>
            </w:r>
            <w:proofErr w:type="spellStart"/>
            <w:r w:rsidRPr="00D53D4C">
              <w:rPr>
                <w:rFonts w:cstheme="minorHAnsi"/>
              </w:rPr>
              <w:t>stvaraoci</w:t>
            </w:r>
            <w:proofErr w:type="spellEnd"/>
            <w:r w:rsidRPr="00D53D4C">
              <w:rPr>
                <w:rFonts w:cstheme="minorHAnsi"/>
              </w:rPr>
              <w:t>.</w:t>
            </w:r>
          </w:p>
        </w:tc>
      </w:tr>
      <w:tr w:rsidR="00BD0085" w:rsidRPr="00D53D4C"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bCs/>
                <w:color w:val="000000" w:themeColor="text1"/>
              </w:rPr>
            </w:pPr>
            <w:proofErr w:type="spellStart"/>
            <w:r w:rsidRPr="00D53D4C">
              <w:rPr>
                <w:rFonts w:cstheme="minorHAnsi"/>
                <w:b/>
                <w:bCs/>
                <w:color w:val="000000" w:themeColor="text1"/>
              </w:rPr>
              <w:t>Tematske</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jedinice</w:t>
            </w:r>
            <w:proofErr w:type="spellEnd"/>
            <w:r w:rsidRPr="00D53D4C">
              <w:rPr>
                <w:rFonts w:cstheme="minorHAnsi"/>
                <w:b/>
                <w:bCs/>
                <w:color w:val="000000" w:themeColor="text1"/>
              </w:rPr>
              <w:t>:</w:t>
            </w:r>
          </w:p>
          <w:p w:rsidR="00BD0085" w:rsidRPr="00D53D4C" w:rsidRDefault="00BD0085" w:rsidP="00AE10B1">
            <w:pPr>
              <w:rPr>
                <w:rFonts w:cstheme="minorHAnsi"/>
                <w:i/>
                <w:iCs/>
                <w:color w:val="000000" w:themeColor="text1"/>
              </w:rPr>
            </w:pP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pStyle w:val="NoSpacing"/>
              <w:rPr>
                <w:rFonts w:cstheme="minorHAnsi"/>
              </w:rPr>
            </w:pPr>
            <w:proofErr w:type="spellStart"/>
            <w:r w:rsidRPr="00D53D4C">
              <w:rPr>
                <w:rFonts w:cstheme="minorHAnsi"/>
              </w:rPr>
              <w:t>Motiv</w:t>
            </w:r>
            <w:proofErr w:type="spellEnd"/>
            <w:r w:rsidRPr="00D53D4C">
              <w:rPr>
                <w:rFonts w:cstheme="minorHAnsi"/>
              </w:rPr>
              <w:t xml:space="preserve"> </w:t>
            </w:r>
            <w:proofErr w:type="spellStart"/>
            <w:r w:rsidRPr="00D53D4C">
              <w:rPr>
                <w:rFonts w:cstheme="minorHAnsi"/>
              </w:rPr>
              <w:t>Amfitriona</w:t>
            </w:r>
            <w:proofErr w:type="spellEnd"/>
            <w:r w:rsidRPr="00D53D4C">
              <w:rPr>
                <w:rFonts w:cstheme="minorHAnsi"/>
              </w:rPr>
              <w:t>.</w:t>
            </w:r>
            <w:r w:rsidRPr="00D53D4C">
              <w:rPr>
                <w:rFonts w:cstheme="minorHAnsi"/>
              </w:rPr>
              <w:br/>
            </w:r>
            <w:proofErr w:type="spellStart"/>
            <w:r w:rsidRPr="00D53D4C">
              <w:rPr>
                <w:rFonts w:cstheme="minorHAnsi"/>
              </w:rPr>
              <w:t>Plautov</w:t>
            </w:r>
            <w:proofErr w:type="spellEnd"/>
            <w:r w:rsidRPr="00D53D4C">
              <w:rPr>
                <w:rFonts w:cstheme="minorHAnsi"/>
              </w:rPr>
              <w:t xml:space="preserve"> </w:t>
            </w:r>
            <w:proofErr w:type="spellStart"/>
            <w:r w:rsidRPr="00D53D4C">
              <w:rPr>
                <w:rFonts w:cstheme="minorHAnsi"/>
              </w:rPr>
              <w:t>Amfitrion</w:t>
            </w:r>
            <w:proofErr w:type="spellEnd"/>
            <w:r w:rsidRPr="00D53D4C">
              <w:rPr>
                <w:rFonts w:cstheme="minorHAnsi"/>
              </w:rPr>
              <w:t>.</w:t>
            </w:r>
            <w:r w:rsidRPr="00D53D4C">
              <w:rPr>
                <w:rFonts w:cstheme="minorHAnsi"/>
              </w:rPr>
              <w:br/>
            </w:r>
            <w:proofErr w:type="spellStart"/>
            <w:r w:rsidRPr="00D53D4C">
              <w:rPr>
                <w:rFonts w:cstheme="minorHAnsi"/>
              </w:rPr>
              <w:t>Obrada</w:t>
            </w:r>
            <w:proofErr w:type="spellEnd"/>
            <w:r w:rsidRPr="00D53D4C">
              <w:rPr>
                <w:rFonts w:cstheme="minorHAnsi"/>
              </w:rPr>
              <w:t xml:space="preserve"> </w:t>
            </w:r>
            <w:proofErr w:type="spellStart"/>
            <w:r w:rsidRPr="00D53D4C">
              <w:rPr>
                <w:rFonts w:cstheme="minorHAnsi"/>
              </w:rPr>
              <w:t>motiva</w:t>
            </w:r>
            <w:proofErr w:type="spellEnd"/>
            <w:r w:rsidRPr="00D53D4C">
              <w:rPr>
                <w:rFonts w:cstheme="minorHAnsi"/>
              </w:rPr>
              <w:t xml:space="preserve"> </w:t>
            </w:r>
            <w:proofErr w:type="spellStart"/>
            <w:r w:rsidRPr="00D53D4C">
              <w:rPr>
                <w:rFonts w:cstheme="minorHAnsi"/>
              </w:rPr>
              <w:t>Amfitriona</w:t>
            </w:r>
            <w:proofErr w:type="spellEnd"/>
            <w:r w:rsidRPr="00D53D4C">
              <w:rPr>
                <w:rFonts w:cstheme="minorHAnsi"/>
              </w:rPr>
              <w:t xml:space="preserve"> </w:t>
            </w:r>
            <w:proofErr w:type="spellStart"/>
            <w:r w:rsidRPr="00D53D4C">
              <w:rPr>
                <w:rFonts w:cstheme="minorHAnsi"/>
              </w:rPr>
              <w:t>kod</w:t>
            </w:r>
            <w:proofErr w:type="spellEnd"/>
            <w:r w:rsidRPr="00D53D4C">
              <w:rPr>
                <w:rFonts w:cstheme="minorHAnsi"/>
              </w:rPr>
              <w:t xml:space="preserve"> </w:t>
            </w:r>
            <w:proofErr w:type="spellStart"/>
            <w:r w:rsidRPr="00D53D4C">
              <w:rPr>
                <w:rFonts w:cstheme="minorHAnsi"/>
              </w:rPr>
              <w:t>Molierea</w:t>
            </w:r>
            <w:proofErr w:type="spellEnd"/>
            <w:r w:rsidRPr="00D53D4C">
              <w:rPr>
                <w:rFonts w:cstheme="minorHAnsi"/>
              </w:rPr>
              <w:t>.</w:t>
            </w:r>
            <w:r w:rsidRPr="00D53D4C">
              <w:rPr>
                <w:rFonts w:cstheme="minorHAnsi"/>
              </w:rPr>
              <w:br/>
            </w:r>
            <w:proofErr w:type="spellStart"/>
            <w:r w:rsidRPr="00D53D4C">
              <w:rPr>
                <w:rFonts w:cstheme="minorHAnsi"/>
              </w:rPr>
              <w:t>Amfitrion</w:t>
            </w:r>
            <w:proofErr w:type="spellEnd"/>
            <w:r w:rsidRPr="00D53D4C">
              <w:rPr>
                <w:rFonts w:cstheme="minorHAnsi"/>
              </w:rPr>
              <w:t xml:space="preserve"> </w:t>
            </w:r>
            <w:proofErr w:type="spellStart"/>
            <w:r w:rsidRPr="00D53D4C">
              <w:rPr>
                <w:rFonts w:cstheme="minorHAnsi"/>
              </w:rPr>
              <w:t>Henricha</w:t>
            </w:r>
            <w:proofErr w:type="spellEnd"/>
            <w:r w:rsidRPr="00D53D4C">
              <w:rPr>
                <w:rFonts w:cstheme="minorHAnsi"/>
              </w:rPr>
              <w:t xml:space="preserve"> von </w:t>
            </w:r>
            <w:proofErr w:type="spellStart"/>
            <w:r w:rsidRPr="00D53D4C">
              <w:rPr>
                <w:rFonts w:cstheme="minorHAnsi"/>
              </w:rPr>
              <w:t>Kleista</w:t>
            </w:r>
            <w:proofErr w:type="spellEnd"/>
            <w:r w:rsidRPr="00D53D4C">
              <w:rPr>
                <w:rFonts w:cstheme="minorHAnsi"/>
              </w:rPr>
              <w:t>.</w:t>
            </w:r>
            <w:r w:rsidRPr="00D53D4C">
              <w:rPr>
                <w:rFonts w:cstheme="minorHAnsi"/>
              </w:rPr>
              <w:br/>
            </w:r>
            <w:proofErr w:type="spellStart"/>
            <w:r w:rsidRPr="00D53D4C">
              <w:rPr>
                <w:rFonts w:cstheme="minorHAnsi"/>
              </w:rPr>
              <w:t>Motiv</w:t>
            </w:r>
            <w:proofErr w:type="spellEnd"/>
            <w:r w:rsidRPr="00D53D4C">
              <w:rPr>
                <w:rFonts w:cstheme="minorHAnsi"/>
              </w:rPr>
              <w:t xml:space="preserve"> Don Juana.</w:t>
            </w:r>
            <w:r w:rsidRPr="00D53D4C">
              <w:rPr>
                <w:rFonts w:cstheme="minorHAnsi"/>
              </w:rPr>
              <w:br/>
            </w:r>
            <w:proofErr w:type="spellStart"/>
            <w:r w:rsidRPr="00D53D4C">
              <w:rPr>
                <w:rFonts w:cstheme="minorHAnsi"/>
              </w:rPr>
              <w:t>Seviljski</w:t>
            </w:r>
            <w:proofErr w:type="spellEnd"/>
            <w:r w:rsidRPr="00D53D4C">
              <w:rPr>
                <w:rFonts w:cstheme="minorHAnsi"/>
              </w:rPr>
              <w:t xml:space="preserve"> </w:t>
            </w:r>
            <w:proofErr w:type="spellStart"/>
            <w:r w:rsidRPr="00D53D4C">
              <w:rPr>
                <w:rFonts w:cstheme="minorHAnsi"/>
              </w:rPr>
              <w:t>zavodniki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kameni</w:t>
            </w:r>
            <w:proofErr w:type="spellEnd"/>
            <w:r w:rsidRPr="00D53D4C">
              <w:rPr>
                <w:rFonts w:cstheme="minorHAnsi"/>
              </w:rPr>
              <w:t xml:space="preserve"> </w:t>
            </w:r>
            <w:proofErr w:type="spellStart"/>
            <w:r w:rsidRPr="00D53D4C">
              <w:rPr>
                <w:rFonts w:cstheme="minorHAnsi"/>
              </w:rPr>
              <w:t>gost</w:t>
            </w:r>
            <w:proofErr w:type="spellEnd"/>
            <w:r w:rsidRPr="00D53D4C">
              <w:rPr>
                <w:rFonts w:cstheme="minorHAnsi"/>
              </w:rPr>
              <w:t xml:space="preserve"> Tirso de Moline. </w:t>
            </w:r>
            <w:proofErr w:type="spellStart"/>
            <w:r w:rsidRPr="00D53D4C">
              <w:rPr>
                <w:rFonts w:cstheme="minorHAnsi"/>
              </w:rPr>
              <w:t>Moliereov</w:t>
            </w:r>
            <w:proofErr w:type="spellEnd"/>
            <w:r w:rsidRPr="00D53D4C">
              <w:rPr>
                <w:rFonts w:cstheme="minorHAnsi"/>
              </w:rPr>
              <w:t xml:space="preserve"> Don Juan.</w:t>
            </w:r>
            <w:r w:rsidRPr="00D53D4C">
              <w:rPr>
                <w:rFonts w:cstheme="minorHAnsi"/>
              </w:rPr>
              <w:br/>
            </w:r>
            <w:proofErr w:type="spellStart"/>
            <w:r w:rsidRPr="00D53D4C">
              <w:rPr>
                <w:rFonts w:cstheme="minorHAnsi"/>
              </w:rPr>
              <w:t>Mozartov</w:t>
            </w:r>
            <w:proofErr w:type="spellEnd"/>
            <w:r w:rsidRPr="00D53D4C">
              <w:rPr>
                <w:rFonts w:cstheme="minorHAnsi"/>
              </w:rPr>
              <w:t xml:space="preserve"> Don Giovanni.</w:t>
            </w:r>
            <w:r w:rsidRPr="00D53D4C">
              <w:rPr>
                <w:rFonts w:cstheme="minorHAnsi"/>
              </w:rPr>
              <w:br/>
            </w:r>
            <w:proofErr w:type="spellStart"/>
            <w:r w:rsidRPr="00D53D4C">
              <w:rPr>
                <w:rFonts w:cstheme="minorHAnsi"/>
              </w:rPr>
              <w:t>Obrada</w:t>
            </w:r>
            <w:proofErr w:type="spellEnd"/>
            <w:r w:rsidRPr="00D53D4C">
              <w:rPr>
                <w:rFonts w:cstheme="minorHAnsi"/>
              </w:rPr>
              <w:t xml:space="preserve"> </w:t>
            </w:r>
            <w:proofErr w:type="spellStart"/>
            <w:r w:rsidRPr="00D53D4C">
              <w:rPr>
                <w:rFonts w:cstheme="minorHAnsi"/>
              </w:rPr>
              <w:t>motiva</w:t>
            </w:r>
            <w:proofErr w:type="spellEnd"/>
            <w:r w:rsidRPr="00D53D4C">
              <w:rPr>
                <w:rFonts w:cstheme="minorHAnsi"/>
              </w:rPr>
              <w:t xml:space="preserve"> Don Juana </w:t>
            </w:r>
            <w:proofErr w:type="spellStart"/>
            <w:r w:rsidRPr="00D53D4C">
              <w:rPr>
                <w:rFonts w:cstheme="minorHAnsi"/>
              </w:rPr>
              <w:t>kod</w:t>
            </w:r>
            <w:proofErr w:type="spellEnd"/>
            <w:r w:rsidRPr="00D53D4C">
              <w:rPr>
                <w:rFonts w:cstheme="minorHAnsi"/>
              </w:rPr>
              <w:t xml:space="preserve"> Eden von </w:t>
            </w:r>
            <w:proofErr w:type="spellStart"/>
            <w:r w:rsidRPr="00D53D4C">
              <w:rPr>
                <w:rFonts w:cstheme="minorHAnsi"/>
              </w:rPr>
              <w:t>Horvatha</w:t>
            </w:r>
            <w:proofErr w:type="spellEnd"/>
            <w:r w:rsidRPr="00D53D4C">
              <w:rPr>
                <w:rFonts w:cstheme="minorHAnsi"/>
              </w:rPr>
              <w:t xml:space="preserve">. </w:t>
            </w:r>
            <w:proofErr w:type="spellStart"/>
            <w:r w:rsidRPr="00D53D4C">
              <w:rPr>
                <w:rFonts w:cstheme="minorHAnsi"/>
              </w:rPr>
              <w:t>Motiv</w:t>
            </w:r>
            <w:proofErr w:type="spellEnd"/>
            <w:r w:rsidRPr="00D53D4C">
              <w:rPr>
                <w:rFonts w:cstheme="minorHAnsi"/>
              </w:rPr>
              <w:t xml:space="preserve"> </w:t>
            </w:r>
            <w:proofErr w:type="spellStart"/>
            <w:r w:rsidRPr="00D53D4C">
              <w:rPr>
                <w:rFonts w:cstheme="minorHAnsi"/>
              </w:rPr>
              <w:t>Fausta</w:t>
            </w:r>
            <w:proofErr w:type="spellEnd"/>
            <w:r w:rsidRPr="00D53D4C">
              <w:rPr>
                <w:rFonts w:cstheme="minorHAnsi"/>
              </w:rPr>
              <w:t>.</w:t>
            </w:r>
            <w:r w:rsidRPr="00D53D4C">
              <w:rPr>
                <w:rFonts w:cstheme="minorHAnsi"/>
              </w:rPr>
              <w:br/>
            </w:r>
            <w:proofErr w:type="spellStart"/>
            <w:r w:rsidRPr="00D53D4C">
              <w:rPr>
                <w:rFonts w:cstheme="minorHAnsi"/>
              </w:rPr>
              <w:t>Doktor</w:t>
            </w:r>
            <w:proofErr w:type="spellEnd"/>
            <w:r w:rsidRPr="00D53D4C">
              <w:rPr>
                <w:rFonts w:cstheme="minorHAnsi"/>
              </w:rPr>
              <w:t xml:space="preserve"> Faustus </w:t>
            </w:r>
            <w:proofErr w:type="spellStart"/>
            <w:r w:rsidRPr="00D53D4C">
              <w:rPr>
                <w:rFonts w:cstheme="minorHAnsi"/>
              </w:rPr>
              <w:t>Christophera</w:t>
            </w:r>
            <w:proofErr w:type="spellEnd"/>
            <w:r w:rsidRPr="00D53D4C">
              <w:rPr>
                <w:rFonts w:cstheme="minorHAnsi"/>
              </w:rPr>
              <w:t xml:space="preserve"> </w:t>
            </w:r>
            <w:proofErr w:type="spellStart"/>
            <w:r w:rsidRPr="00D53D4C">
              <w:rPr>
                <w:rFonts w:cstheme="minorHAnsi"/>
              </w:rPr>
              <w:t>Marlowea</w:t>
            </w:r>
            <w:proofErr w:type="spellEnd"/>
            <w:r w:rsidRPr="00D53D4C">
              <w:rPr>
                <w:rFonts w:cstheme="minorHAnsi"/>
              </w:rPr>
              <w:t>.</w:t>
            </w:r>
            <w:r w:rsidRPr="00D53D4C">
              <w:rPr>
                <w:rFonts w:cstheme="minorHAnsi"/>
              </w:rPr>
              <w:br/>
            </w:r>
            <w:proofErr w:type="spellStart"/>
            <w:r w:rsidRPr="00D53D4C">
              <w:rPr>
                <w:rFonts w:cstheme="minorHAnsi"/>
              </w:rPr>
              <w:t>Goetheov</w:t>
            </w:r>
            <w:proofErr w:type="spellEnd"/>
            <w:r w:rsidRPr="00D53D4C">
              <w:rPr>
                <w:rFonts w:cstheme="minorHAnsi"/>
              </w:rPr>
              <w:t xml:space="preserve"> Faust.</w:t>
            </w:r>
            <w:r w:rsidRPr="00D53D4C">
              <w:rPr>
                <w:rFonts w:cstheme="minorHAnsi"/>
              </w:rPr>
              <w:br/>
            </w:r>
            <w:proofErr w:type="spellStart"/>
            <w:r w:rsidRPr="00D53D4C">
              <w:rPr>
                <w:rFonts w:cstheme="minorHAnsi"/>
              </w:rPr>
              <w:t>Reinterpretacija</w:t>
            </w:r>
            <w:proofErr w:type="spellEnd"/>
            <w:r w:rsidRPr="00D53D4C">
              <w:rPr>
                <w:rFonts w:cstheme="minorHAnsi"/>
              </w:rPr>
              <w:t xml:space="preserve"> </w:t>
            </w:r>
            <w:proofErr w:type="spellStart"/>
            <w:r w:rsidRPr="00D53D4C">
              <w:rPr>
                <w:rFonts w:cstheme="minorHAnsi"/>
              </w:rPr>
              <w:t>tradicije</w:t>
            </w:r>
            <w:proofErr w:type="spellEnd"/>
            <w:r w:rsidRPr="00D53D4C">
              <w:rPr>
                <w:rFonts w:cstheme="minorHAnsi"/>
              </w:rPr>
              <w:t xml:space="preserve"> u </w:t>
            </w:r>
            <w:proofErr w:type="spellStart"/>
            <w:r w:rsidRPr="00D53D4C">
              <w:rPr>
                <w:rFonts w:cstheme="minorHAnsi"/>
              </w:rPr>
              <w:t>komadima</w:t>
            </w:r>
            <w:proofErr w:type="spellEnd"/>
            <w:r w:rsidRPr="00D53D4C">
              <w:rPr>
                <w:rFonts w:cstheme="minorHAnsi"/>
              </w:rPr>
              <w:t xml:space="preserve"> </w:t>
            </w:r>
            <w:proofErr w:type="spellStart"/>
            <w:r w:rsidRPr="00D53D4C">
              <w:rPr>
                <w:rFonts w:cstheme="minorHAnsi"/>
              </w:rPr>
              <w:t>Heinera</w:t>
            </w:r>
            <w:proofErr w:type="spellEnd"/>
            <w:r w:rsidRPr="00D53D4C">
              <w:rPr>
                <w:rFonts w:cstheme="minorHAnsi"/>
              </w:rPr>
              <w:t xml:space="preserve"> </w:t>
            </w:r>
            <w:proofErr w:type="spellStart"/>
            <w:r w:rsidRPr="00D53D4C">
              <w:rPr>
                <w:rFonts w:cstheme="minorHAnsi"/>
              </w:rPr>
              <w:t>Müllera</w:t>
            </w:r>
            <w:proofErr w:type="spellEnd"/>
            <w:r w:rsidRPr="00D53D4C">
              <w:rPr>
                <w:rFonts w:cstheme="minorHAnsi"/>
              </w:rPr>
              <w:t>.</w:t>
            </w:r>
          </w:p>
          <w:p w:rsidR="00BD0085" w:rsidRPr="00D53D4C" w:rsidRDefault="00BD0085" w:rsidP="00AE10B1">
            <w:pPr>
              <w:pStyle w:val="NoSpacing"/>
              <w:rPr>
                <w:rFonts w:cstheme="minorHAnsi"/>
              </w:rPr>
            </w:pPr>
          </w:p>
          <w:p w:rsidR="00BD0085" w:rsidRPr="00D53D4C" w:rsidRDefault="00BD0085" w:rsidP="00AE10B1">
            <w:pPr>
              <w:pStyle w:val="NoSpacing"/>
              <w:rPr>
                <w:rFonts w:cstheme="minorHAnsi"/>
              </w:rPr>
            </w:pPr>
          </w:p>
        </w:tc>
      </w:tr>
      <w:tr w:rsidR="00BD0085" w:rsidRPr="00D53D4C"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tabs>
                <w:tab w:val="left" w:pos="1152"/>
              </w:tabs>
              <w:rPr>
                <w:rFonts w:cstheme="minorHAnsi"/>
              </w:rPr>
            </w:pPr>
            <w:proofErr w:type="spellStart"/>
            <w:r w:rsidRPr="00D53D4C">
              <w:rPr>
                <w:rFonts w:cstheme="minorHAnsi"/>
                <w:b/>
                <w:bCs/>
                <w:color w:val="000000" w:themeColor="text1"/>
              </w:rPr>
              <w:t>Ishodi</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u</w:t>
            </w:r>
            <w:r w:rsidRPr="00D53D4C">
              <w:rPr>
                <w:rFonts w:cstheme="minorHAnsi"/>
                <w:b/>
                <w:bCs/>
              </w:rPr>
              <w:t>č</w:t>
            </w:r>
            <w:r w:rsidRPr="00D53D4C">
              <w:rPr>
                <w:rFonts w:cstheme="minorHAnsi"/>
                <w:b/>
                <w:bCs/>
                <w:color w:val="000000" w:themeColor="text1"/>
              </w:rPr>
              <w:t>enja</w:t>
            </w:r>
            <w:proofErr w:type="spellEnd"/>
            <w:r w:rsidRPr="00D53D4C">
              <w:rPr>
                <w:rFonts w:cstheme="minorHAnsi"/>
                <w:b/>
                <w:bCs/>
                <w:color w:val="000000" w:themeColor="text1"/>
              </w:rPr>
              <w:t xml:space="preserve">: </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Znanje</w:t>
            </w:r>
            <w:proofErr w:type="spellEnd"/>
            <w:r w:rsidRPr="00D53D4C">
              <w:rPr>
                <w:rFonts w:cstheme="minorHAnsi"/>
              </w:rPr>
              <w:t xml:space="preserve">: </w:t>
            </w: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konstitutivnim</w:t>
            </w:r>
            <w:proofErr w:type="spellEnd"/>
            <w:r w:rsidRPr="00D53D4C">
              <w:rPr>
                <w:rFonts w:cstheme="minorHAnsi"/>
              </w:rPr>
              <w:t xml:space="preserve"> </w:t>
            </w:r>
            <w:proofErr w:type="spellStart"/>
            <w:r w:rsidRPr="00D53D4C">
              <w:rPr>
                <w:rFonts w:cstheme="minorHAnsi"/>
              </w:rPr>
              <w:t>elementima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historijskim</w:t>
            </w:r>
            <w:proofErr w:type="spellEnd"/>
            <w:r w:rsidRPr="00D53D4C">
              <w:rPr>
                <w:rFonts w:cstheme="minorHAnsi"/>
              </w:rPr>
              <w:t xml:space="preserve"> </w:t>
            </w:r>
            <w:proofErr w:type="spellStart"/>
            <w:r w:rsidRPr="00D53D4C">
              <w:rPr>
                <w:rFonts w:cstheme="minorHAnsi"/>
              </w:rPr>
              <w:t>obradama</w:t>
            </w:r>
            <w:proofErr w:type="spellEnd"/>
            <w:r w:rsidRPr="00D53D4C">
              <w:rPr>
                <w:rFonts w:cstheme="minorHAnsi"/>
              </w:rPr>
              <w:t xml:space="preserve"> </w:t>
            </w:r>
            <w:proofErr w:type="spellStart"/>
            <w:r w:rsidRPr="00D53D4C">
              <w:rPr>
                <w:rFonts w:cstheme="minorHAnsi"/>
              </w:rPr>
              <w:t>motiva</w:t>
            </w:r>
            <w:proofErr w:type="spellEnd"/>
            <w:r w:rsidRPr="00D53D4C">
              <w:rPr>
                <w:rFonts w:cstheme="minorHAnsi"/>
              </w:rPr>
              <w:t xml:space="preserve"> </w:t>
            </w:r>
            <w:proofErr w:type="spellStart"/>
            <w:r w:rsidRPr="00D53D4C">
              <w:rPr>
                <w:rFonts w:cstheme="minorHAnsi"/>
              </w:rPr>
              <w:t>Amfitriona</w:t>
            </w:r>
            <w:proofErr w:type="spellEnd"/>
            <w:r w:rsidRPr="00D53D4C">
              <w:rPr>
                <w:rFonts w:cstheme="minorHAnsi"/>
              </w:rPr>
              <w:t xml:space="preserve">, Don Juana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Fausta</w:t>
            </w:r>
            <w:proofErr w:type="spellEnd"/>
            <w:r w:rsidRPr="00D53D4C">
              <w:rPr>
                <w:rFonts w:cstheme="minorHAnsi"/>
              </w:rPr>
              <w:t xml:space="preserve">. </w:t>
            </w:r>
            <w:proofErr w:type="spellStart"/>
            <w:r w:rsidRPr="00D53D4C">
              <w:rPr>
                <w:rFonts w:cstheme="minorHAnsi"/>
              </w:rPr>
              <w:t>Vještine</w:t>
            </w:r>
            <w:proofErr w:type="spellEnd"/>
            <w:r w:rsidRPr="00D53D4C">
              <w:rPr>
                <w:rFonts w:cstheme="minorHAnsi"/>
              </w:rPr>
              <w:t xml:space="preserve">: </w:t>
            </w:r>
            <w:proofErr w:type="spellStart"/>
            <w:r w:rsidRPr="00D53D4C">
              <w:rPr>
                <w:rFonts w:cstheme="minorHAnsi"/>
              </w:rPr>
              <w:t>Sposobnost</w:t>
            </w:r>
            <w:proofErr w:type="spellEnd"/>
            <w:r w:rsidRPr="00D53D4C">
              <w:rPr>
                <w:rFonts w:cstheme="minorHAnsi"/>
              </w:rPr>
              <w:t xml:space="preserve"> </w:t>
            </w:r>
            <w:proofErr w:type="spellStart"/>
            <w:r w:rsidRPr="00D53D4C">
              <w:rPr>
                <w:rFonts w:cstheme="minorHAnsi"/>
              </w:rPr>
              <w:t>prepoznavanja</w:t>
            </w:r>
            <w:proofErr w:type="spellEnd"/>
            <w:r w:rsidRPr="00D53D4C">
              <w:rPr>
                <w:rFonts w:cstheme="minorHAnsi"/>
              </w:rPr>
              <w:t xml:space="preserve"> </w:t>
            </w:r>
            <w:proofErr w:type="spellStart"/>
            <w:r w:rsidRPr="00D53D4C">
              <w:rPr>
                <w:rFonts w:cstheme="minorHAnsi"/>
              </w:rPr>
              <w:t>lutajućih</w:t>
            </w:r>
            <w:proofErr w:type="spellEnd"/>
            <w:r w:rsidRPr="00D53D4C">
              <w:rPr>
                <w:rFonts w:cstheme="minorHAnsi"/>
              </w:rPr>
              <w:t xml:space="preserve"> </w:t>
            </w:r>
            <w:proofErr w:type="spellStart"/>
            <w:r w:rsidRPr="00D53D4C">
              <w:rPr>
                <w:rFonts w:cstheme="minorHAnsi"/>
              </w:rPr>
              <w:t>motiva</w:t>
            </w:r>
            <w:proofErr w:type="spellEnd"/>
            <w:r w:rsidRPr="00D53D4C">
              <w:rPr>
                <w:rFonts w:cstheme="minorHAnsi"/>
              </w:rPr>
              <w:t xml:space="preserve"> u </w:t>
            </w:r>
            <w:proofErr w:type="spellStart"/>
            <w:r w:rsidRPr="00D53D4C">
              <w:rPr>
                <w:rFonts w:cstheme="minorHAnsi"/>
              </w:rPr>
              <w:t>evropskoj</w:t>
            </w:r>
            <w:proofErr w:type="spellEnd"/>
            <w:r w:rsidRPr="00D53D4C">
              <w:rPr>
                <w:rFonts w:cstheme="minorHAnsi"/>
              </w:rPr>
              <w:t xml:space="preserve"> </w:t>
            </w:r>
            <w:proofErr w:type="spellStart"/>
            <w:proofErr w:type="gramStart"/>
            <w:r w:rsidRPr="00D53D4C">
              <w:rPr>
                <w:rFonts w:cstheme="minorHAnsi"/>
              </w:rPr>
              <w:t>drami.Kompetencije</w:t>
            </w:r>
            <w:proofErr w:type="spellEnd"/>
            <w:proofErr w:type="gramEnd"/>
            <w:r w:rsidRPr="00D53D4C">
              <w:rPr>
                <w:rFonts w:cstheme="minorHAnsi"/>
              </w:rPr>
              <w:t xml:space="preserve">: </w:t>
            </w:r>
            <w:proofErr w:type="spellStart"/>
            <w:r w:rsidRPr="00D53D4C">
              <w:rPr>
                <w:rFonts w:cstheme="minorHAnsi"/>
              </w:rPr>
              <w:t>Samostalna</w:t>
            </w:r>
            <w:proofErr w:type="spellEnd"/>
            <w:r w:rsidRPr="00D53D4C">
              <w:rPr>
                <w:rFonts w:cstheme="minorHAnsi"/>
              </w:rPr>
              <w:t xml:space="preserve"> </w:t>
            </w:r>
            <w:proofErr w:type="spellStart"/>
            <w:r w:rsidRPr="00D53D4C">
              <w:rPr>
                <w:rFonts w:cstheme="minorHAnsi"/>
              </w:rPr>
              <w:t>analiza</w:t>
            </w:r>
            <w:proofErr w:type="spellEnd"/>
            <w:r w:rsidRPr="00D53D4C">
              <w:rPr>
                <w:rFonts w:cstheme="minorHAnsi"/>
              </w:rPr>
              <w:t xml:space="preserve"> drama </w:t>
            </w:r>
            <w:proofErr w:type="spellStart"/>
            <w:r w:rsidRPr="00D53D4C">
              <w:rPr>
                <w:rFonts w:cstheme="minorHAnsi"/>
              </w:rPr>
              <w:t>pisanih</w:t>
            </w:r>
            <w:proofErr w:type="spellEnd"/>
            <w:r w:rsidRPr="00D53D4C">
              <w:rPr>
                <w:rFonts w:cstheme="minorHAnsi"/>
              </w:rPr>
              <w:t xml:space="preserve"> po </w:t>
            </w:r>
            <w:proofErr w:type="spellStart"/>
            <w:r w:rsidRPr="00D53D4C">
              <w:rPr>
                <w:rFonts w:cstheme="minorHAnsi"/>
              </w:rPr>
              <w:t>određenim</w:t>
            </w:r>
            <w:proofErr w:type="spellEnd"/>
            <w:r w:rsidRPr="00D53D4C">
              <w:rPr>
                <w:rFonts w:cstheme="minorHAnsi"/>
              </w:rPr>
              <w:t xml:space="preserve"> </w:t>
            </w:r>
            <w:proofErr w:type="spellStart"/>
            <w:r w:rsidRPr="00D53D4C">
              <w:rPr>
                <w:rFonts w:cstheme="minorHAnsi"/>
              </w:rPr>
              <w:t>motivima</w:t>
            </w:r>
            <w:proofErr w:type="spellEnd"/>
            <w:r w:rsidRPr="00D53D4C">
              <w:rPr>
                <w:rFonts w:cstheme="minorHAnsi"/>
              </w:rPr>
              <w:t>.</w:t>
            </w:r>
          </w:p>
          <w:p w:rsidR="00BD0085" w:rsidRPr="00D53D4C" w:rsidRDefault="00BD0085" w:rsidP="00AE10B1">
            <w:pPr>
              <w:rPr>
                <w:rFonts w:cstheme="minorHAnsi"/>
              </w:rPr>
            </w:pPr>
          </w:p>
          <w:p w:rsidR="00BD0085" w:rsidRPr="00D53D4C" w:rsidRDefault="00BD0085" w:rsidP="00AE10B1">
            <w:pPr>
              <w:rPr>
                <w:rFonts w:cstheme="minorHAnsi"/>
              </w:rPr>
            </w:pPr>
          </w:p>
          <w:p w:rsidR="00BD0085" w:rsidRPr="00D53D4C" w:rsidRDefault="00BD0085" w:rsidP="00AE10B1">
            <w:pPr>
              <w:rPr>
                <w:rFonts w:cstheme="minorHAnsi"/>
              </w:rPr>
            </w:pPr>
          </w:p>
        </w:tc>
      </w:tr>
      <w:tr w:rsidR="00BD0085" w:rsidRPr="00D53D4C"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bCs/>
                <w:color w:val="000000" w:themeColor="text1"/>
              </w:rPr>
              <w:t>Metode</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izvođenja</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nastave</w:t>
            </w:r>
            <w:proofErr w:type="spellEnd"/>
            <w:r w:rsidRPr="00D53D4C">
              <w:rPr>
                <w:rFonts w:cstheme="minorHAnsi"/>
                <w:b/>
                <w:bCs/>
                <w:color w:val="000000" w:themeColor="text1"/>
              </w:rPr>
              <w:t>:</w:t>
            </w:r>
            <w:r w:rsidRPr="00D53D4C">
              <w:rPr>
                <w:rFonts w:cstheme="minorHAnsi"/>
                <w:color w:val="000000" w:themeColor="text1"/>
              </w:rPr>
              <w:t xml:space="preserve"> </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Predavanja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seminarski</w:t>
            </w:r>
            <w:proofErr w:type="spellEnd"/>
            <w:r w:rsidRPr="00D53D4C">
              <w:rPr>
                <w:rFonts w:cstheme="minorHAnsi"/>
              </w:rPr>
              <w:t xml:space="preserve"> </w:t>
            </w:r>
            <w:proofErr w:type="spellStart"/>
            <w:r w:rsidRPr="00D53D4C">
              <w:rPr>
                <w:rFonts w:cstheme="minorHAnsi"/>
              </w:rPr>
              <w:t>radovi</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temu</w:t>
            </w:r>
            <w:proofErr w:type="spellEnd"/>
            <w:r w:rsidRPr="00D53D4C">
              <w:rPr>
                <w:rFonts w:cstheme="minorHAnsi"/>
              </w:rPr>
              <w:t xml:space="preserve"> </w:t>
            </w:r>
            <w:proofErr w:type="spellStart"/>
            <w:r w:rsidRPr="00D53D4C">
              <w:rPr>
                <w:rFonts w:cstheme="minorHAnsi"/>
              </w:rPr>
              <w:t>motiva</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w:t>
            </w:r>
            <w:proofErr w:type="spellStart"/>
            <w:r w:rsidRPr="00D53D4C">
              <w:rPr>
                <w:rFonts w:cstheme="minorHAnsi"/>
              </w:rPr>
              <w:t>će</w:t>
            </w:r>
            <w:proofErr w:type="spellEnd"/>
            <w:r w:rsidRPr="00D53D4C">
              <w:rPr>
                <w:rFonts w:cstheme="minorHAnsi"/>
              </w:rPr>
              <w:t xml:space="preserve"> se</w:t>
            </w:r>
          </w:p>
          <w:p w:rsidR="00BD0085" w:rsidRPr="00D53D4C" w:rsidRDefault="00BD0085" w:rsidP="00AE10B1">
            <w:pPr>
              <w:rPr>
                <w:rFonts w:cstheme="minorHAnsi"/>
              </w:rPr>
            </w:pPr>
            <w:r w:rsidRPr="00D53D4C">
              <w:rPr>
                <w:rFonts w:cstheme="minorHAnsi"/>
              </w:rPr>
              <w:lastRenderedPageBreak/>
              <w:t xml:space="preserve">  </w:t>
            </w:r>
          </w:p>
          <w:p w:rsidR="00BD0085" w:rsidRPr="00D53D4C" w:rsidRDefault="00BD0085" w:rsidP="00AE10B1">
            <w:pPr>
              <w:rPr>
                <w:rFonts w:cstheme="minorHAnsi"/>
              </w:rPr>
            </w:pPr>
            <w:proofErr w:type="spellStart"/>
            <w:r w:rsidRPr="00D53D4C">
              <w:rPr>
                <w:rFonts w:cstheme="minorHAnsi"/>
              </w:rPr>
              <w:t>nastave</w:t>
            </w:r>
            <w:proofErr w:type="spellEnd"/>
            <w:r w:rsidRPr="00D53D4C">
              <w:rPr>
                <w:rFonts w:cstheme="minorHAnsi"/>
              </w:rPr>
              <w:t xml:space="preserve">: </w:t>
            </w:r>
            <w:proofErr w:type="spellStart"/>
            <w:r w:rsidRPr="00D53D4C">
              <w:rPr>
                <w:rFonts w:cstheme="minorHAnsi"/>
              </w:rPr>
              <w:t>obrađivati</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nastavi</w:t>
            </w:r>
            <w:proofErr w:type="spellEnd"/>
            <w:r w:rsidRPr="00D53D4C">
              <w:rPr>
                <w:rFonts w:cstheme="minorHAnsi"/>
              </w:rPr>
              <w:t>.</w:t>
            </w:r>
          </w:p>
          <w:p w:rsidR="00BD0085" w:rsidRPr="00D53D4C" w:rsidRDefault="00BD0085" w:rsidP="00AE10B1">
            <w:pPr>
              <w:rPr>
                <w:rFonts w:cstheme="minorHAnsi"/>
              </w:rPr>
            </w:pPr>
          </w:p>
        </w:tc>
      </w:tr>
      <w:tr w:rsidR="00BD0085" w:rsidRPr="00D53D4C"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ind w:right="-103"/>
              <w:rPr>
                <w:rFonts w:cstheme="minorHAnsi"/>
                <w:color w:val="000000" w:themeColor="text1"/>
              </w:rPr>
            </w:pPr>
            <w:proofErr w:type="spellStart"/>
            <w:r w:rsidRPr="00D53D4C">
              <w:rPr>
                <w:rFonts w:cstheme="minorHAnsi"/>
                <w:b/>
                <w:bCs/>
                <w:color w:val="000000" w:themeColor="text1"/>
              </w:rPr>
              <w:lastRenderedPageBreak/>
              <w:t>Metode</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provjere</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znanja</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sa</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strukturom</w:t>
            </w:r>
            <w:proofErr w:type="spellEnd"/>
            <w:r w:rsidRPr="00D53D4C">
              <w:rPr>
                <w:rFonts w:cstheme="minorHAnsi"/>
                <w:b/>
                <w:bCs/>
                <w:color w:val="000000" w:themeColor="text1"/>
              </w:rPr>
              <w:t xml:space="preserve"> </w:t>
            </w:r>
            <w:proofErr w:type="spellStart"/>
            <w:r w:rsidRPr="00D53D4C">
              <w:rPr>
                <w:rFonts w:cstheme="minorHAnsi"/>
                <w:b/>
                <w:bCs/>
                <w:color w:val="000000" w:themeColor="text1"/>
              </w:rPr>
              <w:t>ocjene</w:t>
            </w:r>
            <w:proofErr w:type="spellEnd"/>
            <w:r w:rsidRPr="00D53D4C">
              <w:rPr>
                <w:rFonts w:cstheme="minorHAnsi"/>
                <w:b/>
                <w:bCs/>
                <w:color w:val="000000" w:themeColor="text1"/>
                <w:vertAlign w:val="superscript"/>
              </w:rPr>
              <w:footnoteReference w:id="64"/>
            </w:r>
            <w:r w:rsidRPr="00D53D4C">
              <w:rPr>
                <w:rFonts w:cstheme="minorHAnsi"/>
                <w:b/>
                <w:bCs/>
                <w:color w:val="000000" w:themeColor="text1"/>
              </w:rPr>
              <w:t>:</w:t>
            </w:r>
            <w:r w:rsidRPr="00D53D4C">
              <w:rPr>
                <w:rFonts w:cstheme="minorHAnsi"/>
                <w:color w:val="000000" w:themeColor="text1"/>
              </w:rPr>
              <w:t xml:space="preserve"> </w:t>
            </w: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pBdr>
                <w:top w:val="nil"/>
                <w:left w:val="nil"/>
                <w:bottom w:val="nil"/>
                <w:right w:val="nil"/>
                <w:between w:val="nil"/>
              </w:pBdr>
              <w:spacing w:after="200"/>
              <w:rPr>
                <w:rFonts w:cstheme="minorHAnsi"/>
              </w:rPr>
            </w:pPr>
            <w:proofErr w:type="spellStart"/>
            <w:r w:rsidRPr="00D53D4C">
              <w:rPr>
                <w:rFonts w:eastAsia="Cambria" w:cstheme="minorHAnsi"/>
                <w:color w:val="000000" w:themeColor="text1"/>
              </w:rPr>
              <w:t>Praćenje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rada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provjera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znanja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vrši</w:t>
            </w:r>
            <w:proofErr w:type="spellEnd"/>
            <w:r w:rsidRPr="00D53D4C">
              <w:rPr>
                <w:rFonts w:eastAsia="Cambria" w:cstheme="minorHAnsi"/>
                <w:color w:val="000000" w:themeColor="text1"/>
              </w:rPr>
              <w:t xml:space="preserve"> se </w:t>
            </w:r>
            <w:proofErr w:type="spellStart"/>
            <w:r w:rsidRPr="00D53D4C">
              <w:rPr>
                <w:rFonts w:eastAsia="Cambria" w:cstheme="minorHAnsi"/>
                <w:color w:val="000000" w:themeColor="text1"/>
              </w:rPr>
              <w:t>tokom</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realizacije</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nastavnog</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programa</w:t>
            </w:r>
            <w:proofErr w:type="spellEnd"/>
            <w:r w:rsidRPr="00D53D4C">
              <w:rPr>
                <w:rFonts w:eastAsia="Cambria" w:cstheme="minorHAnsi"/>
                <w:color w:val="000000" w:themeColor="text1"/>
              </w:rPr>
              <w:t xml:space="preserve">. Za </w:t>
            </w:r>
            <w:proofErr w:type="spellStart"/>
            <w:r w:rsidRPr="00D53D4C">
              <w:rPr>
                <w:rFonts w:eastAsia="Cambria" w:cstheme="minorHAnsi"/>
                <w:color w:val="000000" w:themeColor="text1"/>
              </w:rPr>
              <w:t>izlazak</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na</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ispit</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potrebno</w:t>
            </w:r>
            <w:proofErr w:type="spellEnd"/>
            <w:r w:rsidRPr="00D53D4C">
              <w:rPr>
                <w:rFonts w:eastAsia="Cambria" w:cstheme="minorHAnsi"/>
                <w:color w:val="000000" w:themeColor="text1"/>
              </w:rPr>
              <w:t xml:space="preserve"> je </w:t>
            </w:r>
            <w:proofErr w:type="spellStart"/>
            <w:r w:rsidRPr="00D53D4C">
              <w:rPr>
                <w:rFonts w:eastAsia="Cambria" w:cstheme="minorHAnsi"/>
                <w:color w:val="000000" w:themeColor="text1"/>
              </w:rPr>
              <w:t>redovno</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aktivno</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učestvovanje</w:t>
            </w:r>
            <w:proofErr w:type="spellEnd"/>
            <w:r w:rsidRPr="00D53D4C">
              <w:rPr>
                <w:rFonts w:eastAsia="Cambria" w:cstheme="minorHAnsi"/>
                <w:color w:val="000000" w:themeColor="text1"/>
              </w:rPr>
              <w:t xml:space="preserve"> u </w:t>
            </w:r>
            <w:proofErr w:type="spellStart"/>
            <w:r w:rsidRPr="00D53D4C">
              <w:rPr>
                <w:rFonts w:eastAsia="Cambria" w:cstheme="minorHAnsi"/>
                <w:color w:val="000000" w:themeColor="text1"/>
              </w:rPr>
              <w:t>nastavi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i</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blagovremeno</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završen</w:t>
            </w:r>
            <w:proofErr w:type="spellEnd"/>
            <w:r w:rsidRPr="00D53D4C">
              <w:rPr>
                <w:rFonts w:eastAsia="Cambria" w:cstheme="minorHAnsi"/>
                <w:color w:val="000000" w:themeColor="text1"/>
              </w:rPr>
              <w:t xml:space="preserve"> </w:t>
            </w:r>
            <w:proofErr w:type="spellStart"/>
            <w:r w:rsidRPr="00D53D4C">
              <w:rPr>
                <w:rFonts w:eastAsia="Cambria" w:cstheme="minorHAnsi"/>
                <w:color w:val="000000" w:themeColor="text1"/>
              </w:rPr>
              <w:t>seminarski</w:t>
            </w:r>
            <w:proofErr w:type="spellEnd"/>
            <w:r w:rsidRPr="00D53D4C">
              <w:rPr>
                <w:rFonts w:eastAsia="Cambria" w:cstheme="minorHAnsi"/>
                <w:color w:val="000000" w:themeColor="text1"/>
              </w:rPr>
              <w:t xml:space="preserve"> rad.</w:t>
            </w:r>
          </w:p>
          <w:p w:rsidR="00BD0085" w:rsidRPr="00D53D4C" w:rsidRDefault="00BD0085" w:rsidP="00AE10B1">
            <w:pPr>
              <w:pBdr>
                <w:top w:val="nil"/>
                <w:left w:val="nil"/>
                <w:bottom w:val="nil"/>
                <w:right w:val="nil"/>
                <w:between w:val="nil"/>
              </w:pBdr>
              <w:spacing w:after="200"/>
              <w:rPr>
                <w:rFonts w:eastAsia="Cambria" w:cstheme="minorHAnsi"/>
                <w:color w:val="000000" w:themeColor="text1"/>
              </w:rPr>
            </w:pPr>
          </w:p>
        </w:tc>
      </w:tr>
      <w:tr w:rsidR="00BD0085" w:rsidRPr="00D53D4C" w:rsidTr="00AE10B1">
        <w:trPr>
          <w:trHeight w:val="320"/>
        </w:trPr>
        <w:tc>
          <w:tcPr>
            <w:tcW w:w="2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color w:val="000000" w:themeColor="text1"/>
              </w:rPr>
            </w:pPr>
            <w:proofErr w:type="spellStart"/>
            <w:r w:rsidRPr="00D53D4C">
              <w:rPr>
                <w:rFonts w:cstheme="minorHAnsi"/>
                <w:b/>
                <w:bCs/>
                <w:color w:val="000000" w:themeColor="text1"/>
              </w:rPr>
              <w:t>Literatura</w:t>
            </w:r>
            <w:proofErr w:type="spellEnd"/>
            <w:r w:rsidRPr="00D53D4C">
              <w:rPr>
                <w:rFonts w:cstheme="minorHAnsi"/>
                <w:b/>
                <w:bCs/>
                <w:color w:val="000000" w:themeColor="text1"/>
                <w:vertAlign w:val="superscript"/>
              </w:rPr>
              <w:footnoteReference w:id="65"/>
            </w:r>
            <w:r w:rsidRPr="00D53D4C">
              <w:rPr>
                <w:rFonts w:cstheme="minorHAnsi"/>
                <w:b/>
                <w:bCs/>
                <w:color w:val="000000" w:themeColor="text1"/>
              </w:rPr>
              <w:t>:</w:t>
            </w:r>
            <w:r w:rsidRPr="00D53D4C">
              <w:rPr>
                <w:rFonts w:cstheme="minorHAnsi"/>
                <w:color w:val="000000" w:themeColor="text1"/>
              </w:rPr>
              <w:t xml:space="preserve"> </w:t>
            </w:r>
          </w:p>
          <w:p w:rsidR="00BD0085" w:rsidRPr="00D53D4C" w:rsidRDefault="00BD0085" w:rsidP="00AE10B1">
            <w:pPr>
              <w:rPr>
                <w:rFonts w:cstheme="minorHAnsi"/>
                <w:b/>
                <w:bCs/>
                <w:i/>
                <w:iCs/>
                <w:sz w:val="18"/>
                <w:szCs w:val="18"/>
              </w:rPr>
            </w:pPr>
          </w:p>
        </w:tc>
        <w:tc>
          <w:tcPr>
            <w:tcW w:w="666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pStyle w:val="NoSpacing"/>
              <w:rPr>
                <w:rFonts w:cstheme="minorHAnsi"/>
              </w:rPr>
            </w:pPr>
            <w:proofErr w:type="spellStart"/>
            <w:r w:rsidRPr="00D53D4C">
              <w:rPr>
                <w:rFonts w:cstheme="minorHAnsi"/>
              </w:rPr>
              <w:t>Obavezna</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  </w:t>
            </w:r>
            <w:proofErr w:type="spellStart"/>
            <w:r w:rsidRPr="00D53D4C">
              <w:rPr>
                <w:rFonts w:cstheme="minorHAnsi"/>
              </w:rPr>
              <w:t>Aristotel</w:t>
            </w:r>
            <w:proofErr w:type="spellEnd"/>
            <w:r w:rsidRPr="00D53D4C">
              <w:rPr>
                <w:rFonts w:cstheme="minorHAnsi"/>
              </w:rPr>
              <w:t xml:space="preserve">: O </w:t>
            </w:r>
            <w:proofErr w:type="spellStart"/>
            <w:r w:rsidRPr="00D53D4C">
              <w:rPr>
                <w:rFonts w:cstheme="minorHAnsi"/>
              </w:rPr>
              <w:t>pjesničkom</w:t>
            </w:r>
            <w:proofErr w:type="spellEnd"/>
            <w:r w:rsidRPr="00D53D4C">
              <w:rPr>
                <w:rFonts w:cstheme="minorHAnsi"/>
              </w:rPr>
              <w:t xml:space="preserve"> </w:t>
            </w:r>
            <w:proofErr w:type="spellStart"/>
            <w:r w:rsidRPr="00D53D4C">
              <w:rPr>
                <w:rFonts w:cstheme="minorHAnsi"/>
              </w:rPr>
              <w:t>umijeću</w:t>
            </w:r>
            <w:proofErr w:type="spellEnd"/>
            <w:r w:rsidRPr="00D53D4C">
              <w:rPr>
                <w:rFonts w:cstheme="minorHAnsi"/>
              </w:rPr>
              <w:t xml:space="preserve">, </w:t>
            </w:r>
            <w:proofErr w:type="spellStart"/>
            <w:r w:rsidRPr="00D53D4C">
              <w:rPr>
                <w:rFonts w:cstheme="minorHAnsi"/>
              </w:rPr>
              <w:t>prijevod</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komentari</w:t>
            </w:r>
            <w:proofErr w:type="spellEnd"/>
            <w:r w:rsidRPr="00D53D4C">
              <w:rPr>
                <w:rFonts w:cstheme="minorHAnsi"/>
              </w:rPr>
              <w:t>:</w:t>
            </w:r>
          </w:p>
          <w:p w:rsidR="00BD0085" w:rsidRPr="00D53D4C" w:rsidRDefault="00BD0085" w:rsidP="00AE10B1">
            <w:pPr>
              <w:pStyle w:val="NoSpacing"/>
              <w:rPr>
                <w:rFonts w:cstheme="minorHAnsi"/>
              </w:rPr>
            </w:pPr>
            <w:proofErr w:type="spellStart"/>
            <w:r w:rsidRPr="00D53D4C">
              <w:rPr>
                <w:rFonts w:cstheme="minorHAnsi"/>
              </w:rPr>
              <w:t>Zdeslav</w:t>
            </w:r>
            <w:proofErr w:type="spellEnd"/>
            <w:r w:rsidRPr="00D53D4C">
              <w:rPr>
                <w:rFonts w:cstheme="minorHAnsi"/>
              </w:rPr>
              <w:t xml:space="preserve"> </w:t>
            </w:r>
            <w:proofErr w:type="spellStart"/>
            <w:r w:rsidRPr="00D53D4C">
              <w:rPr>
                <w:rFonts w:cstheme="minorHAnsi"/>
              </w:rPr>
              <w:t>Dukat</w:t>
            </w:r>
            <w:proofErr w:type="spellEnd"/>
            <w:r w:rsidRPr="00D53D4C">
              <w:rPr>
                <w:rFonts w:cstheme="minorHAnsi"/>
              </w:rPr>
              <w:t xml:space="preserve">, August </w:t>
            </w:r>
            <w:proofErr w:type="spellStart"/>
            <w:r w:rsidRPr="00D53D4C">
              <w:rPr>
                <w:rFonts w:cstheme="minorHAnsi"/>
              </w:rPr>
              <w:t>Cesarec</w:t>
            </w:r>
            <w:proofErr w:type="spellEnd"/>
            <w:r w:rsidRPr="00D53D4C">
              <w:rPr>
                <w:rFonts w:cstheme="minorHAnsi"/>
              </w:rPr>
              <w:t>, Zagreb, 1983.</w:t>
            </w:r>
          </w:p>
          <w:p w:rsidR="00BD0085" w:rsidRPr="00D53D4C" w:rsidRDefault="00BD0085" w:rsidP="00AE10B1">
            <w:pPr>
              <w:pStyle w:val="NoSpacing"/>
              <w:rPr>
                <w:rFonts w:cstheme="minorHAnsi"/>
              </w:rPr>
            </w:pPr>
            <w:r w:rsidRPr="00D53D4C">
              <w:rPr>
                <w:rFonts w:cstheme="minorHAnsi"/>
              </w:rPr>
              <w:t xml:space="preserve">-  </w:t>
            </w:r>
            <w:proofErr w:type="spellStart"/>
            <w:r w:rsidRPr="00D53D4C">
              <w:rPr>
                <w:rFonts w:cstheme="minorHAnsi"/>
              </w:rPr>
              <w:t>Baluhatyj</w:t>
            </w:r>
            <w:proofErr w:type="spellEnd"/>
            <w:r w:rsidRPr="00D53D4C">
              <w:rPr>
                <w:rFonts w:cstheme="minorHAnsi"/>
              </w:rPr>
              <w:t xml:space="preserve">, </w:t>
            </w:r>
            <w:proofErr w:type="spellStart"/>
            <w:r w:rsidRPr="00D53D4C">
              <w:rPr>
                <w:rFonts w:cstheme="minorHAnsi"/>
              </w:rPr>
              <w:t>Sergej</w:t>
            </w:r>
            <w:proofErr w:type="spellEnd"/>
            <w:r w:rsidRPr="00D53D4C">
              <w:rPr>
                <w:rFonts w:cstheme="minorHAnsi"/>
              </w:rPr>
              <w:t xml:space="preserve">: </w:t>
            </w:r>
            <w:proofErr w:type="spellStart"/>
            <w:r w:rsidRPr="00D53D4C">
              <w:rPr>
                <w:rFonts w:cstheme="minorHAnsi"/>
              </w:rPr>
              <w:t>Problemy</w:t>
            </w:r>
            <w:proofErr w:type="spellEnd"/>
            <w:r w:rsidRPr="00D53D4C">
              <w:rPr>
                <w:rFonts w:cstheme="minorHAnsi"/>
              </w:rPr>
              <w:t xml:space="preserve"> </w:t>
            </w:r>
            <w:proofErr w:type="spellStart"/>
            <w:r w:rsidRPr="00D53D4C">
              <w:rPr>
                <w:rFonts w:cstheme="minorHAnsi"/>
              </w:rPr>
              <w:t>dramaturgičeskogo</w:t>
            </w:r>
            <w:proofErr w:type="spellEnd"/>
            <w:r w:rsidRPr="00D53D4C">
              <w:rPr>
                <w:rFonts w:cstheme="minorHAnsi"/>
              </w:rPr>
              <w:t xml:space="preserve"> </w:t>
            </w:r>
            <w:proofErr w:type="spellStart"/>
            <w:r w:rsidRPr="00D53D4C">
              <w:rPr>
                <w:rFonts w:cstheme="minorHAnsi"/>
              </w:rPr>
              <w:t>analiza</w:t>
            </w:r>
            <w:proofErr w:type="spellEnd"/>
            <w:r w:rsidRPr="00D53D4C">
              <w:rPr>
                <w:rFonts w:cstheme="minorHAnsi"/>
              </w:rPr>
              <w:t>.</w:t>
            </w:r>
          </w:p>
          <w:p w:rsidR="00BD0085" w:rsidRPr="00D53D4C" w:rsidRDefault="00BD0085" w:rsidP="00AE10B1">
            <w:pPr>
              <w:pStyle w:val="NoSpacing"/>
              <w:rPr>
                <w:rFonts w:cstheme="minorHAnsi"/>
              </w:rPr>
            </w:pPr>
            <w:proofErr w:type="spellStart"/>
            <w:r w:rsidRPr="00D53D4C">
              <w:rPr>
                <w:rFonts w:cstheme="minorHAnsi"/>
              </w:rPr>
              <w:t>Čehov</w:t>
            </w:r>
            <w:proofErr w:type="spellEnd"/>
            <w:r w:rsidRPr="00D53D4C">
              <w:rPr>
                <w:rFonts w:cstheme="minorHAnsi"/>
              </w:rPr>
              <w:t>, Wilhelm Fink Verlag, München, 1969.</w:t>
            </w:r>
          </w:p>
          <w:p w:rsidR="00BD0085" w:rsidRPr="00D53D4C" w:rsidRDefault="00BD0085" w:rsidP="00AE10B1">
            <w:pPr>
              <w:pStyle w:val="NoSpacing"/>
              <w:rPr>
                <w:rFonts w:cstheme="minorHAnsi"/>
              </w:rPr>
            </w:pPr>
            <w:r w:rsidRPr="00D53D4C">
              <w:rPr>
                <w:rFonts w:cstheme="minorHAnsi"/>
              </w:rPr>
              <w:t xml:space="preserve">-  Bergson, Henri: </w:t>
            </w:r>
            <w:proofErr w:type="spellStart"/>
            <w:r w:rsidRPr="00D53D4C">
              <w:rPr>
                <w:rFonts w:cstheme="minorHAnsi"/>
              </w:rPr>
              <w:t>Smijeh</w:t>
            </w:r>
            <w:proofErr w:type="spellEnd"/>
            <w:r w:rsidRPr="00D53D4C">
              <w:rPr>
                <w:rFonts w:cstheme="minorHAnsi"/>
              </w:rPr>
              <w:t xml:space="preserve">, </w:t>
            </w:r>
            <w:proofErr w:type="spellStart"/>
            <w:r w:rsidRPr="00D53D4C">
              <w:rPr>
                <w:rFonts w:cstheme="minorHAnsi"/>
              </w:rPr>
              <w:t>Znanje</w:t>
            </w:r>
            <w:proofErr w:type="spellEnd"/>
            <w:r w:rsidRPr="00D53D4C">
              <w:rPr>
                <w:rFonts w:cstheme="minorHAnsi"/>
              </w:rPr>
              <w:t>, Zagreb, 1987.</w:t>
            </w:r>
          </w:p>
          <w:p w:rsidR="00BD0085" w:rsidRPr="00D53D4C" w:rsidRDefault="00BD0085" w:rsidP="00AE10B1">
            <w:pPr>
              <w:pStyle w:val="NoSpacing"/>
              <w:rPr>
                <w:rFonts w:cstheme="minorHAnsi"/>
              </w:rPr>
            </w:pPr>
            <w:r w:rsidRPr="00D53D4C">
              <w:rPr>
                <w:rFonts w:cstheme="minorHAnsi"/>
              </w:rPr>
              <w:t xml:space="preserve">-  D’Amico, Silvio: </w:t>
            </w:r>
            <w:proofErr w:type="spellStart"/>
            <w:r w:rsidRPr="00D53D4C">
              <w:rPr>
                <w:rFonts w:cstheme="minorHAnsi"/>
              </w:rPr>
              <w:t>Povijest</w:t>
            </w:r>
            <w:proofErr w:type="spellEnd"/>
            <w:r w:rsidRPr="00D53D4C">
              <w:rPr>
                <w:rFonts w:cstheme="minorHAnsi"/>
              </w:rPr>
              <w:t xml:space="preserve"> </w:t>
            </w:r>
            <w:proofErr w:type="spellStart"/>
            <w:r w:rsidRPr="00D53D4C">
              <w:rPr>
                <w:rFonts w:cstheme="minorHAnsi"/>
              </w:rPr>
              <w:t>dramskog</w:t>
            </w:r>
            <w:proofErr w:type="spellEnd"/>
            <w:r w:rsidRPr="00D53D4C">
              <w:rPr>
                <w:rFonts w:cstheme="minorHAnsi"/>
              </w:rPr>
              <w:t xml:space="preserve"> </w:t>
            </w:r>
            <w:proofErr w:type="spellStart"/>
            <w:r w:rsidRPr="00D53D4C">
              <w:rPr>
                <w:rFonts w:cstheme="minorHAnsi"/>
              </w:rPr>
              <w:t>teatra</w:t>
            </w:r>
            <w:proofErr w:type="spellEnd"/>
            <w:r w:rsidRPr="00D53D4C">
              <w:rPr>
                <w:rFonts w:cstheme="minorHAnsi"/>
              </w:rPr>
              <w:t>, Zagreb, 1972.</w:t>
            </w:r>
          </w:p>
          <w:p w:rsidR="00BD0085" w:rsidRPr="00D53D4C" w:rsidRDefault="00BD0085" w:rsidP="00AE10B1">
            <w:pPr>
              <w:pStyle w:val="NoSpacing"/>
              <w:rPr>
                <w:rFonts w:cstheme="minorHAnsi"/>
              </w:rPr>
            </w:pPr>
            <w:r w:rsidRPr="00D53D4C">
              <w:rPr>
                <w:rFonts w:cstheme="minorHAnsi"/>
              </w:rPr>
              <w:t xml:space="preserve">-  </w:t>
            </w:r>
            <w:proofErr w:type="spellStart"/>
            <w:r w:rsidRPr="00D53D4C">
              <w:rPr>
                <w:rFonts w:cstheme="minorHAnsi"/>
              </w:rPr>
              <w:t>Bašović</w:t>
            </w:r>
            <w:proofErr w:type="spellEnd"/>
            <w:r w:rsidRPr="00D53D4C">
              <w:rPr>
                <w:rFonts w:cstheme="minorHAnsi"/>
              </w:rPr>
              <w:t xml:space="preserve">, </w:t>
            </w:r>
            <w:proofErr w:type="spellStart"/>
            <w:r w:rsidRPr="00D53D4C">
              <w:rPr>
                <w:rFonts w:cstheme="minorHAnsi"/>
              </w:rPr>
              <w:t>Almir</w:t>
            </w:r>
            <w:proofErr w:type="spellEnd"/>
            <w:r w:rsidRPr="00D53D4C">
              <w:rPr>
                <w:rFonts w:cstheme="minorHAnsi"/>
              </w:rPr>
              <w:t xml:space="preserve">: </w:t>
            </w:r>
            <w:proofErr w:type="spellStart"/>
            <w:r w:rsidRPr="00D53D4C">
              <w:rPr>
                <w:rFonts w:cstheme="minorHAnsi"/>
              </w:rPr>
              <w:t>Maske</w:t>
            </w:r>
            <w:proofErr w:type="spellEnd"/>
            <w:r w:rsidRPr="00D53D4C">
              <w:rPr>
                <w:rFonts w:cstheme="minorHAnsi"/>
              </w:rPr>
              <w:t xml:space="preserve"> </w:t>
            </w:r>
            <w:proofErr w:type="spellStart"/>
            <w:r w:rsidRPr="00D53D4C">
              <w:rPr>
                <w:rFonts w:cstheme="minorHAnsi"/>
              </w:rPr>
              <w:t>dramskog</w:t>
            </w:r>
            <w:proofErr w:type="spellEnd"/>
            <w:r w:rsidRPr="00D53D4C">
              <w:rPr>
                <w:rFonts w:cstheme="minorHAnsi"/>
              </w:rPr>
              <w:t xml:space="preserve"> </w:t>
            </w:r>
            <w:proofErr w:type="spellStart"/>
            <w:r w:rsidRPr="00D53D4C">
              <w:rPr>
                <w:rFonts w:cstheme="minorHAnsi"/>
              </w:rPr>
              <w:t>subjekta</w:t>
            </w:r>
            <w:proofErr w:type="spellEnd"/>
            <w:r w:rsidRPr="00D53D4C">
              <w:rPr>
                <w:rFonts w:cstheme="minorHAnsi"/>
              </w:rPr>
              <w:t xml:space="preserve">, </w:t>
            </w:r>
            <w:proofErr w:type="spellStart"/>
            <w:r w:rsidRPr="00D53D4C">
              <w:rPr>
                <w:rFonts w:cstheme="minorHAnsi"/>
              </w:rPr>
              <w:t>Buybook</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Sarajevo, 2015.</w:t>
            </w:r>
          </w:p>
          <w:p w:rsidR="00BD0085" w:rsidRPr="00D53D4C" w:rsidRDefault="00BD0085" w:rsidP="00AE10B1">
            <w:pPr>
              <w:pStyle w:val="NoSpacing"/>
              <w:rPr>
                <w:rFonts w:cstheme="minorHAnsi"/>
              </w:rPr>
            </w:pPr>
          </w:p>
          <w:p w:rsidR="00BD0085" w:rsidRPr="00D53D4C" w:rsidRDefault="00BD0085" w:rsidP="00AE10B1">
            <w:pPr>
              <w:pStyle w:val="NoSpacing"/>
              <w:rPr>
                <w:rFonts w:cstheme="minorHAnsi"/>
              </w:rPr>
            </w:pPr>
          </w:p>
        </w:tc>
      </w:tr>
    </w:tbl>
    <w:p w:rsidR="00BD0085" w:rsidRPr="00D53D4C" w:rsidRDefault="00BD0085" w:rsidP="00BD0085">
      <w:pPr>
        <w:rPr>
          <w:rFonts w:cstheme="minorHAnsi"/>
          <w:lang w:val="bs-Latn-BA"/>
        </w:rPr>
      </w:pPr>
    </w:p>
    <w:tbl>
      <w:tblPr>
        <w:tblW w:w="9175" w:type="dxa"/>
        <w:tblCellMar>
          <w:left w:w="0" w:type="dxa"/>
          <w:right w:w="0" w:type="dxa"/>
        </w:tblCellMar>
        <w:tblLook w:val="04A0" w:firstRow="1" w:lastRow="0" w:firstColumn="1" w:lastColumn="0" w:noHBand="0" w:noVBand="1"/>
      </w:tblPr>
      <w:tblGrid>
        <w:gridCol w:w="1521"/>
        <w:gridCol w:w="1276"/>
        <w:gridCol w:w="1417"/>
        <w:gridCol w:w="2350"/>
        <w:gridCol w:w="2611"/>
      </w:tblGrid>
      <w:tr w:rsidR="00BD0085" w:rsidRPr="00D53D4C" w:rsidTr="00AE10B1">
        <w:trPr>
          <w:trHeight w:val="104"/>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pStyle w:val="NoSpacing"/>
              <w:rPr>
                <w:rFonts w:eastAsia="Times New Roman" w:cstheme="minorHAnsi"/>
                <w:b/>
                <w:lang w:val="bs-Latn-BA" w:eastAsia="hr-BA"/>
              </w:rPr>
            </w:pPr>
            <w:r w:rsidRPr="00D53D4C">
              <w:rPr>
                <w:rFonts w:cstheme="minorHAnsi"/>
                <w:b/>
                <w:kern w:val="24"/>
                <w:lang w:val="bs-Latn-BA" w:eastAsia="hr-BA"/>
              </w:rPr>
              <w:t>Šifra predmeta:</w:t>
            </w:r>
          </w:p>
          <w:p w:rsidR="00BD0085" w:rsidRPr="00D53D4C" w:rsidRDefault="00BD0085" w:rsidP="00AE10B1">
            <w:pPr>
              <w:pStyle w:val="NoSpacing"/>
              <w:rPr>
                <w:rFonts w:cstheme="minorHAnsi"/>
                <w:lang w:val="bs-Latn-BA" w:eastAsia="bs-Latn-BA"/>
              </w:rPr>
            </w:pPr>
            <w:r w:rsidRPr="00D53D4C">
              <w:rPr>
                <w:rFonts w:cstheme="minorHAnsi"/>
                <w:lang w:val="bs-Latn-BA" w:eastAsia="bs-Latn-BA"/>
              </w:rPr>
              <w:t>PROD0407</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shd w:val="clear" w:color="auto" w:fill="000000" w:themeFill="text1"/>
              <w:rPr>
                <w:rFonts w:asciiTheme="minorHAnsi" w:eastAsia="Calibri" w:hAnsiTheme="minorHAnsi" w:cstheme="minorHAnsi"/>
                <w:b w:val="0"/>
                <w:kern w:val="24"/>
                <w:sz w:val="34"/>
                <w:szCs w:val="34"/>
              </w:rPr>
            </w:pPr>
            <w:r w:rsidRPr="00D53D4C">
              <w:rPr>
                <w:rFonts w:asciiTheme="minorHAnsi" w:eastAsia="Calibri" w:hAnsiTheme="minorHAnsi" w:cstheme="minorHAnsi"/>
                <w:b w:val="0"/>
                <w:kern w:val="24"/>
                <w:sz w:val="34"/>
                <w:szCs w:val="34"/>
              </w:rPr>
              <w:t>OSNOVE REŽIJE II</w:t>
            </w:r>
          </w:p>
        </w:tc>
      </w:tr>
      <w:tr w:rsidR="00BD0085" w:rsidRPr="00D53D4C" w:rsidTr="00AE10B1">
        <w:trPr>
          <w:trHeight w:val="104"/>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 xml:space="preserve">Ciklus: </w:t>
            </w:r>
            <w:r w:rsidRPr="00D53D4C">
              <w:rPr>
                <w:rFonts w:eastAsia="Calibri" w:cstheme="minorHAnsi"/>
                <w:bCs/>
                <w:color w:val="000000"/>
                <w:kern w:val="24"/>
                <w:lang w:val="bs-Latn-BA" w:eastAsia="hr-BA"/>
              </w:rPr>
              <w:t>prvi (BA)</w:t>
            </w:r>
          </w:p>
        </w:tc>
        <w:tc>
          <w:tcPr>
            <w:tcW w:w="26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Godina: 2</w:t>
            </w:r>
          </w:p>
        </w:tc>
        <w:tc>
          <w:tcPr>
            <w:tcW w:w="2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Semestar: IV</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Broj ECTS kredita:</w:t>
            </w:r>
            <w:r w:rsidRPr="00D53D4C">
              <w:rPr>
                <w:rFonts w:eastAsia="Calibri" w:cstheme="minorHAnsi"/>
                <w:color w:val="000000"/>
                <w:kern w:val="24"/>
                <w:lang w:val="bs-Latn-BA" w:eastAsia="hr-BA"/>
              </w:rPr>
              <w:t xml:space="preserve"> 2</w:t>
            </w:r>
          </w:p>
        </w:tc>
      </w:tr>
      <w:tr w:rsidR="00BD0085" w:rsidRPr="00D53D4C" w:rsidTr="00AE10B1">
        <w:trPr>
          <w:trHeight w:val="479"/>
        </w:trPr>
        <w:tc>
          <w:tcPr>
            <w:tcW w:w="4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noProof/>
                <w:lang w:val="bs-Latn-BA" w:eastAsia="bs-Latn-BA"/>
              </w:rPr>
              <w:drawing>
                <wp:anchor distT="0" distB="0" distL="114300" distR="114300" simplePos="0" relativeHeight="251665408" behindDoc="1" locked="0" layoutInCell="1" allowOverlap="1" wp14:anchorId="13A1F1EF" wp14:editId="46CB2322">
                  <wp:simplePos x="0" y="0"/>
                  <wp:positionH relativeFrom="column">
                    <wp:posOffset>44450</wp:posOffset>
                  </wp:positionH>
                  <wp:positionV relativeFrom="paragraph">
                    <wp:posOffset>139065</wp:posOffset>
                  </wp:positionV>
                  <wp:extent cx="4940300" cy="4940300"/>
                  <wp:effectExtent l="0" t="0" r="0" b="0"/>
                  <wp:wrapNone/>
                  <wp:docPr id="35" name="Picture 4"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bs-Latn-BA" w:eastAsia="hr-BA"/>
              </w:rPr>
              <w:t>Status:</w:t>
            </w:r>
            <w:r w:rsidRPr="00D53D4C">
              <w:rPr>
                <w:rFonts w:eastAsia="Calibri" w:cstheme="minorHAnsi"/>
                <w:bCs/>
                <w:color w:val="000000"/>
                <w:kern w:val="24"/>
                <w:lang w:val="bs-Latn-BA" w:eastAsia="hr-BA"/>
              </w:rPr>
              <w:t xml:space="preserve"> obavezni</w:t>
            </w:r>
          </w:p>
        </w:tc>
        <w:tc>
          <w:tcPr>
            <w:tcW w:w="49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Kontakt sati: 30</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Predavanja: 15 (1 sat sedmično)</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Vježbe: 15 (1 sat sedmično)</w:t>
            </w:r>
          </w:p>
          <w:p w:rsidR="00BD0085" w:rsidRPr="00D53D4C" w:rsidRDefault="00BD0085" w:rsidP="00AE10B1">
            <w:pPr>
              <w:rPr>
                <w:rFonts w:eastAsia="Calibri" w:cstheme="minorHAnsi"/>
                <w:bCs/>
                <w:color w:val="000000"/>
                <w:kern w:val="24"/>
                <w:lang w:val="bs-Latn-BA" w:eastAsia="hr-BA"/>
              </w:rPr>
            </w:pP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İndividualni rad studenta 20</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
                <w:bCs/>
                <w:color w:val="000000"/>
                <w:kern w:val="24"/>
                <w:lang w:val="bs-Latn-BA" w:eastAsia="hr-BA"/>
              </w:rPr>
              <w:t xml:space="preserve">Ukupan broj sati: </w:t>
            </w:r>
            <w:r w:rsidRPr="00D53D4C">
              <w:rPr>
                <w:rFonts w:eastAsia="Calibri" w:cstheme="minorHAnsi"/>
                <w:bCs/>
                <w:color w:val="000000"/>
                <w:kern w:val="24"/>
                <w:lang w:val="bs-Latn-BA" w:eastAsia="hr-BA"/>
              </w:rPr>
              <w:t>50</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lastRenderedPageBreak/>
              <w:t>Učesnici u nastavi</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 xml:space="preserve">Nastavnici i saradnici izabrani na oblast kojoj predmet pripada/predmet </w:t>
            </w:r>
            <w:r w:rsidRPr="00D53D4C">
              <w:rPr>
                <w:rFonts w:eastAsia="Times New Roman" w:cstheme="minorHAnsi"/>
                <w:lang w:val="bs-Latn-BA" w:eastAsia="hr-BA"/>
              </w:rPr>
              <w:t>[u ovu rubriku ne unositi imena. Ostaviti formulaciju kako je naznačena u ovoj rubrici]</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Upisan IV semestar </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Cilj (ciljevi) predmeta:</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177582">
            <w:pPr>
              <w:pStyle w:val="ListParagraph"/>
              <w:numPr>
                <w:ilvl w:val="0"/>
                <w:numId w:val="15"/>
              </w:numPr>
              <w:spacing w:after="0" w:line="240" w:lineRule="auto"/>
              <w:ind w:left="38" w:firstLine="0"/>
              <w:rPr>
                <w:rFonts w:cstheme="minorHAnsi"/>
                <w:lang w:val="bs-Latn-BA"/>
              </w:rPr>
            </w:pPr>
            <w:r w:rsidRPr="00D53D4C">
              <w:rPr>
                <w:rFonts w:cstheme="minorHAnsi"/>
                <w:lang w:val="bs-Latn-BA"/>
              </w:rPr>
              <w:t>Prepoznavanje razlike izmedju teatra i filma, režija je jedna, medij je različit</w:t>
            </w:r>
          </w:p>
          <w:p w:rsidR="00BD0085" w:rsidRPr="00D53D4C" w:rsidRDefault="00BD0085" w:rsidP="00177582">
            <w:pPr>
              <w:pStyle w:val="ListParagraph"/>
              <w:numPr>
                <w:ilvl w:val="0"/>
                <w:numId w:val="15"/>
              </w:numPr>
              <w:spacing w:after="0" w:line="240" w:lineRule="auto"/>
              <w:ind w:left="38" w:firstLine="0"/>
              <w:rPr>
                <w:rFonts w:cstheme="minorHAnsi"/>
                <w:lang w:val="bs-Latn-BA"/>
              </w:rPr>
            </w:pPr>
            <w:r w:rsidRPr="00D53D4C">
              <w:rPr>
                <w:rFonts w:cstheme="minorHAnsi"/>
                <w:lang w:val="bs-Latn-BA"/>
              </w:rPr>
              <w:t>Savljadavanje gramatike filmskog jezika; filmski planovi, rakursi, pokreti kamere</w:t>
            </w:r>
          </w:p>
          <w:p w:rsidR="00BD0085" w:rsidRPr="00D53D4C" w:rsidRDefault="00BD0085" w:rsidP="00177582">
            <w:pPr>
              <w:pStyle w:val="ListParagraph"/>
              <w:numPr>
                <w:ilvl w:val="0"/>
                <w:numId w:val="15"/>
              </w:numPr>
              <w:spacing w:after="0" w:line="240" w:lineRule="auto"/>
              <w:ind w:left="38" w:firstLine="0"/>
              <w:rPr>
                <w:rFonts w:cstheme="minorHAnsi"/>
                <w:lang w:val="bs-Latn-BA"/>
              </w:rPr>
            </w:pPr>
            <w:r w:rsidRPr="00D53D4C">
              <w:rPr>
                <w:rFonts w:cstheme="minorHAnsi"/>
                <w:lang w:val="bs-Latn-BA"/>
              </w:rPr>
              <w:t>Upoznavanje sa filmskom umjetnošću i svim njegovim oblicima.</w:t>
            </w:r>
          </w:p>
          <w:p w:rsidR="00BD0085" w:rsidRPr="00D53D4C" w:rsidRDefault="00BD0085" w:rsidP="00177582">
            <w:pPr>
              <w:numPr>
                <w:ilvl w:val="0"/>
                <w:numId w:val="15"/>
              </w:numPr>
              <w:spacing w:after="0" w:line="240" w:lineRule="auto"/>
              <w:ind w:left="38" w:firstLine="0"/>
              <w:rPr>
                <w:rFonts w:cstheme="minorHAnsi"/>
                <w:lang w:val="bs-Latn-BA"/>
              </w:rPr>
            </w:pPr>
            <w:r w:rsidRPr="00D53D4C">
              <w:rPr>
                <w:rFonts w:cstheme="minorHAnsi"/>
                <w:lang w:val="bs-Latn-BA"/>
              </w:rPr>
              <w:t>Razvoj svijesti o pojmovima tempa i ritma.</w:t>
            </w:r>
          </w:p>
          <w:p w:rsidR="00BD0085" w:rsidRPr="00D53D4C" w:rsidRDefault="00BD0085" w:rsidP="00177582">
            <w:pPr>
              <w:numPr>
                <w:ilvl w:val="0"/>
                <w:numId w:val="15"/>
              </w:numPr>
              <w:spacing w:after="0" w:line="240" w:lineRule="auto"/>
              <w:ind w:left="38" w:firstLine="0"/>
              <w:rPr>
                <w:rFonts w:cstheme="minorHAnsi"/>
                <w:lang w:val="bs-Latn-BA"/>
              </w:rPr>
            </w:pPr>
            <w:r w:rsidRPr="00D53D4C">
              <w:rPr>
                <w:rFonts w:cstheme="minorHAnsi"/>
                <w:lang w:val="bs-Latn-BA"/>
              </w:rPr>
              <w:t>Analiza radova izabranih reditelja</w:t>
            </w:r>
          </w:p>
          <w:p w:rsidR="00BD0085" w:rsidRPr="00D53D4C" w:rsidRDefault="00BD0085" w:rsidP="00177582">
            <w:pPr>
              <w:numPr>
                <w:ilvl w:val="0"/>
                <w:numId w:val="15"/>
              </w:numPr>
              <w:spacing w:after="0" w:line="240" w:lineRule="auto"/>
              <w:ind w:left="38" w:firstLine="0"/>
              <w:rPr>
                <w:rFonts w:cstheme="minorHAnsi"/>
                <w:lang w:val="bs-Latn-BA"/>
              </w:rPr>
            </w:pPr>
            <w:r w:rsidRPr="00D53D4C">
              <w:rPr>
                <w:rFonts w:cstheme="minorHAnsi"/>
                <w:lang w:val="bs-Latn-BA"/>
              </w:rPr>
              <w:t>Razvijanje znanja o specifičnostima rediteljskog čitanja i analize teksta (scenarija)</w:t>
            </w:r>
          </w:p>
          <w:p w:rsidR="00BD0085" w:rsidRPr="00D53D4C" w:rsidRDefault="00BD0085" w:rsidP="00177582">
            <w:pPr>
              <w:numPr>
                <w:ilvl w:val="0"/>
                <w:numId w:val="15"/>
              </w:numPr>
              <w:spacing w:after="0" w:line="240" w:lineRule="auto"/>
              <w:ind w:left="38" w:firstLine="0"/>
              <w:rPr>
                <w:rFonts w:cstheme="minorHAnsi"/>
                <w:lang w:val="bs-Latn-BA"/>
              </w:rPr>
            </w:pPr>
            <w:r w:rsidRPr="00D53D4C">
              <w:rPr>
                <w:rFonts w:cstheme="minorHAnsi"/>
                <w:lang w:val="bs-Latn-BA"/>
              </w:rPr>
              <w:t xml:space="preserve">Prolazak kroz etape rediteljskog procesa teorijski i praktično: </w:t>
            </w:r>
          </w:p>
          <w:p w:rsidR="00BD0085" w:rsidRPr="00D53D4C" w:rsidRDefault="00BD0085" w:rsidP="00AE10B1">
            <w:pPr>
              <w:ind w:left="38"/>
              <w:rPr>
                <w:rFonts w:cstheme="minorHAnsi"/>
                <w:lang w:val="bs-Latn-BA"/>
              </w:rPr>
            </w:pPr>
            <w:r w:rsidRPr="00D53D4C">
              <w:rPr>
                <w:rFonts w:cstheme="minorHAnsi"/>
                <w:lang w:val="bs-Latn-BA"/>
              </w:rPr>
              <w:t xml:space="preserve">-izbor i odluka </w:t>
            </w:r>
          </w:p>
          <w:p w:rsidR="00BD0085" w:rsidRPr="00D53D4C" w:rsidRDefault="00BD0085" w:rsidP="00AE10B1">
            <w:pPr>
              <w:ind w:left="38"/>
              <w:rPr>
                <w:rFonts w:cstheme="minorHAnsi"/>
                <w:lang w:val="bs-Latn-BA"/>
              </w:rPr>
            </w:pPr>
            <w:r w:rsidRPr="00D53D4C">
              <w:rPr>
                <w:rFonts w:cstheme="minorHAnsi"/>
                <w:lang w:val="bs-Latn-BA"/>
              </w:rPr>
              <w:t xml:space="preserve">-rediteljska priprema: tema i ideja </w:t>
            </w:r>
          </w:p>
          <w:p w:rsidR="00BD0085" w:rsidRPr="00D53D4C" w:rsidRDefault="00BD0085" w:rsidP="00AE10B1">
            <w:pPr>
              <w:ind w:left="38"/>
              <w:rPr>
                <w:rFonts w:cstheme="minorHAnsi"/>
                <w:lang w:val="bs-Latn-BA"/>
              </w:rPr>
            </w:pPr>
            <w:r w:rsidRPr="00D53D4C">
              <w:rPr>
                <w:rFonts w:cstheme="minorHAnsi"/>
                <w:lang w:val="bs-Latn-BA"/>
              </w:rPr>
              <w:t xml:space="preserve">-likovi i podjela </w:t>
            </w:r>
          </w:p>
          <w:p w:rsidR="00BD0085" w:rsidRPr="00D53D4C" w:rsidRDefault="00BD0085" w:rsidP="00AE10B1">
            <w:pPr>
              <w:ind w:left="38"/>
              <w:rPr>
                <w:rFonts w:cstheme="minorHAnsi"/>
                <w:lang w:val="bs-Latn-BA"/>
              </w:rPr>
            </w:pPr>
            <w:r w:rsidRPr="00D53D4C">
              <w:rPr>
                <w:rFonts w:cstheme="minorHAnsi"/>
                <w:lang w:val="bs-Latn-BA"/>
              </w:rPr>
              <w:t>-plan i organizacija snimanja</w:t>
            </w:r>
          </w:p>
          <w:p w:rsidR="00BD0085" w:rsidRPr="00D53D4C" w:rsidRDefault="00BD0085" w:rsidP="00AE10B1">
            <w:pPr>
              <w:ind w:left="38"/>
              <w:rPr>
                <w:rFonts w:cstheme="minorHAnsi"/>
                <w:lang w:val="bs-Latn-BA"/>
              </w:rPr>
            </w:pPr>
            <w:r w:rsidRPr="00D53D4C">
              <w:rPr>
                <w:rFonts w:cstheme="minorHAnsi"/>
                <w:lang w:val="bs-Latn-BA"/>
              </w:rPr>
              <w:t xml:space="preserve">-prostor i vrijeme – elementi rediteljske metodologije </w:t>
            </w:r>
          </w:p>
          <w:p w:rsidR="00BD0085" w:rsidRPr="00D53D4C" w:rsidRDefault="00BD0085" w:rsidP="00AE10B1">
            <w:pPr>
              <w:ind w:left="38"/>
              <w:rPr>
                <w:rFonts w:cstheme="minorHAnsi"/>
                <w:lang w:val="bs-Latn-BA"/>
              </w:rPr>
            </w:pPr>
            <w:r w:rsidRPr="00D53D4C">
              <w:rPr>
                <w:rFonts w:cstheme="minorHAnsi"/>
                <w:lang w:val="bs-Latn-BA"/>
              </w:rPr>
              <w:t xml:space="preserve">-estetika i etika radnog procesa </w:t>
            </w:r>
          </w:p>
          <w:p w:rsidR="00BD0085" w:rsidRPr="00D53D4C" w:rsidRDefault="00BD0085" w:rsidP="00AE10B1">
            <w:pPr>
              <w:ind w:left="38"/>
              <w:rPr>
                <w:rFonts w:cstheme="minorHAnsi"/>
                <w:lang w:val="bs-Latn-BA"/>
              </w:rPr>
            </w:pPr>
            <w:r w:rsidRPr="00D53D4C">
              <w:rPr>
                <w:rFonts w:cstheme="minorHAnsi"/>
                <w:lang w:val="bs-Latn-BA"/>
              </w:rPr>
              <w:t xml:space="preserve">-rediteljska odgovornost </w:t>
            </w:r>
          </w:p>
          <w:p w:rsidR="00BD0085" w:rsidRPr="00D53D4C" w:rsidRDefault="00BD0085" w:rsidP="00AE10B1">
            <w:pPr>
              <w:ind w:left="38"/>
              <w:rPr>
                <w:rFonts w:cstheme="minorHAnsi"/>
                <w:lang w:val="bs-Latn-BA"/>
              </w:rPr>
            </w:pPr>
            <w:r w:rsidRPr="00D53D4C">
              <w:rPr>
                <w:rFonts w:cstheme="minorHAnsi"/>
                <w:lang w:val="bs-Latn-BA"/>
              </w:rPr>
              <w:t xml:space="preserve">-dio i cjelina, kritičko preispitivanje </w:t>
            </w:r>
          </w:p>
          <w:p w:rsidR="00BD0085" w:rsidRPr="00D53D4C" w:rsidRDefault="00BD0085" w:rsidP="00AE10B1">
            <w:pPr>
              <w:ind w:left="38"/>
              <w:rPr>
                <w:rFonts w:cstheme="minorHAnsi"/>
                <w:lang w:val="bs-Latn-BA"/>
              </w:rPr>
            </w:pPr>
            <w:r w:rsidRPr="00D53D4C">
              <w:rPr>
                <w:rFonts w:cstheme="minorHAnsi"/>
                <w:lang w:val="bs-Latn-BA"/>
              </w:rPr>
              <w:t>-koncept</w:t>
            </w:r>
          </w:p>
          <w:p w:rsidR="00BD0085" w:rsidRPr="00D53D4C" w:rsidRDefault="00BD0085" w:rsidP="00AE10B1">
            <w:pPr>
              <w:ind w:left="38"/>
              <w:rPr>
                <w:rFonts w:cstheme="minorHAnsi"/>
                <w:lang w:val="bs-Latn-BA"/>
              </w:rPr>
            </w:pPr>
          </w:p>
          <w:p w:rsidR="00BD0085" w:rsidRPr="00D53D4C" w:rsidRDefault="00BD0085" w:rsidP="00AE10B1">
            <w:pPr>
              <w:ind w:left="38"/>
              <w:rPr>
                <w:rFonts w:cstheme="minorHAnsi"/>
                <w:lang w:val="bs-Latn-BA"/>
              </w:rPr>
            </w:pPr>
            <w:r w:rsidRPr="00D53D4C">
              <w:rPr>
                <w:rFonts w:cstheme="minorHAnsi"/>
                <w:lang w:val="bs-Latn-BA"/>
              </w:rPr>
              <w:t xml:space="preserve">Cilj je da svaki student/ica kroz svoj praktični rad prodje osnove svih etapa rediteljskog procesa i osvijesti njegove teorijske elemente i njihovu praktičnu primjenu. Rad uključuje zajedničke i pojedinačne tretmane svakog studenta, s tim da su studenti obavezni da prate i učestvuju u radu svojih kolega. </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1. FILM – MODERNA UMJETNOST</w:t>
            </w:r>
          </w:p>
          <w:p w:rsidR="00BD0085" w:rsidRPr="00D53D4C" w:rsidRDefault="00BD0085" w:rsidP="00AE10B1">
            <w:pPr>
              <w:rPr>
                <w:rFonts w:cstheme="minorHAnsi"/>
                <w:lang w:val="bs-Latn-BA"/>
              </w:rPr>
            </w:pPr>
            <w:r w:rsidRPr="00D53D4C">
              <w:rPr>
                <w:rFonts w:cstheme="minorHAnsi"/>
                <w:lang w:val="bs-Latn-BA"/>
              </w:rPr>
              <w:t xml:space="preserve">2. FILMSKA VJEŽBA U TRI KADRA; IZBOR TEME FILSMKE VJEŽBE. </w:t>
            </w:r>
          </w:p>
          <w:p w:rsidR="00BD0085" w:rsidRPr="00D53D4C" w:rsidRDefault="00BD0085" w:rsidP="00AE10B1">
            <w:pPr>
              <w:rPr>
                <w:rFonts w:cstheme="minorHAnsi"/>
                <w:lang w:val="bs-Latn-BA"/>
              </w:rPr>
            </w:pPr>
            <w:r w:rsidRPr="00D53D4C">
              <w:rPr>
                <w:rFonts w:cstheme="minorHAnsi"/>
                <w:lang w:val="bs-Latn-BA"/>
              </w:rPr>
              <w:t>REDITELJSKO ČITANJE SCENARIJA, REDITELJ KAO AUTOR SCENARIJA</w:t>
            </w:r>
          </w:p>
          <w:p w:rsidR="00BD0085" w:rsidRPr="00D53D4C" w:rsidRDefault="00BD0085" w:rsidP="00AE10B1">
            <w:pPr>
              <w:rPr>
                <w:rFonts w:cstheme="minorHAnsi"/>
                <w:lang w:val="bs-Latn-BA"/>
              </w:rPr>
            </w:pPr>
            <w:r w:rsidRPr="00D53D4C">
              <w:rPr>
                <w:rFonts w:cstheme="minorHAnsi"/>
                <w:lang w:val="bs-Latn-BA"/>
              </w:rPr>
              <w:t>3. ANALIZA SINOPSISA, OD SINOPSISA PREMA SCENARIJU</w:t>
            </w:r>
          </w:p>
          <w:p w:rsidR="00BD0085" w:rsidRPr="00D53D4C" w:rsidRDefault="00BD0085" w:rsidP="00AE10B1">
            <w:pPr>
              <w:rPr>
                <w:rFonts w:cstheme="minorHAnsi"/>
                <w:lang w:val="bs-Latn-BA"/>
              </w:rPr>
            </w:pPr>
            <w:r w:rsidRPr="00D53D4C">
              <w:rPr>
                <w:rFonts w:eastAsia="Times New Roman" w:cstheme="minorHAnsi"/>
                <w:lang w:val="bs-Latn-BA" w:eastAsia="hr-BA"/>
              </w:rPr>
              <w:t xml:space="preserve">4. </w:t>
            </w:r>
            <w:r w:rsidRPr="00D53D4C">
              <w:rPr>
                <w:rFonts w:cstheme="minorHAnsi"/>
                <w:lang w:val="bs-Latn-BA"/>
              </w:rPr>
              <w:t xml:space="preserve">KADAR/PLAN, SCENA, SEKVENCA; </w:t>
            </w:r>
          </w:p>
          <w:p w:rsidR="00BD0085" w:rsidRPr="00D53D4C" w:rsidRDefault="00BD0085" w:rsidP="00AE10B1">
            <w:pPr>
              <w:rPr>
                <w:rFonts w:cstheme="minorHAnsi"/>
                <w:lang w:val="bs-Latn-BA"/>
              </w:rPr>
            </w:pPr>
            <w:r w:rsidRPr="00D53D4C">
              <w:rPr>
                <w:rFonts w:cstheme="minorHAnsi"/>
                <w:lang w:val="bs-Latn-BA"/>
              </w:rPr>
              <w:t>KNJIGA SNIMANJA</w:t>
            </w:r>
          </w:p>
          <w:p w:rsidR="00BD0085" w:rsidRPr="00D53D4C" w:rsidRDefault="00BD0085" w:rsidP="00AE10B1">
            <w:pPr>
              <w:rPr>
                <w:rFonts w:cstheme="minorHAnsi"/>
                <w:lang w:val="bs-Latn-BA"/>
              </w:rPr>
            </w:pPr>
            <w:r w:rsidRPr="00D53D4C">
              <w:rPr>
                <w:rFonts w:cstheme="minorHAnsi"/>
                <w:lang w:val="bs-Latn-BA"/>
              </w:rPr>
              <w:lastRenderedPageBreak/>
              <w:t>5. PRIPREME ZA SNIMANJE: PREDPRODUKCIJA, IZBOR GLUMACA, PRISTUP FOTOGRAFIJI, SVJETLO, SCENOGRAFIJA, KOSTIM, LOKACIJE, SNIMAJUĆI SKRIPT, STORY BOARD</w:t>
            </w:r>
          </w:p>
          <w:p w:rsidR="00BD0085" w:rsidRPr="00D53D4C" w:rsidRDefault="00BD0085" w:rsidP="00AE10B1">
            <w:pPr>
              <w:rPr>
                <w:rFonts w:cstheme="minorHAnsi"/>
                <w:lang w:val="bs-Latn-BA"/>
              </w:rPr>
            </w:pPr>
            <w:r w:rsidRPr="00D53D4C">
              <w:rPr>
                <w:rFonts w:eastAsia="Times New Roman" w:cstheme="minorHAnsi"/>
                <w:lang w:val="bs-Latn-BA" w:eastAsia="hr-BA"/>
              </w:rPr>
              <w:t xml:space="preserve">6. </w:t>
            </w:r>
            <w:r w:rsidRPr="00D53D4C">
              <w:rPr>
                <w:rFonts w:cstheme="minorHAnsi"/>
                <w:lang w:val="bs-Latn-BA"/>
              </w:rPr>
              <w:t>PRODUKCIJA – ORGANIZACIJA SNIMANJA, SNIMANJE</w:t>
            </w:r>
          </w:p>
          <w:p w:rsidR="00BD0085" w:rsidRPr="00D53D4C" w:rsidRDefault="00BD0085" w:rsidP="00AE10B1">
            <w:pPr>
              <w:rPr>
                <w:rFonts w:cstheme="minorHAnsi"/>
                <w:lang w:val="bs-Latn-BA"/>
              </w:rPr>
            </w:pPr>
            <w:r w:rsidRPr="00D53D4C">
              <w:rPr>
                <w:rFonts w:cstheme="minorHAnsi"/>
                <w:lang w:val="bs-Latn-BA"/>
              </w:rPr>
              <w:t>7. POSTPRODUKCIJA: MONTAŽA SLIKE I ZVUKA</w:t>
            </w:r>
          </w:p>
          <w:p w:rsidR="00BD0085" w:rsidRPr="00D53D4C" w:rsidRDefault="00BD0085" w:rsidP="00AE10B1">
            <w:pPr>
              <w:rPr>
                <w:rFonts w:cstheme="minorHAnsi"/>
                <w:lang w:val="bs-Latn-BA"/>
              </w:rPr>
            </w:pPr>
            <w:r w:rsidRPr="00D53D4C">
              <w:rPr>
                <w:rFonts w:cstheme="minorHAnsi"/>
                <w:lang w:val="bs-Latn-BA"/>
              </w:rPr>
              <w:t>8. KRITIČKO PREISPITIVANJE; FINALNA VERZIJA, DIZAJN</w:t>
            </w:r>
          </w:p>
          <w:p w:rsidR="00BD0085" w:rsidRPr="00D53D4C" w:rsidRDefault="00BD0085" w:rsidP="00AE10B1">
            <w:pPr>
              <w:rPr>
                <w:rFonts w:eastAsia="Times New Roman" w:cstheme="minorHAnsi"/>
                <w:lang w:val="bs-Latn-BA" w:eastAsia="hr-BA"/>
              </w:rPr>
            </w:pPr>
            <w:r w:rsidRPr="00D53D4C">
              <w:rPr>
                <w:rFonts w:cstheme="minorHAnsi"/>
                <w:lang w:val="bs-Latn-BA"/>
              </w:rPr>
              <w:t>9. IZABRANI REDITELJ; ANALIZA POETIKE</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kern w:val="24"/>
                <w:lang w:val="bs-Latn-BA" w:eastAsia="hr-BA"/>
              </w:rPr>
              <w:lastRenderedPageBreak/>
              <w:t xml:space="preserve">Ishodi učenja: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eastAsia="Times New Roman" w:cstheme="minorHAnsi"/>
                <w:lang w:val="bs-Latn-BA" w:eastAsia="hr-BA"/>
              </w:rPr>
              <w:t xml:space="preserve">Znanje: </w:t>
            </w:r>
            <w:r w:rsidRPr="00D53D4C">
              <w:rPr>
                <w:rFonts w:cstheme="minorHAnsi"/>
                <w:lang w:val="bs-Latn-BA"/>
              </w:rPr>
              <w:t xml:space="preserve">Student/ica će se upoznati sa osnovnim pojmom režije i elementima rediteljskog postupka.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Vještine: Vladanje gramatikom filmskog jezika, </w:t>
            </w:r>
            <w:r w:rsidRPr="00D53D4C">
              <w:rPr>
                <w:rFonts w:cstheme="minorHAnsi"/>
                <w:lang w:val="bs-Latn-BA"/>
              </w:rPr>
              <w:t>sposobnost rediteljskog mišljenja o cjelini, usvajanje rediteljske prakse prezentacije koncepta</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Kompetencije: Digitalne kompetencije i doprinos osviještenosti u području filmske kulture.</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Metode izvođenja nastave:</w:t>
            </w:r>
            <w:r w:rsidRPr="00D53D4C">
              <w:rPr>
                <w:rFonts w:eastAsia="Calibri" w:cstheme="minorHAnsi"/>
                <w:color w:val="000000"/>
                <w:kern w:val="24"/>
                <w:lang w:val="bs-Latn-BA" w:eastAsia="hr-BA"/>
              </w:rPr>
              <w:t xml:space="preserve">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lang w:val="bs-Latn-BA"/>
              </w:rPr>
              <w:t>Nastava je koncipirana kao kombinacija teorijskih predavanja i praktičnih vježbi koje su bazirane na savladavanju osnova rediteljske vještine</w:t>
            </w:r>
          </w:p>
          <w:p w:rsidR="00BD0085" w:rsidRPr="00D53D4C" w:rsidRDefault="00BD0085" w:rsidP="00AE10B1">
            <w:pPr>
              <w:rPr>
                <w:rFonts w:cstheme="minorHAnsi"/>
                <w:lang w:val="bs-Latn-BA"/>
              </w:rPr>
            </w:pPr>
            <w:r w:rsidRPr="00D53D4C">
              <w:rPr>
                <w:rFonts w:cstheme="minorHAnsi"/>
                <w:lang w:val="bs-Latn-BA"/>
              </w:rPr>
              <w:t xml:space="preserve">Osnovni praktični rad je režija dvije filmske vježbe u tri kadra, a na zadatu temu. </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Metode provjere znanja sa strukturom ocjene</w:t>
            </w:r>
            <w:r w:rsidRPr="00D53D4C">
              <w:rPr>
                <w:rStyle w:val="FootnoteReference"/>
                <w:rFonts w:eastAsia="Calibri" w:cstheme="minorHAnsi"/>
                <w:b/>
                <w:bCs/>
                <w:color w:val="000000"/>
                <w:kern w:val="24"/>
                <w:lang w:val="bs-Latn-BA" w:eastAsia="hr-BA"/>
              </w:rPr>
              <w:footnoteReference w:id="66"/>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lang w:val="bs-Latn-BA"/>
              </w:rPr>
              <w:t>Javna prezentacija rediteljskog koncepta.</w:t>
            </w:r>
          </w:p>
          <w:p w:rsidR="00BD0085" w:rsidRPr="00D53D4C" w:rsidRDefault="00BD0085" w:rsidP="00AE10B1">
            <w:pPr>
              <w:rPr>
                <w:rFonts w:cstheme="minorHAnsi"/>
                <w:lang w:val="bs-Latn-BA"/>
              </w:rPr>
            </w:pPr>
            <w:r w:rsidRPr="00D53D4C">
              <w:rPr>
                <w:rFonts w:cstheme="minorHAnsi"/>
                <w:lang w:val="bs-Latn-BA"/>
              </w:rPr>
              <w:t>Analiza i ocjena praktičnog rada.</w:t>
            </w:r>
          </w:p>
          <w:p w:rsidR="00BD0085" w:rsidRPr="00D53D4C" w:rsidRDefault="00BD0085" w:rsidP="00AE10B1">
            <w:pPr>
              <w:rPr>
                <w:rFonts w:cstheme="minorHAnsi"/>
                <w:lang w:val="bs-Latn-BA"/>
              </w:rPr>
            </w:pPr>
            <w:r w:rsidRPr="00D53D4C">
              <w:rPr>
                <w:rFonts w:cstheme="minorHAnsi"/>
                <w:lang w:val="bs-Latn-BA"/>
              </w:rPr>
              <w:t>Najavljeni i nenajavljeni testovi.</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Literatura</w:t>
            </w:r>
            <w:r w:rsidRPr="00D53D4C">
              <w:rPr>
                <w:rStyle w:val="FootnoteReference"/>
                <w:rFonts w:eastAsia="Calibri" w:cstheme="minorHAnsi"/>
                <w:b/>
                <w:bCs/>
                <w:color w:val="000000"/>
                <w:kern w:val="24"/>
                <w:lang w:val="bs-Latn-BA" w:eastAsia="hr-BA"/>
              </w:rPr>
              <w:footnoteReference w:id="67"/>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Obavezna: </w:t>
            </w:r>
          </w:p>
          <w:p w:rsidR="00BD0085" w:rsidRPr="00D53D4C" w:rsidRDefault="00BD0085" w:rsidP="00AE10B1">
            <w:pPr>
              <w:rPr>
                <w:rFonts w:cstheme="minorHAnsi"/>
                <w:lang w:val="bs-Latn-BA"/>
              </w:rPr>
            </w:pPr>
            <w:r w:rsidRPr="00D53D4C">
              <w:rPr>
                <w:rFonts w:cstheme="minorHAnsi"/>
                <w:lang w:val="bs-Latn-BA"/>
              </w:rPr>
              <w:t>Hugo Klajn – Osnovni problemi režije</w:t>
            </w:r>
          </w:p>
          <w:p w:rsidR="00BD0085" w:rsidRPr="00D53D4C" w:rsidRDefault="00BD0085" w:rsidP="00AE10B1">
            <w:pPr>
              <w:rPr>
                <w:rFonts w:cstheme="minorHAnsi"/>
                <w:lang w:val="bs-Latn-BA"/>
              </w:rPr>
            </w:pPr>
            <w:r w:rsidRPr="00D53D4C">
              <w:rPr>
                <w:rFonts w:cstheme="minorHAnsi"/>
                <w:lang w:val="bs-Latn-BA"/>
              </w:rPr>
              <w:t>Stanislavski – Sistem, Moj život u umjetnosti, Etika</w:t>
            </w:r>
          </w:p>
          <w:p w:rsidR="00BD0085" w:rsidRPr="00D53D4C" w:rsidRDefault="00BD0085" w:rsidP="00AE10B1">
            <w:pPr>
              <w:rPr>
                <w:rFonts w:cstheme="minorHAnsi"/>
                <w:lang w:val="bs-Latn-BA"/>
              </w:rPr>
            </w:pPr>
            <w:r w:rsidRPr="00D53D4C">
              <w:rPr>
                <w:rFonts w:cstheme="minorHAnsi"/>
                <w:lang w:val="bs-Latn-BA"/>
              </w:rPr>
              <w:t>Mirče Elijade – Istorija Religije</w:t>
            </w:r>
          </w:p>
          <w:p w:rsidR="00BD0085" w:rsidRPr="00D53D4C" w:rsidRDefault="00BD0085" w:rsidP="00AE10B1">
            <w:pPr>
              <w:rPr>
                <w:rFonts w:cstheme="minorHAnsi"/>
                <w:lang w:val="bs-Latn-BA"/>
              </w:rPr>
            </w:pPr>
            <w:r w:rsidRPr="00D53D4C">
              <w:rPr>
                <w:rFonts w:cstheme="minorHAnsi"/>
                <w:lang w:val="bs-Latn-BA"/>
              </w:rPr>
              <w:t>Senker – Rediteljsko kazalište</w:t>
            </w:r>
          </w:p>
          <w:p w:rsidR="00BD0085" w:rsidRPr="00D53D4C" w:rsidRDefault="00BD0085" w:rsidP="00AE10B1">
            <w:pPr>
              <w:rPr>
                <w:rFonts w:cstheme="minorHAnsi"/>
                <w:lang w:val="bs-Latn-BA"/>
              </w:rPr>
            </w:pPr>
            <w:r w:rsidRPr="00D53D4C">
              <w:rPr>
                <w:rFonts w:cstheme="minorHAnsi"/>
                <w:lang w:val="bs-Latn-BA"/>
              </w:rPr>
              <w:t>Mirjana Miočinović – Surovo pozorište</w:t>
            </w:r>
          </w:p>
          <w:p w:rsidR="00BD0085" w:rsidRPr="00D53D4C" w:rsidRDefault="00BD0085" w:rsidP="00AE10B1">
            <w:pPr>
              <w:rPr>
                <w:rFonts w:cstheme="minorHAnsi"/>
                <w:lang w:val="bs-Latn-BA"/>
              </w:rPr>
            </w:pPr>
            <w:r w:rsidRPr="00D53D4C">
              <w:rPr>
                <w:rFonts w:cstheme="minorHAnsi"/>
                <w:lang w:val="bs-Latn-BA"/>
              </w:rPr>
              <w:t>Šekspir – Hamlet</w:t>
            </w:r>
          </w:p>
          <w:p w:rsidR="00BD0085" w:rsidRPr="00D53D4C" w:rsidRDefault="00BD0085" w:rsidP="00AE10B1">
            <w:pPr>
              <w:rPr>
                <w:rFonts w:cstheme="minorHAnsi"/>
                <w:lang w:val="bs-Latn-BA"/>
              </w:rPr>
            </w:pPr>
            <w:r w:rsidRPr="00D53D4C">
              <w:rPr>
                <w:rFonts w:cstheme="minorHAnsi"/>
                <w:lang w:val="bs-Latn-BA"/>
              </w:rPr>
              <w:lastRenderedPageBreak/>
              <w:t>Daniel Eridžon – Gramatika filmskog jezika</w:t>
            </w:r>
          </w:p>
          <w:p w:rsidR="00BD0085" w:rsidRPr="00D53D4C" w:rsidRDefault="00BD0085" w:rsidP="00AE10B1">
            <w:pPr>
              <w:rPr>
                <w:rFonts w:cstheme="minorHAnsi"/>
                <w:lang w:val="bs-Latn-BA"/>
              </w:rPr>
            </w:pPr>
            <w:r w:rsidRPr="00D53D4C">
              <w:rPr>
                <w:rFonts w:cstheme="minorHAnsi"/>
                <w:lang w:val="bs-Latn-BA"/>
              </w:rPr>
              <w:t>Plaževski – Jezik filma I i II</w:t>
            </w:r>
          </w:p>
          <w:p w:rsidR="00BD0085" w:rsidRPr="00D53D4C" w:rsidRDefault="00BD0085" w:rsidP="00AE10B1">
            <w:pPr>
              <w:rPr>
                <w:rFonts w:eastAsia="Times New Roman" w:cstheme="minorHAnsi"/>
                <w:lang w:val="bs-Latn-BA" w:eastAsia="hr-BA"/>
              </w:rPr>
            </w:pP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Dopunska: </w:t>
            </w:r>
          </w:p>
          <w:p w:rsidR="00BD0085" w:rsidRPr="00D53D4C" w:rsidRDefault="00BD0085" w:rsidP="00AE10B1">
            <w:pPr>
              <w:rPr>
                <w:rFonts w:cstheme="minorHAnsi"/>
                <w:lang w:val="bs-Latn-BA"/>
              </w:rPr>
            </w:pPr>
            <w:r w:rsidRPr="00D53D4C">
              <w:rPr>
                <w:rFonts w:cstheme="minorHAnsi"/>
                <w:lang w:val="bs-Latn-BA"/>
              </w:rPr>
              <w:t>A. Kurosava – Nešto kao autobiografija</w:t>
            </w:r>
          </w:p>
          <w:p w:rsidR="00BD0085" w:rsidRPr="00D53D4C" w:rsidRDefault="00BD0085" w:rsidP="00AE10B1">
            <w:pPr>
              <w:rPr>
                <w:rFonts w:cstheme="minorHAnsi"/>
                <w:lang w:val="bs-Latn-BA"/>
              </w:rPr>
            </w:pPr>
            <w:r w:rsidRPr="00D53D4C">
              <w:rPr>
                <w:rFonts w:cstheme="minorHAnsi"/>
                <w:lang w:val="bs-Latn-BA"/>
              </w:rPr>
              <w:t>F. Felini – Napraviti film</w:t>
            </w:r>
          </w:p>
          <w:p w:rsidR="00BD0085" w:rsidRPr="00D53D4C" w:rsidRDefault="00BD0085" w:rsidP="00AE10B1">
            <w:pPr>
              <w:rPr>
                <w:rFonts w:cstheme="minorHAnsi"/>
                <w:lang w:val="bs-Latn-BA"/>
              </w:rPr>
            </w:pPr>
            <w:r w:rsidRPr="00D53D4C">
              <w:rPr>
                <w:rFonts w:cstheme="minorHAnsi"/>
                <w:lang w:val="bs-Latn-BA"/>
              </w:rPr>
              <w:t>L. Bunjuel – Moj posljednji uzdah</w:t>
            </w:r>
          </w:p>
          <w:p w:rsidR="00BD0085" w:rsidRPr="00D53D4C" w:rsidRDefault="00BD0085" w:rsidP="00AE10B1">
            <w:pPr>
              <w:rPr>
                <w:rFonts w:cstheme="minorHAnsi"/>
                <w:lang w:val="bs-Latn-BA"/>
              </w:rPr>
            </w:pPr>
            <w:r w:rsidRPr="00D53D4C">
              <w:rPr>
                <w:rFonts w:cstheme="minorHAnsi"/>
                <w:lang w:val="bs-Latn-BA"/>
              </w:rPr>
              <w:t>David Cook – History of Narrative Film</w:t>
            </w:r>
          </w:p>
          <w:p w:rsidR="00BD0085" w:rsidRPr="00D53D4C" w:rsidRDefault="00BD0085" w:rsidP="00AE10B1">
            <w:pPr>
              <w:rPr>
                <w:rFonts w:cstheme="minorHAnsi"/>
                <w:lang w:val="bs-Latn-BA"/>
              </w:rPr>
            </w:pPr>
            <w:r w:rsidRPr="00D53D4C">
              <w:rPr>
                <w:rFonts w:cstheme="minorHAnsi"/>
                <w:lang w:val="bs-Latn-BA"/>
              </w:rPr>
              <w:t>Ken Wilber – Teorija svega</w:t>
            </w:r>
          </w:p>
          <w:p w:rsidR="00BD0085" w:rsidRPr="00D53D4C" w:rsidRDefault="00BD0085" w:rsidP="00AE10B1">
            <w:pPr>
              <w:pStyle w:val="BodyText0"/>
              <w:rPr>
                <w:rFonts w:asciiTheme="minorHAnsi" w:hAnsiTheme="minorHAnsi" w:cstheme="minorHAnsi"/>
                <w:sz w:val="24"/>
                <w:lang w:val="bs-Latn-BA"/>
              </w:rPr>
            </w:pPr>
            <w:r w:rsidRPr="00D53D4C">
              <w:rPr>
                <w:rFonts w:asciiTheme="minorHAnsi" w:hAnsiTheme="minorHAnsi" w:cstheme="minorHAnsi"/>
                <w:sz w:val="24"/>
                <w:lang w:val="bs-Latn-BA"/>
              </w:rPr>
              <w:t>Sidney Lumet - Making Movies, First Vintage Book Edition 1996</w:t>
            </w:r>
          </w:p>
          <w:p w:rsidR="00BD0085" w:rsidRPr="00D53D4C" w:rsidRDefault="00BD0085" w:rsidP="00AE10B1">
            <w:pPr>
              <w:pStyle w:val="BodyText0"/>
              <w:rPr>
                <w:rFonts w:asciiTheme="minorHAnsi" w:hAnsiTheme="minorHAnsi" w:cstheme="minorHAnsi"/>
                <w:sz w:val="24"/>
                <w:lang w:val="bs-Latn-BA"/>
              </w:rPr>
            </w:pPr>
            <w:r w:rsidRPr="00D53D4C">
              <w:rPr>
                <w:rFonts w:asciiTheme="minorHAnsi" w:hAnsiTheme="minorHAnsi" w:cstheme="minorHAnsi"/>
                <w:sz w:val="24"/>
                <w:lang w:val="bs-Latn-BA"/>
              </w:rPr>
              <w:t>Bergman's Muses: Aesthetic Versatility in Film, Theatre, Television and Radio, Egil Tornqvist, McFarland &amp; Company 2003.</w:t>
            </w:r>
          </w:p>
        </w:tc>
      </w:tr>
    </w:tbl>
    <w:p w:rsidR="00BD0085" w:rsidRPr="00D53D4C" w:rsidRDefault="00BD0085" w:rsidP="00BD0085">
      <w:pPr>
        <w:rPr>
          <w:rFonts w:cstheme="minorHAnsi"/>
          <w:color w:val="FF0000"/>
          <w:lang w:val="bs-Latn-BA"/>
        </w:rPr>
      </w:pPr>
    </w:p>
    <w:p w:rsidR="00BD0085" w:rsidRPr="00D53D4C" w:rsidRDefault="00BD0085" w:rsidP="00BD0085">
      <w:pPr>
        <w:rPr>
          <w:rFonts w:cstheme="minorHAnsi"/>
          <w:lang w:val="bs-Latn-BA"/>
        </w:rPr>
      </w:pPr>
    </w:p>
    <w:p w:rsidR="00BD0085" w:rsidRPr="00D53D4C" w:rsidRDefault="00BD0085" w:rsidP="00BD0085">
      <w:pPr>
        <w:rPr>
          <w:rFonts w:cstheme="minorHAnsi"/>
          <w:lang w:val="bs-Latn-BA"/>
        </w:rPr>
      </w:pPr>
    </w:p>
    <w:p w:rsidR="00BD0085" w:rsidRPr="00D53D4C" w:rsidRDefault="00BD0085" w:rsidP="00BD0085">
      <w:pPr>
        <w:rPr>
          <w:rFonts w:cstheme="minorHAnsi"/>
          <w:lang w:val="bs-Latn-BA"/>
        </w:rPr>
      </w:pPr>
    </w:p>
    <w:p w:rsidR="00BD0085" w:rsidRPr="00D53D4C" w:rsidRDefault="00BD0085" w:rsidP="00BD0085">
      <w:pPr>
        <w:rPr>
          <w:rFonts w:cstheme="minorHAnsi"/>
          <w:lang w:val="bs-Latn-BA"/>
        </w:rPr>
      </w:pPr>
    </w:p>
    <w:tbl>
      <w:tblPr>
        <w:tblW w:w="0" w:type="auto"/>
        <w:tblLook w:val="04A0" w:firstRow="1" w:lastRow="0" w:firstColumn="1" w:lastColumn="0" w:noHBand="0" w:noVBand="1"/>
      </w:tblPr>
      <w:tblGrid>
        <w:gridCol w:w="1509"/>
        <w:gridCol w:w="1252"/>
        <w:gridCol w:w="1382"/>
        <w:gridCol w:w="2309"/>
        <w:gridCol w:w="2554"/>
      </w:tblGrid>
      <w:tr w:rsidR="00BD0085" w:rsidRPr="00D53D4C" w:rsidTr="00AE10B1">
        <w:trPr>
          <w:trHeight w:val="104"/>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D53D4C" w:rsidRDefault="00BD0085" w:rsidP="00AE10B1">
            <w:pPr>
              <w:pStyle w:val="NoSpacing"/>
              <w:rPr>
                <w:rFonts w:eastAsia="Times New Roman" w:cstheme="minorHAnsi"/>
                <w:b/>
                <w:bCs/>
                <w:lang w:val="bs-Latn-BA" w:eastAsia="hr-BA"/>
              </w:rPr>
            </w:pPr>
            <w:r w:rsidRPr="00D53D4C">
              <w:rPr>
                <w:rFonts w:cstheme="minorHAnsi"/>
                <w:b/>
                <w:bCs/>
                <w:lang w:val="bs-Latn-BA" w:eastAsia="hr-BA"/>
              </w:rPr>
              <w:t>Šifra predmeta:</w:t>
            </w:r>
          </w:p>
          <w:p w:rsidR="00BD0085" w:rsidRPr="00D53D4C" w:rsidRDefault="00BD0085" w:rsidP="00AE10B1">
            <w:pPr>
              <w:pStyle w:val="NoSpacing"/>
              <w:rPr>
                <w:rFonts w:cstheme="minorHAnsi"/>
                <w:lang w:val="bs-Latn-BA" w:eastAsia="bs-Latn-BA"/>
              </w:rPr>
            </w:pPr>
            <w:r w:rsidRPr="00D53D4C">
              <w:rPr>
                <w:rFonts w:cstheme="minorHAnsi"/>
                <w:lang w:val="bs-Latn-BA" w:eastAsia="bs-Latn-BA"/>
              </w:rPr>
              <w:t>PROD0408</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pStyle w:val="Heading1"/>
              <w:shd w:val="clear" w:color="auto" w:fill="000000" w:themeFill="text1"/>
              <w:rPr>
                <w:rFonts w:asciiTheme="minorHAnsi" w:eastAsia="Calibri" w:hAnsiTheme="minorHAnsi" w:cstheme="minorHAnsi"/>
                <w:b w:val="0"/>
                <w:sz w:val="34"/>
                <w:szCs w:val="34"/>
              </w:rPr>
            </w:pPr>
            <w:r w:rsidRPr="00D53D4C">
              <w:rPr>
                <w:rFonts w:asciiTheme="minorHAnsi" w:eastAsia="Calibri" w:hAnsiTheme="minorHAnsi" w:cstheme="minorHAnsi"/>
                <w:b w:val="0"/>
                <w:sz w:val="32"/>
                <w:szCs w:val="34"/>
              </w:rPr>
              <w:t>Likovno oblikovanje u scenskim umjetnostima Ii</w:t>
            </w:r>
          </w:p>
        </w:tc>
      </w:tr>
      <w:tr w:rsidR="00BD0085" w:rsidRPr="00D53D4C" w:rsidTr="00AE10B1">
        <w:trPr>
          <w:trHeight w:val="104"/>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themeColor="text1"/>
                <w:lang w:val="bs-Latn-BA" w:eastAsia="hr-BA"/>
              </w:rPr>
              <w:t xml:space="preserve">Ciklus: </w:t>
            </w:r>
            <w:r w:rsidRPr="00D53D4C">
              <w:rPr>
                <w:rFonts w:eastAsia="Calibri" w:cstheme="minorHAnsi"/>
                <w:color w:val="000000" w:themeColor="text1"/>
                <w:lang w:val="bs-Latn-BA" w:eastAsia="hr-BA"/>
              </w:rPr>
              <w:t>prvi (BA)</w:t>
            </w:r>
          </w:p>
        </w:tc>
        <w:tc>
          <w:tcPr>
            <w:tcW w:w="26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themeColor="text1"/>
                <w:lang w:val="bs-Latn-BA" w:eastAsia="hr-BA"/>
              </w:rPr>
              <w:t>Godina: 2</w:t>
            </w:r>
          </w:p>
        </w:tc>
        <w:tc>
          <w:tcPr>
            <w:tcW w:w="2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themeColor="text1"/>
                <w:lang w:val="bs-Latn-BA" w:eastAsia="hr-BA"/>
              </w:rPr>
            </w:pPr>
            <w:r w:rsidRPr="00D53D4C">
              <w:rPr>
                <w:rFonts w:eastAsia="Calibri" w:cstheme="minorHAnsi"/>
                <w:b/>
                <w:bCs/>
                <w:color w:val="000000" w:themeColor="text1"/>
                <w:lang w:val="bs-Latn-BA" w:eastAsia="hr-BA"/>
              </w:rPr>
              <w:t>Semestar: IV</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themeColor="text1"/>
                <w:lang w:val="bs-Latn-BA" w:eastAsia="hr-BA"/>
              </w:rPr>
              <w:t>Broj ECTS kredita:</w:t>
            </w:r>
            <w:r w:rsidRPr="00D53D4C">
              <w:rPr>
                <w:rFonts w:eastAsia="Calibri" w:cstheme="minorHAnsi"/>
                <w:color w:val="000000" w:themeColor="text1"/>
                <w:lang w:val="bs-Latn-BA" w:eastAsia="hr-BA"/>
              </w:rPr>
              <w:t xml:space="preserve"> 1</w:t>
            </w:r>
          </w:p>
        </w:tc>
      </w:tr>
      <w:tr w:rsidR="00BD0085" w:rsidRPr="00D53D4C" w:rsidTr="00AE10B1">
        <w:trPr>
          <w:trHeight w:val="479"/>
        </w:trPr>
        <w:tc>
          <w:tcPr>
            <w:tcW w:w="4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themeColor="text1"/>
                <w:lang w:val="bs-Latn-BA" w:eastAsia="hr-BA"/>
              </w:rPr>
              <w:t>Status:</w:t>
            </w:r>
            <w:r w:rsidRPr="00D53D4C">
              <w:rPr>
                <w:rFonts w:eastAsia="Calibri" w:cstheme="minorHAnsi"/>
                <w:color w:val="000000" w:themeColor="text1"/>
                <w:lang w:val="bs-Latn-BA" w:eastAsia="hr-BA"/>
              </w:rPr>
              <w:t xml:space="preserve"> obavezni</w:t>
            </w:r>
          </w:p>
        </w:tc>
        <w:tc>
          <w:tcPr>
            <w:tcW w:w="49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15</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Predavanja: 15 (1 sat sedmično)</w:t>
            </w:r>
          </w:p>
          <w:p w:rsidR="00BD0085" w:rsidRPr="00D53D4C" w:rsidRDefault="00BD0085" w:rsidP="00AE10B1">
            <w:pPr>
              <w:rPr>
                <w:rFonts w:eastAsia="Calibri" w:cstheme="minorHAnsi"/>
                <w:bCs/>
                <w:color w:val="000000"/>
                <w:kern w:val="24"/>
                <w:lang w:val="tr-TR" w:eastAsia="hr-BA"/>
              </w:rPr>
            </w:pPr>
          </w:p>
          <w:p w:rsidR="00BD0085" w:rsidRPr="00D53D4C" w:rsidRDefault="00BD0085" w:rsidP="00AE10B1">
            <w:pPr>
              <w:rPr>
                <w:rFonts w:eastAsia="Calibri" w:cstheme="minorHAnsi"/>
                <w:b/>
                <w:bCs/>
                <w:color w:val="000000"/>
                <w:kern w:val="24"/>
                <w:lang w:val="tr-TR" w:eastAsia="hr-BA"/>
              </w:rPr>
            </w:pPr>
            <w:r w:rsidRPr="00D53D4C">
              <w:rPr>
                <w:rFonts w:eastAsia="Calibri" w:cstheme="minorHAnsi"/>
                <w:bCs/>
                <w:color w:val="000000"/>
                <w:kern w:val="24"/>
                <w:lang w:val="tr-TR" w:eastAsia="hr-BA"/>
              </w:rPr>
              <w:t>Individualni rad studenta 10</w:t>
            </w:r>
          </w:p>
          <w:p w:rsidR="00BD0085" w:rsidRPr="00D53D4C" w:rsidRDefault="00BD0085" w:rsidP="00AE10B1">
            <w:pPr>
              <w:rPr>
                <w:rFonts w:eastAsia="Calibri" w:cstheme="minorHAnsi"/>
                <w:color w:val="000000" w:themeColor="text1"/>
                <w:lang w:val="bs-Latn-BA" w:eastAsia="hr-BA"/>
              </w:rPr>
            </w:pPr>
            <w:r w:rsidRPr="00D53D4C">
              <w:rPr>
                <w:rFonts w:eastAsia="Calibri" w:cstheme="minorHAnsi"/>
                <w:b/>
                <w:bCs/>
                <w:color w:val="000000"/>
                <w:kern w:val="24"/>
                <w:lang w:val="tr-TR" w:eastAsia="hr-BA"/>
              </w:rPr>
              <w:t xml:space="preserve">Ukupan broj sati: </w:t>
            </w:r>
            <w:r w:rsidRPr="00D53D4C">
              <w:rPr>
                <w:rFonts w:eastAsia="Calibri" w:cstheme="minorHAnsi"/>
                <w:bCs/>
                <w:color w:val="000000"/>
                <w:kern w:val="24"/>
                <w:lang w:val="tr-TR" w:eastAsia="hr-BA"/>
              </w:rPr>
              <w:t>25</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val="bs-Latn-BA" w:eastAsia="hr-BA"/>
              </w:rPr>
            </w:pPr>
            <w:r w:rsidRPr="00D53D4C">
              <w:rPr>
                <w:rFonts w:eastAsia="Times New Roman" w:cstheme="minorHAnsi"/>
                <w:b/>
                <w:bCs/>
                <w:lang w:val="bs-Latn-BA" w:eastAsia="hr-BA"/>
              </w:rPr>
              <w:t>Učesnici u nastavi</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val="bs-Latn-BA" w:eastAsia="hr-BA"/>
              </w:rPr>
            </w:pPr>
            <w:r w:rsidRPr="00D53D4C">
              <w:rPr>
                <w:rFonts w:eastAsia="Times New Roman" w:cstheme="minorHAnsi"/>
                <w:lang w:val="bs-Latn-BA" w:eastAsia="hr-BA"/>
              </w:rPr>
              <w:t>Izabrani nastavnik</w:t>
            </w:r>
          </w:p>
          <w:p w:rsidR="00BD0085" w:rsidRPr="00D53D4C" w:rsidRDefault="00BD0085" w:rsidP="00AE10B1">
            <w:pPr>
              <w:rPr>
                <w:rFonts w:eastAsia="Times New Roman" w:cstheme="minorHAnsi"/>
                <w:lang w:val="bs-Latn-BA" w:eastAsia="hr-BA"/>
              </w:rPr>
            </w:pP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val="bs-Latn-BA" w:eastAsia="hr-BA"/>
              </w:rPr>
            </w:pPr>
            <w:r w:rsidRPr="00D53D4C">
              <w:rPr>
                <w:rFonts w:eastAsia="Times New Roman" w:cstheme="minorHAnsi"/>
                <w:b/>
                <w:bCs/>
                <w:lang w:val="bs-Latn-BA" w:eastAsia="hr-BA"/>
              </w:rPr>
              <w:t>Preduslov za upis:</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Upisan III semestar.</w:t>
            </w:r>
          </w:p>
          <w:p w:rsidR="00BD0085" w:rsidRPr="00D53D4C" w:rsidRDefault="00BD0085" w:rsidP="00AE10B1">
            <w:pPr>
              <w:rPr>
                <w:rFonts w:eastAsia="Times New Roman" w:cstheme="minorHAnsi"/>
                <w:lang w:val="bs-Latn-BA" w:eastAsia="hr-BA"/>
              </w:rPr>
            </w:pP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themeColor="text1"/>
                <w:lang w:val="bs-Latn-BA" w:eastAsia="hr-BA"/>
              </w:rPr>
            </w:pPr>
            <w:r w:rsidRPr="00D53D4C">
              <w:rPr>
                <w:rFonts w:eastAsia="Calibri" w:cstheme="minorHAnsi"/>
                <w:b/>
                <w:bCs/>
                <w:color w:val="000000" w:themeColor="text1"/>
                <w:lang w:val="bs-Latn-BA" w:eastAsia="hr-BA"/>
              </w:rPr>
              <w:lastRenderedPageBreak/>
              <w:t>Cilj (ciljevi) predmeta:</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ind w:left="38"/>
              <w:rPr>
                <w:rFonts w:cstheme="minorHAnsi"/>
                <w:lang w:val="bs-Latn-BA"/>
              </w:rPr>
            </w:pPr>
            <w:r w:rsidRPr="00D53D4C">
              <w:rPr>
                <w:rFonts w:cstheme="minorHAnsi"/>
                <w:lang w:val="bs-Latn-BA"/>
              </w:rPr>
              <w:t>Upoynavanje studenata sa profesijom scenografa, kostimografa i šminkera na filmu i TV-u. Timski rad</w:t>
            </w:r>
          </w:p>
          <w:p w:rsidR="00BD0085" w:rsidRPr="00D53D4C" w:rsidRDefault="00BD0085" w:rsidP="00AE10B1">
            <w:pPr>
              <w:ind w:left="38"/>
              <w:rPr>
                <w:rFonts w:cstheme="minorHAnsi"/>
                <w:lang w:val="bs-Latn-BA"/>
              </w:rPr>
            </w:pPr>
          </w:p>
        </w:tc>
      </w:tr>
      <w:tr w:rsidR="00BD0085" w:rsidRPr="00D53D4C" w:rsidTr="00AE10B1">
        <w:trPr>
          <w:trHeight w:val="30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themeColor="text1"/>
                <w:lang w:val="bs-Latn-BA" w:eastAsia="hr-BA"/>
              </w:rPr>
            </w:pPr>
            <w:r w:rsidRPr="00D53D4C">
              <w:rPr>
                <w:rFonts w:eastAsia="Calibri" w:cstheme="minorHAnsi"/>
                <w:b/>
                <w:bCs/>
                <w:color w:val="000000" w:themeColor="text1"/>
                <w:lang w:val="bs-Latn-BA" w:eastAsia="hr-BA"/>
              </w:rPr>
              <w:t>Tematske jedinice:</w:t>
            </w:r>
          </w:p>
          <w:p w:rsidR="00BD0085" w:rsidRPr="00D53D4C" w:rsidRDefault="00BD0085" w:rsidP="00AE10B1">
            <w:pPr>
              <w:rPr>
                <w:rFonts w:eastAsia="Calibri" w:cstheme="minorHAnsi"/>
                <w:i/>
                <w:iCs/>
                <w:color w:val="000000" w:themeColor="text1"/>
                <w:sz w:val="18"/>
                <w:szCs w:val="18"/>
                <w:lang w:val="bs-Latn-BA" w:eastAsia="hr-BA"/>
              </w:rPr>
            </w:pPr>
            <w:r w:rsidRPr="00D53D4C">
              <w:rPr>
                <w:rFonts w:eastAsia="Calibri" w:cstheme="minorHAnsi"/>
                <w:i/>
                <w:iCs/>
                <w:color w:val="000000" w:themeColor="text1"/>
                <w:sz w:val="18"/>
                <w:szCs w:val="18"/>
                <w:lang w:val="bs-Latn-BA" w:eastAsia="hr-BA"/>
              </w:rPr>
              <w:t>(po potrebi plan izvođenja po sedmicama se utvrđuje uvažavajući specifičnosti organizacionih jedinica)</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 xml:space="preserve"> SCENOGRAFSKA ANALIZA</w:t>
            </w:r>
          </w:p>
          <w:p w:rsidR="00BD0085" w:rsidRPr="00D53D4C" w:rsidRDefault="00BD0085" w:rsidP="00AE10B1">
            <w:pPr>
              <w:rPr>
                <w:rFonts w:cstheme="minorHAnsi"/>
                <w:lang w:val="bs-Latn-BA"/>
              </w:rPr>
            </w:pPr>
            <w:r w:rsidRPr="00D53D4C">
              <w:rPr>
                <w:rFonts w:cstheme="minorHAnsi"/>
                <w:lang w:val="bs-Latn-BA"/>
              </w:rPr>
              <w:t>FILMSKOG SCENARIJA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2. ORGANIZACIJA POSLA</w:t>
            </w:r>
          </w:p>
          <w:p w:rsidR="00BD0085" w:rsidRPr="00D53D4C" w:rsidRDefault="00BD0085" w:rsidP="00AE10B1">
            <w:pPr>
              <w:rPr>
                <w:rFonts w:cstheme="minorHAnsi"/>
                <w:lang w:val="bs-Latn-BA"/>
              </w:rPr>
            </w:pPr>
            <w:r w:rsidRPr="00D53D4C">
              <w:rPr>
                <w:rFonts w:cstheme="minorHAnsi"/>
                <w:lang w:val="bs-Latn-BA"/>
              </w:rPr>
              <w:t>FILMSKOG I TV</w:t>
            </w:r>
          </w:p>
          <w:p w:rsidR="00BD0085" w:rsidRPr="00D53D4C" w:rsidRDefault="00BD0085" w:rsidP="00AE10B1">
            <w:pPr>
              <w:rPr>
                <w:rFonts w:cstheme="minorHAnsi"/>
                <w:lang w:val="bs-Latn-BA"/>
              </w:rPr>
            </w:pPr>
            <w:r w:rsidRPr="00D53D4C">
              <w:rPr>
                <w:rFonts w:cstheme="minorHAnsi"/>
                <w:lang w:val="bs-Latn-BA"/>
              </w:rPr>
              <w:t>SCENOGRAFA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3. FILMSKI PROSTORNI</w:t>
            </w:r>
          </w:p>
          <w:p w:rsidR="00BD0085" w:rsidRPr="00D53D4C" w:rsidRDefault="00BD0085" w:rsidP="00AE10B1">
            <w:pPr>
              <w:rPr>
                <w:rFonts w:cstheme="minorHAnsi"/>
                <w:lang w:val="bs-Latn-BA"/>
              </w:rPr>
            </w:pPr>
            <w:r w:rsidRPr="00D53D4C">
              <w:rPr>
                <w:rFonts w:cstheme="minorHAnsi"/>
                <w:lang w:val="bs-Latn-BA"/>
              </w:rPr>
              <w:t>PLANOVI</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4. FILMSKA SCENOGRAFSKA</w:t>
            </w:r>
          </w:p>
          <w:p w:rsidR="00BD0085" w:rsidRPr="00D53D4C" w:rsidRDefault="00BD0085" w:rsidP="00AE10B1">
            <w:pPr>
              <w:rPr>
                <w:rFonts w:cstheme="minorHAnsi"/>
                <w:lang w:val="bs-Latn-BA"/>
              </w:rPr>
            </w:pPr>
            <w:r w:rsidRPr="00D53D4C">
              <w:rPr>
                <w:rFonts w:cstheme="minorHAnsi"/>
                <w:lang w:val="bs-Latn-BA"/>
              </w:rPr>
              <w:t>REKVIZITA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5. FILMSKO SVJETLO I</w:t>
            </w:r>
          </w:p>
          <w:p w:rsidR="00BD0085" w:rsidRPr="00D53D4C" w:rsidRDefault="00BD0085" w:rsidP="00AE10B1">
            <w:pPr>
              <w:rPr>
                <w:rFonts w:cstheme="minorHAnsi"/>
                <w:lang w:val="bs-Latn-BA"/>
              </w:rPr>
            </w:pPr>
            <w:r w:rsidRPr="00D53D4C">
              <w:rPr>
                <w:rFonts w:cstheme="minorHAnsi"/>
                <w:lang w:val="bs-Latn-BA"/>
              </w:rPr>
              <w:t>PROSTOR</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6. KOSTIMOGRAFSKA</w:t>
            </w:r>
          </w:p>
          <w:p w:rsidR="00BD0085" w:rsidRPr="00D53D4C" w:rsidRDefault="00BD0085" w:rsidP="00AE10B1">
            <w:pPr>
              <w:rPr>
                <w:rFonts w:cstheme="minorHAnsi"/>
                <w:lang w:val="bs-Latn-BA"/>
              </w:rPr>
            </w:pPr>
            <w:r w:rsidRPr="00D53D4C">
              <w:rPr>
                <w:rFonts w:cstheme="minorHAnsi"/>
                <w:lang w:val="bs-Latn-BA"/>
              </w:rPr>
              <w:t>ANALIZA FILMSKOG I TV</w:t>
            </w:r>
          </w:p>
          <w:p w:rsidR="00BD0085" w:rsidRPr="00D53D4C" w:rsidRDefault="00BD0085" w:rsidP="00AE10B1">
            <w:pPr>
              <w:rPr>
                <w:rFonts w:cstheme="minorHAnsi"/>
                <w:lang w:val="bs-Latn-BA"/>
              </w:rPr>
            </w:pPr>
            <w:r w:rsidRPr="00D53D4C">
              <w:rPr>
                <w:rFonts w:cstheme="minorHAnsi"/>
                <w:lang w:val="bs-Latn-BA"/>
              </w:rPr>
              <w:t>SCENARIJA.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7. ANALIZA FILMSKIH LIKOVA</w:t>
            </w:r>
          </w:p>
          <w:p w:rsidR="00BD0085" w:rsidRPr="00D53D4C" w:rsidRDefault="00BD0085" w:rsidP="00AE10B1">
            <w:pPr>
              <w:rPr>
                <w:rFonts w:cstheme="minorHAnsi"/>
                <w:lang w:val="bs-Latn-BA"/>
              </w:rPr>
            </w:pPr>
            <w:r w:rsidRPr="00D53D4C">
              <w:rPr>
                <w:rFonts w:cstheme="minorHAnsi"/>
                <w:lang w:val="bs-Latn-BA"/>
              </w:rPr>
              <w:t>KROZ KOSTIMSKA</w:t>
            </w:r>
          </w:p>
          <w:p w:rsidR="00BD0085" w:rsidRPr="00D53D4C" w:rsidRDefault="00BD0085" w:rsidP="00AE10B1">
            <w:pPr>
              <w:rPr>
                <w:rFonts w:cstheme="minorHAnsi"/>
                <w:lang w:val="bs-Latn-BA"/>
              </w:rPr>
            </w:pPr>
            <w:r w:rsidRPr="00D53D4C">
              <w:rPr>
                <w:rFonts w:cstheme="minorHAnsi"/>
                <w:lang w:val="bs-Latn-BA"/>
              </w:rPr>
              <w:t>RIJEŠENJA.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8. FILMSKA DRAMATRUGIJA KOSTIMA.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9. ORGANIZACIJA RADA KOSTIMOGRAFA.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lastRenderedPageBreak/>
              <w:t>10. KOSTIMOGRAFSKA REKVIZITA I RAD</w:t>
            </w:r>
          </w:p>
          <w:p w:rsidR="00BD0085" w:rsidRPr="00D53D4C" w:rsidRDefault="00BD0085" w:rsidP="00AE10B1">
            <w:pPr>
              <w:rPr>
                <w:rFonts w:cstheme="minorHAnsi"/>
                <w:lang w:val="bs-Latn-BA"/>
              </w:rPr>
            </w:pPr>
            <w:r w:rsidRPr="00D53D4C">
              <w:rPr>
                <w:rFonts w:cstheme="minorHAnsi"/>
                <w:lang w:val="bs-Latn-BA"/>
              </w:rPr>
              <w:t>RADIONICA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11. ŠMINKERSKO MASKERSKA ANALIZA FILMSKOG I TV</w:t>
            </w:r>
          </w:p>
          <w:p w:rsidR="00BD0085" w:rsidRPr="00D53D4C" w:rsidRDefault="00BD0085" w:rsidP="00AE10B1">
            <w:pPr>
              <w:rPr>
                <w:rFonts w:cstheme="minorHAnsi"/>
                <w:lang w:val="bs-Latn-BA"/>
              </w:rPr>
            </w:pPr>
            <w:r w:rsidRPr="00D53D4C">
              <w:rPr>
                <w:rFonts w:cstheme="minorHAnsi"/>
                <w:lang w:val="bs-Latn-BA"/>
              </w:rPr>
              <w:t>SCENARIJA</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12. ORGANIZACIJA RADA MASKERA I ŠMINKERA NA</w:t>
            </w:r>
          </w:p>
          <w:p w:rsidR="00BD0085" w:rsidRPr="00D53D4C" w:rsidRDefault="00BD0085" w:rsidP="00AE10B1">
            <w:pPr>
              <w:rPr>
                <w:rFonts w:cstheme="minorHAnsi"/>
                <w:lang w:val="bs-Latn-BA"/>
              </w:rPr>
            </w:pPr>
            <w:r w:rsidRPr="00D53D4C">
              <w:rPr>
                <w:rFonts w:cstheme="minorHAnsi"/>
                <w:lang w:val="bs-Latn-BA"/>
              </w:rPr>
              <w:t>FILMU I TV-U.</w:t>
            </w:r>
          </w:p>
          <w:p w:rsidR="00BD0085" w:rsidRPr="00D53D4C" w:rsidRDefault="00BD0085" w:rsidP="00AE10B1">
            <w:pPr>
              <w:rPr>
                <w:rFonts w:cstheme="minorHAnsi"/>
                <w:lang w:val="bs-Latn-BA"/>
              </w:rPr>
            </w:pPr>
            <w:r w:rsidRPr="00D53D4C">
              <w:rPr>
                <w:rFonts w:cstheme="minorHAnsi"/>
                <w:lang w:val="bs-Latn-BA"/>
              </w:rPr>
              <w:t>2</w:t>
            </w:r>
          </w:p>
          <w:p w:rsidR="00BD0085" w:rsidRPr="00D53D4C" w:rsidRDefault="00BD0085" w:rsidP="00AE10B1">
            <w:pPr>
              <w:rPr>
                <w:rFonts w:cstheme="minorHAnsi"/>
                <w:lang w:val="bs-Latn-BA"/>
              </w:rPr>
            </w:pPr>
            <w:r w:rsidRPr="00D53D4C">
              <w:rPr>
                <w:rFonts w:cstheme="minorHAnsi"/>
                <w:lang w:val="bs-Latn-BA"/>
              </w:rPr>
              <w:t>13. RADIONICA MASKI. (2)</w:t>
            </w:r>
          </w:p>
          <w:p w:rsidR="00BD0085" w:rsidRPr="00D53D4C" w:rsidRDefault="00BD0085" w:rsidP="00AE10B1">
            <w:pPr>
              <w:rPr>
                <w:rFonts w:cstheme="minorHAnsi"/>
                <w:lang w:val="bs-Latn-BA"/>
              </w:rPr>
            </w:pPr>
            <w:r w:rsidRPr="00D53D4C">
              <w:rPr>
                <w:rFonts w:cstheme="minorHAnsi"/>
                <w:lang w:val="bs-Latn-BA"/>
              </w:rPr>
              <w:t>14. RADIONICA ŠMINKE. (2)</w:t>
            </w:r>
          </w:p>
          <w:p w:rsidR="00BD0085" w:rsidRPr="00D53D4C" w:rsidRDefault="00BD0085" w:rsidP="00AE10B1">
            <w:pPr>
              <w:rPr>
                <w:rFonts w:cstheme="minorHAnsi"/>
                <w:lang w:val="bs-Latn-BA"/>
              </w:rPr>
            </w:pPr>
            <w:r w:rsidRPr="00D53D4C">
              <w:rPr>
                <w:rFonts w:cstheme="minorHAnsi"/>
                <w:lang w:val="bs-Latn-BA"/>
              </w:rPr>
              <w:t>15. SPECIJALNI EFEKTI U</w:t>
            </w:r>
          </w:p>
          <w:p w:rsidR="00BD0085" w:rsidRPr="00D53D4C" w:rsidRDefault="00BD0085" w:rsidP="00AE10B1">
            <w:pPr>
              <w:rPr>
                <w:rFonts w:cstheme="minorHAnsi"/>
                <w:lang w:val="bs-Latn-BA"/>
              </w:rPr>
            </w:pPr>
            <w:r w:rsidRPr="00D53D4C">
              <w:rPr>
                <w:rFonts w:cstheme="minorHAnsi"/>
                <w:lang w:val="bs-Latn-BA"/>
              </w:rPr>
              <w:t>ŠMINCI I MASKI NA FILMU I</w:t>
            </w:r>
          </w:p>
          <w:p w:rsidR="00BD0085" w:rsidRPr="00D53D4C" w:rsidRDefault="00BD0085" w:rsidP="00AE10B1">
            <w:pPr>
              <w:rPr>
                <w:rFonts w:cstheme="minorHAnsi"/>
                <w:lang w:val="bs-Latn-BA"/>
              </w:rPr>
            </w:pPr>
            <w:r w:rsidRPr="00D53D4C">
              <w:rPr>
                <w:rFonts w:cstheme="minorHAnsi"/>
                <w:lang w:val="bs-Latn-BA"/>
              </w:rPr>
              <w:t>TV-u</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themeColor="text1"/>
                <w:lang w:val="bs-Latn-BA" w:eastAsia="hr-BA"/>
              </w:rPr>
              <w:t xml:space="preserve">Ishodi učenja: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Cilj predmeta SCENOGRAFIJA, KOSTIM I MASKA II je da student upozna</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metodologiju rada filmskih i TV scenografa, kostimografa, šminkera i maskera, i u</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svakom segmentu način profesionalnog komuniciranja unutar autorskog tima.</w:t>
            </w:r>
          </w:p>
          <w:p w:rsidR="00BD0085" w:rsidRPr="00D53D4C" w:rsidRDefault="00BD0085" w:rsidP="00AE10B1">
            <w:pPr>
              <w:rPr>
                <w:rFonts w:eastAsia="Times New Roman" w:cstheme="minorHAnsi"/>
                <w:lang w:val="bs-Latn-BA" w:eastAsia="hr-BA"/>
              </w:rPr>
            </w:pP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themeColor="text1"/>
                <w:lang w:val="bs-Latn-BA" w:eastAsia="hr-BA"/>
              </w:rPr>
              <w:t>Metode izvođenja nastave:</w:t>
            </w:r>
            <w:r w:rsidRPr="00D53D4C">
              <w:rPr>
                <w:rFonts w:eastAsia="Calibri" w:cstheme="minorHAnsi"/>
                <w:color w:val="000000" w:themeColor="text1"/>
                <w:lang w:val="bs-Latn-BA" w:eastAsia="hr-BA"/>
              </w:rPr>
              <w:t xml:space="preserve">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Predavanja, projekcije i dokumentarni filmovi, seminarski radovi.</w:t>
            </w:r>
          </w:p>
          <w:p w:rsidR="00BD0085" w:rsidRPr="00D53D4C" w:rsidRDefault="00BD0085" w:rsidP="00AE10B1">
            <w:pPr>
              <w:rPr>
                <w:rFonts w:cstheme="minorHAnsi"/>
                <w:lang w:val="bs-Latn-BA"/>
              </w:rPr>
            </w:pPr>
            <w:r w:rsidRPr="00D53D4C">
              <w:rPr>
                <w:rFonts w:cstheme="minorHAnsi"/>
                <w:lang w:val="bs-Latn-BA"/>
              </w:rPr>
              <w:t xml:space="preserve"> </w:t>
            </w: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color w:val="000000" w:themeColor="text1"/>
                <w:lang w:val="bs-Latn-BA" w:eastAsia="hr-BA"/>
              </w:rPr>
            </w:pPr>
            <w:r w:rsidRPr="00D53D4C">
              <w:rPr>
                <w:rFonts w:eastAsia="Calibri" w:cstheme="minorHAnsi"/>
                <w:b/>
                <w:bCs/>
                <w:color w:val="000000" w:themeColor="text1"/>
                <w:lang w:val="bs-Latn-BA" w:eastAsia="hr-BA"/>
              </w:rPr>
              <w:t>Metode provjere znanja sa strukturom ocjene</w:t>
            </w:r>
            <w:r w:rsidRPr="00D53D4C">
              <w:rPr>
                <w:rStyle w:val="FootnoteReference"/>
                <w:rFonts w:eastAsia="Calibri" w:cstheme="minorHAnsi"/>
                <w:b/>
                <w:bCs/>
                <w:color w:val="000000" w:themeColor="text1"/>
                <w:lang w:val="bs-Latn-BA" w:eastAsia="hr-BA"/>
              </w:rPr>
              <w:footnoteReference w:id="68"/>
            </w:r>
            <w:r w:rsidRPr="00D53D4C">
              <w:rPr>
                <w:rFonts w:eastAsia="Calibri" w:cstheme="minorHAnsi"/>
                <w:b/>
                <w:bCs/>
                <w:color w:val="000000" w:themeColor="text1"/>
                <w:lang w:val="bs-Latn-BA" w:eastAsia="hr-BA"/>
              </w:rPr>
              <w:t>:</w:t>
            </w:r>
            <w:r w:rsidRPr="00D53D4C">
              <w:rPr>
                <w:rFonts w:eastAsia="Calibri" w:cstheme="minorHAnsi"/>
                <w:color w:val="000000" w:themeColor="text1"/>
                <w:lang w:val="bs-Latn-BA" w:eastAsia="hr-BA"/>
              </w:rPr>
              <w:t xml:space="preserve">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Usmeni ispit i odbranjeni seminarski radovi.</w:t>
            </w:r>
          </w:p>
          <w:p w:rsidR="00BD0085" w:rsidRPr="00D53D4C" w:rsidRDefault="00BD0085" w:rsidP="00AE10B1">
            <w:pPr>
              <w:rPr>
                <w:rFonts w:cstheme="minorHAnsi"/>
                <w:lang w:val="bs-Latn-BA"/>
              </w:rPr>
            </w:pPr>
          </w:p>
        </w:tc>
      </w:tr>
      <w:tr w:rsidR="00BD0085" w:rsidRPr="00D53D4C"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color w:val="000000" w:themeColor="text1"/>
                <w:lang w:val="bs-Latn-BA" w:eastAsia="hr-BA"/>
              </w:rPr>
            </w:pPr>
            <w:r w:rsidRPr="00D53D4C">
              <w:rPr>
                <w:rFonts w:eastAsia="Calibri" w:cstheme="minorHAnsi"/>
                <w:b/>
                <w:bCs/>
                <w:color w:val="000000" w:themeColor="text1"/>
                <w:lang w:val="bs-Latn-BA" w:eastAsia="hr-BA"/>
              </w:rPr>
              <w:t>Literatura</w:t>
            </w:r>
            <w:r w:rsidRPr="00D53D4C">
              <w:rPr>
                <w:rStyle w:val="FootnoteReference"/>
                <w:rFonts w:eastAsia="Calibri" w:cstheme="minorHAnsi"/>
                <w:b/>
                <w:bCs/>
                <w:color w:val="000000" w:themeColor="text1"/>
                <w:lang w:val="bs-Latn-BA" w:eastAsia="hr-BA"/>
              </w:rPr>
              <w:footnoteReference w:id="69"/>
            </w:r>
            <w:r w:rsidRPr="00D53D4C">
              <w:rPr>
                <w:rFonts w:eastAsia="Calibri" w:cstheme="minorHAnsi"/>
                <w:b/>
                <w:bCs/>
                <w:color w:val="000000" w:themeColor="text1"/>
                <w:lang w:val="bs-Latn-BA" w:eastAsia="hr-BA"/>
              </w:rPr>
              <w:t>:</w:t>
            </w:r>
            <w:r w:rsidRPr="00D53D4C">
              <w:rPr>
                <w:rFonts w:eastAsia="Calibri" w:cstheme="minorHAnsi"/>
                <w:color w:val="000000" w:themeColor="text1"/>
                <w:lang w:val="bs-Latn-BA" w:eastAsia="hr-BA"/>
              </w:rPr>
              <w:t xml:space="preserve"> </w:t>
            </w:r>
          </w:p>
          <w:p w:rsidR="00BD0085" w:rsidRPr="00D53D4C" w:rsidRDefault="00BD0085" w:rsidP="00AE10B1">
            <w:pPr>
              <w:rPr>
                <w:rFonts w:eastAsia="Times New Roman" w:cstheme="minorHAnsi"/>
                <w:b/>
                <w:bCs/>
                <w:i/>
                <w:iCs/>
                <w:lang w:val="bs-Latn-BA" w:eastAsia="hr-BA"/>
              </w:rPr>
            </w:pP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BodyText0"/>
              <w:rPr>
                <w:rFonts w:asciiTheme="minorHAnsi" w:hAnsiTheme="minorHAnsi" w:cstheme="minorHAnsi"/>
                <w:sz w:val="24"/>
                <w:lang w:val="bs-Latn-BA"/>
              </w:rPr>
            </w:pPr>
            <w:r w:rsidRPr="00D53D4C">
              <w:rPr>
                <w:rFonts w:asciiTheme="minorHAnsi" w:hAnsiTheme="minorHAnsi" w:cstheme="minorHAnsi"/>
                <w:sz w:val="24"/>
                <w:lang w:val="bs-Latn-BA"/>
              </w:rPr>
              <w:t>Hauard, ŠTA JE SCENOGRAFIJA, Hočevar, PROSTOR I SCENOGRAFIJA,</w:t>
            </w:r>
          </w:p>
          <w:p w:rsidR="00BD0085" w:rsidRPr="00D53D4C" w:rsidRDefault="00BD0085" w:rsidP="00AE10B1">
            <w:pPr>
              <w:pStyle w:val="BodyText0"/>
              <w:rPr>
                <w:rFonts w:asciiTheme="minorHAnsi" w:hAnsiTheme="minorHAnsi" w:cstheme="minorHAnsi"/>
                <w:sz w:val="24"/>
                <w:lang w:val="bs-Latn-BA"/>
              </w:rPr>
            </w:pPr>
            <w:r w:rsidRPr="00D53D4C">
              <w:rPr>
                <w:rFonts w:asciiTheme="minorHAnsi" w:hAnsiTheme="minorHAnsi" w:cstheme="minorHAnsi"/>
                <w:sz w:val="24"/>
                <w:lang w:val="bs-Latn-BA"/>
              </w:rPr>
              <w:lastRenderedPageBreak/>
              <w:t>Tovistonogov OGLEDALO SCENE S.Vorkapić , O PRAVOM FILMU</w:t>
            </w:r>
          </w:p>
          <w:p w:rsidR="00BD0085" w:rsidRPr="00D53D4C" w:rsidRDefault="00BD0085" w:rsidP="00AE10B1">
            <w:pPr>
              <w:pStyle w:val="BodyText0"/>
              <w:rPr>
                <w:rFonts w:asciiTheme="minorHAnsi" w:hAnsiTheme="minorHAnsi" w:cstheme="minorHAnsi"/>
                <w:sz w:val="24"/>
                <w:lang w:val="bs-Latn-BA"/>
              </w:rPr>
            </w:pPr>
            <w:r w:rsidRPr="00D53D4C">
              <w:rPr>
                <w:rFonts w:asciiTheme="minorHAnsi" w:hAnsiTheme="minorHAnsi" w:cstheme="minorHAnsi"/>
                <w:sz w:val="24"/>
                <w:lang w:val="bs-Latn-BA"/>
              </w:rPr>
              <w:t>D. LANDIS, FILM COSTUME DESIGN, Mandžuka, SCENSKA ŠMINKA,</w:t>
            </w:r>
          </w:p>
          <w:p w:rsidR="00BD0085" w:rsidRPr="00D53D4C" w:rsidRDefault="00BD0085" w:rsidP="00AE10B1">
            <w:pPr>
              <w:pStyle w:val="BodyText0"/>
              <w:rPr>
                <w:rFonts w:asciiTheme="minorHAnsi" w:hAnsiTheme="minorHAnsi" w:cstheme="minorHAnsi"/>
              </w:rPr>
            </w:pPr>
            <w:r w:rsidRPr="00D53D4C">
              <w:rPr>
                <w:rFonts w:asciiTheme="minorHAnsi" w:hAnsiTheme="minorHAnsi" w:cstheme="minorHAnsi"/>
                <w:sz w:val="24"/>
                <w:lang w:val="bs-Latn-BA"/>
              </w:rPr>
              <w:t>I.Rowland-Warne ODJEĆ</w:t>
            </w:r>
          </w:p>
          <w:p w:rsidR="00BD0085" w:rsidRPr="00D53D4C" w:rsidRDefault="00BD0085" w:rsidP="00AE10B1">
            <w:pPr>
              <w:pStyle w:val="BodyText0"/>
              <w:rPr>
                <w:rFonts w:asciiTheme="minorHAnsi" w:hAnsiTheme="minorHAnsi" w:cstheme="minorHAnsi"/>
                <w:sz w:val="24"/>
                <w:lang w:val="bs-Latn-BA"/>
              </w:rPr>
            </w:pPr>
          </w:p>
        </w:tc>
      </w:tr>
    </w:tbl>
    <w:p w:rsidR="00BD0085" w:rsidRPr="00D53D4C" w:rsidRDefault="00BD0085" w:rsidP="00BD0085">
      <w:pPr>
        <w:rPr>
          <w:rFonts w:cstheme="minorHAnsi"/>
          <w:color w:val="FF0000"/>
          <w:lang w:val="bs-Latn-BA"/>
        </w:rPr>
      </w:pPr>
    </w:p>
    <w:tbl>
      <w:tblPr>
        <w:tblW w:w="9175" w:type="dxa"/>
        <w:tblLayout w:type="fixed"/>
        <w:tblCellMar>
          <w:left w:w="0" w:type="dxa"/>
          <w:right w:w="0" w:type="dxa"/>
        </w:tblCellMar>
        <w:tblLook w:val="00A0" w:firstRow="1" w:lastRow="0" w:firstColumn="1" w:lastColumn="0" w:noHBand="0" w:noVBand="0"/>
      </w:tblPr>
      <w:tblGrid>
        <w:gridCol w:w="1663"/>
        <w:gridCol w:w="923"/>
        <w:gridCol w:w="1440"/>
        <w:gridCol w:w="2551"/>
        <w:gridCol w:w="2598"/>
      </w:tblGrid>
      <w:tr w:rsidR="00BD0085" w:rsidRPr="00D53D4C" w:rsidTr="00AE10B1">
        <w:trPr>
          <w:trHeight w:val="104"/>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D53D4C" w:rsidRDefault="00BD0085" w:rsidP="00AE10B1">
            <w:pPr>
              <w:rPr>
                <w:rFonts w:eastAsia="Times New Roman" w:cstheme="minorHAnsi"/>
                <w:color w:val="FFFFFF" w:themeColor="background1"/>
                <w:lang w:val="bs-Latn-BA" w:eastAsia="hr-BA"/>
              </w:rPr>
            </w:pPr>
            <w:r w:rsidRPr="00D53D4C">
              <w:rPr>
                <w:rFonts w:eastAsia="Times New Roman" w:cstheme="minorHAnsi"/>
                <w:b/>
                <w:bCs/>
                <w:color w:val="FFFFFF" w:themeColor="background1"/>
                <w:kern w:val="24"/>
                <w:lang w:val="bs-Latn-BA" w:eastAsia="hr-BA"/>
              </w:rPr>
              <w:t>Šifra predmeta:</w:t>
            </w:r>
            <w:r w:rsidRPr="00D53D4C">
              <w:rPr>
                <w:rFonts w:eastAsia="Times New Roman" w:cstheme="minorHAnsi"/>
                <w:color w:val="FFFFFF" w:themeColor="background1"/>
                <w:lang w:val="bs-Latn-BA" w:eastAsia="hr-BA"/>
              </w:rPr>
              <w:t xml:space="preserve"> PROD0409</w:t>
            </w:r>
          </w:p>
        </w:tc>
        <w:tc>
          <w:tcPr>
            <w:tcW w:w="751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eastAsia="Times New Roman" w:cstheme="minorHAnsi"/>
                <w:color w:val="FFFFFF" w:themeColor="background1"/>
                <w:sz w:val="34"/>
                <w:szCs w:val="34"/>
                <w:lang w:val="bs-Latn-BA" w:eastAsia="hr-BA"/>
              </w:rPr>
            </w:pPr>
            <w:r w:rsidRPr="00D53D4C">
              <w:rPr>
                <w:rFonts w:eastAsia="Times New Roman" w:cstheme="minorHAnsi"/>
                <w:bCs/>
                <w:color w:val="FFFFFF" w:themeColor="background1"/>
                <w:kern w:val="24"/>
                <w:sz w:val="34"/>
                <w:szCs w:val="34"/>
                <w:lang w:val="bs-Latn-BA" w:eastAsia="hr-BA"/>
              </w:rPr>
              <w:t xml:space="preserve">DRAMA I IZVEDBA II  </w:t>
            </w:r>
          </w:p>
        </w:tc>
      </w:tr>
      <w:tr w:rsidR="00BD0085" w:rsidRPr="00D53D4C" w:rsidTr="00AE10B1">
        <w:trPr>
          <w:trHeight w:val="104"/>
        </w:trPr>
        <w:tc>
          <w:tcPr>
            <w:tcW w:w="1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b/>
                <w:bCs/>
                <w:color w:val="000000"/>
                <w:kern w:val="24"/>
                <w:lang w:val="bs-Latn-BA" w:eastAsia="hr-BA"/>
              </w:rPr>
              <w:t>Ciklus: I</w:t>
            </w:r>
          </w:p>
        </w:tc>
        <w:tc>
          <w:tcPr>
            <w:tcW w:w="236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b/>
                <w:bCs/>
                <w:color w:val="000000"/>
                <w:kern w:val="24"/>
                <w:lang w:val="bs-Latn-BA" w:eastAsia="hr-BA"/>
              </w:rPr>
              <w:t>Godina: II</w:t>
            </w:r>
          </w:p>
        </w:tc>
        <w:tc>
          <w:tcPr>
            <w:tcW w:w="25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b/>
                <w:bCs/>
                <w:color w:val="000000"/>
                <w:kern w:val="24"/>
                <w:lang w:val="bs-Latn-BA" w:eastAsia="hr-BA"/>
              </w:rPr>
              <w:t>Semestar: IV</w:t>
            </w:r>
          </w:p>
        </w:tc>
        <w:tc>
          <w:tcPr>
            <w:tcW w:w="25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b/>
                <w:bCs/>
                <w:color w:val="000000"/>
                <w:kern w:val="24"/>
                <w:lang w:val="bs-Latn-BA" w:eastAsia="hr-BA"/>
              </w:rPr>
              <w:t>Broj ECTS kredita:</w:t>
            </w:r>
            <w:r w:rsidRPr="00D53D4C">
              <w:rPr>
                <w:rFonts w:eastAsia="Times New Roman" w:cstheme="minorHAnsi"/>
                <w:color w:val="000000"/>
                <w:kern w:val="24"/>
                <w:lang w:val="bs-Latn-BA" w:eastAsia="hr-BA"/>
              </w:rPr>
              <w:t xml:space="preserve"> </w:t>
            </w:r>
            <w:r w:rsidRPr="00D53D4C">
              <w:rPr>
                <w:rFonts w:eastAsia="Times New Roman" w:cstheme="minorHAnsi"/>
                <w:b/>
                <w:color w:val="000000"/>
                <w:kern w:val="24"/>
                <w:lang w:val="bs-Latn-BA" w:eastAsia="hr-BA"/>
              </w:rPr>
              <w:t>2</w:t>
            </w:r>
          </w:p>
        </w:tc>
      </w:tr>
      <w:tr w:rsidR="00BD0085" w:rsidRPr="00D53D4C" w:rsidTr="00AE10B1">
        <w:trPr>
          <w:trHeight w:val="479"/>
        </w:trPr>
        <w:tc>
          <w:tcPr>
            <w:tcW w:w="40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cstheme="minorHAnsi"/>
                <w:noProof/>
                <w:lang w:val="bs-Latn-BA" w:eastAsia="bs-Latn-BA"/>
              </w:rPr>
              <w:drawing>
                <wp:anchor distT="0" distB="0" distL="114300" distR="114300" simplePos="0" relativeHeight="251664384" behindDoc="1" locked="0" layoutInCell="1" allowOverlap="1" wp14:anchorId="7A0FA9DD" wp14:editId="45F46D4F">
                  <wp:simplePos x="0" y="0"/>
                  <wp:positionH relativeFrom="column">
                    <wp:posOffset>44450</wp:posOffset>
                  </wp:positionH>
                  <wp:positionV relativeFrom="paragraph">
                    <wp:posOffset>139065</wp:posOffset>
                  </wp:positionV>
                  <wp:extent cx="4940300" cy="4940300"/>
                  <wp:effectExtent l="0" t="0" r="0" b="0"/>
                  <wp:wrapNone/>
                  <wp:docPr id="36" name="Picture 2" descr="unsa logo transpar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Times New Roman" w:cstheme="minorHAnsi"/>
                <w:b/>
                <w:bCs/>
                <w:color w:val="000000"/>
                <w:kern w:val="24"/>
                <w:lang w:val="bs-Latn-BA" w:eastAsia="hr-BA"/>
              </w:rPr>
              <w:t>Status: obavezni</w:t>
            </w:r>
          </w:p>
        </w:tc>
        <w:tc>
          <w:tcPr>
            <w:tcW w:w="514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Kontakt sati: 30</w:t>
            </w:r>
          </w:p>
          <w:p w:rsidR="00BD0085" w:rsidRPr="00D53D4C" w:rsidRDefault="00BD0085" w:rsidP="00AE10B1">
            <w:pPr>
              <w:rPr>
                <w:rFonts w:eastAsia="Times New Roman" w:cstheme="minorHAnsi"/>
                <w:bCs/>
                <w:color w:val="000000"/>
                <w:kern w:val="24"/>
                <w:lang w:val="bs-Latn-BA" w:eastAsia="hr-BA"/>
              </w:rPr>
            </w:pPr>
            <w:r w:rsidRPr="00D53D4C">
              <w:rPr>
                <w:rFonts w:eastAsia="Times New Roman" w:cstheme="minorHAnsi"/>
                <w:bCs/>
                <w:color w:val="000000"/>
                <w:kern w:val="24"/>
                <w:lang w:val="bs-Latn-BA" w:eastAsia="hr-BA"/>
              </w:rPr>
              <w:t>Predavanja: 15 sati (1 sat sedmi</w:t>
            </w:r>
            <w:r w:rsidRPr="00D53D4C">
              <w:rPr>
                <w:rFonts w:cstheme="minorHAnsi"/>
                <w:lang w:val="bs-Latn-BA" w:eastAsia="hr-BA"/>
              </w:rPr>
              <w:t>č</w:t>
            </w:r>
            <w:r w:rsidRPr="00D53D4C">
              <w:rPr>
                <w:rFonts w:eastAsia="Times New Roman" w:cstheme="minorHAnsi"/>
                <w:bCs/>
                <w:color w:val="000000"/>
                <w:kern w:val="24"/>
                <w:lang w:val="bs-Latn-BA" w:eastAsia="hr-BA"/>
              </w:rPr>
              <w:t>no)</w:t>
            </w:r>
          </w:p>
          <w:p w:rsidR="00BD0085" w:rsidRPr="00D53D4C" w:rsidRDefault="00BD0085" w:rsidP="00AE10B1">
            <w:pPr>
              <w:rPr>
                <w:rFonts w:eastAsia="Times New Roman" w:cstheme="minorHAnsi"/>
                <w:bCs/>
                <w:color w:val="000000"/>
                <w:kern w:val="24"/>
                <w:lang w:val="bs-Latn-BA" w:eastAsia="hr-BA"/>
              </w:rPr>
            </w:pPr>
            <w:r w:rsidRPr="00D53D4C">
              <w:rPr>
                <w:rFonts w:eastAsia="Times New Roman" w:cstheme="minorHAnsi"/>
                <w:bCs/>
                <w:color w:val="000000"/>
                <w:kern w:val="24"/>
                <w:lang w:val="bs-Latn-BA" w:eastAsia="hr-BA"/>
              </w:rPr>
              <w:t>Vježbe: 15 sati (1 sat sedmi</w:t>
            </w:r>
            <w:r w:rsidRPr="00D53D4C">
              <w:rPr>
                <w:rFonts w:cstheme="minorHAnsi"/>
                <w:lang w:val="bs-Latn-BA" w:eastAsia="hr-BA"/>
              </w:rPr>
              <w:t>č</w:t>
            </w:r>
            <w:r w:rsidRPr="00D53D4C">
              <w:rPr>
                <w:rFonts w:eastAsia="Times New Roman" w:cstheme="minorHAnsi"/>
                <w:bCs/>
                <w:color w:val="000000"/>
                <w:kern w:val="24"/>
                <w:lang w:val="bs-Latn-BA" w:eastAsia="hr-BA"/>
              </w:rPr>
              <w:t>no)</w:t>
            </w:r>
          </w:p>
          <w:p w:rsidR="00BD0085" w:rsidRPr="00D53D4C" w:rsidRDefault="00BD0085" w:rsidP="00AE10B1">
            <w:pPr>
              <w:rPr>
                <w:rFonts w:eastAsia="Times New Roman" w:cstheme="minorHAnsi"/>
                <w:bCs/>
                <w:color w:val="000000"/>
                <w:kern w:val="24"/>
                <w:lang w:val="bs-Latn-BA" w:eastAsia="hr-BA"/>
              </w:rPr>
            </w:pPr>
          </w:p>
          <w:p w:rsidR="00BD0085" w:rsidRPr="00D53D4C" w:rsidRDefault="00BD0085" w:rsidP="00AE10B1">
            <w:pPr>
              <w:rPr>
                <w:rFonts w:eastAsia="Times New Roman" w:cstheme="minorHAnsi"/>
                <w:bCs/>
                <w:color w:val="000000"/>
                <w:kern w:val="24"/>
                <w:lang w:val="bs-Latn-BA" w:eastAsia="hr-BA"/>
              </w:rPr>
            </w:pPr>
            <w:r w:rsidRPr="00D53D4C">
              <w:rPr>
                <w:rFonts w:eastAsia="Times New Roman" w:cstheme="minorHAnsi"/>
                <w:bCs/>
                <w:color w:val="000000"/>
                <w:kern w:val="24"/>
                <w:lang w:val="bs-Latn-BA" w:eastAsia="hr-BA"/>
              </w:rPr>
              <w:t>Priprema seminarskog rada: 5 sati</w:t>
            </w:r>
          </w:p>
          <w:p w:rsidR="00BD0085" w:rsidRPr="00D53D4C" w:rsidRDefault="00BD0085" w:rsidP="00AE10B1">
            <w:pPr>
              <w:rPr>
                <w:rFonts w:eastAsia="Times New Roman" w:cstheme="minorHAnsi"/>
                <w:bCs/>
                <w:color w:val="000000"/>
                <w:kern w:val="24"/>
                <w:lang w:val="bs-Latn-BA" w:eastAsia="hr-BA"/>
              </w:rPr>
            </w:pPr>
            <w:r w:rsidRPr="00D53D4C">
              <w:rPr>
                <w:rFonts w:eastAsia="Times New Roman" w:cstheme="minorHAnsi"/>
                <w:bCs/>
                <w:color w:val="000000"/>
                <w:kern w:val="24"/>
                <w:lang w:val="bs-Latn-BA" w:eastAsia="hr-BA"/>
              </w:rPr>
              <w:t>Priprema za nastavu i završni ispit: 15 sati</w:t>
            </w:r>
          </w:p>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Ukupan broj sati: 50 sati</w:t>
            </w: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cstheme="minorHAnsi"/>
                <w:b/>
                <w:lang w:val="bs-Latn-BA" w:eastAsia="hr-BA"/>
              </w:rPr>
              <w:t>Učesnici u nastavi</w:t>
            </w: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Nastavnici i saradnici izabrani na oblast kojoj predmet pripada</w:t>
            </w: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Upisan IV semestar</w:t>
            </w: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Cilj predmeta:</w:t>
            </w: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Drama i izvedba u kontekstu najzna</w:t>
            </w:r>
            <w:r w:rsidRPr="00D53D4C">
              <w:rPr>
                <w:rFonts w:cstheme="minorHAnsi"/>
                <w:lang w:val="bs-Latn-BA"/>
              </w:rPr>
              <w:t>č</w:t>
            </w:r>
            <w:r w:rsidRPr="00D53D4C">
              <w:rPr>
                <w:rFonts w:eastAsia="Times New Roman" w:cstheme="minorHAnsi"/>
                <w:lang w:val="bs-Latn-BA" w:eastAsia="hr-BA"/>
              </w:rPr>
              <w:t>ajnijih teatarskih poetika s kraja XIX i kroz XX vijek.</w:t>
            </w: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Tematske jedinice:</w:t>
            </w:r>
          </w:p>
          <w:p w:rsidR="00BD0085" w:rsidRPr="00D53D4C" w:rsidRDefault="00BD0085" w:rsidP="00AE10B1">
            <w:pPr>
              <w:rPr>
                <w:rFonts w:eastAsia="Times New Roman" w:cstheme="minorHAnsi"/>
                <w:bCs/>
                <w:i/>
                <w:color w:val="000000"/>
                <w:kern w:val="24"/>
                <w:lang w:val="bs-Latn-BA" w:eastAsia="hr-BA"/>
              </w:rPr>
            </w:pP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Antinaturalisti</w:t>
            </w:r>
            <w:r w:rsidRPr="00D53D4C">
              <w:rPr>
                <w:rFonts w:cstheme="minorHAnsi"/>
                <w:lang w:val="bs-Latn-BA"/>
              </w:rPr>
              <w:t>č</w:t>
            </w:r>
            <w:r w:rsidRPr="00D53D4C">
              <w:rPr>
                <w:rFonts w:eastAsia="Times New Roman" w:cstheme="minorHAnsi"/>
                <w:lang w:val="bs-Latn-BA" w:eastAsia="hr-BA"/>
              </w:rPr>
              <w:t xml:space="preserve">ka reakcija u teatru.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Craig i Appia.</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Max Reinhardt.</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Sovjetska teatarska avangarda.</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Vsevolod Mejerhold.</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Erwin Piscator.</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Bertolt Brecht.</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Antonin Artaud.</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Teatar apsurda. Beckett, Ionesco i dr.</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Peter Brook.</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Jerzy Grotowski.</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lastRenderedPageBreak/>
              <w:t>- Ameri</w:t>
            </w:r>
            <w:r w:rsidRPr="00D53D4C">
              <w:rPr>
                <w:rFonts w:cstheme="minorHAnsi"/>
                <w:lang w:val="bs-Latn-BA"/>
              </w:rPr>
              <w:t>č</w:t>
            </w:r>
            <w:r w:rsidRPr="00D53D4C">
              <w:rPr>
                <w:rFonts w:eastAsia="Times New Roman" w:cstheme="minorHAnsi"/>
                <w:lang w:val="bs-Latn-BA" w:eastAsia="hr-BA"/>
              </w:rPr>
              <w:t>ki avangardni teatar. Robert Wilson.</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Heiner Müller.</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Eugenio Barba.</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Richard Schechner.</w:t>
            </w: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tabs>
                <w:tab w:val="left" w:pos="1152"/>
              </w:tabs>
              <w:rPr>
                <w:rFonts w:eastAsia="Times New Roman" w:cstheme="minorHAnsi"/>
                <w:lang w:val="bs-Latn-BA" w:eastAsia="hr-BA"/>
              </w:rPr>
            </w:pPr>
            <w:r w:rsidRPr="00D53D4C">
              <w:rPr>
                <w:rFonts w:eastAsia="Times New Roman" w:cstheme="minorHAnsi"/>
                <w:b/>
                <w:bCs/>
                <w:color w:val="000000"/>
                <w:kern w:val="24"/>
                <w:lang w:val="bs-Latn-BA" w:eastAsia="hr-BA"/>
              </w:rPr>
              <w:lastRenderedPageBreak/>
              <w:t>Ishodi u</w:t>
            </w:r>
            <w:r w:rsidRPr="00D53D4C">
              <w:rPr>
                <w:rFonts w:cstheme="minorHAnsi"/>
                <w:b/>
                <w:lang w:val="bs-Latn-BA"/>
              </w:rPr>
              <w:t>č</w:t>
            </w:r>
            <w:r w:rsidRPr="00D53D4C">
              <w:rPr>
                <w:rFonts w:eastAsia="Times New Roman" w:cstheme="minorHAnsi"/>
                <w:b/>
                <w:bCs/>
                <w:color w:val="000000"/>
                <w:kern w:val="24"/>
                <w:lang w:val="bs-Latn-BA" w:eastAsia="hr-BA"/>
              </w:rPr>
              <w:t>enja:</w:t>
            </w: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Znanje: Upoznavanje sa složenom mrežom odnosa unutar scenskih umjetnosti u najzna</w:t>
            </w:r>
            <w:r w:rsidRPr="00D53D4C">
              <w:rPr>
                <w:rFonts w:cstheme="minorHAnsi"/>
                <w:lang w:val="bs-Latn-BA"/>
              </w:rPr>
              <w:t>č</w:t>
            </w:r>
            <w:r w:rsidRPr="00D53D4C">
              <w:rPr>
                <w:rFonts w:eastAsia="Times New Roman" w:cstheme="minorHAnsi"/>
                <w:lang w:val="bs-Latn-BA" w:eastAsia="hr-BA"/>
              </w:rPr>
              <w:t xml:space="preserve">ajnijim teatarskim poetikama s kraja XIX i kroz XX vijek. </w:t>
            </w:r>
          </w:p>
          <w:p w:rsidR="00BD0085" w:rsidRPr="00D53D4C" w:rsidRDefault="00BD0085" w:rsidP="00AE10B1">
            <w:pPr>
              <w:rPr>
                <w:rFonts w:eastAsia="Times New Roman" w:cstheme="minorHAnsi"/>
                <w:lang w:val="bs-Latn-BA" w:eastAsia="hr-BA"/>
              </w:rPr>
            </w:pP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Vještine: Vladanje temeljnim pojmovima i konceptima scenskih umjetnosti i njihovo korištenje u analiti</w:t>
            </w:r>
            <w:r w:rsidRPr="00D53D4C">
              <w:rPr>
                <w:rFonts w:cstheme="minorHAnsi"/>
                <w:lang w:val="bs-Latn-BA"/>
              </w:rPr>
              <w:t>č</w:t>
            </w:r>
            <w:r w:rsidRPr="00D53D4C">
              <w:rPr>
                <w:rFonts w:eastAsia="Times New Roman" w:cstheme="minorHAnsi"/>
                <w:lang w:val="bs-Latn-BA" w:eastAsia="hr-BA"/>
              </w:rPr>
              <w:t>ke i kriti</w:t>
            </w:r>
            <w:r w:rsidRPr="00D53D4C">
              <w:rPr>
                <w:rFonts w:cstheme="minorHAnsi"/>
                <w:lang w:val="bs-Latn-BA"/>
              </w:rPr>
              <w:t>č</w:t>
            </w:r>
            <w:r w:rsidRPr="00D53D4C">
              <w:rPr>
                <w:rFonts w:eastAsia="Times New Roman" w:cstheme="minorHAnsi"/>
                <w:lang w:val="bs-Latn-BA" w:eastAsia="hr-BA"/>
              </w:rPr>
              <w:t>ko refleksivne svrhe. Razvijanje sposobnost autorefleksije i svijest o vlastitoj ulozi u stvarala</w:t>
            </w:r>
            <w:r w:rsidRPr="00D53D4C">
              <w:rPr>
                <w:rFonts w:cstheme="minorHAnsi"/>
                <w:lang w:val="bs-Latn-BA"/>
              </w:rPr>
              <w:t>č</w:t>
            </w:r>
            <w:r w:rsidRPr="00D53D4C">
              <w:rPr>
                <w:rFonts w:eastAsia="Times New Roman" w:cstheme="minorHAnsi"/>
                <w:lang w:val="bs-Latn-BA" w:eastAsia="hr-BA"/>
              </w:rPr>
              <w:t xml:space="preserve">kim procesima. </w:t>
            </w:r>
          </w:p>
          <w:p w:rsidR="00BD0085" w:rsidRPr="00D53D4C" w:rsidRDefault="00BD0085" w:rsidP="00AE10B1">
            <w:pPr>
              <w:rPr>
                <w:rFonts w:eastAsia="Times New Roman" w:cstheme="minorHAnsi"/>
                <w:lang w:val="bs-Latn-BA" w:eastAsia="hr-BA"/>
              </w:rPr>
            </w:pP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Kompetencije: Sposobnost vrjednovanja i kriti</w:t>
            </w:r>
            <w:r w:rsidRPr="00D53D4C">
              <w:rPr>
                <w:rFonts w:cstheme="minorHAnsi"/>
                <w:lang w:val="bs-Latn-BA"/>
              </w:rPr>
              <w:t>č</w:t>
            </w:r>
            <w:r w:rsidRPr="00D53D4C">
              <w:rPr>
                <w:rFonts w:eastAsia="Times New Roman" w:cstheme="minorHAnsi"/>
                <w:lang w:val="bs-Latn-BA" w:eastAsia="hr-BA"/>
              </w:rPr>
              <w:t xml:space="preserve">kog razumijevanja scenskih umjetnosti. </w:t>
            </w: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b/>
                <w:bCs/>
                <w:color w:val="000000"/>
                <w:kern w:val="24"/>
                <w:lang w:val="bs-Latn-BA" w:eastAsia="hr-BA"/>
              </w:rPr>
              <w:t>Metode izvo</w:t>
            </w:r>
            <w:r w:rsidRPr="00D53D4C">
              <w:rPr>
                <w:rFonts w:cstheme="minorHAnsi"/>
                <w:b/>
                <w:lang w:val="bs-Latn-BA"/>
              </w:rPr>
              <w:t>đ</w:t>
            </w:r>
            <w:r w:rsidRPr="00D53D4C">
              <w:rPr>
                <w:rFonts w:eastAsia="Times New Roman" w:cstheme="minorHAnsi"/>
                <w:b/>
                <w:bCs/>
                <w:color w:val="000000"/>
                <w:kern w:val="24"/>
                <w:lang w:val="bs-Latn-BA" w:eastAsia="hr-BA"/>
              </w:rPr>
              <w:t>enja nastave:</w:t>
            </w: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Nastava na predmetu </w:t>
            </w:r>
            <w:r w:rsidRPr="00D53D4C">
              <w:rPr>
                <w:rFonts w:eastAsia="Times New Roman" w:cstheme="minorHAnsi"/>
                <w:i/>
                <w:lang w:val="bs-Latn-BA" w:eastAsia="hr-BA"/>
              </w:rPr>
              <w:t>Drama i izvedba</w:t>
            </w:r>
            <w:r w:rsidRPr="00D53D4C">
              <w:rPr>
                <w:rFonts w:eastAsia="Times New Roman" w:cstheme="minorHAnsi"/>
                <w:lang w:val="bs-Latn-BA" w:eastAsia="hr-BA"/>
              </w:rPr>
              <w:t xml:space="preserve"> sastoji se od kombinacije predavanja, vježbi, diskusija, gledanja i analiziranja predstava i seminarskih radova.</w:t>
            </w: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color w:val="000000"/>
                <w:kern w:val="24"/>
                <w:lang w:val="bs-Latn-BA" w:eastAsia="hr-BA"/>
              </w:rPr>
            </w:pPr>
            <w:r w:rsidRPr="00D53D4C">
              <w:rPr>
                <w:rFonts w:eastAsia="Times New Roman" w:cstheme="minorHAnsi"/>
                <w:b/>
                <w:bCs/>
                <w:color w:val="000000"/>
                <w:kern w:val="24"/>
                <w:lang w:val="bs-Latn-BA" w:eastAsia="hr-BA"/>
              </w:rPr>
              <w:t>Metode provjere znanja sa strukturom ocjene</w:t>
            </w:r>
            <w:r w:rsidRPr="00D53D4C">
              <w:rPr>
                <w:rStyle w:val="FootnoteReference"/>
                <w:rFonts w:eastAsia="Times New Roman" w:cstheme="minorHAnsi"/>
                <w:b/>
                <w:bCs/>
                <w:color w:val="000000"/>
                <w:kern w:val="24"/>
                <w:lang w:val="bs-Latn-BA" w:eastAsia="hr-BA"/>
              </w:rPr>
              <w:footnoteReference w:id="70"/>
            </w:r>
            <w:r w:rsidRPr="00D53D4C">
              <w:rPr>
                <w:rFonts w:eastAsia="Times New Roman" w:cstheme="minorHAnsi"/>
                <w:b/>
                <w:bCs/>
                <w:color w:val="000000"/>
                <w:kern w:val="24"/>
                <w:lang w:val="bs-Latn-BA" w:eastAsia="hr-BA"/>
              </w:rPr>
              <w:t>:</w:t>
            </w:r>
            <w:r w:rsidRPr="00D53D4C">
              <w:rPr>
                <w:rFonts w:eastAsia="Times New Roman" w:cstheme="minorHAnsi"/>
                <w:color w:val="000000"/>
                <w:kern w:val="24"/>
                <w:lang w:val="bs-Latn-BA" w:eastAsia="hr-BA"/>
              </w:rPr>
              <w:t xml:space="preserve"> </w:t>
            </w: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spacing w:after="40"/>
              <w:rPr>
                <w:rFonts w:cstheme="minorHAnsi"/>
                <w:lang w:val="bs-Latn-BA"/>
              </w:rPr>
            </w:pPr>
            <w:r w:rsidRPr="00D53D4C">
              <w:rPr>
                <w:rFonts w:cstheme="minorHAnsi"/>
                <w:lang w:val="bs-Latn-BA"/>
              </w:rPr>
              <w:t>Praćenje rada i provjera znanja vrši se tokom realizacije nastavnog programa. Za izlazak na ispit potrebno je redovno i aktivno učestvovanje u nastavi i blagovremeno završen seminarski rad.</w:t>
            </w:r>
          </w:p>
          <w:tbl>
            <w:tblPr>
              <w:tblW w:w="6405" w:type="dxa"/>
              <w:tblCellSpacing w:w="0" w:type="dxa"/>
              <w:tblInd w:w="3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A0" w:firstRow="1" w:lastRow="0" w:firstColumn="1" w:lastColumn="0" w:noHBand="0" w:noVBand="0"/>
            </w:tblPr>
            <w:tblGrid>
              <w:gridCol w:w="697"/>
              <w:gridCol w:w="1969"/>
              <w:gridCol w:w="1210"/>
              <w:gridCol w:w="2529"/>
            </w:tblGrid>
            <w:tr w:rsidR="00BD0085" w:rsidRPr="00D53D4C" w:rsidTr="00AE10B1">
              <w:trPr>
                <w:trHeight w:val="142"/>
                <w:tblCellSpacing w:w="0" w:type="dxa"/>
              </w:trPr>
              <w:tc>
                <w:tcPr>
                  <w:tcW w:w="697" w:type="dxa"/>
                  <w:tcBorders>
                    <w:top w:val="single" w:sz="4" w:space="0" w:color="auto"/>
                    <w:left w:val="single" w:sz="12" w:space="0" w:color="auto"/>
                    <w:bottom w:val="single" w:sz="4" w:space="0" w:color="auto"/>
                    <w:right w:val="single" w:sz="4" w:space="0" w:color="auto"/>
                  </w:tcBorders>
                  <w:shd w:val="clear" w:color="auto" w:fill="EAEAEA"/>
                  <w:tcMar>
                    <w:top w:w="0" w:type="dxa"/>
                    <w:left w:w="108" w:type="dxa"/>
                    <w:bottom w:w="0" w:type="dxa"/>
                    <w:right w:w="108" w:type="dxa"/>
                  </w:tcMar>
                  <w:vAlign w:val="center"/>
                </w:tcPr>
                <w:p w:rsidR="00BD0085" w:rsidRPr="00D53D4C" w:rsidRDefault="00BD0085" w:rsidP="00AE10B1">
                  <w:pPr>
                    <w:spacing w:before="100" w:beforeAutospacing="1" w:after="100" w:afterAutospacing="1" w:line="142" w:lineRule="atLeast"/>
                    <w:ind w:left="120" w:right="120"/>
                    <w:rPr>
                      <w:rFonts w:cstheme="minorHAnsi"/>
                      <w:color w:val="000000"/>
                      <w:lang w:val="bs-Latn-BA"/>
                    </w:rPr>
                  </w:pPr>
                </w:p>
              </w:tc>
              <w:tc>
                <w:tcPr>
                  <w:tcW w:w="1969" w:type="dxa"/>
                  <w:tcBorders>
                    <w:top w:val="single" w:sz="4" w:space="0" w:color="auto"/>
                    <w:left w:val="single" w:sz="4" w:space="0" w:color="auto"/>
                    <w:bottom w:val="single" w:sz="4" w:space="0" w:color="auto"/>
                    <w:right w:val="single" w:sz="4" w:space="0" w:color="auto"/>
                  </w:tcBorders>
                  <w:shd w:val="clear" w:color="auto" w:fill="EAEAEA"/>
                  <w:tcMar>
                    <w:top w:w="0" w:type="dxa"/>
                    <w:left w:w="108" w:type="dxa"/>
                    <w:bottom w:w="0" w:type="dxa"/>
                    <w:right w:w="108" w:type="dxa"/>
                  </w:tcMar>
                  <w:vAlign w:val="center"/>
                </w:tcPr>
                <w:p w:rsidR="00BD0085" w:rsidRPr="00D53D4C" w:rsidRDefault="00BD0085" w:rsidP="00AE10B1">
                  <w:pPr>
                    <w:spacing w:before="100" w:beforeAutospacing="1" w:after="100" w:afterAutospacing="1" w:line="142" w:lineRule="atLeast"/>
                    <w:ind w:left="120" w:right="120"/>
                    <w:rPr>
                      <w:rFonts w:cstheme="minorHAnsi"/>
                      <w:color w:val="000000"/>
                      <w:lang w:val="bs-Latn-BA"/>
                    </w:rPr>
                  </w:pPr>
                  <w:r w:rsidRPr="00D53D4C">
                    <w:rPr>
                      <w:rFonts w:cstheme="minorHAnsi"/>
                      <w:color w:val="000000"/>
                      <w:lang w:val="bs-Latn-BA"/>
                    </w:rPr>
                    <w:t>Kriterij</w:t>
                  </w:r>
                </w:p>
              </w:tc>
              <w:tc>
                <w:tcPr>
                  <w:tcW w:w="1210" w:type="dxa"/>
                  <w:tcBorders>
                    <w:top w:val="single" w:sz="4" w:space="0" w:color="auto"/>
                    <w:left w:val="single" w:sz="4" w:space="0" w:color="auto"/>
                    <w:bottom w:val="single" w:sz="4" w:space="0" w:color="auto"/>
                    <w:right w:val="single" w:sz="4" w:space="0" w:color="auto"/>
                  </w:tcBorders>
                  <w:shd w:val="clear" w:color="auto" w:fill="EAEAEA"/>
                  <w:tcMar>
                    <w:top w:w="0" w:type="dxa"/>
                    <w:left w:w="108" w:type="dxa"/>
                    <w:bottom w:w="0" w:type="dxa"/>
                    <w:right w:w="108" w:type="dxa"/>
                  </w:tcMar>
                  <w:vAlign w:val="center"/>
                </w:tcPr>
                <w:p w:rsidR="00BD0085" w:rsidRPr="00D53D4C" w:rsidRDefault="00BD0085" w:rsidP="00AE10B1">
                  <w:pPr>
                    <w:spacing w:before="100" w:beforeAutospacing="1" w:after="100" w:afterAutospacing="1" w:line="142" w:lineRule="atLeast"/>
                    <w:ind w:left="120" w:right="120"/>
                    <w:rPr>
                      <w:rFonts w:cstheme="minorHAnsi"/>
                      <w:color w:val="000000"/>
                      <w:lang w:val="bs-Latn-BA"/>
                    </w:rPr>
                  </w:pPr>
                  <w:r w:rsidRPr="00D53D4C">
                    <w:rPr>
                      <w:rFonts w:cstheme="minorHAnsi"/>
                      <w:color w:val="000000"/>
                      <w:lang w:val="bs-Latn-BA"/>
                    </w:rPr>
                    <w:t>Bodovi</w:t>
                  </w:r>
                </w:p>
              </w:tc>
              <w:tc>
                <w:tcPr>
                  <w:tcW w:w="2529" w:type="dxa"/>
                  <w:tcBorders>
                    <w:top w:val="single" w:sz="4" w:space="0" w:color="auto"/>
                    <w:left w:val="single" w:sz="4" w:space="0" w:color="auto"/>
                    <w:bottom w:val="single" w:sz="4" w:space="0" w:color="auto"/>
                    <w:right w:val="single" w:sz="12" w:space="0" w:color="auto"/>
                  </w:tcBorders>
                  <w:shd w:val="clear" w:color="auto" w:fill="EAEAEA"/>
                  <w:tcMar>
                    <w:top w:w="0" w:type="dxa"/>
                    <w:left w:w="108" w:type="dxa"/>
                    <w:bottom w:w="0" w:type="dxa"/>
                    <w:right w:w="108" w:type="dxa"/>
                  </w:tcMar>
                  <w:vAlign w:val="center"/>
                </w:tcPr>
                <w:p w:rsidR="00BD0085" w:rsidRPr="00D53D4C" w:rsidRDefault="00BD0085" w:rsidP="00AE10B1">
                  <w:pPr>
                    <w:spacing w:before="100" w:beforeAutospacing="1" w:after="100" w:afterAutospacing="1" w:line="142" w:lineRule="atLeast"/>
                    <w:ind w:left="120" w:right="120"/>
                    <w:rPr>
                      <w:rFonts w:cstheme="minorHAnsi"/>
                      <w:color w:val="000000"/>
                      <w:lang w:val="bs-Latn-BA"/>
                    </w:rPr>
                  </w:pPr>
                  <w:r w:rsidRPr="00D53D4C">
                    <w:rPr>
                      <w:rFonts w:cstheme="minorHAnsi"/>
                      <w:color w:val="000000"/>
                      <w:lang w:val="bs-Latn-BA"/>
                    </w:rPr>
                    <w:t>Uslov</w:t>
                  </w:r>
                </w:p>
              </w:tc>
            </w:tr>
            <w:tr w:rsidR="00BD0085" w:rsidRPr="00D53D4C" w:rsidTr="00AE10B1">
              <w:trPr>
                <w:trHeight w:val="141"/>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1.</w:t>
                  </w: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Pohađanje nastave</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5</w:t>
                  </w:r>
                </w:p>
              </w:tc>
              <w:tc>
                <w:tcPr>
                  <w:tcW w:w="2529" w:type="dxa"/>
                  <w:vMerge w:val="restart"/>
                  <w:tcBorders>
                    <w:top w:val="single" w:sz="4" w:space="0" w:color="auto"/>
                    <w:left w:val="single" w:sz="4" w:space="0" w:color="auto"/>
                    <w:right w:val="single" w:sz="12"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30 za potpis</w:t>
                  </w:r>
                </w:p>
              </w:tc>
            </w:tr>
            <w:tr w:rsidR="00BD0085" w:rsidRPr="00D53D4C" w:rsidTr="00AE10B1">
              <w:trPr>
                <w:trHeight w:val="141"/>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2.</w:t>
                  </w: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lang w:val="bs-Latn-BA"/>
                    </w:rPr>
                    <w:t>Aktivnosti u nastavi</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10</w:t>
                  </w:r>
                </w:p>
              </w:tc>
              <w:tc>
                <w:tcPr>
                  <w:tcW w:w="2529" w:type="dxa"/>
                  <w:vMerge/>
                  <w:tcBorders>
                    <w:left w:val="single" w:sz="4" w:space="0" w:color="auto"/>
                    <w:right w:val="single" w:sz="12" w:space="0" w:color="auto"/>
                  </w:tcBorders>
                  <w:vAlign w:val="center"/>
                </w:tcPr>
                <w:p w:rsidR="00BD0085" w:rsidRPr="00D53D4C" w:rsidRDefault="00BD0085" w:rsidP="00AE10B1">
                  <w:pPr>
                    <w:rPr>
                      <w:rFonts w:cstheme="minorHAnsi"/>
                      <w:color w:val="000000"/>
                      <w:lang w:val="bs-Latn-BA"/>
                    </w:rPr>
                  </w:pPr>
                </w:p>
              </w:tc>
            </w:tr>
            <w:tr w:rsidR="00BD0085" w:rsidRPr="00D53D4C" w:rsidTr="00AE10B1">
              <w:trPr>
                <w:trHeight w:val="141"/>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3.</w:t>
                  </w:r>
                </w:p>
                <w:p w:rsidR="00BD0085" w:rsidRPr="00D53D4C" w:rsidRDefault="00BD0085" w:rsidP="00AE10B1">
                  <w:pPr>
                    <w:spacing w:before="100" w:beforeAutospacing="1" w:after="100" w:afterAutospacing="1" w:line="141" w:lineRule="atLeast"/>
                    <w:ind w:left="120" w:right="120"/>
                    <w:rPr>
                      <w:rFonts w:cstheme="minorHAnsi"/>
                      <w:color w:val="000000"/>
                      <w:lang w:val="bs-Latn-BA"/>
                    </w:rPr>
                  </w:pP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Seminarski radovi, testovi i vježbe, poznavanje literature....</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141" w:lineRule="atLeast"/>
                    <w:ind w:left="120" w:right="120"/>
                    <w:rPr>
                      <w:rFonts w:cstheme="minorHAnsi"/>
                      <w:color w:val="000000"/>
                      <w:lang w:val="bs-Latn-BA"/>
                    </w:rPr>
                  </w:pPr>
                  <w:r w:rsidRPr="00D53D4C">
                    <w:rPr>
                      <w:rFonts w:cstheme="minorHAnsi"/>
                      <w:color w:val="000000"/>
                      <w:lang w:val="bs-Latn-BA"/>
                    </w:rPr>
                    <w:t>35</w:t>
                  </w:r>
                </w:p>
              </w:tc>
              <w:tc>
                <w:tcPr>
                  <w:tcW w:w="2529" w:type="dxa"/>
                  <w:vMerge/>
                  <w:tcBorders>
                    <w:left w:val="single" w:sz="4" w:space="0" w:color="auto"/>
                    <w:bottom w:val="single" w:sz="4" w:space="0" w:color="auto"/>
                    <w:right w:val="single" w:sz="12" w:space="0" w:color="auto"/>
                  </w:tcBorders>
                  <w:vAlign w:val="center"/>
                </w:tcPr>
                <w:p w:rsidR="00BD0085" w:rsidRPr="00D53D4C" w:rsidRDefault="00BD0085" w:rsidP="00AE10B1">
                  <w:pPr>
                    <w:rPr>
                      <w:rFonts w:cstheme="minorHAnsi"/>
                      <w:color w:val="000000"/>
                      <w:lang w:val="bs-Latn-BA"/>
                    </w:rPr>
                  </w:pPr>
                </w:p>
              </w:tc>
            </w:tr>
            <w:tr w:rsidR="00BD0085" w:rsidRPr="00D53D4C" w:rsidTr="00AE10B1">
              <w:trPr>
                <w:trHeight w:val="32"/>
                <w:tblCellSpacing w:w="0" w:type="dxa"/>
              </w:trPr>
              <w:tc>
                <w:tcPr>
                  <w:tcW w:w="697"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32" w:lineRule="atLeast"/>
                    <w:ind w:left="120" w:right="120"/>
                    <w:rPr>
                      <w:rFonts w:cstheme="minorHAnsi"/>
                      <w:color w:val="000000"/>
                      <w:lang w:val="bs-Latn-BA"/>
                    </w:rPr>
                  </w:pPr>
                  <w:r w:rsidRPr="00D53D4C">
                    <w:rPr>
                      <w:rFonts w:cstheme="minorHAnsi"/>
                      <w:color w:val="000000"/>
                      <w:lang w:val="bs-Latn-BA"/>
                    </w:rPr>
                    <w:t>4.</w:t>
                  </w:r>
                </w:p>
              </w:tc>
              <w:tc>
                <w:tcPr>
                  <w:tcW w:w="1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32" w:lineRule="atLeast"/>
                    <w:ind w:left="120" w:right="120"/>
                    <w:rPr>
                      <w:rFonts w:cstheme="minorHAnsi"/>
                      <w:color w:val="000000"/>
                      <w:lang w:val="bs-Latn-BA"/>
                    </w:rPr>
                  </w:pPr>
                  <w:r w:rsidRPr="00D53D4C">
                    <w:rPr>
                      <w:rFonts w:cstheme="minorHAnsi"/>
                      <w:color w:val="000000"/>
                      <w:lang w:val="bs-Latn-BA"/>
                    </w:rPr>
                    <w:t>Završni ispit</w:t>
                  </w:r>
                </w:p>
              </w:tc>
              <w:tc>
                <w:tcPr>
                  <w:tcW w:w="12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32" w:lineRule="atLeast"/>
                    <w:ind w:left="120" w:right="120"/>
                    <w:rPr>
                      <w:rFonts w:cstheme="minorHAnsi"/>
                      <w:color w:val="000000"/>
                      <w:lang w:val="bs-Latn-BA"/>
                    </w:rPr>
                  </w:pPr>
                  <w:r w:rsidRPr="00D53D4C">
                    <w:rPr>
                      <w:rFonts w:cstheme="minorHAnsi"/>
                      <w:color w:val="000000"/>
                      <w:lang w:val="bs-Latn-BA"/>
                    </w:rPr>
                    <w:t>50</w:t>
                  </w:r>
                </w:p>
              </w:tc>
              <w:tc>
                <w:tcPr>
                  <w:tcW w:w="2529"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vAlign w:val="center"/>
                </w:tcPr>
                <w:p w:rsidR="00BD0085" w:rsidRPr="00D53D4C" w:rsidRDefault="00BD0085" w:rsidP="00AE10B1">
                  <w:pPr>
                    <w:spacing w:before="100" w:beforeAutospacing="1" w:after="100" w:afterAutospacing="1" w:line="32" w:lineRule="atLeast"/>
                    <w:ind w:left="120" w:right="120"/>
                    <w:rPr>
                      <w:rFonts w:cstheme="minorHAnsi"/>
                      <w:color w:val="000000"/>
                      <w:lang w:val="bs-Latn-BA"/>
                    </w:rPr>
                  </w:pPr>
                  <w:r w:rsidRPr="00D53D4C">
                    <w:rPr>
                      <w:rFonts w:cstheme="minorHAnsi"/>
                      <w:color w:val="000000"/>
                      <w:lang w:val="bs-Latn-BA"/>
                    </w:rPr>
                    <w:t>25</w:t>
                  </w:r>
                </w:p>
              </w:tc>
            </w:tr>
            <w:tr w:rsidR="00BD0085" w:rsidRPr="00D53D4C" w:rsidTr="00AE10B1">
              <w:trPr>
                <w:trHeight w:val="165"/>
                <w:tblCellSpacing w:w="0" w:type="dxa"/>
              </w:trPr>
              <w:tc>
                <w:tcPr>
                  <w:tcW w:w="2666" w:type="dxa"/>
                  <w:gridSpan w:val="2"/>
                  <w:tcBorders>
                    <w:top w:val="single" w:sz="4" w:space="0" w:color="auto"/>
                    <w:left w:val="single" w:sz="12" w:space="0" w:color="auto"/>
                    <w:bottom w:val="single" w:sz="12" w:space="0" w:color="auto"/>
                    <w:right w:val="single" w:sz="4" w:space="0" w:color="auto"/>
                  </w:tcBorders>
                  <w:shd w:val="clear" w:color="auto" w:fill="EAEAEA"/>
                  <w:tcMar>
                    <w:top w:w="0" w:type="dxa"/>
                    <w:left w:w="108" w:type="dxa"/>
                    <w:bottom w:w="0" w:type="dxa"/>
                    <w:right w:w="108" w:type="dxa"/>
                  </w:tcMar>
                  <w:vAlign w:val="center"/>
                </w:tcPr>
                <w:p w:rsidR="00BD0085" w:rsidRPr="00D53D4C" w:rsidRDefault="00BD0085" w:rsidP="00AE10B1">
                  <w:pPr>
                    <w:spacing w:before="100" w:beforeAutospacing="1" w:after="100" w:afterAutospacing="1" w:line="165" w:lineRule="atLeast"/>
                    <w:ind w:left="120" w:right="120"/>
                    <w:rPr>
                      <w:rFonts w:cstheme="minorHAnsi"/>
                      <w:color w:val="000000"/>
                      <w:lang w:val="bs-Latn-BA"/>
                    </w:rPr>
                  </w:pPr>
                  <w:r w:rsidRPr="00D53D4C">
                    <w:rPr>
                      <w:rFonts w:cstheme="minorHAnsi"/>
                      <w:color w:val="000000"/>
                      <w:lang w:val="bs-Latn-BA"/>
                    </w:rPr>
                    <w:t>U k u p n o</w:t>
                  </w:r>
                </w:p>
              </w:tc>
              <w:tc>
                <w:tcPr>
                  <w:tcW w:w="1210" w:type="dxa"/>
                  <w:tcBorders>
                    <w:top w:val="single" w:sz="4" w:space="0" w:color="auto"/>
                    <w:left w:val="single" w:sz="4" w:space="0" w:color="auto"/>
                    <w:bottom w:val="single" w:sz="12" w:space="0" w:color="auto"/>
                    <w:right w:val="single" w:sz="4" w:space="0" w:color="auto"/>
                  </w:tcBorders>
                  <w:shd w:val="clear" w:color="auto" w:fill="EAEAEA"/>
                  <w:tcMar>
                    <w:top w:w="0" w:type="dxa"/>
                    <w:left w:w="108" w:type="dxa"/>
                    <w:bottom w:w="0" w:type="dxa"/>
                    <w:right w:w="108" w:type="dxa"/>
                  </w:tcMar>
                  <w:vAlign w:val="center"/>
                </w:tcPr>
                <w:p w:rsidR="00BD0085" w:rsidRPr="00D53D4C" w:rsidRDefault="00BD0085" w:rsidP="00AE10B1">
                  <w:pPr>
                    <w:spacing w:before="100" w:beforeAutospacing="1" w:after="100" w:afterAutospacing="1" w:line="165" w:lineRule="atLeast"/>
                    <w:ind w:left="120" w:right="120"/>
                    <w:rPr>
                      <w:rFonts w:cstheme="minorHAnsi"/>
                      <w:color w:val="000000"/>
                      <w:lang w:val="bs-Latn-BA"/>
                    </w:rPr>
                  </w:pPr>
                  <w:r w:rsidRPr="00D53D4C">
                    <w:rPr>
                      <w:rFonts w:cstheme="minorHAnsi"/>
                      <w:color w:val="000000"/>
                      <w:lang w:val="bs-Latn-BA"/>
                    </w:rPr>
                    <w:t>100</w:t>
                  </w:r>
                </w:p>
              </w:tc>
              <w:tc>
                <w:tcPr>
                  <w:tcW w:w="2529" w:type="dxa"/>
                  <w:tcBorders>
                    <w:top w:val="single" w:sz="4" w:space="0" w:color="auto"/>
                    <w:left w:val="single" w:sz="4" w:space="0" w:color="auto"/>
                    <w:bottom w:val="single" w:sz="12" w:space="0" w:color="auto"/>
                    <w:right w:val="single" w:sz="12" w:space="0" w:color="auto"/>
                  </w:tcBorders>
                  <w:shd w:val="clear" w:color="auto" w:fill="EAEAEA"/>
                  <w:tcMar>
                    <w:top w:w="0" w:type="dxa"/>
                    <w:left w:w="108" w:type="dxa"/>
                    <w:bottom w:w="0" w:type="dxa"/>
                    <w:right w:w="108" w:type="dxa"/>
                  </w:tcMar>
                  <w:vAlign w:val="center"/>
                </w:tcPr>
                <w:p w:rsidR="00BD0085" w:rsidRPr="00D53D4C" w:rsidRDefault="00BD0085" w:rsidP="00AE10B1">
                  <w:pPr>
                    <w:spacing w:before="100" w:beforeAutospacing="1" w:after="100" w:afterAutospacing="1" w:line="165" w:lineRule="atLeast"/>
                    <w:ind w:left="120" w:right="120"/>
                    <w:rPr>
                      <w:rFonts w:cstheme="minorHAnsi"/>
                      <w:color w:val="000000"/>
                      <w:lang w:val="bs-Latn-BA"/>
                    </w:rPr>
                  </w:pPr>
                  <w:r w:rsidRPr="00D53D4C">
                    <w:rPr>
                      <w:rFonts w:cstheme="minorHAnsi"/>
                      <w:color w:val="000000"/>
                      <w:lang w:val="bs-Latn-BA"/>
                    </w:rPr>
                    <w:t>55</w:t>
                  </w:r>
                </w:p>
              </w:tc>
            </w:tr>
          </w:tbl>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Napomena: do 54 boda – ocjena 5 (F), 55-64 boda – ocjena 6 (E), 65-74 boda – ocjena 7 (D), 75-84 boda – ocjena 8 (C), 85-94 boda – ocjena 9 (B), 95-100 bodova – ocjena 10 (A).</w:t>
            </w:r>
          </w:p>
          <w:p w:rsidR="00BD0085" w:rsidRPr="00D53D4C" w:rsidRDefault="00BD0085" w:rsidP="00AE10B1">
            <w:pPr>
              <w:rPr>
                <w:rFonts w:eastAsia="Times New Roman" w:cstheme="minorHAnsi"/>
                <w:lang w:val="bs-Latn-BA" w:eastAsia="hr-BA"/>
              </w:rPr>
            </w:pPr>
          </w:p>
        </w:tc>
      </w:tr>
      <w:tr w:rsidR="00BD0085" w:rsidRPr="00D53D4C" w:rsidTr="00AE10B1">
        <w:trPr>
          <w:trHeight w:val="323"/>
        </w:trPr>
        <w:tc>
          <w:tcPr>
            <w:tcW w:w="258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color w:val="000000"/>
                <w:kern w:val="24"/>
                <w:lang w:val="bs-Latn-BA" w:eastAsia="hr-BA"/>
              </w:rPr>
            </w:pPr>
            <w:r w:rsidRPr="00D53D4C">
              <w:rPr>
                <w:rFonts w:eastAsia="Times New Roman" w:cstheme="minorHAnsi"/>
                <w:b/>
                <w:bCs/>
                <w:color w:val="000000"/>
                <w:kern w:val="24"/>
                <w:lang w:val="bs-Latn-BA" w:eastAsia="hr-BA"/>
              </w:rPr>
              <w:lastRenderedPageBreak/>
              <w:t>Literatura</w:t>
            </w:r>
            <w:r w:rsidRPr="00D53D4C">
              <w:rPr>
                <w:rStyle w:val="FootnoteReference"/>
                <w:rFonts w:eastAsia="Times New Roman" w:cstheme="minorHAnsi"/>
                <w:b/>
                <w:bCs/>
                <w:color w:val="000000"/>
                <w:kern w:val="24"/>
                <w:lang w:val="bs-Latn-BA" w:eastAsia="hr-BA"/>
              </w:rPr>
              <w:footnoteReference w:id="71"/>
            </w:r>
            <w:r w:rsidRPr="00D53D4C">
              <w:rPr>
                <w:rFonts w:eastAsia="Times New Roman" w:cstheme="minorHAnsi"/>
                <w:b/>
                <w:bCs/>
                <w:color w:val="000000"/>
                <w:kern w:val="24"/>
                <w:lang w:val="bs-Latn-BA" w:eastAsia="hr-BA"/>
              </w:rPr>
              <w:t>:</w:t>
            </w:r>
            <w:r w:rsidRPr="00D53D4C">
              <w:rPr>
                <w:rFonts w:eastAsia="Times New Roman"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658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Obavezna: </w:t>
            </w:r>
          </w:p>
          <w:p w:rsidR="00BD0085" w:rsidRPr="00D53D4C" w:rsidRDefault="00BD0085" w:rsidP="00AE10B1">
            <w:pPr>
              <w:pStyle w:val="NoSpacing"/>
              <w:rPr>
                <w:rFonts w:cstheme="minorHAnsi"/>
                <w:lang w:val="bs-Latn-BA"/>
              </w:rPr>
            </w:pPr>
            <w:r w:rsidRPr="00D53D4C">
              <w:rPr>
                <w:rFonts w:cstheme="minorHAnsi"/>
                <w:lang w:val="bs-Latn-BA"/>
              </w:rPr>
              <w:t>Arto, A. Pozorište i njegov dvojnik. Beograd, 1971.</w:t>
            </w:r>
          </w:p>
          <w:p w:rsidR="00BD0085" w:rsidRPr="00D53D4C" w:rsidRDefault="00BD0085" w:rsidP="00AE10B1">
            <w:pPr>
              <w:pStyle w:val="NoSpacing"/>
              <w:rPr>
                <w:rFonts w:cstheme="minorHAnsi"/>
                <w:lang w:val="bs-Latn-BA"/>
              </w:rPr>
            </w:pPr>
            <w:r w:rsidRPr="00D53D4C">
              <w:rPr>
                <w:rFonts w:cstheme="minorHAnsi"/>
                <w:lang w:val="bs-Latn-BA"/>
              </w:rPr>
              <w:t>Barba, E. i Savareze, N. Rečnik pozorišne antropologije. Tajna umetnost glumca. Beograd, 1996.</w:t>
            </w:r>
          </w:p>
          <w:p w:rsidR="00BD0085" w:rsidRPr="00D53D4C" w:rsidRDefault="00BD0085" w:rsidP="00AE10B1">
            <w:pPr>
              <w:pStyle w:val="NoSpacing"/>
              <w:rPr>
                <w:rFonts w:cstheme="minorHAnsi"/>
                <w:lang w:val="bs-Latn-BA"/>
              </w:rPr>
            </w:pPr>
            <w:r w:rsidRPr="00D53D4C">
              <w:rPr>
                <w:rFonts w:cstheme="minorHAnsi"/>
                <w:lang w:val="bs-Latn-BA"/>
              </w:rPr>
              <w:t>Brecht, B. Dijalektika u teatru. Beograd, 1966.</w:t>
            </w:r>
          </w:p>
          <w:p w:rsidR="00BD0085" w:rsidRPr="00D53D4C" w:rsidRDefault="00BD0085" w:rsidP="00AE10B1">
            <w:pPr>
              <w:pStyle w:val="NoSpacing"/>
              <w:rPr>
                <w:rFonts w:cstheme="minorHAnsi"/>
                <w:lang w:val="bs-Latn-BA"/>
              </w:rPr>
            </w:pPr>
            <w:r w:rsidRPr="00D53D4C">
              <w:rPr>
                <w:rFonts w:cstheme="minorHAnsi"/>
                <w:lang w:val="bs-Latn-BA"/>
              </w:rPr>
              <w:t>Brook, P. Prazni prostor. Split, 1972.</w:t>
            </w:r>
          </w:p>
          <w:p w:rsidR="00BD0085" w:rsidRPr="00D53D4C" w:rsidRDefault="00BD0085" w:rsidP="00AE10B1">
            <w:pPr>
              <w:pStyle w:val="NoSpacing"/>
              <w:rPr>
                <w:rFonts w:cstheme="minorHAnsi"/>
                <w:lang w:val="bs-Latn-BA"/>
              </w:rPr>
            </w:pPr>
            <w:r w:rsidRPr="00D53D4C">
              <w:rPr>
                <w:rFonts w:cstheme="minorHAnsi"/>
                <w:lang w:val="bs-Latn-BA"/>
              </w:rPr>
              <w:t>Craig, E.G. O umjetnosti kazališta. Zagreb, 1980.</w:t>
            </w:r>
          </w:p>
          <w:p w:rsidR="00BD0085" w:rsidRPr="00D53D4C" w:rsidRDefault="00BD0085" w:rsidP="00AE10B1">
            <w:pPr>
              <w:pStyle w:val="NoSpacing"/>
              <w:rPr>
                <w:rFonts w:cstheme="minorHAnsi"/>
                <w:lang w:val="bs-Latn-BA"/>
              </w:rPr>
            </w:pPr>
            <w:r w:rsidRPr="00D53D4C">
              <w:rPr>
                <w:rFonts w:cstheme="minorHAnsi"/>
                <w:lang w:val="bs-Latn-BA"/>
              </w:rPr>
              <w:t>Donat, B. (ur.) Sovjetska kazališna avangarda. Zagreb, 1985.</w:t>
            </w:r>
          </w:p>
          <w:p w:rsidR="00BD0085" w:rsidRPr="00D53D4C" w:rsidRDefault="00BD0085" w:rsidP="00AE10B1">
            <w:pPr>
              <w:pStyle w:val="NoSpacing"/>
              <w:rPr>
                <w:rFonts w:cstheme="minorHAnsi"/>
                <w:lang w:val="bs-Latn-BA"/>
              </w:rPr>
            </w:pPr>
            <w:r w:rsidRPr="00D53D4C">
              <w:rPr>
                <w:rFonts w:cstheme="minorHAnsi"/>
                <w:lang w:val="bs-Latn-BA"/>
              </w:rPr>
              <w:t>Eslin, M. The Theatre of  the Absurd. New York, 1961.</w:t>
            </w:r>
          </w:p>
          <w:p w:rsidR="00BD0085" w:rsidRPr="00D53D4C" w:rsidRDefault="00BD0085" w:rsidP="00AE10B1">
            <w:pPr>
              <w:pStyle w:val="NoSpacing"/>
              <w:rPr>
                <w:rFonts w:eastAsia="Times New Roman" w:cstheme="minorHAnsi"/>
                <w:lang w:val="bs-Latn-BA" w:eastAsia="hr-BA"/>
              </w:rPr>
            </w:pPr>
            <w:r w:rsidRPr="00D53D4C">
              <w:rPr>
                <w:rFonts w:cstheme="minorHAnsi"/>
                <w:lang w:val="bs-Latn-BA"/>
              </w:rPr>
              <w:t>Grotovski, J. Ka siromašnom pozorištu. Beograd, 1976.</w:t>
            </w:r>
          </w:p>
          <w:p w:rsidR="00BD0085" w:rsidRPr="00D53D4C" w:rsidRDefault="00BD0085" w:rsidP="00AE10B1">
            <w:pPr>
              <w:pStyle w:val="NoSpacing"/>
              <w:rPr>
                <w:rFonts w:cstheme="minorHAnsi"/>
                <w:lang w:val="bs-Latn-BA"/>
              </w:rPr>
            </w:pPr>
            <w:r w:rsidRPr="00D53D4C">
              <w:rPr>
                <w:rFonts w:cstheme="minorHAnsi"/>
                <w:lang w:val="bs-Latn-BA"/>
              </w:rPr>
              <w:t>Jukić, S. (ur.) Arhitektura u teatru – Robert Wilson. Sarajevo, 1991.</w:t>
            </w:r>
          </w:p>
          <w:p w:rsidR="00BD0085" w:rsidRPr="00D53D4C" w:rsidRDefault="00BD0085" w:rsidP="00AE10B1">
            <w:pPr>
              <w:pStyle w:val="NoSpacing"/>
              <w:rPr>
                <w:rFonts w:cstheme="minorHAnsi"/>
                <w:lang w:val="bs-Latn-BA"/>
              </w:rPr>
            </w:pPr>
            <w:r w:rsidRPr="00D53D4C">
              <w:rPr>
                <w:rFonts w:cstheme="minorHAnsi"/>
                <w:lang w:val="bs-Latn-BA"/>
              </w:rPr>
              <w:t>Kulenović, T. Teorijske osnove modernog evropskog i klasičnog azijskog pozorišta. Sarajevo, 1975.</w:t>
            </w:r>
          </w:p>
          <w:p w:rsidR="00BD0085" w:rsidRPr="00D53D4C" w:rsidRDefault="00BD0085" w:rsidP="00AE10B1">
            <w:pPr>
              <w:pStyle w:val="NoSpacing"/>
              <w:rPr>
                <w:rFonts w:cstheme="minorHAnsi"/>
                <w:lang w:val="bs-Latn-BA"/>
              </w:rPr>
            </w:pPr>
            <w:r w:rsidRPr="00D53D4C">
              <w:rPr>
                <w:rFonts w:cstheme="minorHAnsi"/>
                <w:lang w:val="bs-Latn-BA"/>
              </w:rPr>
              <w:t>Mejerholjd, V.E. O pozorištu. Beograd, 1976.</w:t>
            </w:r>
          </w:p>
          <w:p w:rsidR="00BD0085" w:rsidRPr="00D53D4C" w:rsidRDefault="00BD0085" w:rsidP="00AE10B1">
            <w:pPr>
              <w:pStyle w:val="NoSpacing"/>
              <w:rPr>
                <w:rFonts w:cstheme="minorHAnsi"/>
                <w:lang w:val="bs-Latn-BA"/>
              </w:rPr>
            </w:pPr>
            <w:r w:rsidRPr="00D53D4C">
              <w:rPr>
                <w:rFonts w:cstheme="minorHAnsi"/>
                <w:lang w:val="bs-Latn-BA"/>
              </w:rPr>
              <w:t>Miler, H. Pozorište je kontrolisano ludilo. Beograd, 2017.</w:t>
            </w:r>
          </w:p>
          <w:p w:rsidR="00BD0085" w:rsidRPr="00D53D4C" w:rsidRDefault="00BD0085" w:rsidP="00AE10B1">
            <w:pPr>
              <w:pStyle w:val="NoSpacing"/>
              <w:rPr>
                <w:rFonts w:cstheme="minorHAnsi"/>
                <w:lang w:val="bs-Latn-BA"/>
              </w:rPr>
            </w:pPr>
            <w:r w:rsidRPr="00D53D4C">
              <w:rPr>
                <w:rFonts w:cstheme="minorHAnsi"/>
                <w:lang w:val="bs-Latn-BA"/>
              </w:rPr>
              <w:t>Miočinović, M. Surovo pozorište. Beograd, 1976.</w:t>
            </w:r>
          </w:p>
          <w:p w:rsidR="00BD0085" w:rsidRPr="00D53D4C" w:rsidRDefault="00BD0085" w:rsidP="00AE10B1">
            <w:pPr>
              <w:pStyle w:val="NoSpacing"/>
              <w:rPr>
                <w:rFonts w:cstheme="minorHAnsi"/>
                <w:lang w:val="bs-Latn-BA"/>
              </w:rPr>
            </w:pPr>
            <w:r w:rsidRPr="00D53D4C">
              <w:rPr>
                <w:rFonts w:cstheme="minorHAnsi"/>
                <w:lang w:val="bs-Latn-BA"/>
              </w:rPr>
              <w:t>Moranjak-Bamburać, N. Mejerholdov teatar / Estetika. U: Pojmovnik ruske avangarde 4. Zagreb, 1985.</w:t>
            </w:r>
          </w:p>
          <w:p w:rsidR="00BD0085" w:rsidRPr="00D53D4C" w:rsidRDefault="00BD0085" w:rsidP="00AE10B1">
            <w:pPr>
              <w:pStyle w:val="NoSpacing"/>
              <w:rPr>
                <w:rFonts w:cstheme="minorHAnsi"/>
                <w:lang w:val="bs-Latn-BA"/>
              </w:rPr>
            </w:pPr>
            <w:r w:rsidRPr="00D53D4C">
              <w:rPr>
                <w:rFonts w:cstheme="minorHAnsi"/>
                <w:lang w:val="bs-Latn-BA"/>
              </w:rPr>
              <w:t>Piscator, E. Političko kazalište. Zagreb, 1985.</w:t>
            </w:r>
          </w:p>
          <w:p w:rsidR="00BD0085" w:rsidRPr="00D53D4C" w:rsidRDefault="00BD0085" w:rsidP="00AE10B1">
            <w:pPr>
              <w:pStyle w:val="NoSpacing"/>
              <w:rPr>
                <w:rFonts w:cstheme="minorHAnsi"/>
                <w:lang w:val="bs-Latn-BA"/>
              </w:rPr>
            </w:pPr>
            <w:r w:rsidRPr="00D53D4C">
              <w:rPr>
                <w:rFonts w:cstheme="minorHAnsi"/>
                <w:lang w:val="bs-Latn-BA"/>
              </w:rPr>
              <w:t>Senker, B. Redateljsko kazalište. Zagreb, 1984.</w:t>
            </w:r>
          </w:p>
          <w:p w:rsidR="00BD0085" w:rsidRPr="00D53D4C" w:rsidRDefault="00BD0085" w:rsidP="00AE10B1">
            <w:pPr>
              <w:pStyle w:val="NoSpacing"/>
              <w:rPr>
                <w:rFonts w:cstheme="minorHAnsi"/>
                <w:lang w:val="bs-Latn-BA"/>
              </w:rPr>
            </w:pPr>
            <w:r w:rsidRPr="00D53D4C">
              <w:rPr>
                <w:rFonts w:cstheme="minorHAnsi"/>
                <w:lang w:val="bs-Latn-BA"/>
              </w:rPr>
              <w:t>Senker, B. Uvod u suvremenu teatrologiju I-II. Zagreb, 2010/2013.</w:t>
            </w:r>
          </w:p>
          <w:p w:rsidR="00BD0085" w:rsidRPr="00D53D4C" w:rsidRDefault="00BD0085" w:rsidP="00AE10B1">
            <w:pPr>
              <w:pStyle w:val="NoSpacing"/>
              <w:rPr>
                <w:rFonts w:cstheme="minorHAnsi"/>
                <w:lang w:val="bs-Latn-BA"/>
              </w:rPr>
            </w:pPr>
            <w:r w:rsidRPr="00D53D4C">
              <w:rPr>
                <w:rFonts w:cstheme="minorHAnsi"/>
                <w:lang w:val="bs-Latn-BA"/>
              </w:rPr>
              <w:t>Šekner, R. Ka postmodernom pozorištu. Između antropologije i pozorišta. Beograd, 1992.</w:t>
            </w:r>
          </w:p>
          <w:p w:rsidR="00BD0085" w:rsidRPr="00D53D4C" w:rsidRDefault="00BD0085" w:rsidP="00AE10B1">
            <w:pPr>
              <w:pStyle w:val="NoSpacing"/>
              <w:rPr>
                <w:rFonts w:eastAsia="Times New Roman" w:cstheme="minorHAnsi"/>
                <w:lang w:val="bs-Latn-BA" w:eastAsia="hr-BA"/>
              </w:rPr>
            </w:pPr>
          </w:p>
          <w:p w:rsidR="00BD0085" w:rsidRPr="00D53D4C" w:rsidRDefault="00BD0085" w:rsidP="00AE10B1">
            <w:pPr>
              <w:pStyle w:val="NoSpacing"/>
              <w:rPr>
                <w:rFonts w:eastAsia="Times New Roman" w:cstheme="minorHAnsi"/>
                <w:lang w:val="bs-Latn-BA" w:eastAsia="hr-BA"/>
              </w:rPr>
            </w:pPr>
            <w:r w:rsidRPr="00D53D4C">
              <w:rPr>
                <w:rFonts w:eastAsia="Times New Roman" w:cstheme="minorHAnsi"/>
                <w:lang w:val="bs-Latn-BA" w:eastAsia="hr-BA"/>
              </w:rPr>
              <w:t xml:space="preserve">Dopunska: </w:t>
            </w:r>
          </w:p>
          <w:p w:rsidR="00BD0085" w:rsidRPr="00D53D4C" w:rsidRDefault="00BD0085" w:rsidP="00AE10B1">
            <w:pPr>
              <w:pStyle w:val="NoSpacing"/>
              <w:rPr>
                <w:rFonts w:eastAsia="Times New Roman" w:cstheme="minorHAnsi"/>
                <w:lang w:val="bs-Latn-BA" w:eastAsia="hr-BA"/>
              </w:rPr>
            </w:pPr>
            <w:r w:rsidRPr="00D53D4C">
              <w:rPr>
                <w:rFonts w:cstheme="minorHAnsi"/>
                <w:lang w:val="bs-Latn-BA"/>
              </w:rPr>
              <w:t>Ajzenštajn, A. Montaža atrakcija. Beograd, 1964.</w:t>
            </w:r>
          </w:p>
          <w:p w:rsidR="00BD0085" w:rsidRPr="00D53D4C" w:rsidRDefault="00BD0085" w:rsidP="00AE10B1">
            <w:pPr>
              <w:pStyle w:val="NoSpacing"/>
              <w:rPr>
                <w:rFonts w:eastAsia="Times New Roman" w:cstheme="minorHAnsi"/>
                <w:lang w:val="bs-Latn-BA" w:eastAsia="hr-BA"/>
              </w:rPr>
            </w:pPr>
            <w:r w:rsidRPr="00D53D4C">
              <w:rPr>
                <w:rFonts w:eastAsia="Times New Roman" w:cstheme="minorHAnsi"/>
                <w:lang w:val="bs-Latn-BA" w:eastAsia="hr-BA"/>
              </w:rPr>
              <w:t>Apija, A. Muzika i inscenacija. Beograd, 2009.</w:t>
            </w:r>
          </w:p>
          <w:p w:rsidR="00BD0085" w:rsidRPr="00D53D4C" w:rsidRDefault="00BD0085" w:rsidP="00AE10B1">
            <w:pPr>
              <w:pStyle w:val="NoSpacing"/>
              <w:rPr>
                <w:rFonts w:cstheme="minorHAnsi"/>
                <w:lang w:val="bs-Latn-BA"/>
              </w:rPr>
            </w:pPr>
            <w:r w:rsidRPr="00D53D4C">
              <w:rPr>
                <w:rFonts w:cstheme="minorHAnsi"/>
                <w:lang w:val="bs-Latn-BA"/>
              </w:rPr>
              <w:t>Appia, A. Glumac - prostor - svetlost. Beograd, 1989.</w:t>
            </w:r>
          </w:p>
          <w:p w:rsidR="00BD0085" w:rsidRPr="00D53D4C" w:rsidRDefault="00BD0085" w:rsidP="00AE10B1">
            <w:pPr>
              <w:pStyle w:val="NoSpacing"/>
              <w:rPr>
                <w:rFonts w:cstheme="minorHAnsi"/>
                <w:lang w:val="bs-Latn-BA"/>
              </w:rPr>
            </w:pPr>
            <w:r w:rsidRPr="00D53D4C">
              <w:rPr>
                <w:rFonts w:cstheme="minorHAnsi"/>
                <w:lang w:val="bs-Latn-BA"/>
              </w:rPr>
              <w:t>Batušić, N. Gavella. Književnost i kazalište. Zagreb, 1983.</w:t>
            </w:r>
          </w:p>
          <w:p w:rsidR="00BD0085" w:rsidRPr="00D53D4C" w:rsidRDefault="00BD0085" w:rsidP="00AE10B1">
            <w:pPr>
              <w:pStyle w:val="NoSpacing"/>
              <w:rPr>
                <w:rFonts w:cstheme="minorHAnsi"/>
                <w:lang w:val="bs-Latn-BA"/>
              </w:rPr>
            </w:pPr>
            <w:r w:rsidRPr="00D53D4C">
              <w:rPr>
                <w:rFonts w:cstheme="minorHAnsi"/>
                <w:lang w:val="bs-Latn-BA"/>
              </w:rPr>
              <w:t>Bruk, P. Otvorena vrata. Beograd, 2006.</w:t>
            </w:r>
          </w:p>
          <w:p w:rsidR="00BD0085" w:rsidRPr="00D53D4C" w:rsidRDefault="00BD0085" w:rsidP="00AE10B1">
            <w:pPr>
              <w:pStyle w:val="NoSpacing"/>
              <w:rPr>
                <w:rFonts w:cstheme="minorHAnsi"/>
                <w:lang w:val="bs-Latn-BA"/>
              </w:rPr>
            </w:pPr>
            <w:r w:rsidRPr="00D53D4C">
              <w:rPr>
                <w:rFonts w:cstheme="minorHAnsi"/>
                <w:lang w:val="bs-Latn-BA"/>
              </w:rPr>
              <w:t>Brook, P. Niti vremena. Zagreb, 2003.</w:t>
            </w:r>
          </w:p>
          <w:p w:rsidR="00BD0085" w:rsidRPr="00D53D4C" w:rsidRDefault="00BD0085" w:rsidP="00AE10B1">
            <w:pPr>
              <w:pStyle w:val="NoSpacing"/>
              <w:rPr>
                <w:rFonts w:cstheme="minorHAnsi"/>
                <w:lang w:val="bs-Latn-BA"/>
              </w:rPr>
            </w:pPr>
            <w:r w:rsidRPr="00D53D4C">
              <w:rPr>
                <w:rFonts w:cstheme="minorHAnsi"/>
                <w:lang w:val="bs-Latn-BA"/>
              </w:rPr>
              <w:t>Carlson, M. Kazališne teorije I-III. Zagreb 1996/1997.</w:t>
            </w:r>
          </w:p>
          <w:p w:rsidR="00BD0085" w:rsidRPr="00D53D4C" w:rsidRDefault="00BD0085" w:rsidP="00AE10B1">
            <w:pPr>
              <w:pStyle w:val="NoSpacing"/>
              <w:rPr>
                <w:rFonts w:cstheme="minorHAnsi"/>
                <w:lang w:val="bs-Latn-BA"/>
              </w:rPr>
            </w:pPr>
            <w:r w:rsidRPr="00D53D4C">
              <w:rPr>
                <w:rFonts w:cstheme="minorHAnsi"/>
                <w:lang w:val="bs-Latn-BA"/>
              </w:rPr>
              <w:t>Ćosić, I. Američki avangardni teatar 1960-1980. Beograd, 1996.</w:t>
            </w:r>
          </w:p>
          <w:p w:rsidR="00BD0085" w:rsidRPr="00D53D4C" w:rsidRDefault="00BD0085" w:rsidP="00AE10B1">
            <w:pPr>
              <w:pStyle w:val="NoSpacing"/>
              <w:rPr>
                <w:rFonts w:cstheme="minorHAnsi"/>
                <w:lang w:val="bs-Latn-BA"/>
              </w:rPr>
            </w:pPr>
            <w:r w:rsidRPr="00D53D4C">
              <w:rPr>
                <w:rFonts w:cstheme="minorHAnsi"/>
                <w:lang w:val="bs-Latn-BA"/>
              </w:rPr>
              <w:t>Fisher-Lichte, E. Estetika performativne umjetnosti. Sarajevo/Zagreb, 2009.</w:t>
            </w:r>
          </w:p>
          <w:p w:rsidR="00BD0085" w:rsidRPr="00D53D4C" w:rsidRDefault="00BD0085" w:rsidP="00AE10B1">
            <w:pPr>
              <w:pStyle w:val="NoSpacing"/>
              <w:rPr>
                <w:rFonts w:cstheme="minorHAnsi"/>
                <w:lang w:val="bs-Latn-BA"/>
              </w:rPr>
            </w:pPr>
            <w:r w:rsidRPr="00D53D4C">
              <w:rPr>
                <w:rFonts w:cstheme="minorHAnsi"/>
                <w:lang w:val="bs-Latn-BA"/>
              </w:rPr>
              <w:t>Gavella, B. Glumac i kazalište. Novi Sad, 1967.</w:t>
            </w:r>
          </w:p>
          <w:p w:rsidR="00BD0085" w:rsidRPr="00D53D4C" w:rsidRDefault="00BD0085" w:rsidP="00AE10B1">
            <w:pPr>
              <w:pStyle w:val="NoSpacing"/>
              <w:rPr>
                <w:rFonts w:cstheme="minorHAnsi"/>
                <w:lang w:val="bs-Latn-BA"/>
              </w:rPr>
            </w:pPr>
            <w:r w:rsidRPr="00D53D4C">
              <w:rPr>
                <w:rFonts w:cstheme="minorHAnsi"/>
                <w:lang w:val="bs-Latn-BA"/>
              </w:rPr>
              <w:t>Lehmann, H.T. Postdramsko kazalište. Zagreb/Beograd, 2004.</w:t>
            </w:r>
          </w:p>
          <w:p w:rsidR="00BD0085" w:rsidRPr="00D53D4C" w:rsidRDefault="00BD0085" w:rsidP="00AE10B1">
            <w:pPr>
              <w:pStyle w:val="NoSpacing"/>
              <w:rPr>
                <w:rFonts w:cstheme="minorHAnsi"/>
                <w:lang w:val="bs-Latn-BA"/>
              </w:rPr>
            </w:pPr>
            <w:r w:rsidRPr="00D53D4C">
              <w:rPr>
                <w:rFonts w:cstheme="minorHAnsi"/>
                <w:lang w:val="bs-Latn-BA"/>
              </w:rPr>
              <w:t>Pavis, P. Pojmovnik teatra. Zagreb, 2004.</w:t>
            </w:r>
          </w:p>
          <w:p w:rsidR="00BD0085" w:rsidRPr="00D53D4C" w:rsidRDefault="00BD0085" w:rsidP="00AE10B1">
            <w:pPr>
              <w:pStyle w:val="NoSpacing"/>
              <w:rPr>
                <w:rFonts w:cstheme="minorHAnsi"/>
                <w:lang w:val="bs-Latn-BA"/>
              </w:rPr>
            </w:pPr>
            <w:r w:rsidRPr="00D53D4C">
              <w:rPr>
                <w:rFonts w:cstheme="minorHAnsi"/>
                <w:lang w:val="bs-Latn-BA"/>
              </w:rPr>
              <w:t>Sabljak, T. (ur.) Teatar XX stoljeća. Split/Zagreb, 1971.</w:t>
            </w:r>
          </w:p>
          <w:p w:rsidR="00BD0085" w:rsidRPr="00D53D4C" w:rsidRDefault="00BD0085" w:rsidP="00AE10B1">
            <w:pPr>
              <w:pStyle w:val="NoSpacing"/>
              <w:rPr>
                <w:rFonts w:cstheme="minorHAnsi"/>
                <w:lang w:val="bs-Latn-BA"/>
              </w:rPr>
            </w:pPr>
            <w:r w:rsidRPr="00D53D4C">
              <w:rPr>
                <w:rFonts w:cstheme="minorHAnsi"/>
                <w:lang w:val="bs-Latn-BA"/>
              </w:rPr>
              <w:t>Vensten, A. Pozorišna režija i njena estetska uloga. Zagreb, 1983.</w:t>
            </w:r>
          </w:p>
        </w:tc>
      </w:tr>
    </w:tbl>
    <w:p w:rsidR="00BD0085" w:rsidRPr="00D53D4C" w:rsidRDefault="00BD0085" w:rsidP="00BD0085">
      <w:pPr>
        <w:rPr>
          <w:rFonts w:cstheme="minorHAnsi"/>
          <w:lang w:val="bs-Latn-BA"/>
        </w:rPr>
      </w:pPr>
    </w:p>
    <w:tbl>
      <w:tblPr>
        <w:tblW w:w="9170" w:type="dxa"/>
        <w:tblLayout w:type="fixed"/>
        <w:tblCellMar>
          <w:left w:w="0" w:type="dxa"/>
          <w:right w:w="0" w:type="dxa"/>
        </w:tblCellMar>
        <w:tblLook w:val="04A0" w:firstRow="1" w:lastRow="0" w:firstColumn="1" w:lastColumn="0" w:noHBand="0" w:noVBand="1"/>
      </w:tblPr>
      <w:tblGrid>
        <w:gridCol w:w="1346"/>
        <w:gridCol w:w="424"/>
        <w:gridCol w:w="1629"/>
        <w:gridCol w:w="2886"/>
        <w:gridCol w:w="2885"/>
      </w:tblGrid>
      <w:tr w:rsidR="00BD0085" w:rsidRPr="00D53D4C" w:rsidTr="00B90FBF">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eastAsia="Times New Roman" w:cstheme="minorHAnsi"/>
                <w:color w:val="FFFFFF" w:themeColor="background1"/>
                <w:lang w:val="bs-Latn-BA" w:eastAsia="hr-BA"/>
              </w:rPr>
            </w:pPr>
            <w:r w:rsidRPr="00D53D4C">
              <w:rPr>
                <w:rFonts w:eastAsia="Calibri" w:cstheme="minorHAnsi"/>
                <w:b/>
                <w:bCs/>
                <w:color w:val="FFFFFF" w:themeColor="background1"/>
                <w:kern w:val="24"/>
                <w:lang w:val="bs-Latn-BA" w:eastAsia="hr-BA"/>
              </w:rPr>
              <w:t>Šifra predmeta:</w:t>
            </w:r>
            <w:r w:rsidRPr="00D53D4C">
              <w:rPr>
                <w:rFonts w:eastAsia="Times New Roman" w:cstheme="minorHAnsi"/>
                <w:color w:val="FFFFFF" w:themeColor="background1"/>
                <w:lang w:val="bs-Latn-BA" w:eastAsia="hr-BA"/>
              </w:rPr>
              <w:t xml:space="preserve"> PROD0410</w:t>
            </w:r>
          </w:p>
        </w:tc>
        <w:tc>
          <w:tcPr>
            <w:tcW w:w="78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sz w:val="34"/>
                <w:szCs w:val="34"/>
              </w:rPr>
            </w:pPr>
            <w:r w:rsidRPr="00D53D4C">
              <w:rPr>
                <w:rFonts w:asciiTheme="minorHAnsi" w:eastAsia="Calibri" w:hAnsiTheme="minorHAnsi" w:cstheme="minorHAnsi"/>
                <w:b w:val="0"/>
                <w:kern w:val="24"/>
                <w:sz w:val="32"/>
                <w:szCs w:val="32"/>
              </w:rPr>
              <w:t>Opšta psihologija sa psihologijom umjetnosti II</w:t>
            </w:r>
          </w:p>
        </w:tc>
      </w:tr>
      <w:tr w:rsidR="00BD0085" w:rsidRPr="00D53D4C" w:rsidTr="00B90FBF">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Ciklus: Prvi</w:t>
            </w:r>
          </w:p>
        </w:tc>
        <w:tc>
          <w:tcPr>
            <w:tcW w:w="205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Godina: II</w:t>
            </w:r>
          </w:p>
        </w:tc>
        <w:tc>
          <w:tcPr>
            <w:tcW w:w="288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Semestar: IV</w:t>
            </w:r>
          </w:p>
        </w:tc>
        <w:tc>
          <w:tcPr>
            <w:tcW w:w="288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Broj ECTS kredita:</w:t>
            </w:r>
            <w:r w:rsidRPr="00D53D4C">
              <w:rPr>
                <w:rFonts w:eastAsia="Calibri" w:cstheme="minorHAnsi"/>
                <w:color w:val="000000"/>
                <w:kern w:val="24"/>
                <w:lang w:val="bs-Latn-BA" w:eastAsia="hr-BA"/>
              </w:rPr>
              <w:t xml:space="preserve"> 2</w:t>
            </w:r>
          </w:p>
        </w:tc>
      </w:tr>
      <w:tr w:rsidR="00BD0085" w:rsidRPr="00D53D4C" w:rsidTr="00B90FBF">
        <w:trPr>
          <w:trHeight w:val="479"/>
        </w:trPr>
        <w:tc>
          <w:tcPr>
            <w:tcW w:w="339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lastRenderedPageBreak/>
              <w:t xml:space="preserve">Status: </w:t>
            </w:r>
          </w:p>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Obavezni</w:t>
            </w:r>
          </w:p>
        </w:tc>
        <w:tc>
          <w:tcPr>
            <w:tcW w:w="577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Kontakt sati: 30</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Predavanja: 30 (2 sata sedmično)</w:t>
            </w:r>
          </w:p>
          <w:p w:rsidR="00BD0085" w:rsidRPr="00D53D4C" w:rsidRDefault="00BD0085" w:rsidP="00AE10B1">
            <w:pPr>
              <w:shd w:val="clear" w:color="auto" w:fill="FFFFFF"/>
              <w:rPr>
                <w:rFonts w:eastAsia="Times New Roman" w:cstheme="minorHAnsi"/>
                <w:color w:val="222222"/>
                <w:lang w:val="bs-Latn-BA" w:eastAsia="en-GB"/>
              </w:rPr>
            </w:pPr>
          </w:p>
          <w:p w:rsidR="00BD0085" w:rsidRPr="00D53D4C" w:rsidRDefault="00BD0085" w:rsidP="00AE10B1">
            <w:pPr>
              <w:shd w:val="clear" w:color="auto" w:fill="FFFFFF"/>
              <w:rPr>
                <w:rFonts w:eastAsia="Times New Roman" w:cstheme="minorHAnsi"/>
                <w:color w:val="222222"/>
                <w:lang w:val="bs-Latn-BA" w:eastAsia="en-GB"/>
              </w:rPr>
            </w:pPr>
            <w:r w:rsidRPr="00D53D4C">
              <w:rPr>
                <w:rFonts w:eastAsia="Times New Roman" w:cstheme="minorHAnsi"/>
                <w:color w:val="222222"/>
                <w:lang w:val="bs-Latn-BA" w:eastAsia="en-GB"/>
              </w:rPr>
              <w:t>Samostalno savladavanje gradiva: 20</w:t>
            </w:r>
          </w:p>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Ukupan broj sati: 50</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Učesnici u nastavi</w:t>
            </w: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b/>
                <w:lang w:val="bs-Latn-BA" w:eastAsia="hr-BA"/>
              </w:rPr>
              <w:t xml:space="preserve">Nastavnici i saradnici izabrani na oblast kojoj predmet pripada/predmet </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Nema</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Cilj (ciljevi) predmeta:</w:t>
            </w: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Calibri" w:cstheme="minorHAnsi"/>
                <w:lang w:val="bs-Latn-BA"/>
              </w:rPr>
              <w:t>Cilj kolegija je upoznati studente s temeljnim obilježjima psihologije kao prirodne i društvene naučne discipline, pri čemu je naglasak na pregledu i informaciji, a ne na prikazivanju područja „u dubinu”. Specifični cilj kolegija je detaljno informirati studente o psihologiji kao nauci i struci, primjeni znanja iz psihologije u različitim područjima s naglaskom na povezanost psiholoških konstrukata s umjetnošću.</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t>(po potrebi plan izvođenja po sedmicama se utvrđuje uvažavajući specifičnosti organizacionih jedinica)</w:t>
            </w: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Socijalni uticaji i socijalna kognicija</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Senzorni procesi i percepcija</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Ličnost</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Motivacija i emocije</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Kognitivna disonanca iz perspektive glumca</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Povezanost  psihoanalitičke teorije i umjetnosti</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Ličnost umjetnika</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Prvi parcijalni ispit</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Psihički poremećaji</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 xml:space="preserve"> Liječenje psihičkih poremećaja</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 xml:space="preserve"> Spavanje</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 xml:space="preserve"> Kreativnost i stvaralaštvo</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 xml:space="preserve"> Emocije i njihova veza s umjetnošću</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 xml:space="preserve"> Art - terapija</w:t>
            </w:r>
          </w:p>
          <w:p w:rsidR="00BD0085" w:rsidRPr="00D53D4C" w:rsidRDefault="00BD0085" w:rsidP="00177582">
            <w:pPr>
              <w:pStyle w:val="ListParagraph"/>
              <w:numPr>
                <w:ilvl w:val="0"/>
                <w:numId w:val="11"/>
              </w:numPr>
              <w:spacing w:after="0" w:line="240" w:lineRule="auto"/>
              <w:rPr>
                <w:rFonts w:eastAsia="Times New Roman" w:cstheme="minorHAnsi"/>
                <w:lang w:val="bs-Latn-BA" w:eastAsia="hr-BA"/>
              </w:rPr>
            </w:pPr>
            <w:r w:rsidRPr="00D53D4C">
              <w:rPr>
                <w:rFonts w:eastAsia="Times New Roman" w:cstheme="minorHAnsi"/>
                <w:lang w:val="bs-Latn-BA" w:eastAsia="hr-BA"/>
              </w:rPr>
              <w:t xml:space="preserve"> Drugi parcijalni ispit</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kern w:val="24"/>
                <w:lang w:val="bs-Latn-BA" w:eastAsia="hr-BA"/>
              </w:rPr>
              <w:t xml:space="preserve">Ishodi učenja: </w:t>
            </w: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Student će moći razumjeti, analizirati i kritički vrednovati  temeljne psihološke pojmove te kritički prosuđivati informacije koje su dostupne, a u vezi različitih psiholoških pojmova i konstrukata. Moći će samostalno isplanirati, pripremiti i realizirati aktivnosti koje uključuju primjenu usvojenih znanja iz psihologije u različitim područjima i aktivnostima vezanih za nastavničke kompetencije. Usvajanje znanja o osnovnim psihološkim pojmovima i konstruktima omogućit će uviđanje bliske veze između psihologije i umjetnosti te primjenu tih znanja u području umjetnosti.</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Metode izvođenja nastave:</w:t>
            </w:r>
            <w:r w:rsidRPr="00D53D4C">
              <w:rPr>
                <w:rFonts w:eastAsia="Calibri" w:cstheme="minorHAnsi"/>
                <w:color w:val="000000"/>
                <w:kern w:val="24"/>
                <w:lang w:val="bs-Latn-BA" w:eastAsia="hr-BA"/>
              </w:rPr>
              <w:t xml:space="preserve"> </w:t>
            </w: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Predavanja, prezentacije, grupna diskusija</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lastRenderedPageBreak/>
              <w:t>Metode provjere znanja sa strukturom ocjene</w:t>
            </w:r>
            <w:r w:rsidRPr="00D53D4C">
              <w:rPr>
                <w:rStyle w:val="FootnoteReference"/>
                <w:rFonts w:eastAsia="Calibri" w:cstheme="minorHAnsi"/>
                <w:b/>
                <w:bCs/>
                <w:color w:val="000000"/>
                <w:kern w:val="24"/>
                <w:lang w:val="bs-Latn-BA" w:eastAsia="hr-BA"/>
              </w:rPr>
              <w:footnoteReference w:id="72"/>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Praćenje rada studenta se vrši dodjeljivanjem bodova za svaki oblik aktivnosti i provjere znanja u toku semestra, kao i na završnom ispitu nakon završetka semestra prema sljedećim elementima praćenja: </w:t>
            </w:r>
          </w:p>
          <w:p w:rsidR="00BD0085" w:rsidRPr="00D53D4C" w:rsidRDefault="00BD0085" w:rsidP="00AE10B1">
            <w:pPr>
              <w:ind w:left="86"/>
              <w:rPr>
                <w:rFonts w:eastAsia="Times New Roman" w:cstheme="minorHAnsi"/>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038"/>
              <w:gridCol w:w="1417"/>
              <w:gridCol w:w="1312"/>
            </w:tblGrid>
            <w:tr w:rsidR="00BD0085" w:rsidRPr="00D53D4C" w:rsidTr="00AE10B1">
              <w:trPr>
                <w:jc w:val="center"/>
              </w:trPr>
              <w:tc>
                <w:tcPr>
                  <w:tcW w:w="564" w:type="dxa"/>
                  <w:shd w:val="clear" w:color="auto" w:fill="DBE5F1"/>
                  <w:vAlign w:val="center"/>
                </w:tcPr>
                <w:p w:rsidR="00BD0085" w:rsidRPr="00D53D4C" w:rsidRDefault="00BD0085" w:rsidP="00AE10B1">
                  <w:pPr>
                    <w:rPr>
                      <w:rFonts w:cstheme="minorHAnsi"/>
                      <w:b/>
                      <w:noProof/>
                      <w:lang w:val="bs-Latn-BA"/>
                    </w:rPr>
                  </w:pPr>
                </w:p>
              </w:tc>
              <w:tc>
                <w:tcPr>
                  <w:tcW w:w="4038" w:type="dxa"/>
                  <w:shd w:val="clear" w:color="auto" w:fill="DBE5F1"/>
                  <w:vAlign w:val="center"/>
                </w:tcPr>
                <w:p w:rsidR="00BD0085" w:rsidRPr="00D53D4C" w:rsidRDefault="00BD0085" w:rsidP="00AE10B1">
                  <w:pPr>
                    <w:rPr>
                      <w:rFonts w:cstheme="minorHAnsi"/>
                      <w:b/>
                      <w:noProof/>
                      <w:lang w:val="bs-Latn-BA"/>
                    </w:rPr>
                  </w:pPr>
                  <w:r w:rsidRPr="00D53D4C">
                    <w:rPr>
                      <w:rFonts w:cstheme="minorHAnsi"/>
                      <w:b/>
                      <w:noProof/>
                      <w:lang w:val="bs-Latn-BA"/>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Broj bodova</w:t>
                  </w:r>
                </w:p>
              </w:tc>
              <w:tc>
                <w:tcPr>
                  <w:tcW w:w="1312"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Učešće u ocjeni (%)</w:t>
                  </w:r>
                </w:p>
              </w:tc>
            </w:tr>
            <w:tr w:rsidR="00BD0085" w:rsidRPr="00D53D4C" w:rsidTr="00AE10B1">
              <w:trPr>
                <w:jc w:val="center"/>
              </w:trPr>
              <w:tc>
                <w:tcPr>
                  <w:tcW w:w="564"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1.</w:t>
                  </w:r>
                </w:p>
              </w:tc>
              <w:tc>
                <w:tcPr>
                  <w:tcW w:w="4038" w:type="dxa"/>
                  <w:shd w:val="clear" w:color="auto" w:fill="auto"/>
                </w:tcPr>
                <w:p w:rsidR="00BD0085" w:rsidRPr="00D53D4C" w:rsidRDefault="00BD0085" w:rsidP="00AE10B1">
                  <w:pPr>
                    <w:rPr>
                      <w:rFonts w:cstheme="minorHAnsi"/>
                      <w:noProof/>
                      <w:lang w:val="bs-Latn-BA"/>
                    </w:rPr>
                  </w:pPr>
                  <w:r w:rsidRPr="00D53D4C">
                    <w:rPr>
                      <w:rFonts w:cstheme="minorHAnsi"/>
                      <w:noProof/>
                      <w:lang w:val="bs-Latn-BA"/>
                    </w:rPr>
                    <w:t>Aktivnost na nastavi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30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30</w:t>
                  </w:r>
                </w:p>
              </w:tc>
            </w:tr>
            <w:tr w:rsidR="00BD0085" w:rsidRPr="00D53D4C" w:rsidTr="00AE10B1">
              <w:trPr>
                <w:jc w:val="center"/>
              </w:trPr>
              <w:tc>
                <w:tcPr>
                  <w:tcW w:w="564"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2.</w:t>
                  </w:r>
                </w:p>
              </w:tc>
              <w:tc>
                <w:tcPr>
                  <w:tcW w:w="4038"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Prvi parcijalni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35</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35</w:t>
                  </w:r>
                </w:p>
              </w:tc>
            </w:tr>
            <w:tr w:rsidR="00BD0085" w:rsidRPr="00D53D4C" w:rsidTr="00AE10B1">
              <w:trPr>
                <w:jc w:val="center"/>
              </w:trPr>
              <w:tc>
                <w:tcPr>
                  <w:tcW w:w="564"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3.</w:t>
                  </w:r>
                </w:p>
              </w:tc>
              <w:tc>
                <w:tcPr>
                  <w:tcW w:w="4038"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Drugi parcijalni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35</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35</w:t>
                  </w:r>
                </w:p>
              </w:tc>
            </w:tr>
            <w:tr w:rsidR="00BD0085" w:rsidRPr="00D53D4C" w:rsidTr="00AE10B1">
              <w:trPr>
                <w:jc w:val="center"/>
              </w:trPr>
              <w:tc>
                <w:tcPr>
                  <w:tcW w:w="564"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4.</w:t>
                  </w:r>
                </w:p>
              </w:tc>
              <w:tc>
                <w:tcPr>
                  <w:tcW w:w="4038"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Završni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0*</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 xml:space="preserve">Ukupno: 100 bodova </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100%</w:t>
                  </w:r>
                </w:p>
              </w:tc>
            </w:tr>
          </w:tbl>
          <w:p w:rsidR="00BD0085" w:rsidRPr="00D53D4C" w:rsidRDefault="00BD0085" w:rsidP="00AE10B1">
            <w:pPr>
              <w:rPr>
                <w:rFonts w:eastAsia="Times New Roman" w:cstheme="minorHAnsi"/>
                <w:lang w:val="bs-Latn-BA" w:eastAsia="hr-BA"/>
              </w:rPr>
            </w:pP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Predviđene bodove za svaki od elemenata praćenja studenti postižu na sljedeći način:</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w:t>
            </w:r>
            <w:r w:rsidRPr="00D53D4C">
              <w:rPr>
                <w:rFonts w:eastAsia="Times New Roman" w:cstheme="minorHAnsi"/>
                <w:lang w:val="bs-Latn-BA" w:eastAsia="hr-BA"/>
              </w:rPr>
              <w:tab/>
              <w:t xml:space="preserve">Prezentacija na određenu temu i/ili određenog članka </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w:t>
            </w:r>
            <w:r w:rsidRPr="00D53D4C">
              <w:rPr>
                <w:rFonts w:eastAsia="Times New Roman" w:cstheme="minorHAnsi"/>
                <w:lang w:val="bs-Latn-BA" w:eastAsia="hr-BA"/>
              </w:rPr>
              <w:tab/>
              <w:t>dva parcijalna ispita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 xml:space="preserve">*Napomena: </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Provjera znanja studenata bit će organizirana u 8. Sedmici nastave i na rokovima predviđenim akademskim kalendarom. U osmoj sedmici student pristupa prvom parcijalnom ispitu, a na završnim rokovima drugom parcijalnom ispitu ili i prvom ukoliko nisu zadovoljili kriterij od minimalno 55%. Sukladno Zakonu o visokom obrazovanju, prvi parcijalni ispit obuhvaća gradivo obrađeno do osme nastavne sedmice, dok će na drugom parcijalnom ispitu biti obuhvaćeno gradivo obrađivano od devete sedmice do kraja semestra. </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Student koji je zadovoljio kriterij od 55% na oba parcijalna ispita, uz druge oblike aktivnosti tokom semestra (prisustvo nastavi, aktivnost na nastavi), završio je svoje obaveze prema nastavnom predmetu. Nastavnik formira konačnu ocjenu na temelju svih elemenata ocjenjivanja. </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a)  10 (A) -  izuzetan uspjeh bez grešaka ili sa neznatnim greškama, nosi 95-100 bodova;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b)  9 (B) - iznad prosjeka, sa ponekom greškom, nosi 85-94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c)  8 (C) - prosječan, sa primjetnim greškama, nosi 75-84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lastRenderedPageBreak/>
              <w:t>d)  7 (D) - općenito dobar, ali sa značajnim nedostacima, nosi  65-74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e)  6 (E) - zadovoljava minimalne uslove, nosi 55-64 boda;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f)   5 (F, FX) - ne zadovoljava minimalne uslove, manje od 55 bodova.</w:t>
            </w:r>
          </w:p>
        </w:tc>
      </w:tr>
      <w:tr w:rsidR="00BD0085" w:rsidRPr="00D53D4C" w:rsidTr="00B90FBF">
        <w:trPr>
          <w:trHeight w:val="323"/>
        </w:trPr>
        <w:tc>
          <w:tcPr>
            <w:tcW w:w="17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lastRenderedPageBreak/>
              <w:t>Literatura</w:t>
            </w:r>
            <w:r w:rsidRPr="00D53D4C">
              <w:rPr>
                <w:rStyle w:val="FootnoteReference"/>
                <w:rFonts w:eastAsia="Calibri" w:cstheme="minorHAnsi"/>
                <w:b/>
                <w:bCs/>
                <w:color w:val="000000"/>
                <w:kern w:val="24"/>
                <w:lang w:val="bs-Latn-BA" w:eastAsia="hr-BA"/>
              </w:rPr>
              <w:footnoteReference w:id="73"/>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740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eastAsia="Times New Roman" w:cstheme="minorHAnsi"/>
                <w:lang w:val="bs-Latn-BA" w:eastAsia="hr-BA"/>
              </w:rPr>
              <w:t xml:space="preserve">Obavezna: </w:t>
            </w:r>
            <w:r w:rsidRPr="00D53D4C">
              <w:rPr>
                <w:rFonts w:cstheme="minorHAnsi"/>
                <w:lang w:val="bs-Latn-BA"/>
              </w:rPr>
              <w:t xml:space="preserve">Atkinson, Hilgard, Nolen-Hoeksema, S., Fredrickson, B. L., Loftus, G. R., &amp; Lutz, C. (2007). </w:t>
            </w:r>
            <w:r w:rsidRPr="00D53D4C">
              <w:rPr>
                <w:rFonts w:cstheme="minorHAnsi"/>
                <w:i/>
                <w:lang w:val="bs-Latn-BA"/>
              </w:rPr>
              <w:t>Uvod u psihologiju.</w:t>
            </w:r>
            <w:r w:rsidRPr="00D53D4C">
              <w:rPr>
                <w:rFonts w:cstheme="minorHAnsi"/>
                <w:lang w:val="bs-Latn-BA"/>
              </w:rPr>
              <w:t xml:space="preserve"> Naklada Slap: Jastrebarsko</w:t>
            </w:r>
          </w:p>
          <w:p w:rsidR="00BD0085" w:rsidRPr="00D53D4C" w:rsidRDefault="00BD0085" w:rsidP="00AE10B1">
            <w:pPr>
              <w:rPr>
                <w:rFonts w:eastAsia="Times New Roman" w:cstheme="minorHAnsi"/>
                <w:lang w:val="bs-Latn-BA" w:eastAsia="hr-BA"/>
              </w:rPr>
            </w:pPr>
            <w:r w:rsidRPr="00D53D4C">
              <w:rPr>
                <w:rFonts w:cstheme="minorHAnsi"/>
                <w:lang w:val="bs-Latn-BA"/>
              </w:rPr>
              <w:t xml:space="preserve">Rathus, S.A., Krizmanić, M, &amp; Kolesarić, V. (2001). </w:t>
            </w:r>
            <w:r w:rsidRPr="00D53D4C">
              <w:rPr>
                <w:rFonts w:cstheme="minorHAnsi"/>
                <w:i/>
                <w:lang w:val="bs-Latn-BA"/>
              </w:rPr>
              <w:t xml:space="preserve">Temelji psihologije. </w:t>
            </w:r>
            <w:r w:rsidRPr="00D53D4C">
              <w:rPr>
                <w:rFonts w:cstheme="minorHAnsi"/>
                <w:lang w:val="bs-Latn-BA"/>
              </w:rPr>
              <w:t>Naklada Slap: Jastrebarsko</w:t>
            </w:r>
          </w:p>
          <w:p w:rsidR="00BD0085" w:rsidRPr="00D53D4C" w:rsidRDefault="00BD0085" w:rsidP="00AE10B1">
            <w:pPr>
              <w:rPr>
                <w:rFonts w:cstheme="minorHAnsi"/>
                <w:lang w:val="bs-Latn-BA"/>
              </w:rPr>
            </w:pPr>
            <w:r w:rsidRPr="00D53D4C">
              <w:rPr>
                <w:rFonts w:eastAsia="Times New Roman" w:cstheme="minorHAnsi"/>
                <w:lang w:val="bs-Latn-BA" w:eastAsia="hr-BA"/>
              </w:rPr>
              <w:t xml:space="preserve">Dopunska: </w:t>
            </w:r>
            <w:r w:rsidRPr="00D53D4C">
              <w:rPr>
                <w:rFonts w:cstheme="minorHAnsi"/>
                <w:lang w:val="bs-Latn-BA"/>
              </w:rPr>
              <w:t>Banyard, P. &amp; Grayson, A. (2008). Introducing Psychological Research. Palgrave MacMillan: London</w:t>
            </w:r>
          </w:p>
          <w:p w:rsidR="00BD0085" w:rsidRPr="00D53D4C" w:rsidRDefault="00BD0085" w:rsidP="00AE10B1">
            <w:pPr>
              <w:rPr>
                <w:rFonts w:eastAsia="Times New Roman" w:cstheme="minorHAnsi"/>
                <w:lang w:val="bs-Latn-BA" w:eastAsia="hr-BA"/>
              </w:rPr>
            </w:pPr>
            <w:r w:rsidRPr="00D53D4C">
              <w:rPr>
                <w:rFonts w:cstheme="minorHAnsi"/>
                <w:noProof/>
                <w:lang w:val="bs-Latn-BA"/>
              </w:rPr>
              <w:t>Članci objavljeni u različitim časopisima iz oblasti psihologije i psihologije umjetnosti.</w:t>
            </w:r>
          </w:p>
        </w:tc>
      </w:tr>
    </w:tbl>
    <w:p w:rsidR="00BD0085" w:rsidRPr="00D53D4C" w:rsidRDefault="00BD0085" w:rsidP="00BD0085">
      <w:pPr>
        <w:rPr>
          <w:rFonts w:cstheme="minorHAnsi"/>
          <w:color w:val="FF0000"/>
          <w:lang w:val="bs-Latn-BA"/>
        </w:rPr>
      </w:pPr>
    </w:p>
    <w:tbl>
      <w:tblPr>
        <w:tblW w:w="9178" w:type="dxa"/>
        <w:tblCellMar>
          <w:left w:w="0" w:type="dxa"/>
          <w:right w:w="0" w:type="dxa"/>
        </w:tblCellMar>
        <w:tblLook w:val="04A0" w:firstRow="1" w:lastRow="0" w:firstColumn="1" w:lastColumn="0" w:noHBand="0" w:noVBand="1"/>
      </w:tblPr>
      <w:tblGrid>
        <w:gridCol w:w="1346"/>
        <w:gridCol w:w="285"/>
        <w:gridCol w:w="1511"/>
        <w:gridCol w:w="3290"/>
        <w:gridCol w:w="2746"/>
      </w:tblGrid>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eastAsia="Times New Roman" w:cstheme="minorHAnsi"/>
                <w:color w:val="FFFFFF" w:themeColor="background1"/>
                <w:lang w:eastAsia="hr-BA"/>
              </w:rPr>
            </w:pPr>
            <w:r w:rsidRPr="00D53D4C">
              <w:rPr>
                <w:rFonts w:eastAsia="Calibri" w:cstheme="minorHAnsi"/>
                <w:b/>
                <w:bCs/>
                <w:color w:val="FFFFFF" w:themeColor="background1"/>
                <w:kern w:val="24"/>
                <w:lang w:val="tr-TR" w:eastAsia="hr-BA"/>
              </w:rPr>
              <w:t xml:space="preserve">Šifra predmeta:   </w:t>
            </w:r>
            <w:r w:rsidRPr="00D53D4C">
              <w:rPr>
                <w:rFonts w:eastAsia="Times New Roman" w:cstheme="minorHAnsi"/>
                <w:color w:val="FFFFFF" w:themeColor="background1"/>
                <w:lang w:eastAsia="hr-BA"/>
              </w:rPr>
              <w:t>PROD0501</w:t>
            </w:r>
            <w:r w:rsidRPr="00D53D4C">
              <w:rPr>
                <w:rFonts w:eastAsia="Calibri" w:cstheme="minorHAnsi"/>
                <w:b/>
                <w:bCs/>
                <w:color w:val="FFFFFF" w:themeColor="background1"/>
                <w:kern w:val="24"/>
                <w:lang w:val="tr-TR" w:eastAsia="hr-BA"/>
              </w:rPr>
              <w:t xml:space="preserve"> </w:t>
            </w:r>
          </w:p>
        </w:tc>
        <w:tc>
          <w:tcPr>
            <w:tcW w:w="783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B90FBF" w:rsidRDefault="00BD0085" w:rsidP="00AE10B1">
            <w:pPr>
              <w:pStyle w:val="Heading1"/>
              <w:rPr>
                <w:rFonts w:asciiTheme="minorHAnsi" w:hAnsiTheme="minorHAnsi" w:cstheme="minorHAnsi"/>
                <w:b w:val="0"/>
                <w:caps/>
                <w:sz w:val="29"/>
                <w:szCs w:val="29"/>
              </w:rPr>
            </w:pPr>
            <w:r w:rsidRPr="00B90FBF">
              <w:rPr>
                <w:rFonts w:asciiTheme="minorHAnsi" w:hAnsiTheme="minorHAnsi" w:cstheme="minorHAnsi"/>
                <w:b w:val="0"/>
                <w:caps/>
                <w:sz w:val="29"/>
                <w:szCs w:val="29"/>
              </w:rPr>
              <w:t>Produkcija i menadžment u scenskim umjetnostima V</w:t>
            </w:r>
          </w:p>
        </w:tc>
      </w:tr>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7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2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w:t>
            </w:r>
          </w:p>
        </w:tc>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6</w:t>
            </w:r>
          </w:p>
        </w:tc>
      </w:tr>
      <w:tr w:rsidR="00BD0085" w:rsidRPr="00D53D4C" w:rsidTr="00AE10B1">
        <w:trPr>
          <w:trHeight w:val="479"/>
        </w:trPr>
        <w:tc>
          <w:tcPr>
            <w:tcW w:w="314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67456" behindDoc="1" locked="0" layoutInCell="1" allowOverlap="1" wp14:anchorId="4D124A70" wp14:editId="51BE8341">
                  <wp:simplePos x="0" y="0"/>
                  <wp:positionH relativeFrom="column">
                    <wp:posOffset>48895</wp:posOffset>
                  </wp:positionH>
                  <wp:positionV relativeFrom="paragraph">
                    <wp:posOffset>140335</wp:posOffset>
                  </wp:positionV>
                  <wp:extent cx="4940300" cy="4940300"/>
                  <wp:effectExtent l="0" t="0" r="5715" b="0"/>
                  <wp:wrapNone/>
                  <wp:docPr id="43"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603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90</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Predavanja: 45 (3 sata sedmično)</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Vježbe 45 (3 sata sedmično)</w:t>
            </w:r>
          </w:p>
          <w:p w:rsidR="00BD0085" w:rsidRPr="00D53D4C" w:rsidRDefault="00BD0085" w:rsidP="00AE10B1">
            <w:pPr>
              <w:rPr>
                <w:rFonts w:eastAsia="Calibri" w:cstheme="minorHAnsi"/>
                <w:bCs/>
                <w:color w:val="000000"/>
                <w:kern w:val="24"/>
                <w:lang w:val="tr-TR" w:eastAsia="hr-BA"/>
              </w:rPr>
            </w:pPr>
          </w:p>
          <w:p w:rsidR="00BD0085" w:rsidRPr="00D53D4C" w:rsidRDefault="00BD0085" w:rsidP="00AE10B1">
            <w:pPr>
              <w:shd w:val="clear" w:color="auto" w:fill="FFFFFF"/>
              <w:rPr>
                <w:rFonts w:eastAsia="Times New Roman" w:cstheme="minorHAnsi"/>
                <w:color w:val="222222"/>
                <w:lang w:eastAsia="en-GB"/>
              </w:rPr>
            </w:pPr>
            <w:proofErr w:type="spellStart"/>
            <w:r w:rsidRPr="00D53D4C">
              <w:rPr>
                <w:rFonts w:eastAsia="Times New Roman" w:cstheme="minorHAnsi"/>
                <w:color w:val="222222"/>
                <w:lang w:eastAsia="en-GB"/>
              </w:rPr>
              <w:t>Samostalno</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savladavanje</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gradiva</w:t>
            </w:r>
            <w:proofErr w:type="spellEnd"/>
            <w:r w:rsidRPr="00D53D4C">
              <w:rPr>
                <w:rFonts w:eastAsia="Times New Roman" w:cstheme="minorHAnsi"/>
                <w:color w:val="222222"/>
                <w:lang w:eastAsia="en-GB"/>
              </w:rPr>
              <w:t>: 30</w:t>
            </w:r>
          </w:p>
          <w:p w:rsidR="00BD0085" w:rsidRPr="00D53D4C" w:rsidRDefault="00BD0085" w:rsidP="00AE10B1">
            <w:pPr>
              <w:shd w:val="clear" w:color="auto" w:fill="FFFFFF"/>
              <w:rPr>
                <w:rFonts w:eastAsia="Times New Roman" w:cstheme="minorHAnsi"/>
                <w:color w:val="222222"/>
                <w:lang w:eastAsia="en-GB"/>
              </w:rPr>
            </w:pPr>
            <w:proofErr w:type="spellStart"/>
            <w:r w:rsidRPr="00D53D4C">
              <w:rPr>
                <w:rFonts w:eastAsia="Times New Roman" w:cstheme="minorHAnsi"/>
                <w:color w:val="222222"/>
                <w:lang w:eastAsia="en-GB"/>
              </w:rPr>
              <w:t>Seminarski</w:t>
            </w:r>
            <w:proofErr w:type="spellEnd"/>
            <w:r w:rsidRPr="00D53D4C">
              <w:rPr>
                <w:rFonts w:eastAsia="Times New Roman" w:cstheme="minorHAnsi"/>
                <w:color w:val="222222"/>
                <w:lang w:eastAsia="en-GB"/>
              </w:rPr>
              <w:t xml:space="preserve"> rad 30</w:t>
            </w:r>
          </w:p>
          <w:p w:rsidR="00BD0085" w:rsidRPr="00D53D4C" w:rsidRDefault="00BD0085" w:rsidP="00AE10B1">
            <w:pPr>
              <w:rPr>
                <w:rFonts w:eastAsia="Calibri" w:cstheme="minorHAnsi"/>
                <w:b/>
                <w:bCs/>
                <w:color w:val="000000"/>
                <w:kern w:val="24"/>
                <w:lang w:val="de-DE" w:eastAsia="hr-BA"/>
              </w:rPr>
            </w:pPr>
            <w:r w:rsidRPr="00D53D4C">
              <w:rPr>
                <w:rFonts w:eastAsia="Calibri" w:cstheme="minorHAnsi"/>
                <w:b/>
                <w:bCs/>
                <w:color w:val="000000"/>
                <w:kern w:val="24"/>
                <w:lang w:val="de-DE" w:eastAsia="hr-BA"/>
              </w:rPr>
              <w:t>Ukupan broj sati: 150</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5. </w:t>
            </w:r>
            <w:proofErr w:type="spellStart"/>
            <w:r w:rsidRPr="00D53D4C">
              <w:rPr>
                <w:rFonts w:eastAsia="Times New Roman" w:cstheme="minorHAnsi"/>
                <w:lang w:eastAsia="hr-BA"/>
              </w:rPr>
              <w:t>semestar</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položen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ispit</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menadžment</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scenskim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umjetnostima</w:t>
            </w:r>
            <w:proofErr w:type="spellEnd"/>
            <w:r w:rsidRPr="00D53D4C">
              <w:rPr>
                <w:rFonts w:eastAsia="Times New Roman" w:cstheme="minorHAnsi"/>
                <w:lang w:eastAsia="hr-BA"/>
              </w:rPr>
              <w:t xml:space="preserve"> IV</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Usvajanje detaljnih procesa razvoja projekata na filmu, televiziji, i u pozorištu, načinom rada i specifičnim problemima pripreme razvoja filmksog projekta.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lastRenderedPageBreak/>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lastRenderedPageBreak/>
              <w:t xml:space="preserve">Studenti se upoznaju sa detaljnim procesima razvoja projekta, na primjeru dugometražnog igranog filma, te pozorišne predstave. Rad se zasniva na specifičnoj </w:t>
            </w:r>
            <w:r w:rsidRPr="00D53D4C">
              <w:rPr>
                <w:rFonts w:eastAsia="Times New Roman" w:cstheme="minorHAnsi"/>
                <w:lang w:val="bs-Latn-BA" w:eastAsia="hr-BA"/>
              </w:rPr>
              <w:lastRenderedPageBreak/>
              <w:t xml:space="preserve">kombinaciji zajedničke i samostalne analize, usmene i pismene, te razumijevanje različitih modela i strategija razvoja projekata.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Teme :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1. Odnos producent – autor / iniciranje projekta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2. Plan razvoja</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3. Finansiranje razvoja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4. Rizici u razvoju</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5. Novčani tokovi i računovodstvo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6. Prava i Ugovori – pregled</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Studenti su i obavezni pratiti savremenu kulturnu produkciju i radili pismene analize – recenzije i SWOT – odabranih kulturnih događaja u različitim scenskim umjetnostima.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lastRenderedPageBreak/>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val="bs-Latn-BA" w:eastAsia="hr-BA"/>
              </w:rPr>
            </w:pPr>
            <w:proofErr w:type="spellStart"/>
            <w:r w:rsidRPr="00D53D4C">
              <w:rPr>
                <w:rFonts w:eastAsia="Times New Roman" w:cstheme="minorHAnsi"/>
                <w:lang w:eastAsia="hr-BA"/>
              </w:rPr>
              <w:t>Studenti</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upoznaju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detaljnim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razvoja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projekta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primjeru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dugometražnog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igranog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pozorišne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predstave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Predavanja, vježbe, seminari, radionice, studije slučaja, master class, individualne vježbe, testovi.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74"/>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R.</w:t>
                  </w:r>
                </w:p>
                <w:p w:rsidR="00BD0085" w:rsidRPr="00D53D4C" w:rsidRDefault="00BD0085" w:rsidP="00AE10B1">
                  <w:pPr>
                    <w:jc w:val="center"/>
                    <w:rPr>
                      <w:rFonts w:cstheme="minorHAnsi"/>
                      <w:b/>
                      <w:noProof/>
                      <w:lang w:val="hr-HR"/>
                    </w:rPr>
                  </w:pPr>
                  <w:r w:rsidRPr="00D53D4C">
                    <w:rPr>
                      <w:rFonts w:cstheme="minorHAnsi"/>
                      <w:b/>
                      <w:noProof/>
                      <w:lang w:val="hr-HR"/>
                    </w:rPr>
                    <w:t>br.</w:t>
                  </w:r>
                </w:p>
              </w:tc>
              <w:tc>
                <w:tcPr>
                  <w:tcW w:w="3864"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3864"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w:t>
            </w:r>
            <w:r w:rsidRPr="00D53D4C">
              <w:rPr>
                <w:rFonts w:cstheme="minorHAnsi"/>
                <w:lang w:val="bs-Latn-BA" w:eastAsia="hr-BA"/>
              </w:rPr>
              <w:lastRenderedPageBreak/>
              <w:t xml:space="preserve">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eastAsia="Times New Roman" w:cstheme="minorHAnsi"/>
                <w:lang w:val="tr-TR"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75"/>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pStyle w:val="Default"/>
              <w:rPr>
                <w:rFonts w:asciiTheme="minorHAnsi" w:hAnsiTheme="minorHAnsi" w:cstheme="minorHAnsi"/>
                <w:b/>
              </w:rPr>
            </w:pPr>
            <w:r w:rsidRPr="00D53D4C">
              <w:rPr>
                <w:rFonts w:asciiTheme="minorHAnsi" w:hAnsiTheme="minorHAnsi" w:cstheme="minorHAnsi"/>
                <w:b/>
              </w:rPr>
              <w:t>Obavezna:</w:t>
            </w:r>
          </w:p>
          <w:p w:rsidR="00BD0085" w:rsidRPr="00D53D4C" w:rsidRDefault="00BD0085" w:rsidP="00AE10B1">
            <w:pPr>
              <w:rPr>
                <w:rFonts w:cstheme="minorHAnsi"/>
                <w:lang w:eastAsia="hr-BA"/>
              </w:rPr>
            </w:pPr>
            <w:r w:rsidRPr="00D53D4C">
              <w:rPr>
                <w:rFonts w:cstheme="minorHAnsi"/>
                <w:iCs/>
                <w:color w:val="111111"/>
                <w:shd w:val="clear" w:color="auto" w:fill="FFFFFF"/>
              </w:rPr>
              <w:t xml:space="preserve">- Eve Light </w:t>
            </w:r>
            <w:proofErr w:type="spellStart"/>
            <w:r w:rsidRPr="00D53D4C">
              <w:rPr>
                <w:rFonts w:cstheme="minorHAnsi"/>
                <w:iCs/>
                <w:color w:val="111111"/>
                <w:shd w:val="clear" w:color="auto" w:fill="FFFFFF"/>
              </w:rPr>
              <w:t>Honthaner</w:t>
            </w:r>
            <w:proofErr w:type="spellEnd"/>
            <w:r w:rsidRPr="00D53D4C">
              <w:rPr>
                <w:rFonts w:cstheme="minorHAnsi"/>
                <w:iCs/>
                <w:color w:val="111111"/>
                <w:shd w:val="clear" w:color="auto" w:fill="FFFFFF"/>
              </w:rPr>
              <w:t xml:space="preserve">, </w:t>
            </w:r>
            <w:r w:rsidRPr="00D53D4C">
              <w:rPr>
                <w:rFonts w:cstheme="minorHAnsi"/>
                <w:i/>
                <w:iCs/>
                <w:color w:val="111111"/>
                <w:shd w:val="clear" w:color="auto" w:fill="FFFFFF"/>
              </w:rPr>
              <w:t>The Complete Film Production Handbook</w:t>
            </w:r>
            <w:r w:rsidRPr="00D53D4C">
              <w:rPr>
                <w:rFonts w:cstheme="minorHAnsi"/>
                <w:iCs/>
                <w:color w:val="111111"/>
                <w:shd w:val="clear" w:color="auto" w:fill="FFFFFF"/>
              </w:rPr>
              <w:t>, Focal Press, 2010.</w:t>
            </w:r>
          </w:p>
          <w:p w:rsidR="00BD0085" w:rsidRPr="00D53D4C" w:rsidRDefault="00BD0085" w:rsidP="00AE10B1">
            <w:pPr>
              <w:pStyle w:val="Default"/>
              <w:rPr>
                <w:rFonts w:asciiTheme="minorHAnsi" w:hAnsiTheme="minorHAnsi" w:cstheme="minorHAnsi"/>
                <w:sz w:val="22"/>
                <w:szCs w:val="22"/>
              </w:rPr>
            </w:pPr>
            <w:r w:rsidRPr="00D53D4C">
              <w:rPr>
                <w:rFonts w:asciiTheme="minorHAnsi" w:hAnsiTheme="minorHAnsi" w:cstheme="minorHAnsi"/>
                <w:sz w:val="22"/>
                <w:szCs w:val="22"/>
              </w:rPr>
              <w:t xml:space="preserve">- John Kaluta, </w:t>
            </w:r>
            <w:r w:rsidRPr="00D53D4C">
              <w:rPr>
                <w:rFonts w:asciiTheme="minorHAnsi" w:hAnsiTheme="minorHAnsi" w:cstheme="minorHAnsi"/>
                <w:i/>
                <w:sz w:val="22"/>
                <w:szCs w:val="22"/>
              </w:rPr>
              <w:t>The Perfect Stage Crew: The Complet Technical Guide for High School, College, and Community Theater</w:t>
            </w:r>
            <w:r w:rsidRPr="00D53D4C">
              <w:rPr>
                <w:rFonts w:asciiTheme="minorHAnsi" w:hAnsiTheme="minorHAnsi" w:cstheme="minorHAnsi"/>
                <w:sz w:val="22"/>
                <w:szCs w:val="22"/>
              </w:rPr>
              <w:t xml:space="preserve">, 2003. </w:t>
            </w:r>
          </w:p>
          <w:p w:rsidR="00BD0085" w:rsidRPr="00D53D4C" w:rsidRDefault="00BD0085" w:rsidP="00AE10B1">
            <w:pPr>
              <w:rPr>
                <w:rFonts w:cstheme="minorHAnsi"/>
                <w:lang w:eastAsia="hr-BA"/>
              </w:rPr>
            </w:pPr>
            <w:r w:rsidRPr="00D53D4C">
              <w:rPr>
                <w:rFonts w:cstheme="minorHAnsi"/>
                <w:lang w:eastAsia="hr-BA"/>
              </w:rPr>
              <w:t xml:space="preserve">- Deborah Patz, </w:t>
            </w:r>
            <w:r w:rsidRPr="00D53D4C">
              <w:rPr>
                <w:rFonts w:cstheme="minorHAnsi"/>
                <w:i/>
                <w:lang w:eastAsia="hr-BA"/>
              </w:rPr>
              <w:t>Film Production Management</w:t>
            </w:r>
            <w:r w:rsidRPr="00D53D4C">
              <w:rPr>
                <w:rFonts w:cstheme="minorHAnsi"/>
                <w:lang w:eastAsia="hr-BA"/>
              </w:rPr>
              <w:t>, 2</w:t>
            </w:r>
            <w:r w:rsidRPr="00D53D4C">
              <w:rPr>
                <w:rFonts w:cstheme="minorHAnsi"/>
                <w:vertAlign w:val="superscript"/>
                <w:lang w:eastAsia="hr-BA"/>
              </w:rPr>
              <w:t>nd</w:t>
            </w:r>
            <w:r w:rsidRPr="00D53D4C">
              <w:rPr>
                <w:rFonts w:cstheme="minorHAnsi"/>
                <w:lang w:eastAsia="hr-BA"/>
              </w:rPr>
              <w:t xml:space="preserve"> edition.</w:t>
            </w:r>
          </w:p>
          <w:p w:rsidR="00BD0085" w:rsidRPr="00D53D4C" w:rsidRDefault="00BD0085" w:rsidP="00AE10B1">
            <w:pPr>
              <w:rPr>
                <w:rFonts w:cstheme="minorHAnsi"/>
                <w:lang w:eastAsia="hr-BA"/>
              </w:rPr>
            </w:pPr>
            <w:r w:rsidRPr="00D53D4C">
              <w:rPr>
                <w:rFonts w:cstheme="minorHAnsi"/>
                <w:lang w:eastAsia="hr-BA"/>
              </w:rPr>
              <w:t xml:space="preserve">- Harold L. Vogel, </w:t>
            </w:r>
            <w:r w:rsidRPr="00D53D4C">
              <w:rPr>
                <w:rFonts w:cstheme="minorHAnsi"/>
                <w:i/>
                <w:lang w:eastAsia="hr-BA"/>
              </w:rPr>
              <w:t>Entertainment Industry Economics: A Guide for Financial Analysis</w:t>
            </w:r>
            <w:r w:rsidRPr="00D53D4C">
              <w:rPr>
                <w:rFonts w:cstheme="minorHAnsi"/>
                <w:lang w:eastAsia="hr-BA"/>
              </w:rPr>
              <w:t xml:space="preserve">, Cambridge University Press, 2010. </w:t>
            </w:r>
          </w:p>
          <w:p w:rsidR="00BD0085" w:rsidRPr="00D53D4C" w:rsidRDefault="00BD0085" w:rsidP="00AE10B1">
            <w:pPr>
              <w:rPr>
                <w:rFonts w:cstheme="minorHAnsi"/>
                <w:lang w:eastAsia="hr-BA"/>
              </w:rPr>
            </w:pPr>
            <w:r w:rsidRPr="00D53D4C">
              <w:rPr>
                <w:rFonts w:cstheme="minorHAnsi"/>
                <w:lang w:eastAsia="hr-BA"/>
              </w:rPr>
              <w:t xml:space="preserve">- Angus Finney, </w:t>
            </w:r>
            <w:r w:rsidRPr="00D53D4C">
              <w:rPr>
                <w:rFonts w:cstheme="minorHAnsi"/>
                <w:i/>
                <w:lang w:eastAsia="hr-BA"/>
              </w:rPr>
              <w:t>The International Film Business: A Market Guide Beyond Hollywood</w:t>
            </w:r>
            <w:r w:rsidRPr="00D53D4C">
              <w:rPr>
                <w:rFonts w:cstheme="minorHAnsi"/>
                <w:lang w:eastAsia="hr-BA"/>
              </w:rPr>
              <w:t>, Routledge, 2010.</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sz w:val="22"/>
                <w:szCs w:val="22"/>
              </w:rPr>
              <w:t xml:space="preserve">- John Yorke, </w:t>
            </w:r>
            <w:r w:rsidRPr="00D53D4C">
              <w:rPr>
                <w:rFonts w:asciiTheme="minorHAnsi" w:hAnsiTheme="minorHAnsi" w:cstheme="minorHAnsi"/>
                <w:i/>
                <w:sz w:val="22"/>
                <w:szCs w:val="22"/>
              </w:rPr>
              <w:t>Into the Woods: How Stories Work and Why We Tell Them</w:t>
            </w:r>
            <w:r w:rsidRPr="00D53D4C">
              <w:rPr>
                <w:rFonts w:asciiTheme="minorHAnsi" w:hAnsiTheme="minorHAnsi" w:cstheme="minorHAnsi"/>
                <w:sz w:val="22"/>
                <w:szCs w:val="22"/>
              </w:rPr>
              <w:t>, 2014.</w:t>
            </w:r>
          </w:p>
        </w:tc>
      </w:tr>
    </w:tbl>
    <w:p w:rsidR="00BD0085" w:rsidRPr="00D53D4C" w:rsidRDefault="00BD0085" w:rsidP="00BD0085">
      <w:pPr>
        <w:rPr>
          <w:rFonts w:cstheme="minorHAnsi"/>
        </w:rPr>
      </w:pPr>
    </w:p>
    <w:tbl>
      <w:tblPr>
        <w:tblW w:w="9170" w:type="dxa"/>
        <w:tblCellMar>
          <w:left w:w="0" w:type="dxa"/>
          <w:right w:w="0" w:type="dxa"/>
        </w:tblCellMar>
        <w:tblLook w:val="04A0" w:firstRow="1" w:lastRow="0" w:firstColumn="1" w:lastColumn="0" w:noHBand="0" w:noVBand="1"/>
      </w:tblPr>
      <w:tblGrid>
        <w:gridCol w:w="1254"/>
        <w:gridCol w:w="267"/>
        <w:gridCol w:w="1257"/>
        <w:gridCol w:w="3659"/>
        <w:gridCol w:w="2733"/>
      </w:tblGrid>
      <w:tr w:rsidR="00BD0085" w:rsidRPr="00D53D4C" w:rsidTr="00D53D4C">
        <w:trPr>
          <w:trHeight w:val="104"/>
        </w:trPr>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 xml:space="preserve">Šifra predmeta: </w:t>
            </w:r>
            <w:r w:rsidRPr="00D53D4C">
              <w:rPr>
                <w:rFonts w:cstheme="minorHAnsi"/>
              </w:rPr>
              <w:t>PROD0502</w:t>
            </w:r>
          </w:p>
        </w:tc>
        <w:tc>
          <w:tcPr>
            <w:tcW w:w="793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sz w:val="34"/>
                <w:szCs w:val="34"/>
              </w:rPr>
            </w:pPr>
            <w:r w:rsidRPr="00D53D4C">
              <w:rPr>
                <w:rFonts w:asciiTheme="minorHAnsi" w:hAnsiTheme="minorHAnsi" w:cstheme="minorHAnsi"/>
                <w:b w:val="0"/>
                <w:sz w:val="34"/>
                <w:szCs w:val="34"/>
              </w:rPr>
              <w:t>Produkcija projekat V</w:t>
            </w:r>
          </w:p>
        </w:tc>
      </w:tr>
      <w:tr w:rsidR="00BD0085" w:rsidRPr="00D53D4C" w:rsidTr="00D53D4C">
        <w:trPr>
          <w:trHeight w:val="104"/>
        </w:trPr>
        <w:tc>
          <w:tcPr>
            <w:tcW w:w="123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Ciklus: Prvi</w:t>
            </w:r>
          </w:p>
        </w:tc>
        <w:tc>
          <w:tcPr>
            <w:tcW w:w="15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Godina: III</w:t>
            </w:r>
          </w:p>
        </w:tc>
        <w:tc>
          <w:tcPr>
            <w:tcW w:w="36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Semestar: V</w:t>
            </w:r>
          </w:p>
        </w:tc>
        <w:tc>
          <w:tcPr>
            <w:tcW w:w="274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Broj ECTS kredita:</w:t>
            </w:r>
            <w:r w:rsidRPr="00D53D4C">
              <w:rPr>
                <w:rFonts w:cstheme="minorHAnsi"/>
              </w:rPr>
              <w:t xml:space="preserve"> 7</w:t>
            </w:r>
          </w:p>
        </w:tc>
      </w:tr>
      <w:tr w:rsidR="00BD0085" w:rsidRPr="00D53D4C" w:rsidTr="00D53D4C">
        <w:trPr>
          <w:trHeight w:val="479"/>
        </w:trPr>
        <w:tc>
          <w:tcPr>
            <w:tcW w:w="27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Status: Obavezni</w:t>
            </w:r>
          </w:p>
        </w:tc>
        <w:tc>
          <w:tcPr>
            <w:tcW w:w="640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105</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Predavanja: 45 (3 sata sedmično)</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Vježbe: 60 (4 sata sedmično)</w:t>
            </w:r>
          </w:p>
          <w:p w:rsidR="00BD0085" w:rsidRPr="00D53D4C" w:rsidRDefault="00BD0085" w:rsidP="00AE10B1">
            <w:pPr>
              <w:shd w:val="clear" w:color="auto" w:fill="FFFFFF"/>
              <w:rPr>
                <w:rFonts w:eastAsia="Calibri" w:cstheme="minorHAnsi"/>
                <w:bCs/>
                <w:color w:val="000000"/>
                <w:kern w:val="24"/>
                <w:lang w:val="tr-TR" w:eastAsia="hr-BA"/>
              </w:rPr>
            </w:pPr>
          </w:p>
          <w:p w:rsidR="00BD0085" w:rsidRPr="00D53D4C" w:rsidRDefault="00BD0085" w:rsidP="00AE10B1">
            <w:pPr>
              <w:shd w:val="clear" w:color="auto" w:fill="FFFFFF"/>
              <w:rPr>
                <w:rFonts w:eastAsia="Times New Roman" w:cstheme="minorHAnsi"/>
                <w:color w:val="222222"/>
                <w:lang w:eastAsia="en-GB"/>
              </w:rPr>
            </w:pPr>
            <w:proofErr w:type="spellStart"/>
            <w:r w:rsidRPr="00D53D4C">
              <w:rPr>
                <w:rFonts w:eastAsia="Times New Roman" w:cstheme="minorHAnsi"/>
                <w:color w:val="222222"/>
                <w:lang w:eastAsia="en-GB"/>
              </w:rPr>
              <w:t>Realizacija</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praktičnog</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rada</w:t>
            </w:r>
            <w:proofErr w:type="spellEnd"/>
            <w:r w:rsidRPr="00D53D4C">
              <w:rPr>
                <w:rFonts w:eastAsia="Times New Roman" w:cstheme="minorHAnsi"/>
                <w:color w:val="222222"/>
                <w:lang w:eastAsia="en-GB"/>
              </w:rPr>
              <w:t>: 70</w:t>
            </w:r>
          </w:p>
          <w:p w:rsidR="00BD0085" w:rsidRPr="00D53D4C" w:rsidRDefault="00BD0085" w:rsidP="00AE10B1">
            <w:pPr>
              <w:rPr>
                <w:rFonts w:eastAsia="Calibri" w:cstheme="minorHAnsi"/>
                <w:b/>
                <w:bCs/>
                <w:color w:val="000000"/>
                <w:kern w:val="24"/>
                <w:lang w:val="de-DE" w:eastAsia="hr-BA"/>
              </w:rPr>
            </w:pPr>
          </w:p>
          <w:p w:rsidR="00BD0085" w:rsidRPr="00D53D4C" w:rsidRDefault="00BD0085" w:rsidP="00AE10B1">
            <w:pPr>
              <w:rPr>
                <w:rFonts w:eastAsia="Calibri" w:cstheme="minorHAnsi"/>
                <w:b/>
                <w:bCs/>
                <w:color w:val="000000"/>
                <w:kern w:val="24"/>
                <w:lang w:val="de-DE" w:eastAsia="hr-BA"/>
              </w:rPr>
            </w:pPr>
            <w:r w:rsidRPr="00D53D4C">
              <w:rPr>
                <w:rFonts w:eastAsia="Calibri" w:cstheme="minorHAnsi"/>
                <w:b/>
                <w:bCs/>
                <w:color w:val="000000"/>
                <w:kern w:val="24"/>
                <w:lang w:val="de-DE" w:eastAsia="hr-BA"/>
              </w:rPr>
              <w:lastRenderedPageBreak/>
              <w:t>Ukupan broj sati: 175</w:t>
            </w:r>
          </w:p>
        </w:tc>
      </w:tr>
      <w:tr w:rsidR="00BD0085" w:rsidRPr="00D53D4C" w:rsidTr="00D53D4C">
        <w:trPr>
          <w:trHeight w:val="323"/>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lastRenderedPageBreak/>
              <w:t>Učesnici</w:t>
            </w:r>
            <w:proofErr w:type="spellEnd"/>
            <w:r w:rsidRPr="00D53D4C">
              <w:rPr>
                <w:rFonts w:cstheme="minorHAnsi"/>
                <w:b/>
              </w:rPr>
              <w:t xml:space="preserve"> u </w:t>
            </w:r>
            <w:proofErr w:type="spellStart"/>
            <w:r w:rsidRPr="00D53D4C">
              <w:rPr>
                <w:rFonts w:cstheme="minorHAnsi"/>
                <w:b/>
              </w:rPr>
              <w:t>nastavi</w:t>
            </w:r>
            <w:proofErr w:type="spellEnd"/>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proofErr w:type="spellStart"/>
            <w:r w:rsidRPr="00D53D4C">
              <w:rPr>
                <w:rFonts w:cstheme="minorHAnsi"/>
                <w:b/>
              </w:rPr>
              <w:t>kojoj</w:t>
            </w:r>
            <w:proofErr w:type="spellEnd"/>
            <w:r w:rsidRPr="00D53D4C">
              <w:rPr>
                <w:rFonts w:cstheme="minorHAnsi"/>
                <w:b/>
              </w:rPr>
              <w:t xml:space="preserve"> </w:t>
            </w:r>
            <w:proofErr w:type="spellStart"/>
            <w:r w:rsidRPr="00D53D4C">
              <w:rPr>
                <w:rFonts w:cstheme="minorHAnsi"/>
                <w:b/>
              </w:rPr>
              <w:t>predmet</w:t>
            </w:r>
            <w:proofErr w:type="spellEnd"/>
            <w:r w:rsidRPr="00D53D4C">
              <w:rPr>
                <w:rFonts w:cstheme="minorHAnsi"/>
                <w:b/>
              </w:rPr>
              <w:t xml:space="preserve"> </w:t>
            </w:r>
            <w:proofErr w:type="spellStart"/>
            <w:r w:rsidRPr="00D53D4C">
              <w:rPr>
                <w:rFonts w:cstheme="minorHAnsi"/>
                <w:b/>
              </w:rPr>
              <w:t>pripada</w:t>
            </w:r>
            <w:proofErr w:type="spellEnd"/>
          </w:p>
        </w:tc>
      </w:tr>
      <w:tr w:rsidR="00BD0085" w:rsidRPr="00D53D4C" w:rsidTr="00D53D4C">
        <w:trPr>
          <w:trHeight w:val="323"/>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5. </w:t>
            </w:r>
            <w:proofErr w:type="spellStart"/>
            <w:r w:rsidRPr="00D53D4C">
              <w:rPr>
                <w:rFonts w:cstheme="minorHAnsi"/>
              </w:rPr>
              <w:t>semestar</w:t>
            </w:r>
            <w:proofErr w:type="spellEnd"/>
            <w:r w:rsidRPr="00D53D4C">
              <w:rPr>
                <w:rFonts w:cstheme="minorHAnsi"/>
              </w:rPr>
              <w:t xml:space="preserve">, </w:t>
            </w:r>
            <w:proofErr w:type="spellStart"/>
            <w:r w:rsidRPr="00D53D4C">
              <w:rPr>
                <w:rFonts w:cstheme="minorHAnsi"/>
              </w:rPr>
              <w:t>položen</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xml:space="preserv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predmeta</w:t>
            </w:r>
            <w:proofErr w:type="spellEnd"/>
            <w:r w:rsidRPr="00D53D4C">
              <w:rPr>
                <w:rFonts w:cstheme="minorHAnsi"/>
              </w:rPr>
              <w:t xml:space="preserve"> </w:t>
            </w:r>
            <w:proofErr w:type="spellStart"/>
            <w:r w:rsidRPr="00D53D4C">
              <w:rPr>
                <w:rFonts w:cstheme="minorHAnsi"/>
              </w:rPr>
              <w:t>Produkcija</w:t>
            </w:r>
            <w:proofErr w:type="spellEnd"/>
            <w:r w:rsidRPr="00D53D4C">
              <w:rPr>
                <w:rFonts w:cstheme="minorHAnsi"/>
              </w:rPr>
              <w:t xml:space="preserve"> - </w:t>
            </w:r>
            <w:proofErr w:type="spellStart"/>
            <w:r w:rsidRPr="00D53D4C">
              <w:rPr>
                <w:rFonts w:cstheme="minorHAnsi"/>
              </w:rPr>
              <w:t>projekat</w:t>
            </w:r>
            <w:proofErr w:type="spellEnd"/>
            <w:r w:rsidRPr="00D53D4C">
              <w:rPr>
                <w:rFonts w:cstheme="minorHAnsi"/>
              </w:rPr>
              <w:t xml:space="preserve"> IV</w:t>
            </w:r>
          </w:p>
        </w:tc>
      </w:tr>
      <w:tr w:rsidR="00BD0085" w:rsidRPr="00D53D4C" w:rsidTr="00D53D4C">
        <w:trPr>
          <w:trHeight w:val="323"/>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lang w:val="tr-TR"/>
              </w:rPr>
            </w:pPr>
            <w:r w:rsidRPr="00D53D4C">
              <w:rPr>
                <w:rFonts w:cstheme="minorHAnsi"/>
                <w:b/>
                <w:bCs/>
                <w:lang w:val="tr-TR"/>
              </w:rPr>
              <w:t>Cilj (ciljevi) predmeta:</w:t>
            </w:r>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tr-TR"/>
              </w:rPr>
              <w:t>Cilj ovog predmeta ja da studenti kroz praktični rad steknu osnovna znanjima iz oblasti produkcije i menadžmenta, te da realizuju projekte iz oblasti scenskih umjetnosti kao producenti ili menadžeri.</w:t>
            </w:r>
          </w:p>
        </w:tc>
      </w:tr>
      <w:tr w:rsidR="00BD0085" w:rsidRPr="00D53D4C" w:rsidTr="00D53D4C">
        <w:trPr>
          <w:trHeight w:val="323"/>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lang w:val="bs-Latn-BA"/>
              </w:rPr>
            </w:pPr>
            <w:r w:rsidRPr="00D53D4C">
              <w:rPr>
                <w:rFonts w:cstheme="minorHAnsi"/>
                <w:b/>
                <w:bCs/>
                <w:lang w:val="bs-Latn-BA"/>
              </w:rPr>
              <w:t>Tematske jedinice:</w:t>
            </w:r>
          </w:p>
          <w:p w:rsidR="00BD0085" w:rsidRPr="00D53D4C" w:rsidRDefault="00BD0085" w:rsidP="00AE10B1">
            <w:pPr>
              <w:rPr>
                <w:rFonts w:cstheme="minorHAnsi"/>
                <w:bCs/>
                <w:i/>
                <w:lang w:val="bs-Latn-BA"/>
              </w:rPr>
            </w:pPr>
            <w:r w:rsidRPr="00D53D4C">
              <w:rPr>
                <w:rFonts w:cstheme="minorHAnsi"/>
                <w:bCs/>
                <w:i/>
                <w:lang w:val="bs-Latn-BA"/>
              </w:rPr>
              <w:t>(po potrebi plan izvođenja po sedmicama se utvrđuje uvažavajući specifičnosti organizacionih jedinica)</w:t>
            </w:r>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rPr>
                <w:rFonts w:cstheme="minorHAnsi"/>
                <w:lang w:val="bs-Latn-BA"/>
              </w:rPr>
            </w:pPr>
            <w:r w:rsidRPr="00D53D4C">
              <w:rPr>
                <w:rFonts w:cstheme="minorHAnsi"/>
                <w:lang w:val="bs-Latn-BA"/>
              </w:rPr>
              <w:t>Predmet obuhvata grupni rad na praktičnim projektima te individualni rad na odabranom projektu. Praktični rad na petom</w:t>
            </w:r>
            <w:r w:rsidRPr="00D53D4C">
              <w:rPr>
                <w:rFonts w:cstheme="minorHAnsi"/>
                <w:lang w:val="hr-HR"/>
              </w:rPr>
              <w:t xml:space="preserve"> semestru </w:t>
            </w:r>
            <w:r w:rsidRPr="00D53D4C">
              <w:rPr>
                <w:rFonts w:cstheme="minorHAnsi"/>
                <w:lang w:val="bs-Latn-BA"/>
              </w:rPr>
              <w:t xml:space="preserve">podrazumijeva istraživanje i snimanje dokumentacije za pič kratkog dokumentarnog filma- Izuzetno važan je proces koji se ostvaruje kroz rad u klasi, koju vodi nastavnik, a u kojem ravnopravno učestvuju i studenti. Rad je usmjeren prema procesu razvoja dokumentarnog filma, a sa akcentom na proces istraživanja i važnost savladavanja teme i deje.  Tokom razvoja, planiranja, projekata studenti stiču znanja, te se usvaja i profesionalni način komunikacije. </w:t>
            </w:r>
          </w:p>
          <w:p w:rsidR="00BD0085" w:rsidRPr="00D53D4C" w:rsidRDefault="00BD0085" w:rsidP="00AE10B1">
            <w:pPr>
              <w:rPr>
                <w:rFonts w:cstheme="minorHAnsi"/>
                <w:lang w:val="bs-Latn-BA"/>
              </w:rPr>
            </w:pPr>
            <w:r w:rsidRPr="00D53D4C">
              <w:rPr>
                <w:rFonts w:cstheme="minorHAnsi"/>
                <w:lang w:val="bs-Latn-BA"/>
              </w:rPr>
              <w:t xml:space="preserve">PRAKTIČNI RADOVI: </w:t>
            </w:r>
          </w:p>
          <w:p w:rsidR="00BD0085" w:rsidRPr="00D53D4C" w:rsidRDefault="00BD0085" w:rsidP="00AE10B1">
            <w:pPr>
              <w:rPr>
                <w:rFonts w:cstheme="minorHAnsi"/>
                <w:lang w:val="bs-Latn-BA"/>
              </w:rPr>
            </w:pPr>
            <w:r w:rsidRPr="00D53D4C">
              <w:rPr>
                <w:rFonts w:cstheme="minorHAnsi"/>
                <w:lang w:val="bs-Latn-BA"/>
              </w:rPr>
              <w:t>Pič dokumentarnog filma sa montiranim teaserom ili trejlerom kao elementom piča.</w:t>
            </w:r>
          </w:p>
        </w:tc>
      </w:tr>
      <w:tr w:rsidR="00BD0085" w:rsidRPr="00D53D4C" w:rsidTr="00D53D4C">
        <w:trPr>
          <w:trHeight w:val="323"/>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t>Ishodi</w:t>
            </w:r>
            <w:proofErr w:type="spellEnd"/>
            <w:r w:rsidRPr="00D53D4C">
              <w:rPr>
                <w:rFonts w:cstheme="minorHAnsi"/>
                <w:b/>
                <w:bCs/>
              </w:rPr>
              <w:t xml:space="preserve"> </w:t>
            </w:r>
            <w:proofErr w:type="spellStart"/>
            <w:r w:rsidRPr="00D53D4C">
              <w:rPr>
                <w:rFonts w:cstheme="minorHAnsi"/>
                <w:b/>
                <w:bCs/>
              </w:rPr>
              <w:t>učenja</w:t>
            </w:r>
            <w:proofErr w:type="spellEnd"/>
            <w:r w:rsidRPr="00D53D4C">
              <w:rPr>
                <w:rFonts w:cstheme="minorHAnsi"/>
                <w:b/>
                <w:bCs/>
              </w:rPr>
              <w:t xml:space="preserve">: </w:t>
            </w:r>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bs-Latn-BA"/>
              </w:rPr>
            </w:pPr>
            <w:r w:rsidRPr="00D53D4C">
              <w:rPr>
                <w:rFonts w:cstheme="minorHAnsi"/>
                <w:lang w:val="bs-Latn-BA"/>
              </w:rPr>
              <w:t xml:space="preserve"> Studenti kroz praktični rad stiču osnovna znanjima iz oblasti produkcije i menadžmenta, te  realizuju projekte iz oblasti scenskih umjetnosti  kao producenti ili menadžeri</w:t>
            </w:r>
          </w:p>
        </w:tc>
      </w:tr>
      <w:tr w:rsidR="00BD0085" w:rsidRPr="00D53D4C" w:rsidTr="00D53D4C">
        <w:trPr>
          <w:trHeight w:val="323"/>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Metode izvođenja nastave</w:t>
            </w:r>
            <w:r w:rsidRPr="00D53D4C">
              <w:rPr>
                <w:rFonts w:cstheme="minorHAnsi"/>
                <w:b/>
                <w:bCs/>
                <w:lang w:val="hr-HR"/>
              </w:rPr>
              <w:t>:</w:t>
            </w:r>
            <w:r w:rsidRPr="00D53D4C">
              <w:rPr>
                <w:rFonts w:cstheme="minorHAnsi"/>
              </w:rPr>
              <w:t xml:space="preserve"> </w:t>
            </w:r>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proofErr w:type="gramStart"/>
            <w:r w:rsidRPr="00D53D4C">
              <w:rPr>
                <w:rFonts w:cstheme="minorHAnsi"/>
              </w:rPr>
              <w:t>Predavanja</w:t>
            </w:r>
            <w:proofErr w:type="spellEnd"/>
            <w:r w:rsidRPr="00D53D4C">
              <w:rPr>
                <w:rFonts w:cstheme="minorHAnsi"/>
              </w:rPr>
              <w:t xml:space="preserve"> ,</w:t>
            </w:r>
            <w:proofErr w:type="gram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radionice</w:t>
            </w:r>
            <w:proofErr w:type="spellEnd"/>
            <w:r w:rsidRPr="00D53D4C">
              <w:rPr>
                <w:rFonts w:cstheme="minorHAnsi"/>
              </w:rPr>
              <w:t xml:space="preserve">, </w:t>
            </w:r>
            <w:proofErr w:type="spellStart"/>
            <w:r w:rsidRPr="00D53D4C">
              <w:rPr>
                <w:rFonts w:cstheme="minorHAnsi"/>
              </w:rPr>
              <w:t>studije</w:t>
            </w:r>
            <w:proofErr w:type="spellEnd"/>
            <w:r w:rsidRPr="00D53D4C">
              <w:rPr>
                <w:rFonts w:cstheme="minorHAnsi"/>
              </w:rPr>
              <w:t xml:space="preserve"> </w:t>
            </w:r>
            <w:proofErr w:type="spellStart"/>
            <w:r w:rsidRPr="00D53D4C">
              <w:rPr>
                <w:rFonts w:cstheme="minorHAnsi"/>
              </w:rPr>
              <w:t>slučaja</w:t>
            </w:r>
            <w:proofErr w:type="spellEnd"/>
            <w:r w:rsidRPr="00D53D4C">
              <w:rPr>
                <w:rFonts w:cstheme="minorHAnsi"/>
              </w:rPr>
              <w:t xml:space="preserve">, master class, </w:t>
            </w:r>
            <w:proofErr w:type="spellStart"/>
            <w:r w:rsidRPr="00D53D4C">
              <w:rPr>
                <w:rFonts w:cstheme="minorHAnsi"/>
              </w:rPr>
              <w:t>individualne</w:t>
            </w:r>
            <w:proofErr w:type="spell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testovi</w:t>
            </w:r>
            <w:proofErr w:type="spellEnd"/>
            <w:r w:rsidRPr="00D53D4C">
              <w:rPr>
                <w:rFonts w:cstheme="minorHAnsi"/>
              </w:rPr>
              <w:t xml:space="preserve">, </w:t>
            </w:r>
            <w:proofErr w:type="spellStart"/>
            <w:r w:rsidRPr="00D53D4C">
              <w:rPr>
                <w:rFonts w:cstheme="minorHAnsi"/>
              </w:rPr>
              <w:t>praktični</w:t>
            </w:r>
            <w:proofErr w:type="spellEnd"/>
            <w:r w:rsidRPr="00D53D4C">
              <w:rPr>
                <w:rFonts w:cstheme="minorHAnsi"/>
              </w:rPr>
              <w:t xml:space="preserve"> rad u </w:t>
            </w:r>
            <w:proofErr w:type="spellStart"/>
            <w:r w:rsidRPr="00D53D4C">
              <w:rPr>
                <w:rFonts w:cstheme="minorHAnsi"/>
              </w:rPr>
              <w:t>grupi</w:t>
            </w:r>
            <w:proofErr w:type="spellEnd"/>
            <w:r w:rsidRPr="00D53D4C">
              <w:rPr>
                <w:rFonts w:cstheme="minorHAnsi"/>
              </w:rPr>
              <w:t xml:space="preserve">, </w:t>
            </w:r>
            <w:proofErr w:type="spellStart"/>
            <w:r w:rsidRPr="00D53D4C">
              <w:rPr>
                <w:rFonts w:cstheme="minorHAnsi"/>
              </w:rPr>
              <w:t>konsultacije</w:t>
            </w:r>
            <w:proofErr w:type="spellEnd"/>
            <w:r w:rsidRPr="00D53D4C">
              <w:rPr>
                <w:rFonts w:cstheme="minorHAnsi"/>
              </w:rPr>
              <w:t xml:space="preserve">, </w:t>
            </w:r>
            <w:proofErr w:type="spellStart"/>
            <w:r w:rsidRPr="00D53D4C">
              <w:rPr>
                <w:rFonts w:cstheme="minorHAnsi"/>
              </w:rPr>
              <w:t>saradnja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kolegama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drugih</w:t>
            </w:r>
            <w:proofErr w:type="spellEnd"/>
            <w:r w:rsidRPr="00D53D4C">
              <w:rPr>
                <w:rFonts w:cstheme="minorHAnsi"/>
              </w:rPr>
              <w:t xml:space="preserve"> </w:t>
            </w:r>
            <w:proofErr w:type="spellStart"/>
            <w:r w:rsidRPr="00D53D4C">
              <w:rPr>
                <w:rFonts w:cstheme="minorHAnsi"/>
              </w:rPr>
              <w:t>odsjeka</w:t>
            </w:r>
            <w:proofErr w:type="spellEnd"/>
            <w:r w:rsidRPr="00D53D4C">
              <w:rPr>
                <w:rFonts w:cstheme="minorHAnsi"/>
              </w:rPr>
              <w:t xml:space="preserve"> ASU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Univerziteta</w:t>
            </w:r>
            <w:proofErr w:type="spellEnd"/>
            <w:r w:rsidRPr="00D53D4C">
              <w:rPr>
                <w:rFonts w:cstheme="minorHAnsi"/>
              </w:rPr>
              <w:t>.</w:t>
            </w:r>
          </w:p>
        </w:tc>
      </w:tr>
      <w:tr w:rsidR="00BD0085" w:rsidRPr="00D53D4C" w:rsidTr="00D53D4C">
        <w:trPr>
          <w:trHeight w:val="323"/>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de-DE"/>
              </w:rPr>
            </w:pPr>
            <w:r w:rsidRPr="00D53D4C">
              <w:rPr>
                <w:rFonts w:cstheme="minorHAnsi"/>
                <w:b/>
                <w:bCs/>
                <w:lang w:val="tr-TR"/>
              </w:rPr>
              <w:t>Metode provjere znanja sa strukturom ocjene</w:t>
            </w:r>
            <w:r w:rsidRPr="00D53D4C">
              <w:rPr>
                <w:rFonts w:cstheme="minorHAnsi"/>
                <w:b/>
                <w:bCs/>
                <w:vertAlign w:val="superscript"/>
                <w:lang w:val="tr-TR"/>
              </w:rPr>
              <w:footnoteReference w:id="76"/>
            </w:r>
            <w:r w:rsidRPr="00D53D4C">
              <w:rPr>
                <w:rFonts w:cstheme="minorHAnsi"/>
                <w:b/>
                <w:bCs/>
                <w:lang w:val="hr-HR"/>
              </w:rPr>
              <w:t>:</w:t>
            </w:r>
            <w:r w:rsidRPr="00D53D4C">
              <w:rPr>
                <w:rFonts w:cstheme="minorHAnsi"/>
                <w:lang w:val="de-DE"/>
              </w:rPr>
              <w:t xml:space="preserve"> </w:t>
            </w:r>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tr-TR"/>
              </w:rPr>
            </w:pPr>
            <w:r w:rsidRPr="00D53D4C">
              <w:rPr>
                <w:rFonts w:cstheme="minorHAnsi"/>
                <w:lang w:val="tr-TR"/>
              </w:rPr>
              <w:t>Praćenje rada studenta se vrši dodjeljivanjem bodova za svaki oblik aktivnosti i provjere znanja u toku semestra,.</w:t>
            </w:r>
            <w:r w:rsidRPr="00D53D4C">
              <w:rPr>
                <w:rFonts w:cstheme="minorHAnsi"/>
                <w:lang w:val="de-DE"/>
              </w:rPr>
              <w:t xml:space="preserve"> Provjera praktičnog dijela znanja se provjerava na javno izvedenom ispitu. Nakon uspješno izvedenog praktičnog dijela ispita studenti pristupaju usmenom dijelu ispita.  </w:t>
            </w:r>
          </w:p>
          <w:p w:rsidR="00BD0085" w:rsidRPr="00D53D4C" w:rsidRDefault="00BD0085" w:rsidP="00AE10B1">
            <w:pPr>
              <w:rPr>
                <w:rFonts w:cstheme="minorHAnsi"/>
                <w:lang w:val="tr-TR"/>
              </w:rPr>
            </w:pPr>
            <w:r w:rsidRPr="00D53D4C">
              <w:rPr>
                <w:rFonts w:cstheme="minorHAnsi"/>
                <w:lang w:val="tr-TR"/>
              </w:rPr>
              <w:t xml:space="preserve"> </w:t>
            </w:r>
          </w:p>
          <w:p w:rsidR="00BD0085" w:rsidRPr="00D53D4C" w:rsidRDefault="00BD0085" w:rsidP="00AE10B1">
            <w:pPr>
              <w:rPr>
                <w:rFonts w:cstheme="minorHAnsi"/>
                <w:lang w:val="tr-TR"/>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4227"/>
              <w:gridCol w:w="1412"/>
              <w:gridCol w:w="1308"/>
            </w:tblGrid>
            <w:tr w:rsidR="00BD0085" w:rsidRPr="00D53D4C" w:rsidTr="00AE10B1">
              <w:trPr>
                <w:trHeight w:val="711"/>
                <w:jc w:val="center"/>
              </w:trPr>
              <w:tc>
                <w:tcPr>
                  <w:tcW w:w="345" w:type="dxa"/>
                  <w:shd w:val="clear" w:color="auto" w:fill="DBE5F1"/>
                  <w:vAlign w:val="center"/>
                </w:tcPr>
                <w:p w:rsidR="00BD0085" w:rsidRPr="00D53D4C" w:rsidRDefault="00BD0085" w:rsidP="00AE10B1">
                  <w:pPr>
                    <w:rPr>
                      <w:rFonts w:cstheme="minorHAnsi"/>
                      <w:b/>
                      <w:lang w:val="hr-HR"/>
                    </w:rPr>
                  </w:pPr>
                </w:p>
                <w:p w:rsidR="00BD0085" w:rsidRPr="00D53D4C" w:rsidRDefault="00BD0085" w:rsidP="00AE10B1">
                  <w:pPr>
                    <w:rPr>
                      <w:rFonts w:cstheme="minorHAnsi"/>
                      <w:b/>
                      <w:lang w:val="hr-HR"/>
                    </w:rPr>
                  </w:pPr>
                </w:p>
              </w:tc>
              <w:tc>
                <w:tcPr>
                  <w:tcW w:w="4257"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 xml:space="preserve">Elementi praćenja </w:t>
                  </w:r>
                </w:p>
              </w:tc>
              <w:tc>
                <w:tcPr>
                  <w:tcW w:w="1417"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Broj bodova</w:t>
                  </w:r>
                </w:p>
              </w:tc>
              <w:tc>
                <w:tcPr>
                  <w:tcW w:w="1312"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Učešće u ocjeni (%)</w:t>
                  </w:r>
                </w:p>
              </w:tc>
            </w:tr>
            <w:tr w:rsidR="00BD0085" w:rsidRPr="00D53D4C" w:rsidTr="00AE10B1">
              <w:trPr>
                <w:jc w:val="center"/>
              </w:trPr>
              <w:tc>
                <w:tcPr>
                  <w:tcW w:w="345"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w:t>
                  </w:r>
                </w:p>
              </w:tc>
              <w:tc>
                <w:tcPr>
                  <w:tcW w:w="4257" w:type="dxa"/>
                  <w:shd w:val="clear" w:color="auto" w:fill="auto"/>
                </w:tcPr>
                <w:p w:rsidR="00BD0085" w:rsidRPr="00D53D4C" w:rsidRDefault="00BD0085" w:rsidP="00AE10B1">
                  <w:pPr>
                    <w:rPr>
                      <w:rFonts w:cstheme="minorHAnsi"/>
                      <w:lang w:val="hr-HR"/>
                    </w:rPr>
                  </w:pPr>
                  <w:r w:rsidRPr="00D53D4C">
                    <w:rPr>
                      <w:rFonts w:cstheme="minorHAnsi"/>
                      <w:lang w:val="hr-HR"/>
                    </w:rPr>
                    <w:t xml:space="preserve">Prisustvo  nastavi </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10</w:t>
                  </w:r>
                </w:p>
              </w:tc>
              <w:tc>
                <w:tcPr>
                  <w:tcW w:w="1312" w:type="dxa"/>
                  <w:vAlign w:val="center"/>
                </w:tcPr>
                <w:p w:rsidR="00BD0085" w:rsidRPr="00D53D4C" w:rsidRDefault="00BD0085" w:rsidP="00AE10B1">
                  <w:pPr>
                    <w:rPr>
                      <w:rFonts w:cstheme="minorHAnsi"/>
                      <w:lang w:val="hr-HR"/>
                    </w:rPr>
                  </w:pPr>
                  <w:r w:rsidRPr="00D53D4C">
                    <w:rPr>
                      <w:rFonts w:cstheme="minorHAnsi"/>
                      <w:lang w:val="hr-HR"/>
                    </w:rPr>
                    <w:t>10</w:t>
                  </w:r>
                </w:p>
              </w:tc>
            </w:tr>
            <w:tr w:rsidR="00BD0085" w:rsidRPr="00D53D4C" w:rsidTr="00AE10B1">
              <w:trPr>
                <w:jc w:val="center"/>
              </w:trPr>
              <w:tc>
                <w:tcPr>
                  <w:tcW w:w="345" w:type="dxa"/>
                  <w:shd w:val="clear" w:color="auto" w:fill="auto"/>
                  <w:vAlign w:val="center"/>
                </w:tcPr>
                <w:p w:rsidR="00BD0085" w:rsidRPr="00D53D4C" w:rsidRDefault="00BD0085" w:rsidP="00AE10B1">
                  <w:pPr>
                    <w:rPr>
                      <w:rFonts w:cstheme="minorHAnsi"/>
                      <w:lang w:val="hr-HR"/>
                    </w:rPr>
                  </w:pPr>
                  <w:r w:rsidRPr="00D53D4C">
                    <w:rPr>
                      <w:rFonts w:cstheme="minorHAnsi"/>
                      <w:lang w:val="hr-HR"/>
                    </w:rPr>
                    <w:lastRenderedPageBreak/>
                    <w:t>2.</w:t>
                  </w:r>
                </w:p>
              </w:tc>
              <w:tc>
                <w:tcPr>
                  <w:tcW w:w="425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Angažman u nastavi</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10</w:t>
                  </w:r>
                </w:p>
              </w:tc>
              <w:tc>
                <w:tcPr>
                  <w:tcW w:w="1312" w:type="dxa"/>
                  <w:vAlign w:val="center"/>
                </w:tcPr>
                <w:p w:rsidR="00BD0085" w:rsidRPr="00D53D4C" w:rsidRDefault="00BD0085" w:rsidP="00AE10B1">
                  <w:pPr>
                    <w:rPr>
                      <w:rFonts w:cstheme="minorHAnsi"/>
                      <w:lang w:val="hr-HR"/>
                    </w:rPr>
                  </w:pPr>
                  <w:r w:rsidRPr="00D53D4C">
                    <w:rPr>
                      <w:rFonts w:cstheme="minorHAnsi"/>
                      <w:lang w:val="hr-HR"/>
                    </w:rPr>
                    <w:t>10</w:t>
                  </w:r>
                </w:p>
              </w:tc>
            </w:tr>
            <w:tr w:rsidR="00BD0085" w:rsidRPr="00D53D4C" w:rsidTr="00AE10B1">
              <w:trPr>
                <w:jc w:val="center"/>
              </w:trPr>
              <w:tc>
                <w:tcPr>
                  <w:tcW w:w="345" w:type="dxa"/>
                  <w:shd w:val="clear" w:color="auto" w:fill="auto"/>
                  <w:vAlign w:val="center"/>
                </w:tcPr>
                <w:p w:rsidR="00BD0085" w:rsidRPr="00D53D4C" w:rsidRDefault="00BD0085" w:rsidP="00AE10B1">
                  <w:pPr>
                    <w:rPr>
                      <w:rFonts w:cstheme="minorHAnsi"/>
                      <w:lang w:val="hr-HR"/>
                    </w:rPr>
                  </w:pPr>
                  <w:r w:rsidRPr="00D53D4C">
                    <w:rPr>
                      <w:rFonts w:cstheme="minorHAnsi"/>
                      <w:lang w:val="hr-HR"/>
                    </w:rPr>
                    <w:t>3.</w:t>
                  </w:r>
                </w:p>
              </w:tc>
              <w:tc>
                <w:tcPr>
                  <w:tcW w:w="425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Praktični rad i vježbe</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35</w:t>
                  </w:r>
                </w:p>
              </w:tc>
              <w:tc>
                <w:tcPr>
                  <w:tcW w:w="1312" w:type="dxa"/>
                  <w:vAlign w:val="center"/>
                </w:tcPr>
                <w:p w:rsidR="00BD0085" w:rsidRPr="00D53D4C" w:rsidRDefault="00BD0085" w:rsidP="00AE10B1">
                  <w:pPr>
                    <w:rPr>
                      <w:rFonts w:cstheme="minorHAnsi"/>
                      <w:lang w:val="hr-HR"/>
                    </w:rPr>
                  </w:pPr>
                  <w:r w:rsidRPr="00D53D4C">
                    <w:rPr>
                      <w:rFonts w:cstheme="minorHAnsi"/>
                      <w:lang w:val="hr-HR"/>
                    </w:rPr>
                    <w:t>35</w:t>
                  </w:r>
                </w:p>
              </w:tc>
            </w:tr>
            <w:tr w:rsidR="00BD0085" w:rsidRPr="00D53D4C" w:rsidTr="00AE10B1">
              <w:trPr>
                <w:jc w:val="center"/>
              </w:trPr>
              <w:tc>
                <w:tcPr>
                  <w:tcW w:w="345" w:type="dxa"/>
                  <w:shd w:val="clear" w:color="auto" w:fill="auto"/>
                  <w:vAlign w:val="center"/>
                </w:tcPr>
                <w:p w:rsidR="00BD0085" w:rsidRPr="00D53D4C" w:rsidRDefault="00BD0085" w:rsidP="00AE10B1">
                  <w:pPr>
                    <w:rPr>
                      <w:rFonts w:cstheme="minorHAnsi"/>
                      <w:lang w:val="hr-HR"/>
                    </w:rPr>
                  </w:pPr>
                  <w:r w:rsidRPr="00D53D4C">
                    <w:rPr>
                      <w:rFonts w:cstheme="minorHAnsi"/>
                      <w:lang w:val="hr-HR"/>
                    </w:rPr>
                    <w:t>4.</w:t>
                  </w:r>
                </w:p>
              </w:tc>
              <w:tc>
                <w:tcPr>
                  <w:tcW w:w="425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Završni ispit</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45</w:t>
                  </w:r>
                </w:p>
              </w:tc>
              <w:tc>
                <w:tcPr>
                  <w:tcW w:w="1312" w:type="dxa"/>
                  <w:vAlign w:val="center"/>
                </w:tcPr>
                <w:p w:rsidR="00BD0085" w:rsidRPr="00D53D4C" w:rsidRDefault="00BD0085" w:rsidP="00AE10B1">
                  <w:pPr>
                    <w:rPr>
                      <w:rFonts w:cstheme="minorHAnsi"/>
                      <w:lang w:val="hr-HR"/>
                    </w:rPr>
                  </w:pPr>
                  <w:r w:rsidRPr="00D53D4C">
                    <w:rPr>
                      <w:rFonts w:cstheme="minorHAnsi"/>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rPr>
                      <w:rFonts w:cstheme="minorHAnsi"/>
                      <w:lang w:val="hr-HR"/>
                    </w:rPr>
                  </w:pPr>
                  <w:r w:rsidRPr="00D53D4C">
                    <w:rPr>
                      <w:rFonts w:cstheme="minorHAnsi"/>
                      <w:lang w:val="hr-HR"/>
                    </w:rPr>
                    <w:t xml:space="preserve">Ukupno: 100 bodova </w:t>
                  </w:r>
                </w:p>
              </w:tc>
              <w:tc>
                <w:tcPr>
                  <w:tcW w:w="1312" w:type="dxa"/>
                  <w:vAlign w:val="center"/>
                </w:tcPr>
                <w:p w:rsidR="00BD0085" w:rsidRPr="00D53D4C" w:rsidRDefault="00BD0085" w:rsidP="00AE10B1">
                  <w:pPr>
                    <w:rPr>
                      <w:rFonts w:cstheme="minorHAnsi"/>
                      <w:lang w:val="hr-HR"/>
                    </w:rPr>
                  </w:pPr>
                  <w:r w:rsidRPr="00D53D4C">
                    <w:rPr>
                      <w:rFonts w:cstheme="minorHAnsi"/>
                      <w:lang w:val="hr-HR"/>
                    </w:rPr>
                    <w:t>100%</w:t>
                  </w:r>
                </w:p>
              </w:tc>
            </w:tr>
          </w:tbl>
          <w:p w:rsidR="00BD0085" w:rsidRPr="00D53D4C" w:rsidRDefault="00BD0085" w:rsidP="00AE10B1">
            <w:pPr>
              <w:rPr>
                <w:rFonts w:cstheme="minorHAnsi"/>
                <w:lang w:val="tr-TR"/>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cstheme="minorHAnsi"/>
                <w:lang w:val="tr-TR"/>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D53D4C">
        <w:trPr>
          <w:trHeight w:val="879"/>
        </w:trPr>
        <w:tc>
          <w:tcPr>
            <w:tcW w:w="150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lastRenderedPageBreak/>
              <w:t>Literatura</w:t>
            </w:r>
            <w:r w:rsidRPr="00D53D4C">
              <w:rPr>
                <w:rFonts w:cstheme="minorHAnsi"/>
                <w:b/>
                <w:bCs/>
                <w:vertAlign w:val="superscript"/>
                <w:lang w:val="tr-TR"/>
              </w:rPr>
              <w:footnoteReference w:id="77"/>
            </w:r>
            <w:r w:rsidRPr="00D53D4C">
              <w:rPr>
                <w:rFonts w:cstheme="minorHAnsi"/>
                <w:b/>
                <w:bCs/>
                <w:lang w:val="tr-TR"/>
              </w:rPr>
              <w:t>:</w:t>
            </w:r>
            <w:r w:rsidRPr="00D53D4C">
              <w:rPr>
                <w:rFonts w:cstheme="minorHAnsi"/>
              </w:rPr>
              <w:t xml:space="preserve"> </w:t>
            </w:r>
          </w:p>
          <w:p w:rsidR="00BD0085" w:rsidRPr="00D53D4C" w:rsidRDefault="00BD0085" w:rsidP="00AE10B1">
            <w:pPr>
              <w:rPr>
                <w:rFonts w:cstheme="minorHAnsi"/>
                <w:b/>
                <w:i/>
              </w:rPr>
            </w:pPr>
          </w:p>
        </w:tc>
        <w:tc>
          <w:tcPr>
            <w:tcW w:w="76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 Bill Nichols, </w:t>
            </w:r>
            <w:r w:rsidRPr="00D53D4C">
              <w:rPr>
                <w:rFonts w:eastAsia="Times New Roman" w:cstheme="minorHAnsi"/>
                <w:i/>
                <w:lang w:val="bs-Latn-BA" w:eastAsia="hr-BA"/>
              </w:rPr>
              <w:t xml:space="preserve">Speaking Truths with Films: Evidence, Ethics, Politics in Documentary, </w:t>
            </w:r>
            <w:r w:rsidRPr="00D53D4C">
              <w:rPr>
                <w:rFonts w:eastAsia="Times New Roman" w:cstheme="minorHAnsi"/>
                <w:lang w:val="bs-Latn-BA" w:eastAsia="hr-BA"/>
              </w:rPr>
              <w:t>2010.</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 Stella Bruzzi, </w:t>
            </w:r>
            <w:r w:rsidRPr="00D53D4C">
              <w:rPr>
                <w:rFonts w:eastAsia="Times New Roman" w:cstheme="minorHAnsi"/>
                <w:i/>
                <w:lang w:val="bs-Latn-BA" w:eastAsia="hr-BA"/>
              </w:rPr>
              <w:t>New Documentary: A Critical Introduction</w:t>
            </w:r>
            <w:r w:rsidRPr="00D53D4C">
              <w:rPr>
                <w:rFonts w:eastAsia="Times New Roman" w:cstheme="minorHAnsi"/>
                <w:lang w:val="bs-Latn-BA" w:eastAsia="hr-BA"/>
              </w:rPr>
              <w:t>, Routledge, 2006.</w:t>
            </w:r>
          </w:p>
          <w:p w:rsidR="00BD0085" w:rsidRPr="00D53D4C" w:rsidRDefault="00BD0085" w:rsidP="00AE10B1">
            <w:pPr>
              <w:rPr>
                <w:rFonts w:cstheme="minorHAnsi"/>
                <w:lang w:val="bs-Latn-BA"/>
              </w:rPr>
            </w:pPr>
            <w:r w:rsidRPr="00D53D4C">
              <w:rPr>
                <w:rFonts w:cstheme="minorHAnsi"/>
                <w:lang w:eastAsia="hr-BA"/>
              </w:rPr>
              <w:t xml:space="preserve">- Maxine Baker, </w:t>
            </w:r>
            <w:r w:rsidRPr="00D53D4C">
              <w:rPr>
                <w:rFonts w:cstheme="minorHAnsi"/>
                <w:i/>
                <w:lang w:eastAsia="hr-BA"/>
              </w:rPr>
              <w:t>Documentary in the Digital Age</w:t>
            </w:r>
            <w:r w:rsidRPr="00D53D4C">
              <w:rPr>
                <w:rFonts w:cstheme="minorHAnsi"/>
                <w:lang w:eastAsia="hr-BA"/>
              </w:rPr>
              <w:t>, Focal Press, 2006.</w:t>
            </w:r>
          </w:p>
          <w:p w:rsidR="00BD0085" w:rsidRPr="00D53D4C" w:rsidRDefault="00BD0085" w:rsidP="00AE10B1">
            <w:pPr>
              <w:rPr>
                <w:rFonts w:cstheme="minorHAnsi"/>
                <w:lang w:val="bs-Latn-BA"/>
              </w:rPr>
            </w:pPr>
            <w:r w:rsidRPr="00D53D4C">
              <w:rPr>
                <w:rFonts w:cstheme="minorHAnsi"/>
                <w:lang w:val="bs-Latn-BA"/>
              </w:rPr>
              <w:t xml:space="preserve">- G. D. Rhodes, J. P. Springer, </w:t>
            </w:r>
            <w:r w:rsidRPr="00D53D4C">
              <w:rPr>
                <w:rFonts w:cstheme="minorHAnsi"/>
                <w:i/>
                <w:iCs/>
                <w:lang w:val="bs-Latn-BA"/>
              </w:rPr>
              <w:t>Docufictions: Essays on the Intersection of Documentary and Fictional Filmmaking</w:t>
            </w:r>
            <w:r w:rsidRPr="00D53D4C">
              <w:rPr>
                <w:rFonts w:cstheme="minorHAnsi"/>
                <w:lang w:val="bs-Latn-BA"/>
              </w:rPr>
              <w:t>, 2005.</w:t>
            </w:r>
          </w:p>
          <w:p w:rsidR="00BD0085" w:rsidRPr="00D53D4C" w:rsidRDefault="00BD0085" w:rsidP="00AE10B1">
            <w:pPr>
              <w:rPr>
                <w:rFonts w:cstheme="minorHAnsi"/>
                <w:lang w:val="hr-HR"/>
              </w:rPr>
            </w:pPr>
            <w:r w:rsidRPr="00D53D4C">
              <w:rPr>
                <w:rFonts w:cstheme="minorHAnsi"/>
              </w:rPr>
              <w:t xml:space="preserve">- David Hogarth, </w:t>
            </w:r>
            <w:r w:rsidRPr="00D53D4C">
              <w:rPr>
                <w:rFonts w:cstheme="minorHAnsi"/>
                <w:i/>
                <w:iCs/>
              </w:rPr>
              <w:t xml:space="preserve">Realer than Real: Global Directions in Documentary, </w:t>
            </w:r>
            <w:r w:rsidRPr="00D53D4C">
              <w:rPr>
                <w:rFonts w:cstheme="minorHAnsi"/>
              </w:rPr>
              <w:t>2006.</w:t>
            </w:r>
          </w:p>
        </w:tc>
      </w:tr>
    </w:tbl>
    <w:p w:rsidR="00BD0085" w:rsidRPr="00D53D4C" w:rsidRDefault="00BD0085" w:rsidP="00BD0085">
      <w:pPr>
        <w:rPr>
          <w:rFonts w:cstheme="minorHAnsi"/>
        </w:rPr>
      </w:pPr>
    </w:p>
    <w:tbl>
      <w:tblPr>
        <w:tblW w:w="9178" w:type="dxa"/>
        <w:tblCellMar>
          <w:left w:w="0" w:type="dxa"/>
          <w:right w:w="0" w:type="dxa"/>
        </w:tblCellMar>
        <w:tblLook w:val="04A0" w:firstRow="1" w:lastRow="0" w:firstColumn="1" w:lastColumn="0" w:noHBand="0" w:noVBand="1"/>
      </w:tblPr>
      <w:tblGrid>
        <w:gridCol w:w="1320"/>
        <w:gridCol w:w="311"/>
        <w:gridCol w:w="1024"/>
        <w:gridCol w:w="3802"/>
        <w:gridCol w:w="2721"/>
      </w:tblGrid>
      <w:tr w:rsidR="00BD0085" w:rsidRPr="00D53D4C" w:rsidTr="00AE10B1">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lang w:eastAsia="hr-BA"/>
              </w:rPr>
            </w:pPr>
            <w:r w:rsidRPr="00D53D4C">
              <w:rPr>
                <w:rFonts w:eastAsia="Times New Roman" w:cstheme="minorHAnsi"/>
                <w:color w:val="FFFFFF" w:themeColor="background1"/>
                <w:lang w:eastAsia="hr-BA"/>
              </w:rPr>
              <w:t>PROD0603</w:t>
            </w:r>
          </w:p>
        </w:tc>
        <w:tc>
          <w:tcPr>
            <w:tcW w:w="785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B90FBF" w:rsidRDefault="00BD0085" w:rsidP="00AE10B1">
            <w:pPr>
              <w:pStyle w:val="Heading1"/>
              <w:rPr>
                <w:rFonts w:asciiTheme="minorHAnsi" w:hAnsiTheme="minorHAnsi" w:cstheme="minorHAnsi"/>
                <w:b w:val="0"/>
                <w:caps/>
                <w:sz w:val="34"/>
                <w:szCs w:val="34"/>
              </w:rPr>
            </w:pPr>
            <w:r w:rsidRPr="00B90FBF">
              <w:rPr>
                <w:rFonts w:asciiTheme="minorHAnsi" w:hAnsiTheme="minorHAnsi" w:cstheme="minorHAnsi"/>
                <w:b w:val="0"/>
                <w:caps/>
                <w:sz w:val="32"/>
                <w:szCs w:val="34"/>
              </w:rPr>
              <w:t>Produkcija u novim tehnologijama i medijima III</w:t>
            </w:r>
          </w:p>
        </w:tc>
      </w:tr>
      <w:tr w:rsidR="00BD0085" w:rsidRPr="00D53D4C" w:rsidTr="00AE10B1">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w:t>
            </w:r>
          </w:p>
        </w:tc>
        <w:tc>
          <w:tcPr>
            <w:tcW w:w="2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2</w:t>
            </w:r>
          </w:p>
        </w:tc>
      </w:tr>
      <w:tr w:rsidR="00BD0085" w:rsidRPr="00D53D4C" w:rsidTr="00AE10B1">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Status: Obavezni</w:t>
            </w:r>
          </w:p>
        </w:tc>
        <w:tc>
          <w:tcPr>
            <w:tcW w:w="65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30</w:t>
            </w:r>
          </w:p>
          <w:p w:rsidR="00BD0085" w:rsidRPr="00D53D4C" w:rsidRDefault="00BD0085" w:rsidP="00AE10B1">
            <w:pPr>
              <w:rPr>
                <w:rFonts w:eastAsia="Calibri" w:cstheme="minorHAnsi"/>
                <w:color w:val="000000"/>
                <w:kern w:val="24"/>
                <w:lang w:val="tr-TR" w:eastAsia="hr-BA"/>
              </w:rPr>
            </w:pPr>
            <w:r w:rsidRPr="00D53D4C">
              <w:rPr>
                <w:rFonts w:eastAsia="Calibri" w:cstheme="minorHAnsi"/>
                <w:color w:val="000000"/>
                <w:kern w:val="24"/>
                <w:lang w:val="tr-TR" w:eastAsia="hr-BA"/>
              </w:rPr>
              <w:t>Predavanja: 15 (1 sat sedmično)</w:t>
            </w:r>
          </w:p>
          <w:p w:rsidR="00BD0085" w:rsidRPr="00D53D4C" w:rsidRDefault="00BD0085" w:rsidP="00AE10B1">
            <w:pPr>
              <w:rPr>
                <w:rFonts w:eastAsia="Calibri" w:cstheme="minorHAnsi"/>
                <w:color w:val="000000"/>
                <w:kern w:val="24"/>
                <w:lang w:val="tr-TR" w:eastAsia="hr-BA"/>
              </w:rPr>
            </w:pPr>
            <w:r w:rsidRPr="00D53D4C">
              <w:rPr>
                <w:rFonts w:eastAsia="Calibri" w:cstheme="minorHAnsi"/>
                <w:color w:val="000000"/>
                <w:kern w:val="24"/>
                <w:lang w:val="tr-TR" w:eastAsia="hr-BA"/>
              </w:rPr>
              <w:lastRenderedPageBreak/>
              <w:t>Vježbe: 15 (1 sat sedmično)</w:t>
            </w:r>
          </w:p>
          <w:p w:rsidR="00BD0085" w:rsidRPr="00D53D4C" w:rsidRDefault="00BD0085" w:rsidP="00AE10B1">
            <w:pPr>
              <w:rPr>
                <w:rFonts w:eastAsia="Calibri" w:cstheme="minorHAnsi"/>
                <w:color w:val="000000"/>
                <w:kern w:val="24"/>
                <w:lang w:val="tr-TR" w:eastAsia="hr-BA"/>
              </w:rPr>
            </w:pPr>
          </w:p>
          <w:p w:rsidR="00BD0085" w:rsidRPr="00D53D4C" w:rsidRDefault="00BD0085" w:rsidP="00AE10B1">
            <w:pPr>
              <w:shd w:val="clear" w:color="auto" w:fill="FFFFFF" w:themeFill="background1"/>
              <w:rPr>
                <w:rFonts w:eastAsia="Times New Roman" w:cstheme="minorHAnsi"/>
                <w:color w:val="222222"/>
                <w:lang w:eastAsia="en-GB"/>
              </w:rPr>
            </w:pPr>
            <w:proofErr w:type="spellStart"/>
            <w:r w:rsidRPr="00D53D4C">
              <w:rPr>
                <w:rFonts w:eastAsia="Times New Roman" w:cstheme="minorHAnsi"/>
                <w:color w:val="222222"/>
                <w:lang w:eastAsia="en-GB"/>
              </w:rPr>
              <w:t>Samostalno</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savladavanje</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gradiva</w:t>
            </w:r>
            <w:proofErr w:type="spellEnd"/>
            <w:r w:rsidRPr="00D53D4C">
              <w:rPr>
                <w:rFonts w:eastAsia="Times New Roman" w:cstheme="minorHAnsi"/>
                <w:color w:val="222222"/>
                <w:lang w:eastAsia="en-GB"/>
              </w:rPr>
              <w:t>: 20</w:t>
            </w:r>
          </w:p>
          <w:p w:rsidR="00BD0085" w:rsidRPr="00D53D4C" w:rsidRDefault="00BD0085" w:rsidP="00AE10B1">
            <w:pPr>
              <w:rPr>
                <w:rFonts w:eastAsia="Calibri" w:cstheme="minorHAnsi"/>
                <w:b/>
                <w:bCs/>
                <w:color w:val="000000"/>
                <w:kern w:val="24"/>
                <w:lang w:val="de-DE" w:eastAsia="hr-BA"/>
              </w:rPr>
            </w:pPr>
            <w:r w:rsidRPr="00D53D4C">
              <w:rPr>
                <w:rFonts w:eastAsia="Calibri" w:cstheme="minorHAnsi"/>
                <w:b/>
                <w:bCs/>
                <w:color w:val="000000"/>
                <w:kern w:val="24"/>
                <w:lang w:val="de-DE" w:eastAsia="hr-BA"/>
              </w:rPr>
              <w:t>Ukupan broj sati: 50</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lastRenderedPageBreak/>
              <w:t>Učesnici</w:t>
            </w:r>
            <w:proofErr w:type="spellEnd"/>
            <w:r w:rsidRPr="00D53D4C">
              <w:rPr>
                <w:rFonts w:eastAsia="Times New Roman" w:cstheme="minorHAnsi"/>
                <w:b/>
                <w:bCs/>
                <w:lang w:eastAsia="hr-BA"/>
              </w:rPr>
              <w:t xml:space="preserve"> u </w:t>
            </w:r>
            <w:proofErr w:type="spellStart"/>
            <w:r w:rsidRPr="00D53D4C">
              <w:rPr>
                <w:rFonts w:eastAsia="Times New Roman" w:cstheme="minorHAnsi"/>
                <w:b/>
                <w:bCs/>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Nastavnici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saradnici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izabrani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na</w:t>
            </w:r>
            <w:proofErr w:type="spellEnd"/>
            <w:r w:rsidRPr="00D53D4C">
              <w:rPr>
                <w:rFonts w:eastAsia="Times New Roman" w:cstheme="minorHAnsi"/>
                <w:b/>
                <w:bCs/>
                <w:lang w:eastAsia="hr-BA"/>
              </w:rPr>
              <w:t xml:space="preserve"> oblast </w:t>
            </w:r>
            <w:proofErr w:type="spellStart"/>
            <w:r w:rsidRPr="00D53D4C">
              <w:rPr>
                <w:rFonts w:eastAsia="Times New Roman" w:cstheme="minorHAnsi"/>
                <w:b/>
                <w:bCs/>
                <w:lang w:eastAsia="hr-BA"/>
              </w:rPr>
              <w:t>kojoj</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predmet</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pripada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Preduslov</w:t>
            </w:r>
            <w:proofErr w:type="spellEnd"/>
            <w:r w:rsidRPr="00D53D4C">
              <w:rPr>
                <w:rFonts w:eastAsia="Times New Roman" w:cstheme="minorHAnsi"/>
                <w:b/>
                <w:bCs/>
                <w:lang w:eastAsia="hr-BA"/>
              </w:rPr>
              <w:t xml:space="preserve"> za </w:t>
            </w:r>
            <w:proofErr w:type="spellStart"/>
            <w:r w:rsidRPr="00D53D4C">
              <w:rPr>
                <w:rFonts w:eastAsia="Times New Roman" w:cstheme="minorHAnsi"/>
                <w:b/>
                <w:bCs/>
                <w:lang w:eastAsia="hr-BA"/>
              </w:rPr>
              <w:t>upis</w:t>
            </w:r>
            <w:proofErr w:type="spellEnd"/>
            <w:r w:rsidRPr="00D53D4C">
              <w:rPr>
                <w:rFonts w:eastAsia="Times New Roman" w:cstheme="minorHAnsi"/>
                <w:b/>
                <w:bCs/>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tr-TR" w:eastAsia="hr-BA"/>
              </w:rPr>
              <w:t>Usvajanje stručne terminologije i razumijevanje tehničkih i teoretskih koncepata novomedijske  produkcije u savremenoj medijskoj industriji.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i/>
                <w:iCs/>
                <w:color w:val="000000"/>
                <w:kern w:val="24"/>
                <w:sz w:val="18"/>
                <w:szCs w:val="18"/>
                <w:lang w:val="bs-Latn-BA" w:eastAsia="hr-BA"/>
              </w:rPr>
            </w:pPr>
            <w:r w:rsidRPr="00D53D4C">
              <w:rPr>
                <w:rFonts w:eastAsia="Calibri" w:cstheme="minorHAnsi"/>
                <w:i/>
                <w:iCs/>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Predmet je usmjeren ka definiranju savremenih koncepata i modela proisteklih iz novomedijske prakse, te uslovljenošću i karateristikama jezika novih medija.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Posebna pažnja se posvećena umjetničkim i medijskim praksa, te razumijevanju razvoja medijske i novomedijske umjetnosti kao kritike medija. Sa produkcijskog aspekta analiziraju se razlike između profesionalno proizvedenih sadržaja i sadržaja koji generiraju korisnici, te razlike između producenata i korisnika. Izvodi se posebna vježba na kojoj studenti treba da primjene usvojene vještine u produkciji sadržaja za nove medije uzimajući u obzir zakonitosti i karakteristike medija.</w:t>
            </w:r>
          </w:p>
          <w:p w:rsidR="00BD0085" w:rsidRPr="00D53D4C" w:rsidRDefault="00BD0085" w:rsidP="00AE10B1">
            <w:pPr>
              <w:jc w:val="both"/>
              <w:rPr>
                <w:rFonts w:eastAsia="Times New Roman" w:cstheme="minorHAnsi"/>
                <w:lang w:val="bs-Latn-BA" w:eastAsia="hr-BA"/>
              </w:rPr>
            </w:pPr>
          </w:p>
          <w:p w:rsidR="00BD0085" w:rsidRPr="00D53D4C" w:rsidRDefault="00BD0085" w:rsidP="00AE10B1">
            <w:pPr>
              <w:rPr>
                <w:rFonts w:eastAsia="Times New Roman" w:cstheme="minorHAnsi"/>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r w:rsidRPr="00D53D4C">
              <w:rPr>
                <w:rFonts w:cstheme="minorHAnsi"/>
                <w:lang w:val="tr-TR"/>
              </w:rPr>
              <w:t xml:space="preserve">Upoznavanje studenata sa </w:t>
            </w:r>
            <w:proofErr w:type="spellStart"/>
            <w:r w:rsidRPr="00D53D4C">
              <w:rPr>
                <w:rFonts w:cstheme="minorHAnsi"/>
              </w:rPr>
              <w:t>stručne</w:t>
            </w:r>
            <w:proofErr w:type="spellEnd"/>
            <w:r w:rsidRPr="00D53D4C">
              <w:rPr>
                <w:rFonts w:cstheme="minorHAnsi"/>
              </w:rPr>
              <w:t xml:space="preserve"> </w:t>
            </w:r>
            <w:proofErr w:type="spellStart"/>
            <w:r w:rsidRPr="00D53D4C">
              <w:rPr>
                <w:rFonts w:cstheme="minorHAnsi"/>
              </w:rPr>
              <w:t>terminologije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razumijevanje</w:t>
            </w:r>
            <w:proofErr w:type="spellEnd"/>
            <w:r w:rsidRPr="00D53D4C">
              <w:rPr>
                <w:rFonts w:cstheme="minorHAnsi"/>
              </w:rPr>
              <w:t xml:space="preserve"> </w:t>
            </w:r>
            <w:proofErr w:type="spellStart"/>
            <w:r w:rsidRPr="00D53D4C">
              <w:rPr>
                <w:rFonts w:cstheme="minorHAnsi"/>
              </w:rPr>
              <w:t>tehničkih</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teoretskih</w:t>
            </w:r>
            <w:proofErr w:type="spellEnd"/>
            <w:r w:rsidRPr="00D53D4C">
              <w:rPr>
                <w:rFonts w:cstheme="minorHAnsi"/>
              </w:rPr>
              <w:t xml:space="preserve"> </w:t>
            </w:r>
            <w:proofErr w:type="spellStart"/>
            <w:r w:rsidRPr="00D53D4C">
              <w:rPr>
                <w:rFonts w:cstheme="minorHAnsi"/>
              </w:rPr>
              <w:t>koncepata</w:t>
            </w:r>
            <w:proofErr w:type="spellEnd"/>
            <w:r w:rsidRPr="00D53D4C">
              <w:rPr>
                <w:rFonts w:cstheme="minorHAnsi"/>
              </w:rPr>
              <w:t xml:space="preserve"> </w:t>
            </w:r>
            <w:proofErr w:type="spellStart"/>
            <w:r w:rsidRPr="00D53D4C">
              <w:rPr>
                <w:rFonts w:cstheme="minorHAnsi"/>
              </w:rPr>
              <w:t>novomedijske</w:t>
            </w:r>
            <w:proofErr w:type="spellEnd"/>
            <w:r w:rsidRPr="00D53D4C">
              <w:rPr>
                <w:rFonts w:cstheme="minorHAnsi"/>
              </w:rPr>
              <w:t xml:space="preserve">  </w:t>
            </w:r>
            <w:proofErr w:type="spellStart"/>
            <w:r w:rsidRPr="00D53D4C">
              <w:rPr>
                <w:rFonts w:cstheme="minorHAnsi"/>
              </w:rPr>
              <w:t>produkcije</w:t>
            </w:r>
            <w:proofErr w:type="spellEnd"/>
            <w:r w:rsidRPr="00D53D4C">
              <w:rPr>
                <w:rFonts w:cstheme="minorHAnsi"/>
              </w:rPr>
              <w:t xml:space="preserve"> u </w:t>
            </w:r>
            <w:proofErr w:type="spellStart"/>
            <w:r w:rsidRPr="00D53D4C">
              <w:rPr>
                <w:rFonts w:cstheme="minorHAnsi"/>
              </w:rPr>
              <w:t>savremenoj</w:t>
            </w:r>
            <w:proofErr w:type="spellEnd"/>
            <w:r w:rsidRPr="00D53D4C">
              <w:rPr>
                <w:rFonts w:cstheme="minorHAnsi"/>
              </w:rPr>
              <w:t xml:space="preserve"> </w:t>
            </w:r>
            <w:proofErr w:type="spellStart"/>
            <w:r w:rsidRPr="00D53D4C">
              <w:rPr>
                <w:rFonts w:cstheme="minorHAnsi"/>
              </w:rPr>
              <w:t>medijskoj</w:t>
            </w:r>
            <w:proofErr w:type="spellEnd"/>
            <w:r w:rsidRPr="00D53D4C">
              <w:rPr>
                <w:rFonts w:cstheme="minorHAnsi"/>
              </w:rPr>
              <w:t xml:space="preserve"> </w:t>
            </w:r>
            <w:proofErr w:type="spellStart"/>
            <w:r w:rsidRPr="00D53D4C">
              <w:rPr>
                <w:rFonts w:cstheme="minorHAnsi"/>
              </w:rPr>
              <w:t>industriji</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I </w:t>
            </w:r>
            <w:proofErr w:type="spellStart"/>
            <w:r w:rsidRPr="00D53D4C">
              <w:rPr>
                <w:rFonts w:cstheme="minorHAnsi"/>
              </w:rPr>
              <w:t>produkcija</w:t>
            </w:r>
            <w:proofErr w:type="spellEnd"/>
            <w:r w:rsidRPr="00D53D4C">
              <w:rPr>
                <w:rFonts w:cstheme="minorHAnsi"/>
              </w:rPr>
              <w:t xml:space="preserve"> </w:t>
            </w:r>
            <w:proofErr w:type="spellStart"/>
            <w:r w:rsidRPr="00D53D4C">
              <w:rPr>
                <w:rFonts w:cstheme="minorHAnsi"/>
              </w:rPr>
              <w:t>sadržaja</w:t>
            </w:r>
            <w:proofErr w:type="spellEnd"/>
            <w:r w:rsidRPr="00D53D4C">
              <w:rPr>
                <w:rFonts w:cstheme="minorHAnsi"/>
              </w:rPr>
              <w:t xml:space="preserve"> za </w:t>
            </w:r>
            <w:proofErr w:type="spellStart"/>
            <w:r w:rsidRPr="00D53D4C">
              <w:rPr>
                <w:rFonts w:cstheme="minorHAnsi"/>
              </w:rPr>
              <w:t>nove</w:t>
            </w:r>
            <w:proofErr w:type="spellEnd"/>
            <w:r w:rsidRPr="00D53D4C">
              <w:rPr>
                <w:rFonts w:cstheme="minorHAnsi"/>
              </w:rPr>
              <w:t xml:space="preserve"> </w:t>
            </w:r>
            <w:proofErr w:type="spellStart"/>
            <w:r w:rsidRPr="00D53D4C">
              <w:rPr>
                <w:rFonts w:cstheme="minorHAnsi"/>
              </w:rPr>
              <w:t>medije</w:t>
            </w:r>
            <w:proofErr w:type="spellEnd"/>
            <w:r w:rsidRPr="00D53D4C">
              <w:rPr>
                <w:rFonts w:cstheme="minorHAnsi"/>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 xml:space="preserve">Metode </w:t>
            </w:r>
          </w:p>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provjere znanja sa strukturom ocjene</w:t>
            </w:r>
            <w:r w:rsidRPr="00D53D4C">
              <w:rPr>
                <w:rStyle w:val="FootnoteReference"/>
                <w:rFonts w:eastAsia="Calibri" w:cstheme="minorHAnsi"/>
                <w:b/>
                <w:bCs/>
                <w:color w:val="000000"/>
                <w:kern w:val="24"/>
                <w:lang w:val="tr-TR" w:eastAsia="hr-BA"/>
              </w:rPr>
              <w:footnoteReference w:id="78"/>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pismenom ispitu.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4252"/>
              <w:gridCol w:w="1399"/>
              <w:gridCol w:w="1296"/>
            </w:tblGrid>
            <w:tr w:rsidR="00BD0085" w:rsidRPr="00D53D4C" w:rsidTr="00AE10B1">
              <w:trPr>
                <w:trHeight w:val="711"/>
                <w:jc w:val="center"/>
              </w:trPr>
              <w:tc>
                <w:tcPr>
                  <w:tcW w:w="236" w:type="dxa"/>
                  <w:shd w:val="clear" w:color="auto" w:fill="DBE5F1"/>
                  <w:vAlign w:val="center"/>
                </w:tcPr>
                <w:p w:rsidR="00BD0085" w:rsidRPr="00D53D4C" w:rsidRDefault="00BD0085" w:rsidP="00AE10B1">
                  <w:pPr>
                    <w:rPr>
                      <w:rFonts w:cstheme="minorHAnsi"/>
                      <w:b/>
                      <w:bCs/>
                      <w:noProof/>
                      <w:lang w:val="hr-HR"/>
                    </w:rPr>
                  </w:pPr>
                </w:p>
              </w:tc>
              <w:tc>
                <w:tcPr>
                  <w:tcW w:w="4366" w:type="dxa"/>
                  <w:shd w:val="clear" w:color="auto" w:fill="DBE5F1"/>
                  <w:vAlign w:val="center"/>
                </w:tcPr>
                <w:p w:rsidR="00BD0085" w:rsidRPr="00D53D4C" w:rsidRDefault="00BD0085" w:rsidP="00AE10B1">
                  <w:pPr>
                    <w:rPr>
                      <w:rFonts w:cstheme="minorHAnsi"/>
                      <w:b/>
                      <w:bCs/>
                      <w:noProof/>
                      <w:lang w:val="hr-HR"/>
                    </w:rPr>
                  </w:pPr>
                  <w:r w:rsidRPr="00D53D4C">
                    <w:rPr>
                      <w:rFonts w:cstheme="minorHAnsi"/>
                      <w:b/>
                      <w:bCs/>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Broj bodova</w:t>
                  </w:r>
                </w:p>
              </w:tc>
              <w:tc>
                <w:tcPr>
                  <w:tcW w:w="1312"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Učešće u ocjeni (%)</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366"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lastRenderedPageBreak/>
                    <w:t>3.</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tc>
      </w:tr>
      <w:tr w:rsidR="00BD0085" w:rsidRPr="00D53D4C" w:rsidTr="00AE10B1">
        <w:trPr>
          <w:trHeight w:val="879"/>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79"/>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bCs/>
                <w:i/>
                <w:iCs/>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b/>
                <w:bCs/>
                <w:sz w:val="22"/>
                <w:szCs w:val="22"/>
                <w:lang w:eastAsia="hr-BA"/>
              </w:rPr>
              <w:t>Obavezna:</w:t>
            </w:r>
            <w:r w:rsidRPr="00D53D4C">
              <w:rPr>
                <w:rFonts w:asciiTheme="minorHAnsi" w:eastAsia="Times New Roman" w:hAnsiTheme="minorHAnsi" w:cstheme="minorHAnsi"/>
                <w:sz w:val="22"/>
                <w:szCs w:val="22"/>
                <w:lang w:eastAsia="hr-BA"/>
              </w:rPr>
              <w:t xml:space="preserve"> </w:t>
            </w:r>
          </w:p>
          <w:p w:rsidR="00BD0085" w:rsidRPr="00D53D4C" w:rsidRDefault="00BD0085" w:rsidP="00AE10B1">
            <w:pPr>
              <w:pStyle w:val="Default"/>
              <w:rPr>
                <w:rFonts w:asciiTheme="minorHAnsi" w:eastAsia="Times New Roman" w:hAnsiTheme="minorHAnsi" w:cstheme="minorHAnsi"/>
                <w:color w:val="000000" w:themeColor="text1"/>
                <w:sz w:val="22"/>
                <w:szCs w:val="22"/>
                <w:lang w:val="hr-HR" w:eastAsia="hr-BA"/>
              </w:rPr>
            </w:pPr>
            <w:r w:rsidRPr="00D53D4C">
              <w:rPr>
                <w:rFonts w:asciiTheme="minorHAnsi" w:eastAsia="Times New Roman" w:hAnsiTheme="minorHAnsi" w:cstheme="minorHAnsi"/>
                <w:color w:val="000000" w:themeColor="text1"/>
                <w:sz w:val="22"/>
                <w:szCs w:val="22"/>
                <w:lang w:val="hr-HR" w:eastAsia="hr-BA"/>
              </w:rPr>
              <w:t xml:space="preserve">- Lev Manovich, </w:t>
            </w:r>
            <w:r w:rsidRPr="00D53D4C">
              <w:rPr>
                <w:rFonts w:asciiTheme="minorHAnsi" w:eastAsia="Times New Roman" w:hAnsiTheme="minorHAnsi" w:cstheme="minorHAnsi"/>
                <w:i/>
                <w:iCs/>
                <w:color w:val="000000" w:themeColor="text1"/>
                <w:sz w:val="22"/>
                <w:szCs w:val="22"/>
                <w:lang w:val="hr-HR" w:eastAsia="hr-BA"/>
              </w:rPr>
              <w:t>Jezik novih medija / The Language of New Media</w:t>
            </w:r>
            <w:r w:rsidRPr="00D53D4C">
              <w:rPr>
                <w:rFonts w:asciiTheme="minorHAnsi" w:eastAsia="Times New Roman" w:hAnsiTheme="minorHAnsi" w:cstheme="minorHAnsi"/>
                <w:color w:val="000000" w:themeColor="text1"/>
                <w:sz w:val="22"/>
                <w:szCs w:val="22"/>
                <w:lang w:val="hr-HR" w:eastAsia="hr-BA"/>
              </w:rPr>
              <w:t>, Clio, 2015.</w:t>
            </w:r>
          </w:p>
          <w:p w:rsidR="00BD0085" w:rsidRPr="00D53D4C" w:rsidRDefault="00BD0085" w:rsidP="00AE10B1">
            <w:pPr>
              <w:pStyle w:val="Default"/>
              <w:rPr>
                <w:rFonts w:asciiTheme="minorHAnsi" w:eastAsia="Times New Roman" w:hAnsiTheme="minorHAnsi" w:cstheme="minorHAnsi"/>
                <w:b/>
                <w:bCs/>
                <w:color w:val="000000" w:themeColor="text1"/>
                <w:sz w:val="22"/>
                <w:szCs w:val="22"/>
                <w:lang w:eastAsia="hr-BA"/>
              </w:rPr>
            </w:pPr>
            <w:r w:rsidRPr="00D53D4C">
              <w:rPr>
                <w:rFonts w:asciiTheme="minorHAnsi" w:eastAsia="Times New Roman" w:hAnsiTheme="minorHAnsi" w:cstheme="minorHAnsi"/>
                <w:b/>
                <w:bCs/>
                <w:color w:val="000000" w:themeColor="text1"/>
                <w:sz w:val="22"/>
                <w:szCs w:val="22"/>
                <w:lang w:val="hr-HR" w:eastAsia="hr-BA"/>
              </w:rPr>
              <w:t>Dopunska:</w:t>
            </w:r>
            <w:r w:rsidRPr="00D53D4C">
              <w:rPr>
                <w:rFonts w:asciiTheme="minorHAnsi" w:eastAsia="Times New Roman" w:hAnsiTheme="minorHAnsi" w:cstheme="minorHAnsi"/>
                <w:b/>
                <w:bCs/>
                <w:color w:val="000000" w:themeColor="text1"/>
                <w:sz w:val="22"/>
                <w:szCs w:val="22"/>
                <w:lang w:eastAsia="hr-BA"/>
              </w:rPr>
              <w:t xml:space="preserve"> </w:t>
            </w:r>
          </w:p>
          <w:p w:rsidR="00BD0085" w:rsidRPr="00D53D4C" w:rsidRDefault="00BD0085" w:rsidP="00AE10B1">
            <w:pPr>
              <w:pStyle w:val="Default"/>
              <w:rPr>
                <w:rFonts w:asciiTheme="minorHAnsi" w:eastAsia="Times New Roman" w:hAnsiTheme="minorHAnsi" w:cstheme="minorHAnsi"/>
                <w:i/>
                <w:iCs/>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Marie Gilespie, Jason Toynbee (ur.), </w:t>
            </w:r>
            <w:r w:rsidRPr="00D53D4C">
              <w:rPr>
                <w:rFonts w:asciiTheme="minorHAnsi" w:eastAsia="Times New Roman" w:hAnsiTheme="minorHAnsi" w:cstheme="minorHAnsi"/>
                <w:i/>
                <w:iCs/>
                <w:color w:val="000000" w:themeColor="text1"/>
                <w:sz w:val="22"/>
                <w:szCs w:val="22"/>
                <w:lang w:eastAsia="hr-BA"/>
              </w:rPr>
              <w:t>Analysing Media Texts</w:t>
            </w:r>
            <w:r w:rsidRPr="00D53D4C">
              <w:rPr>
                <w:rFonts w:asciiTheme="minorHAnsi" w:eastAsia="Times New Roman" w:hAnsiTheme="minorHAnsi" w:cstheme="minorHAnsi"/>
                <w:color w:val="000000" w:themeColor="text1"/>
                <w:sz w:val="22"/>
                <w:szCs w:val="22"/>
                <w:lang w:eastAsia="hr-BA"/>
              </w:rPr>
              <w:t xml:space="preserve">, 2006. </w:t>
            </w:r>
            <w:r w:rsidRPr="00D53D4C">
              <w:rPr>
                <w:rFonts w:asciiTheme="minorHAnsi" w:eastAsia="Times New Roman" w:hAnsiTheme="minorHAnsi" w:cstheme="minorHAnsi"/>
                <w:i/>
                <w:iCs/>
                <w:color w:val="000000" w:themeColor="text1"/>
                <w:sz w:val="22"/>
                <w:szCs w:val="22"/>
                <w:lang w:eastAsia="hr-BA"/>
              </w:rPr>
              <w:t xml:space="preserve"> </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Zbornik tekstova </w:t>
            </w:r>
            <w:r w:rsidRPr="00D53D4C">
              <w:rPr>
                <w:rFonts w:asciiTheme="minorHAnsi" w:eastAsia="Times New Roman" w:hAnsiTheme="minorHAnsi" w:cstheme="minorHAnsi"/>
                <w:i/>
                <w:iCs/>
                <w:color w:val="000000" w:themeColor="text1"/>
                <w:sz w:val="22"/>
                <w:szCs w:val="22"/>
                <w:lang w:eastAsia="hr-BA"/>
              </w:rPr>
              <w:t xml:space="preserve">BIOMATIK </w:t>
            </w:r>
            <w:r w:rsidRPr="00D53D4C">
              <w:rPr>
                <w:rFonts w:asciiTheme="minorHAnsi" w:eastAsia="Times New Roman" w:hAnsiTheme="minorHAnsi" w:cstheme="minorHAnsi"/>
                <w:color w:val="000000" w:themeColor="text1"/>
                <w:sz w:val="22"/>
                <w:szCs w:val="22"/>
                <w:lang w:eastAsia="hr-BA"/>
              </w:rPr>
              <w:t xml:space="preserve">(izdavač kuda.org) </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Peter Lunenfeld (ur.), </w:t>
            </w:r>
            <w:r w:rsidRPr="00D53D4C">
              <w:rPr>
                <w:rFonts w:asciiTheme="minorHAnsi" w:eastAsia="Times New Roman" w:hAnsiTheme="minorHAnsi" w:cstheme="minorHAnsi"/>
                <w:i/>
                <w:iCs/>
                <w:color w:val="000000" w:themeColor="text1"/>
                <w:sz w:val="22"/>
                <w:szCs w:val="22"/>
                <w:lang w:eastAsia="hr-BA"/>
              </w:rPr>
              <w:t>The Digital Dialectic – New Essays on New Media</w:t>
            </w:r>
            <w:r w:rsidRPr="00D53D4C">
              <w:rPr>
                <w:rFonts w:asciiTheme="minorHAnsi" w:eastAsia="Times New Roman" w:hAnsiTheme="minorHAnsi" w:cstheme="minorHAnsi"/>
                <w:color w:val="000000" w:themeColor="text1"/>
                <w:sz w:val="22"/>
                <w:szCs w:val="22"/>
                <w:lang w:eastAsia="hr-BA"/>
              </w:rPr>
              <w:t>, 2000.</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Andrew Darley, </w:t>
            </w:r>
            <w:r w:rsidRPr="00D53D4C">
              <w:rPr>
                <w:rFonts w:asciiTheme="minorHAnsi" w:eastAsia="Times New Roman" w:hAnsiTheme="minorHAnsi" w:cstheme="minorHAnsi"/>
                <w:i/>
                <w:iCs/>
                <w:color w:val="000000" w:themeColor="text1"/>
                <w:sz w:val="22"/>
                <w:szCs w:val="22"/>
                <w:lang w:eastAsia="hr-BA"/>
              </w:rPr>
              <w:t>Visual Digital Culture – Surface Play and Spectacle in New Media Genres</w:t>
            </w:r>
            <w:r w:rsidRPr="00D53D4C">
              <w:rPr>
                <w:rFonts w:asciiTheme="minorHAnsi" w:eastAsia="Times New Roman" w:hAnsiTheme="minorHAnsi" w:cstheme="minorHAnsi"/>
                <w:color w:val="000000" w:themeColor="text1"/>
                <w:sz w:val="22"/>
                <w:szCs w:val="22"/>
                <w:lang w:eastAsia="hr-BA"/>
              </w:rPr>
              <w:t>, 2000.</w:t>
            </w:r>
          </w:p>
          <w:p w:rsidR="00BD0085" w:rsidRPr="00D53D4C" w:rsidRDefault="00BD0085" w:rsidP="00AE10B1">
            <w:pPr>
              <w:pStyle w:val="Default"/>
              <w:rPr>
                <w:rFonts w:asciiTheme="minorHAnsi" w:eastAsia="Times New Roman" w:hAnsiTheme="minorHAnsi" w:cstheme="minorHAnsi"/>
                <w:color w:val="000000" w:themeColor="text1"/>
                <w:sz w:val="22"/>
                <w:szCs w:val="22"/>
                <w:lang w:val="hr-HR" w:eastAsia="hr-BA"/>
              </w:rPr>
            </w:pPr>
            <w:r w:rsidRPr="00D53D4C">
              <w:rPr>
                <w:rFonts w:asciiTheme="minorHAnsi" w:eastAsia="Times New Roman" w:hAnsiTheme="minorHAnsi" w:cstheme="minorHAnsi"/>
                <w:color w:val="000000" w:themeColor="text1"/>
                <w:sz w:val="22"/>
                <w:szCs w:val="22"/>
                <w:lang w:val="de-DE" w:eastAsia="hr-BA"/>
              </w:rPr>
              <w:t xml:space="preserve">- Agentur BILWET, </w:t>
            </w:r>
            <w:r w:rsidRPr="00D53D4C">
              <w:rPr>
                <w:rFonts w:asciiTheme="minorHAnsi" w:eastAsia="Times New Roman" w:hAnsiTheme="minorHAnsi" w:cstheme="minorHAnsi"/>
                <w:i/>
                <w:iCs/>
                <w:color w:val="000000" w:themeColor="text1"/>
                <w:sz w:val="22"/>
                <w:szCs w:val="22"/>
                <w:lang w:val="de-DE" w:eastAsia="hr-BA"/>
              </w:rPr>
              <w:t>Arhiv medija</w:t>
            </w:r>
            <w:r w:rsidRPr="00D53D4C">
              <w:rPr>
                <w:rFonts w:asciiTheme="minorHAnsi" w:eastAsia="Times New Roman" w:hAnsiTheme="minorHAnsi" w:cstheme="minorHAnsi"/>
                <w:color w:val="000000" w:themeColor="text1"/>
                <w:sz w:val="22"/>
                <w:szCs w:val="22"/>
                <w:lang w:val="de-DE" w:eastAsia="hr-BA"/>
              </w:rPr>
              <w:t>, Arkzin, Zagreb, 1998.</w:t>
            </w:r>
          </w:p>
        </w:tc>
      </w:tr>
    </w:tbl>
    <w:p w:rsidR="00BD0085" w:rsidRPr="00D53D4C" w:rsidRDefault="00BD0085" w:rsidP="00BD0085">
      <w:pPr>
        <w:rPr>
          <w:rFonts w:cstheme="minorHAnsi"/>
        </w:rPr>
      </w:pPr>
    </w:p>
    <w:tbl>
      <w:tblPr>
        <w:tblW w:w="8990" w:type="dxa"/>
        <w:tblLayout w:type="fixed"/>
        <w:tblCellMar>
          <w:left w:w="0" w:type="dxa"/>
          <w:right w:w="0" w:type="dxa"/>
        </w:tblCellMar>
        <w:tblLook w:val="04A0" w:firstRow="1" w:lastRow="0" w:firstColumn="1" w:lastColumn="0" w:noHBand="0" w:noVBand="1"/>
      </w:tblPr>
      <w:tblGrid>
        <w:gridCol w:w="1379"/>
        <w:gridCol w:w="1276"/>
        <w:gridCol w:w="3820"/>
        <w:gridCol w:w="2515"/>
      </w:tblGrid>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lang w:eastAsia="hr-BA"/>
              </w:rPr>
            </w:pPr>
            <w:r w:rsidRPr="00D53D4C">
              <w:rPr>
                <w:rFonts w:eastAsia="Calibri" w:cstheme="minorHAnsi"/>
                <w:bCs/>
                <w:color w:val="FFFFFF" w:themeColor="background1"/>
                <w:kern w:val="24"/>
                <w:lang w:val="tr-TR" w:eastAsia="hr-BA"/>
              </w:rPr>
              <w:t>PRO0504</w:t>
            </w:r>
            <w:r w:rsidRPr="00D53D4C">
              <w:rPr>
                <w:rFonts w:eastAsia="Calibri" w:cstheme="minorHAnsi"/>
                <w:bCs/>
                <w:color w:val="000000"/>
                <w:kern w:val="24"/>
                <w:lang w:val="tr-TR" w:eastAsia="hr-BA"/>
              </w:rPr>
              <w:t xml:space="preserve">    </w:t>
            </w:r>
          </w:p>
        </w:tc>
        <w:tc>
          <w:tcPr>
            <w:tcW w:w="76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ind w:left="1627" w:hanging="1627"/>
              <w:rPr>
                <w:rFonts w:eastAsia="Times New Roman" w:cstheme="minorHAnsi"/>
                <w:sz w:val="34"/>
                <w:szCs w:val="34"/>
                <w:lang w:eastAsia="hr-BA"/>
              </w:rPr>
            </w:pPr>
            <w:r w:rsidRPr="00D53D4C">
              <w:rPr>
                <w:rFonts w:eastAsia="Times New Roman" w:cstheme="minorHAnsi"/>
                <w:sz w:val="34"/>
                <w:szCs w:val="34"/>
                <w:lang w:eastAsia="hr-BA"/>
              </w:rPr>
              <w:t>PRAVNI ASPEKTI PRODUKCIJE III</w:t>
            </w:r>
          </w:p>
        </w:tc>
      </w:tr>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8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w:t>
            </w:r>
          </w:p>
        </w:tc>
        <w:tc>
          <w:tcPr>
            <w:tcW w:w="2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2</w:t>
            </w:r>
          </w:p>
        </w:tc>
      </w:tr>
      <w:tr w:rsidR="00BD0085" w:rsidRPr="00D53D4C" w:rsidTr="00AE10B1">
        <w:trPr>
          <w:trHeight w:val="479"/>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Status: Obavezni</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30</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Predavanja : 15 (1 puta sedmično)</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Vježbe: 15 (1 puta sedmično)</w:t>
            </w:r>
          </w:p>
          <w:p w:rsidR="00BD0085" w:rsidRPr="00D53D4C" w:rsidRDefault="00BD0085" w:rsidP="00AE10B1">
            <w:pPr>
              <w:rPr>
                <w:rFonts w:eastAsia="Times New Roman" w:cstheme="minorHAnsi"/>
                <w:lang w:val="tr-TR" w:eastAsia="hr-BA"/>
              </w:rPr>
            </w:pPr>
          </w:p>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Samostalno usvajanje gradiva: 20</w:t>
            </w:r>
          </w:p>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Ukupan broj sati: 50</w:t>
            </w:r>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lastRenderedPageBreak/>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Svrha predmeta je da studenti nauče prepoznavati osnovne aspekte ugovornog prava relevatnog sa aspekta produkcije sadržaja duge forme.</w:t>
            </w:r>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Studija slučaja dugometražnog filma uz razgovor o ugovorima koji su potpisani kako bi se taj film snimio. Faza razvoja i pravni odnosi koji se uspostavljaju u tom periodu, ugovor o opciji, ugovor o scenariju, ugovor sa reziserom. Simulacija pregovora o sklapanju navedenih ugovora. Faza finansiranja i pravni odnosi koji se uspostavljaju u tom periodu, ugovori sa finansijerima/investitorima, ugovori sa koproducentima i simulacija pregovora o sklapanju navedenih ugovora. </w:t>
            </w:r>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de-DE" w:eastAsia="hr-BA"/>
              </w:rPr>
            </w:pPr>
            <w:r w:rsidRPr="00D53D4C">
              <w:rPr>
                <w:rFonts w:eastAsia="Times New Roman" w:cstheme="minorHAnsi"/>
                <w:lang w:val="de-DE" w:eastAsia="hr-BA"/>
              </w:rPr>
              <w:t>Savladani osnovni elementi ugovora potrebnih za realizaciju produkcije i plasman dugometražnih/cjelovečernjih audiovizualnih i pozorišnih sadržaja.</w:t>
            </w:r>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Obrada pojedinačnih tema kroz predavanja i raspravu o pojedinim temama kao i simulacija pregovora i zakjučenja ugovora iz oblasti produkcije.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Predavanja, vježbe, seminari, radionice, studije slučaja, master class, individualne vježbe, testovi.</w:t>
            </w:r>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80"/>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tbl>
            <w:tblPr>
              <w:tblW w:w="5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3128"/>
              <w:gridCol w:w="1149"/>
              <w:gridCol w:w="1062"/>
            </w:tblGrid>
            <w:tr w:rsidR="00BD0085" w:rsidRPr="00D53D4C" w:rsidTr="00AE10B1">
              <w:trPr>
                <w:trHeight w:val="577"/>
                <w:jc w:val="center"/>
              </w:trPr>
              <w:tc>
                <w:tcPr>
                  <w:tcW w:w="597" w:type="dxa"/>
                  <w:shd w:val="clear" w:color="auto" w:fill="DBE5F1"/>
                  <w:vAlign w:val="center"/>
                </w:tcPr>
                <w:p w:rsidR="00BD0085" w:rsidRPr="00D53D4C" w:rsidRDefault="00BD0085" w:rsidP="00AE10B1">
                  <w:pPr>
                    <w:rPr>
                      <w:rFonts w:cstheme="minorHAnsi"/>
                      <w:b/>
                      <w:noProof/>
                      <w:lang w:val="hr-HR"/>
                    </w:rPr>
                  </w:pPr>
                </w:p>
              </w:tc>
              <w:tc>
                <w:tcPr>
                  <w:tcW w:w="3128"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149"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06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trHeight w:val="231"/>
                <w:jc w:val="center"/>
              </w:trPr>
              <w:tc>
                <w:tcPr>
                  <w:tcW w:w="597"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3128"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149"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06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trHeight w:val="231"/>
                <w:jc w:val="center"/>
              </w:trPr>
              <w:tc>
                <w:tcPr>
                  <w:tcW w:w="597"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3128"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149"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06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trHeight w:val="231"/>
                <w:jc w:val="center"/>
              </w:trPr>
              <w:tc>
                <w:tcPr>
                  <w:tcW w:w="597"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3128"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149"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06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trHeight w:val="244"/>
                <w:jc w:val="center"/>
              </w:trPr>
              <w:tc>
                <w:tcPr>
                  <w:tcW w:w="597"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3128"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149"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06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trHeight w:val="231"/>
                <w:jc w:val="center"/>
              </w:trPr>
              <w:tc>
                <w:tcPr>
                  <w:tcW w:w="597"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3128"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149"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06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trHeight w:val="244"/>
                <w:jc w:val="center"/>
              </w:trPr>
              <w:tc>
                <w:tcPr>
                  <w:tcW w:w="4874"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06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rPr>
            </w:pPr>
            <w:r w:rsidRPr="00D53D4C">
              <w:rPr>
                <w:rFonts w:cstheme="minorHAnsi"/>
                <w:lang w:val="bs-Latn-BA" w:eastAsia="hr-BA"/>
              </w:rPr>
              <w:t>f)   5 (F, FX) - ne zadovoljava minimalne uslove, manje od 55</w:t>
            </w:r>
            <w:r w:rsidRPr="00D53D4C">
              <w:rPr>
                <w:rFonts w:cstheme="minorHAnsi"/>
              </w:rPr>
              <w:t xml:space="preserve"> </w:t>
            </w:r>
            <w:proofErr w:type="spellStart"/>
            <w:r w:rsidRPr="00D53D4C">
              <w:rPr>
                <w:rFonts w:cstheme="minorHAnsi"/>
              </w:rPr>
              <w:t>bodova</w:t>
            </w:r>
            <w:proofErr w:type="spellEnd"/>
            <w:r w:rsidRPr="00D53D4C">
              <w:rPr>
                <w:rFonts w:cstheme="minorHAnsi"/>
              </w:rPr>
              <w:t>.</w:t>
            </w:r>
          </w:p>
          <w:p w:rsidR="00BD0085" w:rsidRPr="00D53D4C" w:rsidRDefault="00BD0085" w:rsidP="00AE10B1">
            <w:pPr>
              <w:pStyle w:val="NoSpacing"/>
              <w:rPr>
                <w:rFonts w:eastAsia="Times New Roman" w:cstheme="minorHAnsi"/>
                <w:lang w:val="tr-TR" w:eastAsia="hr-BA"/>
              </w:rPr>
            </w:pPr>
            <w:proofErr w:type="spellStart"/>
            <w:r w:rsidRPr="00D53D4C">
              <w:rPr>
                <w:rFonts w:cstheme="minorHAnsi"/>
              </w:rPr>
              <w:t>Kvalitet</w:t>
            </w:r>
            <w:proofErr w:type="spellEnd"/>
            <w:r w:rsidRPr="00D53D4C">
              <w:rPr>
                <w:rFonts w:cstheme="minorHAnsi"/>
              </w:rPr>
              <w:t xml:space="preserve"> </w:t>
            </w:r>
            <w:proofErr w:type="spellStart"/>
            <w:r w:rsidRPr="00D53D4C">
              <w:rPr>
                <w:rFonts w:cstheme="minorHAnsi"/>
              </w:rPr>
              <w:t>izvođenja</w:t>
            </w:r>
            <w:proofErr w:type="spellEnd"/>
            <w:r w:rsidRPr="00D53D4C">
              <w:rPr>
                <w:rFonts w:cstheme="minorHAnsi"/>
              </w:rPr>
              <w:t xml:space="preserve"> </w:t>
            </w:r>
            <w:proofErr w:type="spellStart"/>
            <w:r w:rsidRPr="00D53D4C">
              <w:rPr>
                <w:rFonts w:cstheme="minorHAnsi"/>
              </w:rPr>
              <w:t>nastavnih</w:t>
            </w:r>
            <w:proofErr w:type="spellEnd"/>
            <w:r w:rsidRPr="00D53D4C">
              <w:rPr>
                <w:rFonts w:cstheme="minorHAnsi"/>
              </w:rPr>
              <w:t xml:space="preserve"> </w:t>
            </w:r>
            <w:proofErr w:type="spellStart"/>
            <w:r w:rsidRPr="00D53D4C">
              <w:rPr>
                <w:rFonts w:cstheme="minorHAnsi"/>
              </w:rPr>
              <w:t>oblika</w:t>
            </w:r>
            <w:proofErr w:type="spellEnd"/>
            <w:r w:rsidRPr="00D53D4C">
              <w:rPr>
                <w:rFonts w:cstheme="minorHAnsi"/>
              </w:rPr>
              <w:t xml:space="preserve"> </w:t>
            </w:r>
            <w:proofErr w:type="spellStart"/>
            <w:r w:rsidRPr="00D53D4C">
              <w:rPr>
                <w:rFonts w:cstheme="minorHAnsi"/>
              </w:rPr>
              <w:t>pratit</w:t>
            </w:r>
            <w:proofErr w:type="spellEnd"/>
            <w:r w:rsidRPr="00D53D4C">
              <w:rPr>
                <w:rFonts w:cstheme="minorHAnsi"/>
              </w:rPr>
              <w:t xml:space="preserve"> </w:t>
            </w:r>
            <w:proofErr w:type="spellStart"/>
            <w:r w:rsidRPr="00D53D4C">
              <w:rPr>
                <w:rFonts w:cstheme="minorHAnsi"/>
              </w:rPr>
              <w:t>će</w:t>
            </w:r>
            <w:proofErr w:type="spellEnd"/>
            <w:r w:rsidRPr="00D53D4C">
              <w:rPr>
                <w:rFonts w:cstheme="minorHAnsi"/>
              </w:rPr>
              <w:t xml:space="preserve"> se </w:t>
            </w:r>
            <w:proofErr w:type="spellStart"/>
            <w:r w:rsidRPr="00D53D4C">
              <w:rPr>
                <w:rFonts w:cstheme="minorHAnsi"/>
              </w:rPr>
              <w:t>anketom</w:t>
            </w:r>
            <w:proofErr w:type="spellEnd"/>
            <w:r w:rsidRPr="00D53D4C">
              <w:rPr>
                <w:rFonts w:cstheme="minorHAnsi"/>
              </w:rPr>
              <w:t xml:space="preserve">, </w:t>
            </w:r>
            <w:proofErr w:type="spellStart"/>
            <w:r w:rsidRPr="00D53D4C">
              <w:rPr>
                <w:rFonts w:cstheme="minorHAnsi"/>
              </w:rPr>
              <w:t>raspravama</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stručnim</w:t>
            </w:r>
            <w:proofErr w:type="spellEnd"/>
            <w:r w:rsidRPr="00D53D4C">
              <w:rPr>
                <w:rFonts w:cstheme="minorHAnsi"/>
              </w:rPr>
              <w:t xml:space="preserve"> </w:t>
            </w:r>
            <w:proofErr w:type="spellStart"/>
            <w:r w:rsidRPr="00D53D4C">
              <w:rPr>
                <w:rFonts w:cstheme="minorHAnsi"/>
              </w:rPr>
              <w:t>tijelima</w:t>
            </w:r>
            <w:proofErr w:type="spellEnd"/>
            <w:r w:rsidRPr="00D53D4C">
              <w:rPr>
                <w:rFonts w:cstheme="minorHAnsi"/>
              </w:rPr>
              <w:t xml:space="preserve"> </w:t>
            </w:r>
            <w:proofErr w:type="spellStart"/>
            <w:r w:rsidRPr="00D53D4C">
              <w:rPr>
                <w:rFonts w:cstheme="minorHAnsi"/>
              </w:rPr>
              <w:t>Odsjeka</w:t>
            </w:r>
            <w:proofErr w:type="spellEnd"/>
            <w:r w:rsidRPr="00D53D4C">
              <w:rPr>
                <w:rFonts w:cstheme="minorHAnsi"/>
              </w:rPr>
              <w:t xml:space="preserve"> </w:t>
            </w:r>
            <w:proofErr w:type="spellStart"/>
            <w:r w:rsidRPr="00D53D4C">
              <w:rPr>
                <w:rFonts w:cstheme="minorHAnsi"/>
              </w:rPr>
              <w:t>nakon</w:t>
            </w:r>
            <w:proofErr w:type="spellEnd"/>
            <w:r w:rsidRPr="00D53D4C">
              <w:rPr>
                <w:rFonts w:cstheme="minorHAnsi"/>
              </w:rPr>
              <w:t xml:space="preserve"> </w:t>
            </w:r>
            <w:proofErr w:type="spellStart"/>
            <w:r w:rsidRPr="00D53D4C">
              <w:rPr>
                <w:rFonts w:cstheme="minorHAnsi"/>
              </w:rPr>
              <w:t>pregleda</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ispita</w:t>
            </w:r>
            <w:proofErr w:type="spellEnd"/>
            <w:r w:rsidRPr="00D53D4C">
              <w:rPr>
                <w:rFonts w:cstheme="minorHAnsi"/>
              </w:rPr>
              <w:t xml:space="preserve">, a </w:t>
            </w:r>
            <w:proofErr w:type="spellStart"/>
            <w:r w:rsidRPr="00D53D4C">
              <w:rPr>
                <w:rFonts w:cstheme="minorHAnsi"/>
              </w:rPr>
              <w:t>uspješnost</w:t>
            </w:r>
            <w:proofErr w:type="spellEnd"/>
            <w:r w:rsidRPr="00D53D4C">
              <w:rPr>
                <w:rFonts w:cstheme="minorHAnsi"/>
              </w:rPr>
              <w:t xml:space="preserve"> </w:t>
            </w:r>
            <w:proofErr w:type="spellStart"/>
            <w:r w:rsidRPr="00D53D4C">
              <w:rPr>
                <w:rFonts w:cstheme="minorHAnsi"/>
              </w:rPr>
              <w:t>procentom</w:t>
            </w:r>
            <w:proofErr w:type="spellEnd"/>
            <w:r w:rsidRPr="00D53D4C">
              <w:rPr>
                <w:rFonts w:cstheme="minorHAnsi"/>
              </w:rPr>
              <w:t xml:space="preserve"> </w:t>
            </w:r>
            <w:proofErr w:type="spellStart"/>
            <w:r w:rsidRPr="00D53D4C">
              <w:rPr>
                <w:rFonts w:cstheme="minorHAnsi"/>
              </w:rPr>
              <w:t>prolaznosti</w:t>
            </w:r>
            <w:proofErr w:type="spellEnd"/>
            <w:r w:rsidRPr="00D53D4C">
              <w:rPr>
                <w:rFonts w:cstheme="minorHAnsi"/>
              </w:rPr>
              <w:t>.</w:t>
            </w:r>
          </w:p>
        </w:tc>
      </w:tr>
      <w:tr w:rsidR="00BD0085" w:rsidRPr="00D53D4C" w:rsidTr="00AE10B1">
        <w:trPr>
          <w:trHeight w:val="323"/>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sz w:val="20"/>
                <w:szCs w:val="20"/>
                <w:lang w:eastAsia="hr-BA"/>
              </w:rPr>
            </w:pPr>
            <w:r w:rsidRPr="00D53D4C">
              <w:rPr>
                <w:rFonts w:eastAsia="Calibri" w:cstheme="minorHAnsi"/>
                <w:b/>
                <w:bCs/>
                <w:color w:val="000000"/>
                <w:kern w:val="24"/>
                <w:sz w:val="20"/>
                <w:szCs w:val="20"/>
                <w:lang w:val="tr-TR" w:eastAsia="hr-BA"/>
              </w:rPr>
              <w:lastRenderedPageBreak/>
              <w:t>Literatura</w:t>
            </w:r>
            <w:r w:rsidRPr="00D53D4C">
              <w:rPr>
                <w:rStyle w:val="FootnoteReference"/>
                <w:rFonts w:eastAsia="Calibri" w:cstheme="minorHAnsi"/>
                <w:b/>
                <w:bCs/>
                <w:color w:val="000000"/>
                <w:kern w:val="24"/>
                <w:lang w:val="tr-TR" w:eastAsia="hr-BA"/>
              </w:rPr>
              <w:footnoteReference w:id="81"/>
            </w:r>
            <w:r w:rsidRPr="00D53D4C">
              <w:rPr>
                <w:rFonts w:eastAsia="Calibri" w:cstheme="minorHAnsi"/>
                <w:b/>
                <w:bCs/>
                <w:color w:val="000000"/>
                <w:kern w:val="24"/>
                <w:sz w:val="20"/>
                <w:szCs w:val="20"/>
                <w:lang w:val="tr-TR" w:eastAsia="hr-BA"/>
              </w:rPr>
              <w:t>:</w:t>
            </w:r>
            <w:r w:rsidRPr="00D53D4C">
              <w:rPr>
                <w:rFonts w:eastAsia="Calibri" w:cstheme="minorHAnsi"/>
                <w:color w:val="000000"/>
                <w:kern w:val="24"/>
                <w:sz w:val="20"/>
                <w:szCs w:val="20"/>
                <w:lang w:eastAsia="hr-BA"/>
              </w:rPr>
              <w:t xml:space="preserve"> </w:t>
            </w:r>
          </w:p>
          <w:p w:rsidR="00BD0085" w:rsidRPr="00D53D4C" w:rsidRDefault="00BD0085" w:rsidP="00AE10B1">
            <w:pPr>
              <w:rPr>
                <w:rFonts w:eastAsia="Times New Roman" w:cstheme="minorHAnsi"/>
                <w:b/>
                <w:i/>
                <w:sz w:val="20"/>
                <w:szCs w:val="20"/>
                <w:lang w:eastAsia="hr-BA"/>
              </w:rPr>
            </w:pP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b/>
                <w:lang w:eastAsia="hr-BA"/>
              </w:rPr>
              <w:t>Obavezna</w:t>
            </w:r>
            <w:proofErr w:type="spellEnd"/>
            <w:r w:rsidRPr="00D53D4C">
              <w:rPr>
                <w:rFonts w:eastAsia="Times New Roman" w:cstheme="minorHAnsi"/>
                <w:b/>
                <w:lang w:eastAsia="hr-BA"/>
              </w:rPr>
              <w:t>:</w:t>
            </w:r>
            <w:r w:rsidRPr="00D53D4C">
              <w:rPr>
                <w:rFonts w:eastAsia="Times New Roman" w:cstheme="minorHAnsi"/>
                <w:lang w:eastAsia="hr-BA"/>
              </w:rPr>
              <w:t xml:space="preserve">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Radomir Lukić, </w:t>
            </w:r>
            <w:r w:rsidRPr="00D53D4C">
              <w:rPr>
                <w:rFonts w:eastAsia="Times New Roman" w:cstheme="minorHAnsi"/>
                <w:bCs/>
                <w:i/>
                <w:lang w:val="bs-Latn-BA"/>
              </w:rPr>
              <w:t>Uvod u pravo</w:t>
            </w:r>
            <w:r w:rsidRPr="00D53D4C">
              <w:rPr>
                <w:rFonts w:eastAsia="Times New Roman" w:cstheme="minorHAnsi"/>
                <w:bCs/>
                <w:lang w:val="bs-Latn-BA"/>
              </w:rPr>
              <w:t>, Beograd, 1991.</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Enver Zečević, </w:t>
            </w:r>
            <w:r w:rsidRPr="00D53D4C">
              <w:rPr>
                <w:rFonts w:eastAsia="Times New Roman" w:cstheme="minorHAnsi"/>
                <w:bCs/>
                <w:i/>
                <w:lang w:val="bs-Latn-BA"/>
              </w:rPr>
              <w:t>Pravila građanskog i porodičnog prava sa sudskom praksom</w:t>
            </w:r>
            <w:r w:rsidRPr="00D53D4C">
              <w:rPr>
                <w:rFonts w:eastAsia="Times New Roman" w:cstheme="minorHAnsi"/>
                <w:bCs/>
                <w:lang w:val="bs-Latn-BA"/>
              </w:rPr>
              <w:t>, Sarajevo, 2000.</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Slobodan M. Marković,</w:t>
            </w:r>
            <w:r w:rsidRPr="00D53D4C">
              <w:rPr>
                <w:rFonts w:eastAsia="Times New Roman" w:cstheme="minorHAnsi"/>
                <w:bCs/>
                <w:i/>
                <w:lang w:val="bs-Latn-BA"/>
              </w:rPr>
              <w:t xml:space="preserve"> Autorsko i srodna prava</w:t>
            </w:r>
            <w:r w:rsidRPr="00D53D4C">
              <w:rPr>
                <w:rFonts w:eastAsia="Times New Roman" w:cstheme="minorHAnsi"/>
                <w:bCs/>
                <w:lang w:val="bs-Latn-BA"/>
              </w:rPr>
              <w:t>, 1999.</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Zakon o autorskim i srodnim pravima Bosne i Hercegovine</w:t>
            </w:r>
          </w:p>
          <w:p w:rsidR="00BD0085" w:rsidRPr="00D53D4C" w:rsidRDefault="00BD0085" w:rsidP="00AE10B1">
            <w:pPr>
              <w:rPr>
                <w:rFonts w:eastAsia="Times New Roman" w:cstheme="minorHAnsi"/>
                <w:lang w:val="hr-HR" w:eastAsia="hr-BA"/>
              </w:rPr>
            </w:pPr>
            <w:r w:rsidRPr="00D53D4C">
              <w:rPr>
                <w:rFonts w:eastAsia="Times New Roman" w:cstheme="minorHAnsi"/>
                <w:bCs/>
                <w:lang w:val="bs-Latn-BA"/>
              </w:rPr>
              <w:t>- Zakon o kolektivnom ostvarivanju autorskog i srodnih prava</w:t>
            </w:r>
          </w:p>
        </w:tc>
      </w:tr>
    </w:tbl>
    <w:p w:rsidR="00BD0085" w:rsidRPr="00D53D4C" w:rsidRDefault="00BD0085" w:rsidP="00BD0085">
      <w:pPr>
        <w:rPr>
          <w:rFonts w:cstheme="minorHAnsi"/>
        </w:rPr>
      </w:pPr>
    </w:p>
    <w:tbl>
      <w:tblPr>
        <w:tblW w:w="9080" w:type="dxa"/>
        <w:tblLayout w:type="fixed"/>
        <w:tblCellMar>
          <w:left w:w="0" w:type="dxa"/>
          <w:right w:w="0" w:type="dxa"/>
        </w:tblCellMar>
        <w:tblLook w:val="04A0" w:firstRow="1" w:lastRow="0" w:firstColumn="1" w:lastColumn="0" w:noHBand="0" w:noVBand="1"/>
      </w:tblPr>
      <w:tblGrid>
        <w:gridCol w:w="1379"/>
        <w:gridCol w:w="252"/>
        <w:gridCol w:w="1650"/>
        <w:gridCol w:w="3170"/>
        <w:gridCol w:w="2629"/>
      </w:tblGrid>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bs-Latn-BA" w:eastAsia="hr-BA"/>
              </w:rPr>
            </w:pPr>
            <w:r w:rsidRPr="00D53D4C">
              <w:rPr>
                <w:rFonts w:eastAsia="Calibri" w:cstheme="minorHAnsi"/>
                <w:b/>
                <w:bCs/>
                <w:color w:val="FFFFFF" w:themeColor="background1"/>
                <w:kern w:val="24"/>
                <w:lang w:val="bs-Latn-BA" w:eastAsia="hr-BA"/>
              </w:rPr>
              <w:t>Šifra predmeta</w:t>
            </w:r>
          </w:p>
          <w:p w:rsidR="00BD0085" w:rsidRPr="00D53D4C" w:rsidRDefault="00BD0085" w:rsidP="00AE10B1">
            <w:pPr>
              <w:rPr>
                <w:rFonts w:eastAsia="Times New Roman" w:cstheme="minorHAnsi"/>
                <w:color w:val="FFFFFF" w:themeColor="background1"/>
                <w:lang w:val="bs-Latn-BA" w:eastAsia="hr-BA"/>
              </w:rPr>
            </w:pPr>
            <w:r w:rsidRPr="00D53D4C">
              <w:rPr>
                <w:rFonts w:eastAsia="Calibri" w:cstheme="minorHAnsi"/>
                <w:bCs/>
                <w:color w:val="FFFFFF" w:themeColor="background1"/>
                <w:kern w:val="24"/>
                <w:lang w:val="bs-Latn-BA" w:eastAsia="hr-BA"/>
              </w:rPr>
              <w:t xml:space="preserve">PROD0505     </w:t>
            </w:r>
          </w:p>
        </w:tc>
        <w:tc>
          <w:tcPr>
            <w:tcW w:w="7701"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1E7FF9" w:rsidRDefault="00BD0085" w:rsidP="00AE10B1">
            <w:pPr>
              <w:pStyle w:val="Heading1"/>
              <w:rPr>
                <w:rFonts w:asciiTheme="minorHAnsi" w:hAnsiTheme="minorHAnsi" w:cstheme="minorHAnsi"/>
                <w:b w:val="0"/>
                <w:caps/>
                <w:color w:val="FFFFFF" w:themeColor="background1"/>
                <w:sz w:val="34"/>
                <w:szCs w:val="34"/>
              </w:rPr>
            </w:pPr>
            <w:r w:rsidRPr="001E7FF9">
              <w:rPr>
                <w:rFonts w:asciiTheme="minorHAnsi" w:hAnsiTheme="minorHAnsi" w:cstheme="minorHAnsi"/>
                <w:b w:val="0"/>
                <w:caps/>
                <w:color w:val="FFFFFF" w:themeColor="background1"/>
                <w:sz w:val="34"/>
                <w:szCs w:val="34"/>
              </w:rPr>
              <w:t xml:space="preserve">PRodukcijska kultura u jugoslaviji i bih i </w:t>
            </w:r>
          </w:p>
        </w:tc>
      </w:tr>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Ciklus: Prvi</w:t>
            </w:r>
          </w:p>
        </w:tc>
        <w:tc>
          <w:tcPr>
            <w:tcW w:w="190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Godina: III</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bs-Latn-BA" w:eastAsia="hr-BA"/>
              </w:rPr>
              <w:t>Semestar: V</w:t>
            </w:r>
          </w:p>
        </w:tc>
        <w:tc>
          <w:tcPr>
            <w:tcW w:w="262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Broj ECTS kredita:</w:t>
            </w:r>
            <w:r w:rsidRPr="00D53D4C">
              <w:rPr>
                <w:rFonts w:eastAsia="Calibri" w:cstheme="minorHAnsi"/>
                <w:color w:val="000000"/>
                <w:kern w:val="24"/>
                <w:lang w:val="bs-Latn-BA" w:eastAsia="hr-BA"/>
              </w:rPr>
              <w:t xml:space="preserve"> </w:t>
            </w:r>
            <w:r w:rsidRPr="00D53D4C">
              <w:rPr>
                <w:rFonts w:eastAsia="Calibri" w:cstheme="minorHAnsi"/>
                <w:b/>
                <w:color w:val="000000"/>
                <w:kern w:val="24"/>
                <w:lang w:val="bs-Latn-BA" w:eastAsia="hr-BA"/>
              </w:rPr>
              <w:t>3</w:t>
            </w:r>
          </w:p>
        </w:tc>
      </w:tr>
      <w:tr w:rsidR="00BD0085" w:rsidRPr="00D53D4C" w:rsidTr="00AE10B1">
        <w:trPr>
          <w:trHeight w:val="479"/>
        </w:trPr>
        <w:tc>
          <w:tcPr>
            <w:tcW w:w="32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noProof/>
                <w:lang w:val="bs-Latn-BA" w:eastAsia="bs-Latn-BA"/>
              </w:rPr>
              <w:drawing>
                <wp:anchor distT="0" distB="0" distL="114300" distR="114300" simplePos="0" relativeHeight="251679744" behindDoc="1" locked="0" layoutInCell="1" allowOverlap="1" wp14:anchorId="14BE22EB" wp14:editId="5D4E3DBA">
                  <wp:simplePos x="0" y="0"/>
                  <wp:positionH relativeFrom="column">
                    <wp:posOffset>48895</wp:posOffset>
                  </wp:positionH>
                  <wp:positionV relativeFrom="paragraph">
                    <wp:posOffset>140335</wp:posOffset>
                  </wp:positionV>
                  <wp:extent cx="4940300" cy="4940300"/>
                  <wp:effectExtent l="0" t="0" r="5715" b="0"/>
                  <wp:wrapNone/>
                  <wp:docPr id="5"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bs-Latn-BA" w:eastAsia="hr-BA"/>
              </w:rPr>
              <w:t>Status: Obavezni</w:t>
            </w:r>
          </w:p>
        </w:tc>
        <w:tc>
          <w:tcPr>
            <w:tcW w:w="579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Kontakt sati: 45</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Predavanje: 30 (2 sata sedmično)</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Vježbe: 15 (1 sat sedmično)</w:t>
            </w:r>
          </w:p>
          <w:p w:rsidR="00BD0085" w:rsidRPr="00D53D4C" w:rsidRDefault="00BD0085" w:rsidP="00AE10B1">
            <w:pPr>
              <w:rPr>
                <w:rFonts w:eastAsia="Calibri" w:cstheme="minorHAnsi"/>
                <w:bCs/>
                <w:color w:val="000000"/>
                <w:kern w:val="24"/>
                <w:lang w:val="bs-Latn-BA" w:eastAsia="hr-BA"/>
              </w:rPr>
            </w:pP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lastRenderedPageBreak/>
              <w:t>Individualni rad: 30</w:t>
            </w:r>
          </w:p>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Ukupan broj sati: 75</w:t>
            </w:r>
            <w:r w:rsidRPr="00D53D4C">
              <w:rPr>
                <w:rFonts w:eastAsia="Times New Roman" w:cstheme="minorHAnsi"/>
                <w:lang w:val="bs-Latn-BA" w:eastAsia="hr-BA"/>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lastRenderedPageBreak/>
              <w:t>Učesnici u nastavi</w:t>
            </w: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Nastavnici i saradnici izabrani na oblast kojoj predmet pripada</w:t>
            </w:r>
          </w:p>
          <w:p w:rsidR="00BD0085" w:rsidRPr="00D53D4C" w:rsidRDefault="00BD0085" w:rsidP="00AE10B1">
            <w:pPr>
              <w:rPr>
                <w:rFonts w:eastAsia="Times New Roman" w:cstheme="minorHAnsi"/>
                <w:b/>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Upisan V semestar</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Cilj (ciljevi) predmeta:</w:t>
            </w: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p>
          <w:p w:rsidR="00BD0085" w:rsidRPr="00D53D4C" w:rsidRDefault="00BD0085" w:rsidP="00AE10B1">
            <w:pPr>
              <w:rPr>
                <w:rFonts w:eastAsia="Times New Roman" w:cstheme="minorHAnsi"/>
                <w:lang w:eastAsia="hr-BA"/>
              </w:rPr>
            </w:pPr>
            <w:r w:rsidRPr="00D53D4C">
              <w:rPr>
                <w:rFonts w:eastAsia="Times New Roman" w:cstheme="minorHAnsi"/>
                <w:lang w:val="bs-Latn-BA" w:eastAsia="hr-BA"/>
              </w:rPr>
              <w:t>Svrha predmeta je da studente upozna sa specifi</w:t>
            </w:r>
            <w:proofErr w:type="spellStart"/>
            <w:r w:rsidRPr="00D53D4C">
              <w:rPr>
                <w:rFonts w:eastAsia="Times New Roman" w:cstheme="minorHAnsi"/>
                <w:lang w:eastAsia="hr-BA"/>
              </w:rPr>
              <w:t>čnostima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Bosni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Hercegovini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Jugoslaviji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od</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prve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ekspanzije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filmskog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medija</w:t>
            </w:r>
            <w:proofErr w:type="spellEnd"/>
            <w:r w:rsidRPr="00D53D4C">
              <w:rPr>
                <w:rFonts w:eastAsia="Times New Roman" w:cstheme="minorHAnsi"/>
                <w:lang w:eastAsia="hr-BA"/>
              </w:rPr>
              <w:t xml:space="preserve"> do </w:t>
            </w:r>
            <w:proofErr w:type="spellStart"/>
            <w:r w:rsidRPr="00D53D4C">
              <w:rPr>
                <w:rFonts w:eastAsia="Times New Roman" w:cstheme="minorHAnsi"/>
                <w:lang w:eastAsia="hr-BA"/>
              </w:rPr>
              <w:t>kraja</w:t>
            </w:r>
            <w:proofErr w:type="spellEnd"/>
            <w:r w:rsidRPr="00D53D4C">
              <w:rPr>
                <w:rFonts w:eastAsia="Times New Roman" w:cstheme="minorHAnsi"/>
                <w:lang w:eastAsia="hr-BA"/>
              </w:rPr>
              <w:t xml:space="preserve"> 1950-ih </w:t>
            </w:r>
            <w:proofErr w:type="spellStart"/>
            <w:r w:rsidRPr="00D53D4C">
              <w:rPr>
                <w:rFonts w:eastAsia="Times New Roman" w:cstheme="minorHAnsi"/>
                <w:lang w:eastAsia="hr-BA"/>
              </w:rPr>
              <w:t>godina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konceptualno-teorijsku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prizmu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produkcijske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kulture</w:t>
            </w:r>
            <w:proofErr w:type="spellEnd"/>
            <w:r w:rsidRPr="00D53D4C">
              <w:rPr>
                <w:rFonts w:eastAsia="Times New Roman" w:cstheme="minorHAnsi"/>
                <w:lang w:eastAsia="hr-BA"/>
              </w:rPr>
              <w:t xml:space="preserve">”. </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Predmet</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temelji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uvidima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w:t>
            </w:r>
            <w:r w:rsidRPr="00D53D4C">
              <w:rPr>
                <w:rFonts w:eastAsia="Times New Roman" w:cstheme="minorHAnsi"/>
                <w:i/>
                <w:iCs/>
                <w:lang w:eastAsia="hr-BA"/>
              </w:rPr>
              <w:t>production studies</w:t>
            </w:r>
            <w:r w:rsidRPr="00D53D4C">
              <w:rPr>
                <w:rFonts w:eastAsia="Times New Roman" w:cstheme="minorHAnsi"/>
                <w:lang w:eastAsia="hr-BA"/>
              </w:rPr>
              <w:t xml:space="preserve">), </w:t>
            </w:r>
            <w:proofErr w:type="spellStart"/>
            <w:r w:rsidRPr="00D53D4C">
              <w:rPr>
                <w:rFonts w:eastAsia="Times New Roman" w:cstheme="minorHAnsi"/>
                <w:lang w:eastAsia="hr-BA"/>
              </w:rPr>
              <w:t>koje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ukazuju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neophodnost</w:t>
            </w:r>
            <w:proofErr w:type="spellEnd"/>
            <w:r w:rsidRPr="00D53D4C">
              <w:rPr>
                <w:rFonts w:eastAsia="Times New Roman" w:cstheme="minorHAnsi"/>
                <w:lang w:eastAsia="hr-BA"/>
              </w:rPr>
              <w:t xml:space="preserve"> da se u </w:t>
            </w:r>
            <w:proofErr w:type="spellStart"/>
            <w:r w:rsidRPr="00D53D4C">
              <w:rPr>
                <w:rFonts w:eastAsia="Times New Roman" w:cstheme="minorHAnsi"/>
                <w:lang w:eastAsia="hr-BA"/>
              </w:rPr>
              <w:t>istraživanju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w:t>
            </w:r>
            <w:proofErr w:type="spellStart"/>
            <w:r w:rsidRPr="00D53D4C">
              <w:rPr>
                <w:rFonts w:eastAsia="Times New Roman" w:cstheme="minorHAnsi"/>
                <w:lang w:eastAsia="hr-BA"/>
              </w:rPr>
              <w:t>kinematografije</w:t>
            </w:r>
            <w:proofErr w:type="spellEnd"/>
            <w:r w:rsidRPr="00D53D4C">
              <w:rPr>
                <w:rFonts w:eastAsia="Times New Roman" w:cstheme="minorHAnsi"/>
                <w:lang w:eastAsia="hr-BA"/>
              </w:rPr>
              <w:t xml:space="preserve"> ide </w:t>
            </w:r>
            <w:proofErr w:type="spellStart"/>
            <w:r w:rsidRPr="00D53D4C">
              <w:rPr>
                <w:rFonts w:eastAsia="Times New Roman" w:cstheme="minorHAnsi"/>
                <w:lang w:eastAsia="hr-BA"/>
              </w:rPr>
              <w:t>izvan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dominantnog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uvriježenog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fokusa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estetiku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filmskog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teksta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autorski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rukopis</w:t>
            </w:r>
            <w:proofErr w:type="spellEnd"/>
            <w:r w:rsidRPr="00D53D4C">
              <w:rPr>
                <w:rFonts w:eastAsia="Times New Roman" w:cstheme="minorHAnsi"/>
                <w:lang w:eastAsia="hr-BA"/>
              </w:rPr>
              <w:t>”, “</w:t>
            </w:r>
            <w:proofErr w:type="spellStart"/>
            <w:r w:rsidRPr="00D53D4C">
              <w:rPr>
                <w:rFonts w:eastAsia="Times New Roman" w:cstheme="minorHAnsi"/>
                <w:lang w:eastAsia="hr-BA"/>
              </w:rPr>
              <w:t>razvoj</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stilskih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tendencija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škole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valovi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sl.), u </w:t>
            </w:r>
            <w:proofErr w:type="spellStart"/>
            <w:r w:rsidRPr="00D53D4C">
              <w:rPr>
                <w:rFonts w:eastAsia="Times New Roman" w:cstheme="minorHAnsi"/>
                <w:lang w:eastAsia="hr-BA"/>
              </w:rPr>
              <w:t>smjeru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istraživanja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nastanka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njegove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distribucije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konzumacije</w:t>
            </w:r>
            <w:proofErr w:type="spellEnd"/>
            <w:r w:rsidRPr="00D53D4C">
              <w:rPr>
                <w:rFonts w:eastAsia="Times New Roman" w:cstheme="minorHAnsi"/>
                <w:lang w:eastAsia="hr-BA"/>
              </w:rPr>
              <w:t xml:space="preserve">.       </w:t>
            </w:r>
          </w:p>
          <w:p w:rsidR="00BD0085" w:rsidRPr="00D53D4C" w:rsidRDefault="00BD0085" w:rsidP="00AE10B1">
            <w:pPr>
              <w:rPr>
                <w:rFonts w:eastAsia="Times New Roman" w:cstheme="minorHAnsi"/>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t>(po potrebi plan izvođenja po sedmicama se utvrđuje uvažavajući specifičnosti organizacionih jedinica)</w:t>
            </w: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jc w:val="both"/>
              <w:rPr>
                <w:rFonts w:eastAsia="Times New Roman" w:cstheme="minorHAnsi"/>
                <w:lang w:val="bs-Latn-BA" w:eastAsia="hr-BA"/>
              </w:rPr>
            </w:pP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Pojam produkcijske kulture: definicija, geneza i primjena pojma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Produkcijska kultura u BiH/Jugoslaviji prije II svjetskog rata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Period II svjetskog rata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Utemeljenje jugoslovenske/BiH kinematografije – „administrativni period“</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Razvoj filmske kulture</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Žanrovi</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Koprodukcije</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Festivali</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„Star sistem“ jugoslovenskog filma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Filmska publicistika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Period „producentske kinematografije“</w:t>
            </w:r>
          </w:p>
          <w:p w:rsidR="00BD0085" w:rsidRPr="00D53D4C" w:rsidRDefault="00BD0085" w:rsidP="00AE10B1">
            <w:pPr>
              <w:jc w:val="both"/>
              <w:rPr>
                <w:rFonts w:eastAsia="Times New Roman" w:cstheme="minorHAnsi"/>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kern w:val="24"/>
                <w:lang w:val="bs-Latn-BA" w:eastAsia="hr-BA"/>
              </w:rPr>
              <w:t xml:space="preserve">Ishodi učenja: </w:t>
            </w: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Times New Roman" w:cstheme="minorHAnsi"/>
                <w:lang w:val="bs-Latn-BA" w:eastAsia="hr-BA"/>
              </w:rPr>
              <w:t>Razumijevanje koncepta „produkcijske kultura“ op</w:t>
            </w:r>
            <w:r w:rsidRPr="00D53D4C">
              <w:rPr>
                <w:rFonts w:eastAsia="Times New Roman" w:cstheme="minorHAnsi"/>
                <w:lang w:eastAsia="hr-BA"/>
              </w:rPr>
              <w:t>ć</w:t>
            </w:r>
            <w:r w:rsidRPr="00D53D4C">
              <w:rPr>
                <w:rFonts w:eastAsia="Times New Roman" w:cstheme="minorHAnsi"/>
                <w:lang w:val="bs-Latn-BA" w:eastAsia="hr-BA"/>
              </w:rPr>
              <w:t>enito</w:t>
            </w:r>
          </w:p>
          <w:p w:rsidR="00BD0085" w:rsidRPr="00D53D4C" w:rsidRDefault="00BD0085" w:rsidP="00AE10B1">
            <w:pPr>
              <w:rPr>
                <w:rFonts w:cstheme="minorHAnsi"/>
                <w:lang w:val="bs-Latn-BA"/>
              </w:rPr>
            </w:pPr>
            <w:r w:rsidRPr="00D53D4C">
              <w:rPr>
                <w:rFonts w:cstheme="minorHAnsi"/>
                <w:lang w:val="bs-Latn-BA"/>
              </w:rPr>
              <w:t xml:space="preserve">i njegova kritička upotreba u kontekstu jugoslovenske i bosanskohercegovačke kinematografije do kraja 1950-ih.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Metode izvođenja nastave:</w:t>
            </w:r>
            <w:r w:rsidRPr="00D53D4C">
              <w:rPr>
                <w:rFonts w:eastAsia="Calibri" w:cstheme="minorHAnsi"/>
                <w:color w:val="000000"/>
                <w:kern w:val="24"/>
                <w:lang w:val="bs-Latn-BA" w:eastAsia="hr-BA"/>
              </w:rPr>
              <w:t xml:space="preserve"> </w:t>
            </w: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lang w:val="bs-Latn-BA"/>
              </w:rPr>
              <w:t xml:space="preserve">Predavanja i vježbe. Istraživanje pojedinih produkcijskih kultura kroz literaturu, kao i analizu filmova, te odgovarajućih dokumenata (administrativni propisi, zakoni, filmske kritike, promotivni materijali filmova i dr. </w:t>
            </w:r>
            <w:r w:rsidRPr="00D53D4C">
              <w:rPr>
                <w:rFonts w:eastAsia="Times New Roman" w:cstheme="minorHAnsi"/>
                <w:lang w:val="bs-Latn-BA" w:eastAsia="hr-BA"/>
              </w:rPr>
              <w:t xml:space="preserve">Predavanja i vježbe po potrebi mogu imati različite formate: seminare, radionice, studije slučaja, testove.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lastRenderedPageBreak/>
              <w:t>Metode provjere znanja sa strukturom ocjene</w:t>
            </w:r>
            <w:r w:rsidRPr="00D53D4C">
              <w:rPr>
                <w:rStyle w:val="FootnoteReference"/>
                <w:rFonts w:eastAsia="Calibri" w:cstheme="minorHAnsi"/>
                <w:b/>
                <w:bCs/>
                <w:color w:val="000000"/>
                <w:kern w:val="24"/>
                <w:lang w:val="bs-Latn-BA" w:eastAsia="hr-BA"/>
              </w:rPr>
              <w:footnoteReference w:id="82"/>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R.</w:t>
                  </w:r>
                </w:p>
                <w:p w:rsidR="00BD0085" w:rsidRPr="00D53D4C" w:rsidRDefault="00BD0085" w:rsidP="00AE10B1">
                  <w:pPr>
                    <w:jc w:val="center"/>
                    <w:rPr>
                      <w:rFonts w:cstheme="minorHAnsi"/>
                      <w:b/>
                      <w:noProof/>
                      <w:lang w:val="bs-Latn-BA"/>
                    </w:rPr>
                  </w:pPr>
                  <w:r w:rsidRPr="00D53D4C">
                    <w:rPr>
                      <w:rFonts w:cstheme="minorHAnsi"/>
                      <w:b/>
                      <w:noProof/>
                      <w:lang w:val="bs-Latn-BA"/>
                    </w:rPr>
                    <w:t>br.</w:t>
                  </w:r>
                </w:p>
              </w:tc>
              <w:tc>
                <w:tcPr>
                  <w:tcW w:w="3864" w:type="dxa"/>
                  <w:shd w:val="clear" w:color="auto" w:fill="DBE5F1"/>
                  <w:vAlign w:val="center"/>
                </w:tcPr>
                <w:p w:rsidR="00BD0085" w:rsidRPr="00D53D4C" w:rsidRDefault="00BD0085" w:rsidP="00AE10B1">
                  <w:pPr>
                    <w:rPr>
                      <w:rFonts w:cstheme="minorHAnsi"/>
                      <w:b/>
                      <w:noProof/>
                      <w:lang w:val="bs-Latn-BA"/>
                    </w:rPr>
                  </w:pPr>
                  <w:r w:rsidRPr="00D53D4C">
                    <w:rPr>
                      <w:rFonts w:cstheme="minorHAnsi"/>
                      <w:b/>
                      <w:noProof/>
                      <w:lang w:val="bs-Latn-BA"/>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Broj bodova</w:t>
                  </w:r>
                </w:p>
              </w:tc>
              <w:tc>
                <w:tcPr>
                  <w:tcW w:w="1312"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1.</w:t>
                  </w:r>
                </w:p>
              </w:tc>
              <w:tc>
                <w:tcPr>
                  <w:tcW w:w="3864" w:type="dxa"/>
                  <w:shd w:val="clear" w:color="auto" w:fill="auto"/>
                </w:tcPr>
                <w:p w:rsidR="00BD0085" w:rsidRPr="00D53D4C" w:rsidRDefault="00BD0085" w:rsidP="00AE10B1">
                  <w:pPr>
                    <w:rPr>
                      <w:rFonts w:cstheme="minorHAnsi"/>
                      <w:noProof/>
                      <w:lang w:val="bs-Latn-BA"/>
                    </w:rPr>
                  </w:pPr>
                  <w:r w:rsidRPr="00D53D4C">
                    <w:rPr>
                      <w:rFonts w:cstheme="minorHAnsi"/>
                      <w:noProof/>
                      <w:lang w:val="bs-Latn-BA"/>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2.</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Angažman u nastavi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3.</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Testovi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15</w:t>
                  </w:r>
                </w:p>
              </w:tc>
              <w:tc>
                <w:tcPr>
                  <w:tcW w:w="1312" w:type="dxa"/>
                  <w:vAlign w:val="center"/>
                </w:tcPr>
                <w:p w:rsidR="00BD0085" w:rsidRPr="00D53D4C" w:rsidRDefault="00BD0085" w:rsidP="00AE10B1">
                  <w:pPr>
                    <w:rPr>
                      <w:rFonts w:cstheme="minorHAnsi"/>
                      <w:noProof/>
                      <w:lang w:val="bs-Latn-BA"/>
                    </w:rPr>
                  </w:pPr>
                  <w:r w:rsidRPr="00D53D4C">
                    <w:rPr>
                      <w:rFonts w:cstheme="minorHAnsi"/>
                      <w:noProof/>
                      <w:lang w:val="bs-Latn-BA"/>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4.</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Seminarski rad</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5.</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Završni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 xml:space="preserve">Ukupno: 100 bodova </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100%</w:t>
                  </w:r>
                </w:p>
              </w:tc>
            </w:tr>
          </w:tbl>
          <w:p w:rsidR="00BD0085" w:rsidRPr="00D53D4C" w:rsidRDefault="00BD0085" w:rsidP="00AE10B1">
            <w:pPr>
              <w:rPr>
                <w:rFonts w:eastAsia="Times New Roman" w:cstheme="minorHAnsi"/>
                <w:lang w:val="bs-Latn-BA" w:eastAsia="hr-BA"/>
              </w:rPr>
            </w:pP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Provjera znanja studenata bit će organizirana na rokovima predviđenim akademskim kalendarom. </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Student koji je zadovoljio kriterij od 55% uz druge oblike aktivnosti tokom semestra (prisustvo nastavi, aktivnost na nastavi,seminarski rad završio je svoje obaveze prema nastavnom predmetu. Nastavnik formira konačnu ocjenu na temelju svih elemenata ocjenjivanja. </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a)  10 (A) -  izuzetan uspjeh, nosi 95-100 bodova;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b)  9 (B) - iznad prosjeka, nosi 85-94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c)  8 (C) - prosječan, nosi 75-84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d)  7 (D) - općenito dobar, ali sa značajnim nedostacima, nosi  65-74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e)  6 (E) - zadovoljava minimalne uslove, nosi 55-64 boda;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f)   5 (F, FX) - ne zadovoljava minimalne uslove, manje od 55 bodova.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lastRenderedPageBreak/>
              <w:t>Literatura</w:t>
            </w:r>
            <w:r w:rsidRPr="00D53D4C">
              <w:rPr>
                <w:rStyle w:val="FootnoteReference"/>
                <w:rFonts w:eastAsia="Calibri" w:cstheme="minorHAnsi"/>
                <w:b/>
                <w:bCs/>
                <w:color w:val="000000"/>
                <w:kern w:val="24"/>
                <w:lang w:val="bs-Latn-BA" w:eastAsia="hr-BA"/>
              </w:rPr>
              <w:footnoteReference w:id="83"/>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744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Petr Szczepanik i Patrick Vonderau (ur.): </w:t>
            </w:r>
            <w:r w:rsidRPr="00D53D4C">
              <w:rPr>
                <w:rFonts w:eastAsia="Times New Roman" w:cstheme="minorHAnsi"/>
                <w:bCs/>
                <w:i/>
                <w:iCs/>
                <w:lang w:val="bs-Latn-BA"/>
              </w:rPr>
              <w:t>Behind the Screen: Inside European Production Cultures</w:t>
            </w:r>
            <w:r w:rsidRPr="00D53D4C">
              <w:rPr>
                <w:rFonts w:eastAsia="Times New Roman" w:cstheme="minorHAnsi"/>
                <w:bCs/>
                <w:lang w:val="bs-Latn-BA"/>
              </w:rPr>
              <w:t>, New York, Palgrave Macmillan 2013.</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John T. Caldwell: </w:t>
            </w:r>
            <w:r w:rsidRPr="00D53D4C">
              <w:rPr>
                <w:rFonts w:eastAsia="Times New Roman" w:cstheme="minorHAnsi"/>
                <w:bCs/>
                <w:i/>
                <w:iCs/>
                <w:lang w:val="bs-Latn-BA"/>
              </w:rPr>
              <w:t>Production Culture: Industrial Reflexivity and Critical Practice in Film and Television.</w:t>
            </w:r>
            <w:r w:rsidRPr="00D53D4C">
              <w:rPr>
                <w:rFonts w:eastAsia="Times New Roman" w:cstheme="minorHAnsi"/>
                <w:bCs/>
                <w:lang w:val="bs-Latn-BA"/>
              </w:rPr>
              <w:t xml:space="preserve"> Durham, Duke University Press, 2008.</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Vicky Mayer, Miranda J. Banks, i John T. Caldwell:</w:t>
            </w:r>
            <w:r w:rsidRPr="00D53D4C">
              <w:rPr>
                <w:rFonts w:eastAsia="Times New Roman" w:cstheme="minorHAnsi"/>
                <w:bCs/>
                <w:i/>
                <w:iCs/>
                <w:lang w:val="bs-Latn-BA"/>
              </w:rPr>
              <w:t xml:space="preserve"> Production Studies: Cultural Studies of Media Production</w:t>
            </w:r>
            <w:r w:rsidRPr="00D53D4C">
              <w:rPr>
                <w:rFonts w:eastAsia="Times New Roman" w:cstheme="minorHAnsi"/>
                <w:bCs/>
                <w:lang w:val="bs-Latn-BA"/>
              </w:rPr>
              <w:t xml:space="preserve">. New York i London, Routledge, 2009.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Dejan Kosanović: </w:t>
            </w:r>
            <w:r w:rsidRPr="00D53D4C">
              <w:rPr>
                <w:rFonts w:eastAsia="Times New Roman" w:cstheme="minorHAnsi"/>
                <w:bCs/>
                <w:i/>
                <w:iCs/>
                <w:lang w:val="bs-Latn-BA"/>
              </w:rPr>
              <w:t>Uvod u proučavanje jugoslovenskog filma.</w:t>
            </w:r>
            <w:r w:rsidRPr="00D53D4C">
              <w:rPr>
                <w:rFonts w:eastAsia="Times New Roman" w:cstheme="minorHAnsi"/>
                <w:bCs/>
                <w:lang w:val="bs-Latn-BA"/>
              </w:rPr>
              <w:t xml:space="preserve"> Beograd, Univerzitet umetnosti, 1976.</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Dejan Kosanović, </w:t>
            </w:r>
            <w:r w:rsidRPr="00D53D4C">
              <w:rPr>
                <w:rFonts w:eastAsia="Times New Roman" w:cstheme="minorHAnsi"/>
                <w:bCs/>
                <w:i/>
                <w:iCs/>
                <w:lang w:val="bs-Latn-BA"/>
              </w:rPr>
              <w:t>Kinematografija u Bosni i Hercegovini, 1897–1945.</w:t>
            </w:r>
            <w:r w:rsidRPr="00D53D4C">
              <w:rPr>
                <w:rFonts w:eastAsia="Times New Roman" w:cstheme="minorHAnsi"/>
                <w:bCs/>
                <w:lang w:val="bs-Latn-BA"/>
              </w:rPr>
              <w:t xml:space="preserve"> Kino Savez BiH, 2003.</w:t>
            </w:r>
          </w:p>
          <w:p w:rsidR="00BD0085" w:rsidRPr="00D53D4C" w:rsidRDefault="00BD0085" w:rsidP="00AE10B1">
            <w:pPr>
              <w:rPr>
                <w:rFonts w:eastAsia="Times New Roman" w:cstheme="minorHAnsi"/>
                <w:bCs/>
              </w:rPr>
            </w:pPr>
            <w:r w:rsidRPr="00D53D4C">
              <w:rPr>
                <w:rFonts w:eastAsia="Times New Roman" w:cstheme="minorHAnsi"/>
                <w:bCs/>
                <w:lang w:val="bs-Latn-BA"/>
              </w:rPr>
              <w:t>- Dejan Kosanovi</w:t>
            </w:r>
            <w:r w:rsidRPr="00D53D4C">
              <w:rPr>
                <w:rFonts w:eastAsia="Times New Roman" w:cstheme="minorHAnsi"/>
                <w:bCs/>
              </w:rPr>
              <w:t xml:space="preserve">ć </w:t>
            </w:r>
            <w:proofErr w:type="spellStart"/>
            <w:r w:rsidRPr="00D53D4C">
              <w:rPr>
                <w:rFonts w:eastAsia="Times New Roman" w:cstheme="minorHAnsi"/>
                <w:bCs/>
              </w:rPr>
              <w:t>i</w:t>
            </w:r>
            <w:proofErr w:type="spellEnd"/>
            <w:r w:rsidRPr="00D53D4C">
              <w:rPr>
                <w:rFonts w:eastAsia="Times New Roman" w:cstheme="minorHAnsi"/>
                <w:bCs/>
              </w:rPr>
              <w:t xml:space="preserve"> </w:t>
            </w:r>
            <w:proofErr w:type="spellStart"/>
            <w:r w:rsidRPr="00D53D4C">
              <w:rPr>
                <w:rFonts w:eastAsia="Times New Roman" w:cstheme="minorHAnsi"/>
                <w:bCs/>
              </w:rPr>
              <w:t>Dinko</w:t>
            </w:r>
            <w:proofErr w:type="spellEnd"/>
            <w:r w:rsidRPr="00D53D4C">
              <w:rPr>
                <w:rFonts w:eastAsia="Times New Roman" w:cstheme="minorHAnsi"/>
                <w:bCs/>
              </w:rPr>
              <w:t xml:space="preserve"> </w:t>
            </w:r>
            <w:proofErr w:type="spellStart"/>
            <w:r w:rsidRPr="00D53D4C">
              <w:rPr>
                <w:rFonts w:eastAsia="Times New Roman" w:cstheme="minorHAnsi"/>
                <w:bCs/>
              </w:rPr>
              <w:t>Tucaković</w:t>
            </w:r>
            <w:proofErr w:type="spellEnd"/>
            <w:r w:rsidRPr="00D53D4C">
              <w:rPr>
                <w:rFonts w:eastAsia="Times New Roman" w:cstheme="minorHAnsi"/>
                <w:bCs/>
              </w:rPr>
              <w:t xml:space="preserve">, </w:t>
            </w:r>
            <w:proofErr w:type="spellStart"/>
            <w:r w:rsidRPr="00D53D4C">
              <w:rPr>
                <w:rFonts w:eastAsia="Times New Roman" w:cstheme="minorHAnsi"/>
                <w:bCs/>
                <w:i/>
                <w:iCs/>
              </w:rPr>
              <w:t>Stranci</w:t>
            </w:r>
            <w:proofErr w:type="spellEnd"/>
            <w:r w:rsidRPr="00D53D4C">
              <w:rPr>
                <w:rFonts w:eastAsia="Times New Roman" w:cstheme="minorHAnsi"/>
                <w:bCs/>
                <w:i/>
                <w:iCs/>
              </w:rPr>
              <w:t xml:space="preserve"> u </w:t>
            </w:r>
            <w:proofErr w:type="spellStart"/>
            <w:r w:rsidRPr="00D53D4C">
              <w:rPr>
                <w:rFonts w:eastAsia="Times New Roman" w:cstheme="minorHAnsi"/>
                <w:bCs/>
                <w:i/>
                <w:iCs/>
              </w:rPr>
              <w:t>raju</w:t>
            </w:r>
            <w:proofErr w:type="spellEnd"/>
            <w:r w:rsidRPr="00D53D4C">
              <w:rPr>
                <w:rFonts w:eastAsia="Times New Roman" w:cstheme="minorHAnsi"/>
                <w:bCs/>
                <w:i/>
                <w:iCs/>
              </w:rPr>
              <w:t xml:space="preserve">: </w:t>
            </w:r>
            <w:proofErr w:type="spellStart"/>
            <w:r w:rsidRPr="00D53D4C">
              <w:rPr>
                <w:rFonts w:eastAsia="Times New Roman" w:cstheme="minorHAnsi"/>
                <w:bCs/>
                <w:i/>
                <w:iCs/>
              </w:rPr>
              <w:t>Koprodukcije</w:t>
            </w:r>
            <w:proofErr w:type="spellEnd"/>
            <w:r w:rsidRPr="00D53D4C">
              <w:rPr>
                <w:rFonts w:eastAsia="Times New Roman" w:cstheme="minorHAnsi"/>
                <w:bCs/>
                <w:i/>
                <w:iCs/>
              </w:rPr>
              <w:t xml:space="preserve"> </w:t>
            </w:r>
            <w:proofErr w:type="spellStart"/>
            <w:r w:rsidRPr="00D53D4C">
              <w:rPr>
                <w:rFonts w:eastAsia="Times New Roman" w:cstheme="minorHAnsi"/>
                <w:bCs/>
                <w:i/>
                <w:iCs/>
              </w:rPr>
              <w:t>i</w:t>
            </w:r>
            <w:proofErr w:type="spellEnd"/>
            <w:r w:rsidRPr="00D53D4C">
              <w:rPr>
                <w:rFonts w:eastAsia="Times New Roman" w:cstheme="minorHAnsi"/>
                <w:bCs/>
                <w:i/>
                <w:iCs/>
              </w:rPr>
              <w:t xml:space="preserve"> </w:t>
            </w:r>
            <w:proofErr w:type="spellStart"/>
            <w:r w:rsidRPr="00D53D4C">
              <w:rPr>
                <w:rFonts w:eastAsia="Times New Roman" w:cstheme="minorHAnsi"/>
                <w:bCs/>
                <w:i/>
                <w:iCs/>
              </w:rPr>
              <w:t>filmske</w:t>
            </w:r>
            <w:proofErr w:type="spellEnd"/>
            <w:r w:rsidRPr="00D53D4C">
              <w:rPr>
                <w:rFonts w:eastAsia="Times New Roman" w:cstheme="minorHAnsi"/>
                <w:bCs/>
                <w:i/>
                <w:iCs/>
              </w:rPr>
              <w:t xml:space="preserve"> </w:t>
            </w:r>
            <w:proofErr w:type="spellStart"/>
            <w:r w:rsidRPr="00D53D4C">
              <w:rPr>
                <w:rFonts w:eastAsia="Times New Roman" w:cstheme="minorHAnsi"/>
                <w:bCs/>
                <w:i/>
                <w:iCs/>
              </w:rPr>
              <w:t>usluge</w:t>
            </w:r>
            <w:proofErr w:type="spellEnd"/>
            <w:r w:rsidRPr="00D53D4C">
              <w:rPr>
                <w:rFonts w:eastAsia="Times New Roman" w:cstheme="minorHAnsi"/>
                <w:bCs/>
                <w:i/>
                <w:iCs/>
              </w:rPr>
              <w:t xml:space="preserve"> – </w:t>
            </w:r>
            <w:proofErr w:type="spellStart"/>
            <w:r w:rsidRPr="00D53D4C">
              <w:rPr>
                <w:rFonts w:eastAsia="Times New Roman" w:cstheme="minorHAnsi"/>
                <w:bCs/>
                <w:i/>
                <w:iCs/>
              </w:rPr>
              <w:t>Stranci</w:t>
            </w:r>
            <w:proofErr w:type="spellEnd"/>
            <w:r w:rsidRPr="00D53D4C">
              <w:rPr>
                <w:rFonts w:eastAsia="Times New Roman" w:cstheme="minorHAnsi"/>
                <w:bCs/>
                <w:i/>
                <w:iCs/>
              </w:rPr>
              <w:t xml:space="preserve"> u </w:t>
            </w:r>
            <w:proofErr w:type="spellStart"/>
            <w:r w:rsidRPr="00D53D4C">
              <w:rPr>
                <w:rFonts w:eastAsia="Times New Roman" w:cstheme="minorHAnsi"/>
                <w:bCs/>
                <w:i/>
                <w:iCs/>
              </w:rPr>
              <w:t>jugoslovnskom</w:t>
            </w:r>
            <w:proofErr w:type="spellEnd"/>
            <w:r w:rsidRPr="00D53D4C">
              <w:rPr>
                <w:rFonts w:eastAsia="Times New Roman" w:cstheme="minorHAnsi"/>
                <w:bCs/>
                <w:i/>
                <w:iCs/>
              </w:rPr>
              <w:t xml:space="preserve"> </w:t>
            </w:r>
            <w:proofErr w:type="spellStart"/>
            <w:r w:rsidRPr="00D53D4C">
              <w:rPr>
                <w:rFonts w:eastAsia="Times New Roman" w:cstheme="minorHAnsi"/>
                <w:bCs/>
                <w:i/>
                <w:iCs/>
              </w:rPr>
              <w:t>filmu</w:t>
            </w:r>
            <w:proofErr w:type="spellEnd"/>
            <w:r w:rsidRPr="00D53D4C">
              <w:rPr>
                <w:rFonts w:eastAsia="Times New Roman" w:cstheme="minorHAnsi"/>
                <w:bCs/>
                <w:i/>
                <w:iCs/>
              </w:rPr>
              <w:t xml:space="preserve">, </w:t>
            </w:r>
            <w:proofErr w:type="spellStart"/>
            <w:r w:rsidRPr="00D53D4C">
              <w:rPr>
                <w:rFonts w:eastAsia="Times New Roman" w:cstheme="minorHAnsi"/>
                <w:bCs/>
                <w:i/>
                <w:iCs/>
              </w:rPr>
              <w:t>Jugosloveni</w:t>
            </w:r>
            <w:proofErr w:type="spellEnd"/>
            <w:r w:rsidRPr="00D53D4C">
              <w:rPr>
                <w:rFonts w:eastAsia="Times New Roman" w:cstheme="minorHAnsi"/>
                <w:bCs/>
                <w:i/>
                <w:iCs/>
              </w:rPr>
              <w:t xml:space="preserve"> u </w:t>
            </w:r>
            <w:proofErr w:type="spellStart"/>
            <w:r w:rsidRPr="00D53D4C">
              <w:rPr>
                <w:rFonts w:eastAsia="Times New Roman" w:cstheme="minorHAnsi"/>
                <w:bCs/>
                <w:i/>
                <w:iCs/>
              </w:rPr>
              <w:t>svetskom</w:t>
            </w:r>
            <w:proofErr w:type="spellEnd"/>
            <w:r w:rsidRPr="00D53D4C">
              <w:rPr>
                <w:rFonts w:eastAsia="Times New Roman" w:cstheme="minorHAnsi"/>
                <w:bCs/>
                <w:i/>
                <w:iCs/>
              </w:rPr>
              <w:t xml:space="preserve"> </w:t>
            </w:r>
            <w:proofErr w:type="spellStart"/>
            <w:r w:rsidRPr="00D53D4C">
              <w:rPr>
                <w:rFonts w:eastAsia="Times New Roman" w:cstheme="minorHAnsi"/>
                <w:bCs/>
                <w:i/>
                <w:iCs/>
              </w:rPr>
              <w:t>filmu</w:t>
            </w:r>
            <w:proofErr w:type="spellEnd"/>
            <w:r w:rsidRPr="00D53D4C">
              <w:rPr>
                <w:rFonts w:eastAsia="Times New Roman" w:cstheme="minorHAnsi"/>
                <w:bCs/>
                <w:i/>
                <w:iCs/>
              </w:rPr>
              <w:t>.</w:t>
            </w:r>
            <w:r w:rsidRPr="00D53D4C">
              <w:rPr>
                <w:rFonts w:eastAsia="Times New Roman" w:cstheme="minorHAnsi"/>
                <w:bCs/>
              </w:rPr>
              <w:t xml:space="preserve"> Beograd, </w:t>
            </w:r>
            <w:proofErr w:type="spellStart"/>
            <w:r w:rsidRPr="00D53D4C">
              <w:rPr>
                <w:rFonts w:eastAsia="Times New Roman" w:cstheme="minorHAnsi"/>
                <w:bCs/>
              </w:rPr>
              <w:t>Stubovi</w:t>
            </w:r>
            <w:proofErr w:type="spellEnd"/>
            <w:r w:rsidRPr="00D53D4C">
              <w:rPr>
                <w:rFonts w:eastAsia="Times New Roman" w:cstheme="minorHAnsi"/>
                <w:bCs/>
              </w:rPr>
              <w:t xml:space="preserve"> </w:t>
            </w:r>
            <w:proofErr w:type="spellStart"/>
            <w:r w:rsidRPr="00D53D4C">
              <w:rPr>
                <w:rFonts w:eastAsia="Times New Roman" w:cstheme="minorHAnsi"/>
                <w:bCs/>
              </w:rPr>
              <w:t>kulture</w:t>
            </w:r>
            <w:proofErr w:type="spellEnd"/>
            <w:r w:rsidRPr="00D53D4C">
              <w:rPr>
                <w:rFonts w:eastAsia="Times New Roman" w:cstheme="minorHAnsi"/>
                <w:bCs/>
              </w:rPr>
              <w:t xml:space="preserve">, 1998.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Ivo Škrabalo: </w:t>
            </w:r>
            <w:r w:rsidRPr="00D53D4C">
              <w:rPr>
                <w:rFonts w:eastAsia="Times New Roman" w:cstheme="minorHAnsi"/>
                <w:bCs/>
                <w:i/>
                <w:iCs/>
                <w:lang w:val="bs-Latn-BA"/>
              </w:rPr>
              <w:t>101 godina filma u Hrvatskoj, 1896 – 1997.</w:t>
            </w:r>
            <w:r w:rsidRPr="00D53D4C">
              <w:rPr>
                <w:rFonts w:eastAsia="Times New Roman" w:cstheme="minorHAnsi"/>
                <w:bCs/>
                <w:lang w:val="bs-Latn-BA"/>
              </w:rPr>
              <w:t xml:space="preserve"> Zagreb, Nakladni zavod Globus, 1998.</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Petar Volk, </w:t>
            </w:r>
            <w:r w:rsidRPr="00D53D4C">
              <w:rPr>
                <w:rFonts w:eastAsia="Times New Roman" w:cstheme="minorHAnsi"/>
                <w:bCs/>
                <w:i/>
                <w:iCs/>
                <w:lang w:val="bs-Latn-BA"/>
              </w:rPr>
              <w:t>Istorija jugoslovenskog filma.</w:t>
            </w:r>
            <w:r w:rsidRPr="00D53D4C">
              <w:rPr>
                <w:rFonts w:eastAsia="Times New Roman" w:cstheme="minorHAnsi"/>
                <w:bCs/>
                <w:lang w:val="bs-Latn-BA"/>
              </w:rPr>
              <w:t xml:space="preserve"> Beograd, Insitut za film, 1986.</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Branko Vučićević, </w:t>
            </w:r>
            <w:r w:rsidRPr="00D53D4C">
              <w:rPr>
                <w:rFonts w:eastAsia="Times New Roman" w:cstheme="minorHAnsi"/>
                <w:bCs/>
                <w:i/>
                <w:iCs/>
                <w:lang w:val="bs-Latn-BA"/>
              </w:rPr>
              <w:t>To je najlepši film koji sam ikada gledao</w:t>
            </w:r>
            <w:r w:rsidRPr="00D53D4C">
              <w:rPr>
                <w:rFonts w:eastAsia="Times New Roman" w:cstheme="minorHAnsi"/>
                <w:bCs/>
                <w:lang w:val="bs-Latn-BA"/>
              </w:rPr>
              <w:t xml:space="preserve">. Beograd, Filmski centar Srbije, 2019.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Daniel Rafaelić,</w:t>
            </w:r>
            <w:r w:rsidRPr="00D53D4C">
              <w:rPr>
                <w:rFonts w:eastAsia="Times New Roman" w:cstheme="minorHAnsi"/>
                <w:bCs/>
                <w:i/>
                <w:iCs/>
                <w:lang w:val="bs-Latn-BA"/>
              </w:rPr>
              <w:t xml:space="preserve"> Kinematografija u NDH</w:t>
            </w:r>
            <w:r w:rsidRPr="00D53D4C">
              <w:rPr>
                <w:rFonts w:eastAsia="Times New Roman" w:cstheme="minorHAnsi"/>
                <w:bCs/>
                <w:lang w:val="bs-Latn-BA"/>
              </w:rPr>
              <w:t>. Zagreb, Ljevak, 2013.</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- 25 godina bosanskohercegovačke kinematografije – Sineast 26/27. Sarajevo, 1974.</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Nenad Polimac, </w:t>
            </w:r>
            <w:r w:rsidRPr="00D53D4C">
              <w:rPr>
                <w:rFonts w:eastAsia="Times New Roman" w:cstheme="minorHAnsi"/>
                <w:bCs/>
                <w:i/>
                <w:iCs/>
                <w:lang w:val="bs-Latn-BA"/>
              </w:rPr>
              <w:t>Život u filmu 1</w:t>
            </w:r>
            <w:r w:rsidRPr="00D53D4C">
              <w:rPr>
                <w:rFonts w:eastAsia="Times New Roman" w:cstheme="minorHAnsi"/>
                <w:bCs/>
                <w:lang w:val="bs-Latn-BA"/>
              </w:rPr>
              <w:t>, Zagreb, Gordogan &amp; Prosvjeta, 2019.</w:t>
            </w:r>
          </w:p>
          <w:p w:rsidR="00BD0085" w:rsidRPr="00D53D4C" w:rsidRDefault="00BD0085" w:rsidP="00AE10B1">
            <w:pPr>
              <w:rPr>
                <w:rFonts w:eastAsia="Times New Roman" w:cstheme="minorHAnsi"/>
                <w:bCs/>
                <w:lang w:val="bs-Latn-BA"/>
              </w:rPr>
            </w:pP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izbor tekstova iz akademskih časopisa na ove teme (</w:t>
            </w:r>
            <w:r w:rsidRPr="00D53D4C">
              <w:rPr>
                <w:rFonts w:eastAsia="Times New Roman" w:cstheme="minorHAnsi"/>
                <w:bCs/>
                <w:i/>
                <w:iCs/>
                <w:lang w:val="bs-Latn-BA"/>
              </w:rPr>
              <w:t>Hrvatski filmski ljetopis</w:t>
            </w:r>
            <w:r w:rsidRPr="00D53D4C">
              <w:rPr>
                <w:rFonts w:eastAsia="Times New Roman" w:cstheme="minorHAnsi"/>
                <w:bCs/>
                <w:lang w:val="bs-Latn-BA"/>
              </w:rPr>
              <w:t>, i sl.)</w:t>
            </w:r>
          </w:p>
        </w:tc>
      </w:tr>
    </w:tbl>
    <w:p w:rsidR="00BD0085" w:rsidRPr="00D53D4C" w:rsidRDefault="00BD0085" w:rsidP="00BD0085">
      <w:pPr>
        <w:rPr>
          <w:rFonts w:cstheme="minorHAnsi"/>
        </w:rPr>
      </w:pPr>
    </w:p>
    <w:p w:rsidR="00BD0085" w:rsidRPr="00D53D4C" w:rsidRDefault="00BD0085" w:rsidP="00BD0085">
      <w:pPr>
        <w:rPr>
          <w:rFonts w:cstheme="minorHAnsi"/>
        </w:rPr>
      </w:pPr>
    </w:p>
    <w:p w:rsidR="00BD0085" w:rsidRPr="00D53D4C" w:rsidRDefault="00BD0085" w:rsidP="00BD0085">
      <w:pPr>
        <w:rPr>
          <w:rFonts w:cstheme="minorHAnsi"/>
        </w:rPr>
      </w:pPr>
    </w:p>
    <w:tbl>
      <w:tblPr>
        <w:tblW w:w="9395" w:type="dxa"/>
        <w:tblLayout w:type="fixed"/>
        <w:tblLook w:val="0400" w:firstRow="0" w:lastRow="0" w:firstColumn="0" w:lastColumn="0" w:noHBand="0" w:noVBand="1"/>
      </w:tblPr>
      <w:tblGrid>
        <w:gridCol w:w="1379"/>
        <w:gridCol w:w="1276"/>
        <w:gridCol w:w="3798"/>
        <w:gridCol w:w="2537"/>
        <w:gridCol w:w="405"/>
      </w:tblGrid>
      <w:tr w:rsidR="00BD0085" w:rsidRPr="00D53D4C" w:rsidTr="00AE10B1">
        <w:trPr>
          <w:gridAfter w:val="1"/>
          <w:wAfter w:w="405" w:type="dxa"/>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D53D4C" w:rsidRDefault="00BD0085" w:rsidP="00AE10B1">
            <w:pPr>
              <w:rPr>
                <w:rFonts w:cstheme="minorHAnsi"/>
              </w:rPr>
            </w:pPr>
            <w:r w:rsidRPr="00D53D4C">
              <w:rPr>
                <w:rFonts w:eastAsia="Calibri" w:cstheme="minorHAnsi"/>
                <w:b/>
                <w:bCs/>
                <w:color w:val="FFFFFF" w:themeColor="background1"/>
                <w:kern w:val="24"/>
                <w:lang w:val="tr-TR" w:eastAsia="hr-BA"/>
              </w:rPr>
              <w:t xml:space="preserve">Šifra predmeta: </w:t>
            </w:r>
            <w:r w:rsidRPr="00D53D4C">
              <w:rPr>
                <w:rFonts w:eastAsia="Times New Roman" w:cstheme="minorHAnsi"/>
                <w:color w:val="FFFFFF" w:themeColor="background1"/>
                <w:lang w:eastAsia="hr-BA"/>
              </w:rPr>
              <w:t>PROD0506</w:t>
            </w:r>
          </w:p>
        </w:tc>
        <w:tc>
          <w:tcPr>
            <w:tcW w:w="76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sdt>
            <w:sdtPr>
              <w:rPr>
                <w:rFonts w:cstheme="minorHAnsi"/>
                <w:color w:val="FFFFFF" w:themeColor="background1"/>
                <w:sz w:val="34"/>
                <w:szCs w:val="34"/>
              </w:rPr>
              <w:tag w:val="goog_rdk_3"/>
              <w:id w:val="2024141"/>
              <w:placeholder>
                <w:docPart w:val="F5A5370BEC9C4B5B9CF116EF05BF825B"/>
              </w:placeholder>
            </w:sdtPr>
            <w:sdtContent>
              <w:p w:rsidR="00BD0085" w:rsidRPr="00D53D4C" w:rsidRDefault="00BD0085" w:rsidP="00AE10B1">
                <w:pPr>
                  <w:ind w:left="1627" w:hanging="1627"/>
                  <w:rPr>
                    <w:rFonts w:cstheme="minorHAnsi"/>
                    <w:color w:val="FFFFFF" w:themeColor="background1"/>
                    <w:sz w:val="34"/>
                    <w:szCs w:val="34"/>
                  </w:rPr>
                </w:pPr>
                <w:r w:rsidRPr="00D53D4C">
                  <w:rPr>
                    <w:rFonts w:cstheme="minorHAnsi"/>
                    <w:color w:val="FFFFFF" w:themeColor="background1"/>
                    <w:sz w:val="34"/>
                    <w:szCs w:val="34"/>
                  </w:rPr>
                  <w:t>OSNOVE FILMSKE I TV MONTAŽE I</w:t>
                </w:r>
              </w:p>
            </w:sdtContent>
          </w:sdt>
        </w:tc>
      </w:tr>
      <w:tr w:rsidR="00BD0085" w:rsidRPr="00D53D4C" w:rsidTr="00AE10B1">
        <w:trPr>
          <w:gridAfter w:val="1"/>
          <w:wAfter w:w="405" w:type="dxa"/>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7"/>
              <w:id w:val="2024142"/>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Ciklus</w:t>
                </w:r>
                <w:proofErr w:type="spellEnd"/>
                <w:r w:rsidRPr="00D53D4C">
                  <w:rPr>
                    <w:rFonts w:cstheme="minorHAnsi"/>
                    <w:b/>
                    <w:color w:val="000000"/>
                  </w:rPr>
                  <w:t xml:space="preserve">: </w:t>
                </w:r>
                <w:proofErr w:type="spellStart"/>
                <w:r w:rsidRPr="00D53D4C">
                  <w:rPr>
                    <w:rFonts w:cstheme="minorHAnsi"/>
                    <w:b/>
                    <w:color w:val="000000"/>
                  </w:rPr>
                  <w:t>Prvi</w:t>
                </w:r>
                <w:proofErr w:type="spellEnd"/>
              </w:p>
            </w:sdtContent>
          </w:sdt>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8"/>
              <w:id w:val="2024143"/>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Godina</w:t>
                </w:r>
                <w:proofErr w:type="spellEnd"/>
                <w:r w:rsidRPr="00D53D4C">
                  <w:rPr>
                    <w:rFonts w:cstheme="minorHAnsi"/>
                    <w:b/>
                    <w:color w:val="000000"/>
                  </w:rPr>
                  <w:t>: III</w:t>
                </w:r>
              </w:p>
            </w:sdtContent>
          </w:sdt>
        </w:tc>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0"/>
              <w:id w:val="2024144"/>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Semestar</w:t>
                </w:r>
                <w:proofErr w:type="spellEnd"/>
                <w:r w:rsidRPr="00D53D4C">
                  <w:rPr>
                    <w:rFonts w:cstheme="minorHAnsi"/>
                    <w:b/>
                    <w:color w:val="000000"/>
                  </w:rPr>
                  <w:t>: V</w:t>
                </w:r>
              </w:p>
            </w:sdtContent>
          </w:sdt>
        </w:tc>
        <w:tc>
          <w:tcPr>
            <w:tcW w:w="25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1"/>
              <w:id w:val="2024145"/>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w:t>
                </w:r>
                <w:r w:rsidRPr="00D53D4C">
                  <w:rPr>
                    <w:rFonts w:cstheme="minorHAnsi"/>
                    <w:color w:val="000000"/>
                  </w:rPr>
                  <w:t xml:space="preserve"> 2</w:t>
                </w:r>
              </w:p>
            </w:sdtContent>
          </w:sdt>
        </w:tc>
      </w:tr>
      <w:tr w:rsidR="00BD0085" w:rsidRPr="00D53D4C" w:rsidTr="00AE10B1">
        <w:trPr>
          <w:gridAfter w:val="1"/>
          <w:wAfter w:w="405" w:type="dxa"/>
          <w:trHeight w:val="46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2"/>
              <w:id w:val="2024146"/>
              <w:placeholder>
                <w:docPart w:val="F5A5370BEC9C4B5B9CF116EF05BF825B"/>
              </w:placeholder>
            </w:sdtPr>
            <w:sdtContent>
              <w:p w:rsidR="00BD0085" w:rsidRPr="00D53D4C" w:rsidRDefault="00BD0085" w:rsidP="00AE10B1">
                <w:pPr>
                  <w:rPr>
                    <w:rFonts w:cstheme="minorHAnsi"/>
                  </w:rPr>
                </w:pPr>
                <w:r w:rsidRPr="00D53D4C">
                  <w:rPr>
                    <w:rFonts w:cstheme="minorHAnsi"/>
                    <w:b/>
                    <w:color w:val="000000"/>
                  </w:rPr>
                  <w:t xml:space="preserve">Status: </w:t>
                </w:r>
                <w:proofErr w:type="spellStart"/>
                <w:r w:rsidRPr="00D53D4C">
                  <w:rPr>
                    <w:rFonts w:cstheme="minorHAnsi"/>
                    <w:b/>
                    <w:color w:val="000000"/>
                  </w:rPr>
                  <w:t>Obavezni</w:t>
                </w:r>
                <w:proofErr w:type="spellEnd"/>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5"/>
              <w:id w:val="2024147"/>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color w:val="000000"/>
                  </w:rPr>
                  <w:t>Kontakt</w:t>
                </w:r>
                <w:proofErr w:type="spellEnd"/>
                <w:r w:rsidRPr="00D53D4C">
                  <w:rPr>
                    <w:rFonts w:cstheme="minorHAnsi"/>
                    <w:b/>
                    <w:color w:val="000000"/>
                  </w:rPr>
                  <w:t xml:space="preserve"> sati: 30</w:t>
                </w:r>
              </w:p>
            </w:sdtContent>
          </w:sdt>
          <w:sdt>
            <w:sdtPr>
              <w:rPr>
                <w:rFonts w:cstheme="minorHAnsi"/>
              </w:rPr>
              <w:tag w:val="goog_rdk_16"/>
              <w:id w:val="2024148"/>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color w:val="000000"/>
                  </w:rPr>
                  <w:t>Predavanja</w:t>
                </w:r>
                <w:proofErr w:type="spellEnd"/>
                <w:r w:rsidRPr="00D53D4C">
                  <w:rPr>
                    <w:rFonts w:cstheme="minorHAnsi"/>
                    <w:color w:val="000000"/>
                  </w:rPr>
                  <w:t xml:space="preserve">: 15 (1 sat </w:t>
                </w:r>
                <w:proofErr w:type="spellStart"/>
                <w:r w:rsidRPr="00D53D4C">
                  <w:rPr>
                    <w:rFonts w:cstheme="minorHAnsi"/>
                    <w:color w:val="000000"/>
                  </w:rPr>
                  <w:t>sedmično</w:t>
                </w:r>
                <w:proofErr w:type="spellEnd"/>
                <w:r w:rsidRPr="00D53D4C">
                  <w:rPr>
                    <w:rFonts w:cstheme="minorHAnsi"/>
                    <w:color w:val="000000"/>
                  </w:rPr>
                  <w:t>)</w:t>
                </w:r>
              </w:p>
            </w:sdtContent>
          </w:sdt>
          <w:sdt>
            <w:sdtPr>
              <w:rPr>
                <w:rFonts w:cstheme="minorHAnsi"/>
              </w:rPr>
              <w:tag w:val="goog_rdk_17"/>
              <w:id w:val="2024149"/>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color w:val="000000"/>
                  </w:rPr>
                  <w:t>Vježbe</w:t>
                </w:r>
                <w:proofErr w:type="spellEnd"/>
                <w:r w:rsidRPr="00D53D4C">
                  <w:rPr>
                    <w:rFonts w:cstheme="minorHAnsi"/>
                    <w:color w:val="000000"/>
                  </w:rPr>
                  <w:t xml:space="preserve">: 15 (1 sat </w:t>
                </w:r>
                <w:proofErr w:type="spellStart"/>
                <w:r w:rsidRPr="00D53D4C">
                  <w:rPr>
                    <w:rFonts w:cstheme="minorHAnsi"/>
                    <w:color w:val="000000"/>
                  </w:rPr>
                  <w:t>sedmično</w:t>
                </w:r>
                <w:proofErr w:type="spellEnd"/>
                <w:r w:rsidRPr="00D53D4C">
                  <w:rPr>
                    <w:rFonts w:cstheme="minorHAnsi"/>
                    <w:color w:val="000000"/>
                  </w:rPr>
                  <w:t>)</w:t>
                </w:r>
              </w:p>
            </w:sdtContent>
          </w:sdt>
          <w:p w:rsidR="00BD0085" w:rsidRPr="00D53D4C" w:rsidRDefault="00BD0085" w:rsidP="00AE10B1">
            <w:pPr>
              <w:rPr>
                <w:rFonts w:cstheme="minorHAnsi"/>
                <w:color w:val="000000"/>
              </w:rPr>
            </w:pPr>
          </w:p>
          <w:sdt>
            <w:sdtPr>
              <w:rPr>
                <w:rFonts w:cstheme="minorHAnsi"/>
              </w:rPr>
              <w:tag w:val="goog_rdk_21"/>
              <w:id w:val="2024150"/>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Kontinuirano</w:t>
                </w:r>
                <w:proofErr w:type="spellEnd"/>
                <w:r w:rsidRPr="00D53D4C">
                  <w:rPr>
                    <w:rFonts w:cstheme="minorHAnsi"/>
                  </w:rPr>
                  <w:t xml:space="preserve"> </w:t>
                </w:r>
                <w:proofErr w:type="spellStart"/>
                <w:r w:rsidRPr="00D53D4C">
                  <w:rPr>
                    <w:rFonts w:cstheme="minorHAnsi"/>
                  </w:rPr>
                  <w:t>samostalno</w:t>
                </w:r>
                <w:proofErr w:type="spellEnd"/>
                <w:r w:rsidRPr="00D53D4C">
                  <w:rPr>
                    <w:rFonts w:cstheme="minorHAnsi"/>
                  </w:rPr>
                  <w:t xml:space="preserve"> </w:t>
                </w:r>
                <w:proofErr w:type="spellStart"/>
                <w:r w:rsidRPr="00D53D4C">
                  <w:rPr>
                    <w:rFonts w:cstheme="minorHAnsi"/>
                  </w:rPr>
                  <w:t>savladavanje</w:t>
                </w:r>
                <w:proofErr w:type="spellEnd"/>
                <w:r w:rsidRPr="00D53D4C">
                  <w:rPr>
                    <w:rFonts w:cstheme="minorHAnsi"/>
                  </w:rPr>
                  <w:t xml:space="preserve"> </w:t>
                </w:r>
                <w:proofErr w:type="spellStart"/>
                <w:r w:rsidRPr="00D53D4C">
                  <w:rPr>
                    <w:rFonts w:cstheme="minorHAnsi"/>
                  </w:rPr>
                  <w:t>gradiva</w:t>
                </w:r>
                <w:proofErr w:type="spellEnd"/>
                <w:r w:rsidRPr="00D53D4C">
                  <w:rPr>
                    <w:rFonts w:cstheme="minorHAnsi"/>
                  </w:rPr>
                  <w:t xml:space="preserve"> 5</w:t>
                </w:r>
              </w:p>
            </w:sdtContent>
          </w:sdt>
          <w:sdt>
            <w:sdtPr>
              <w:rPr>
                <w:rFonts w:cstheme="minorHAnsi"/>
              </w:rPr>
              <w:tag w:val="goog_rdk_22"/>
              <w:id w:val="2024151"/>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Pripreme</w:t>
                </w:r>
                <w:proofErr w:type="spellEnd"/>
                <w:r w:rsidRPr="00D53D4C">
                  <w:rPr>
                    <w:rFonts w:cstheme="minorHAnsi"/>
                  </w:rPr>
                  <w:t xml:space="preserve"> za </w:t>
                </w:r>
                <w:proofErr w:type="spellStart"/>
                <w:r w:rsidRPr="00D53D4C">
                  <w:rPr>
                    <w:rFonts w:cstheme="minorHAnsi"/>
                  </w:rPr>
                  <w:t>kolokvij</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završni</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xml:space="preserve"> 15</w:t>
                </w:r>
              </w:p>
            </w:sdtContent>
          </w:sdt>
          <w:sdt>
            <w:sdtPr>
              <w:rPr>
                <w:rFonts w:cstheme="minorHAnsi"/>
              </w:rPr>
              <w:tag w:val="goog_rdk_24"/>
              <w:id w:val="2024152"/>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color w:val="000000"/>
                  </w:rPr>
                  <w:t>Ukupan</w:t>
                </w:r>
                <w:proofErr w:type="spellEnd"/>
                <w:r w:rsidRPr="00D53D4C">
                  <w:rPr>
                    <w:rFonts w:cstheme="minorHAnsi"/>
                    <w:b/>
                    <w:color w:val="000000"/>
                  </w:rPr>
                  <w:t xml:space="preserve"> </w:t>
                </w:r>
                <w:proofErr w:type="spellStart"/>
                <w:r w:rsidRPr="00D53D4C">
                  <w:rPr>
                    <w:rFonts w:cstheme="minorHAnsi"/>
                    <w:b/>
                    <w:color w:val="000000"/>
                  </w:rPr>
                  <w:t>broj</w:t>
                </w:r>
                <w:proofErr w:type="spellEnd"/>
                <w:r w:rsidRPr="00D53D4C">
                  <w:rPr>
                    <w:rFonts w:cstheme="minorHAnsi"/>
                    <w:b/>
                    <w:color w:val="000000"/>
                  </w:rPr>
                  <w:t xml:space="preserve"> sati: 50</w:t>
                </w:r>
              </w:p>
            </w:sdtContent>
          </w:sdt>
        </w:tc>
      </w:tr>
      <w:tr w:rsidR="00BD0085" w:rsidRPr="00D53D4C" w:rsidTr="00AE10B1">
        <w:trPr>
          <w:gridAfter w:val="1"/>
          <w:wAfter w:w="405"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27"/>
              <w:id w:val="2024153"/>
              <w:placeholder>
                <w:docPart w:val="F5A5370BEC9C4B5B9CF116EF05BF825B"/>
              </w:placeholder>
            </w:sdtPr>
            <w:sdtContent>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29"/>
              <w:id w:val="2024154"/>
              <w:placeholder>
                <w:docPart w:val="F5A5370BEC9C4B5B9CF116EF05BF825B"/>
              </w:placeholder>
            </w:sdtPr>
            <w:sdtContent>
              <w:p w:rsidR="00BD0085" w:rsidRPr="00D53D4C" w:rsidRDefault="00BD0085" w:rsidP="00AE10B1">
                <w:pPr>
                  <w:rPr>
                    <w:rFonts w:cstheme="minorHAnsi"/>
                    <w:b/>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r w:rsidRPr="00D53D4C">
                  <w:rPr>
                    <w:rFonts w:cstheme="minorHAnsi"/>
                    <w:b/>
                    <w:i/>
                  </w:rPr>
                  <w:t>AV oblast</w:t>
                </w:r>
              </w:p>
            </w:sdtContent>
          </w:sdt>
        </w:tc>
      </w:tr>
      <w:tr w:rsidR="00BD0085" w:rsidRPr="00D53D4C" w:rsidTr="00AE10B1">
        <w:trPr>
          <w:gridAfter w:val="1"/>
          <w:wAfter w:w="405"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32"/>
              <w:id w:val="2024155"/>
              <w:placeholder>
                <w:docPart w:val="F5A5370BEC9C4B5B9CF116EF05BF825B"/>
              </w:placeholder>
            </w:sdtPr>
            <w:sdtContent>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34"/>
              <w:id w:val="2024156"/>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w:t>
                </w:r>
                <w:proofErr w:type="spellStart"/>
                <w:r w:rsidRPr="00D53D4C">
                  <w:rPr>
                    <w:rFonts w:cstheme="minorHAnsi"/>
                  </w:rPr>
                  <w:t>peti</w:t>
                </w:r>
                <w:proofErr w:type="spellEnd"/>
                <w:r w:rsidRPr="00D53D4C">
                  <w:rPr>
                    <w:rFonts w:cstheme="minorHAnsi"/>
                  </w:rPr>
                  <w:t xml:space="preserve"> </w:t>
                </w:r>
                <w:proofErr w:type="spellStart"/>
                <w:r w:rsidRPr="00D53D4C">
                  <w:rPr>
                    <w:rFonts w:cstheme="minorHAnsi"/>
                  </w:rPr>
                  <w:t>semestar</w:t>
                </w:r>
                <w:proofErr w:type="spellEnd"/>
                <w:r w:rsidRPr="00D53D4C">
                  <w:rPr>
                    <w:rFonts w:cstheme="minorHAnsi"/>
                  </w:rPr>
                  <w:t>.</w:t>
                </w:r>
              </w:p>
            </w:sdtContent>
          </w:sdt>
        </w:tc>
      </w:tr>
      <w:tr w:rsidR="00BD0085" w:rsidRPr="00D53D4C" w:rsidTr="00AE10B1">
        <w:trPr>
          <w:gridAfter w:val="1"/>
          <w:wAfter w:w="405"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37"/>
              <w:id w:val="2024157"/>
              <w:placeholder>
                <w:docPart w:val="F5A5370BEC9C4B5B9CF116EF05BF825B"/>
              </w:placeholder>
            </w:sdtPr>
            <w:sdtContent>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39"/>
              <w:id w:val="2024158"/>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 U I </w:t>
                </w:r>
                <w:proofErr w:type="spellStart"/>
                <w:r w:rsidRPr="00D53D4C">
                  <w:rPr>
                    <w:rFonts w:cstheme="minorHAnsi"/>
                  </w:rPr>
                  <w:t>semestru</w:t>
                </w:r>
                <w:proofErr w:type="spellEnd"/>
                <w:r w:rsidRPr="00D53D4C">
                  <w:rPr>
                    <w:rFonts w:cstheme="minorHAnsi"/>
                  </w:rPr>
                  <w:t xml:space="preserve"> </w:t>
                </w:r>
                <w:proofErr w:type="spellStart"/>
                <w:r w:rsidRPr="00D53D4C">
                  <w:rPr>
                    <w:rFonts w:cstheme="minorHAnsi"/>
                  </w:rPr>
                  <w:t>cilj</w:t>
                </w:r>
                <w:proofErr w:type="spellEnd"/>
                <w:r w:rsidRPr="00D53D4C">
                  <w:rPr>
                    <w:rFonts w:cstheme="minorHAnsi"/>
                  </w:rPr>
                  <w:t xml:space="preserve"> </w:t>
                </w:r>
                <w:proofErr w:type="spellStart"/>
                <w:r w:rsidRPr="00D53D4C">
                  <w:rPr>
                    <w:rFonts w:cstheme="minorHAnsi"/>
                  </w:rPr>
                  <w:t>predmeta</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je </w:t>
                </w: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historijskim</w:t>
                </w:r>
                <w:proofErr w:type="spellEnd"/>
                <w:r w:rsidRPr="00D53D4C">
                  <w:rPr>
                    <w:rFonts w:cstheme="minorHAnsi"/>
                  </w:rPr>
                  <w:t xml:space="preserve"> </w:t>
                </w:r>
                <w:proofErr w:type="spellStart"/>
                <w:r w:rsidRPr="00D53D4C">
                  <w:rPr>
                    <w:rFonts w:cstheme="minorHAnsi"/>
                  </w:rPr>
                  <w:t>razvojem</w:t>
                </w:r>
                <w:proofErr w:type="spellEnd"/>
                <w:r w:rsidRPr="00D53D4C">
                  <w:rPr>
                    <w:rFonts w:cstheme="minorHAnsi"/>
                  </w:rPr>
                  <w:t xml:space="preserve"> </w:t>
                </w:r>
                <w:proofErr w:type="spellStart"/>
                <w:r w:rsidRPr="00D53D4C">
                  <w:rPr>
                    <w:rFonts w:cstheme="minorHAnsi"/>
                  </w:rPr>
                  <w:t>montažnih</w:t>
                </w:r>
                <w:proofErr w:type="spellEnd"/>
                <w:r w:rsidRPr="00D53D4C">
                  <w:rPr>
                    <w:rFonts w:cstheme="minorHAnsi"/>
                  </w:rPr>
                  <w:t xml:space="preserve"> </w:t>
                </w:r>
                <w:proofErr w:type="spellStart"/>
                <w:r w:rsidRPr="00D53D4C">
                  <w:rPr>
                    <w:rFonts w:cstheme="minorHAnsi"/>
                  </w:rPr>
                  <w:t>formi</w:t>
                </w:r>
                <w:proofErr w:type="spellEnd"/>
                <w:r w:rsidRPr="00D53D4C">
                  <w:rPr>
                    <w:rFonts w:cstheme="minorHAnsi"/>
                  </w:rPr>
                  <w:t xml:space="preserve">, </w:t>
                </w:r>
                <w:proofErr w:type="spellStart"/>
                <w:r w:rsidRPr="00D53D4C">
                  <w:rPr>
                    <w:rFonts w:cstheme="minorHAnsi"/>
                  </w:rPr>
                  <w:t>vizualnim</w:t>
                </w:r>
                <w:proofErr w:type="spellEnd"/>
                <w:r w:rsidRPr="00D53D4C">
                  <w:rPr>
                    <w:rFonts w:cstheme="minorHAnsi"/>
                  </w:rPr>
                  <w:t xml:space="preserve"> </w:t>
                </w:r>
                <w:proofErr w:type="spellStart"/>
                <w:r w:rsidRPr="00D53D4C">
                  <w:rPr>
                    <w:rFonts w:cstheme="minorHAnsi"/>
                  </w:rPr>
                  <w:t>opažanjem</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kinestezijom</w:t>
                </w:r>
                <w:proofErr w:type="spellEnd"/>
                <w:r w:rsidRPr="00D53D4C">
                  <w:rPr>
                    <w:rFonts w:cstheme="minorHAnsi"/>
                  </w:rPr>
                  <w:t xml:space="preserve">, </w:t>
                </w:r>
                <w:proofErr w:type="spellStart"/>
                <w:r w:rsidRPr="00D53D4C">
                  <w:rPr>
                    <w:rFonts w:cstheme="minorHAnsi"/>
                  </w:rPr>
                  <w:t>osnovama</w:t>
                </w:r>
                <w:proofErr w:type="spellEnd"/>
                <w:r w:rsidRPr="00D53D4C">
                  <w:rPr>
                    <w:rFonts w:cstheme="minorHAnsi"/>
                  </w:rPr>
                  <w:t xml:space="preserve"> </w:t>
                </w:r>
                <w:proofErr w:type="spellStart"/>
                <w:r w:rsidRPr="00D53D4C">
                  <w:rPr>
                    <w:rFonts w:cstheme="minorHAnsi"/>
                  </w:rPr>
                  <w:t>gramatike</w:t>
                </w:r>
                <w:proofErr w:type="spellEnd"/>
                <w:r w:rsidRPr="00D53D4C">
                  <w:rPr>
                    <w:rFonts w:cstheme="minorHAnsi"/>
                  </w:rPr>
                  <w:t xml:space="preserve"> </w:t>
                </w:r>
                <w:proofErr w:type="spellStart"/>
                <w:r w:rsidRPr="00D53D4C">
                  <w:rPr>
                    <w:rFonts w:cstheme="minorHAnsi"/>
                  </w:rPr>
                  <w:t>filmskog</w:t>
                </w:r>
                <w:proofErr w:type="spellEnd"/>
                <w:r w:rsidRPr="00D53D4C">
                  <w:rPr>
                    <w:rFonts w:cstheme="minorHAnsi"/>
                  </w:rPr>
                  <w:t xml:space="preserve"> </w:t>
                </w:r>
                <w:proofErr w:type="spellStart"/>
                <w:r w:rsidRPr="00D53D4C">
                  <w:rPr>
                    <w:rFonts w:cstheme="minorHAnsi"/>
                  </w:rPr>
                  <w:t>jezika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stvaranja</w:t>
                </w:r>
                <w:proofErr w:type="spellEnd"/>
                <w:r w:rsidRPr="00D53D4C">
                  <w:rPr>
                    <w:rFonts w:cstheme="minorHAnsi"/>
                  </w:rPr>
                  <w:t xml:space="preserve"> </w:t>
                </w:r>
                <w:proofErr w:type="spellStart"/>
                <w:r w:rsidRPr="00D53D4C">
                  <w:rPr>
                    <w:rFonts w:cstheme="minorHAnsi"/>
                  </w:rPr>
                  <w:t>filmskog</w:t>
                </w:r>
                <w:proofErr w:type="spellEnd"/>
                <w:r w:rsidRPr="00D53D4C">
                  <w:rPr>
                    <w:rFonts w:cstheme="minorHAnsi"/>
                  </w:rPr>
                  <w:t xml:space="preserve"> </w:t>
                </w:r>
                <w:proofErr w:type="spellStart"/>
                <w:r w:rsidRPr="00D53D4C">
                  <w:rPr>
                    <w:rFonts w:cstheme="minorHAnsi"/>
                  </w:rPr>
                  <w:t>prostora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vremena</w:t>
                </w:r>
                <w:proofErr w:type="spellEnd"/>
                <w:r w:rsidRPr="00D53D4C">
                  <w:rPr>
                    <w:rFonts w:cstheme="minorHAnsi"/>
                  </w:rPr>
                  <w:t xml:space="preserve">. </w:t>
                </w:r>
              </w:p>
            </w:sdtContent>
          </w:sdt>
          <w:sdt>
            <w:sdtPr>
              <w:rPr>
                <w:rFonts w:cstheme="minorHAnsi"/>
              </w:rPr>
              <w:tag w:val="goog_rdk_40"/>
              <w:id w:val="2024159"/>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studenata</w:t>
                </w:r>
                <w:proofErr w:type="spellEnd"/>
                <w:r w:rsidRPr="00D53D4C">
                  <w:rPr>
                    <w:rFonts w:cstheme="minorHAnsi"/>
                  </w:rPr>
                  <w:t xml:space="preserve"> AV </w:t>
                </w:r>
                <w:proofErr w:type="spellStart"/>
                <w:r w:rsidRPr="00D53D4C">
                  <w:rPr>
                    <w:rFonts w:cstheme="minorHAnsi"/>
                  </w:rPr>
                  <w:t>umjetnosti</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stvaralačkim</w:t>
                </w:r>
                <w:proofErr w:type="spellEnd"/>
                <w:r w:rsidRPr="00D53D4C">
                  <w:rPr>
                    <w:rFonts w:cstheme="minorHAnsi"/>
                  </w:rPr>
                  <w:t xml:space="preserve"> </w:t>
                </w:r>
                <w:proofErr w:type="spellStart"/>
                <w:r w:rsidRPr="00D53D4C">
                  <w:rPr>
                    <w:rFonts w:cstheme="minorHAnsi"/>
                  </w:rPr>
                  <w:t>zadacima</w:t>
                </w:r>
                <w:proofErr w:type="spellEnd"/>
                <w:r w:rsidRPr="00D53D4C">
                  <w:rPr>
                    <w:rFonts w:cstheme="minorHAnsi"/>
                  </w:rPr>
                  <w:t xml:space="preserve"> </w:t>
                </w:r>
                <w:proofErr w:type="spellStart"/>
                <w:r w:rsidRPr="00D53D4C">
                  <w:rPr>
                    <w:rFonts w:cstheme="minorHAnsi"/>
                  </w:rPr>
                  <w:t>montaže</w:t>
                </w:r>
                <w:proofErr w:type="spellEnd"/>
                <w:r w:rsidRPr="00D53D4C">
                  <w:rPr>
                    <w:rFonts w:cstheme="minorHAnsi"/>
                  </w:rPr>
                  <w:t xml:space="preserve">, </w:t>
                </w:r>
                <w:proofErr w:type="spellStart"/>
                <w:r w:rsidRPr="00D53D4C">
                  <w:rPr>
                    <w:rFonts w:cstheme="minorHAnsi"/>
                  </w:rPr>
                  <w:t>jezik</w:t>
                </w:r>
                <w:proofErr w:type="spellEnd"/>
                <w:r w:rsidRPr="00D53D4C">
                  <w:rPr>
                    <w:rFonts w:cstheme="minorHAnsi"/>
                  </w:rPr>
                  <w:t xml:space="preserve"> </w:t>
                </w:r>
                <w:proofErr w:type="spellStart"/>
                <w:r w:rsidRPr="00D53D4C">
                  <w:rPr>
                    <w:rFonts w:cstheme="minorHAnsi"/>
                  </w:rPr>
                  <w:t>montaže</w:t>
                </w:r>
                <w:proofErr w:type="spellEnd"/>
                <w:r w:rsidRPr="00D53D4C">
                  <w:rPr>
                    <w:rFonts w:cstheme="minorHAnsi"/>
                  </w:rPr>
                  <w:t xml:space="preserve"> </w:t>
                </w:r>
                <w:proofErr w:type="spellStart"/>
                <w:r w:rsidRPr="00D53D4C">
                  <w:rPr>
                    <w:rFonts w:cstheme="minorHAnsi"/>
                  </w:rPr>
                  <w:t>pokretnih</w:t>
                </w:r>
                <w:proofErr w:type="spellEnd"/>
                <w:r w:rsidRPr="00D53D4C">
                  <w:rPr>
                    <w:rFonts w:cstheme="minorHAnsi"/>
                  </w:rPr>
                  <w:t xml:space="preserve"> </w:t>
                </w:r>
                <w:proofErr w:type="spellStart"/>
                <w:r w:rsidRPr="00D53D4C">
                  <w:rPr>
                    <w:rFonts w:cstheme="minorHAnsi"/>
                  </w:rPr>
                  <w:t>slika</w:t>
                </w:r>
                <w:proofErr w:type="spellEnd"/>
                <w:r w:rsidRPr="00D53D4C">
                  <w:rPr>
                    <w:rFonts w:cstheme="minorHAnsi"/>
                  </w:rPr>
                  <w:t xml:space="preserve"> </w:t>
                </w:r>
                <w:proofErr w:type="spellStart"/>
                <w:r w:rsidRPr="00D53D4C">
                  <w:rPr>
                    <w:rFonts w:cstheme="minorHAnsi"/>
                  </w:rPr>
                  <w:t>filma</w:t>
                </w:r>
                <w:proofErr w:type="spellEnd"/>
                <w:r w:rsidRPr="00D53D4C">
                  <w:rPr>
                    <w:rFonts w:cstheme="minorHAnsi"/>
                  </w:rPr>
                  <w:t xml:space="preserve">, </w:t>
                </w:r>
                <w:proofErr w:type="spellStart"/>
                <w:r w:rsidRPr="00D53D4C">
                  <w:rPr>
                    <w:rFonts w:cstheme="minorHAnsi"/>
                  </w:rPr>
                  <w:t>televizije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videa</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teorijski</w:t>
                </w:r>
                <w:proofErr w:type="spellEnd"/>
                <w:r w:rsidRPr="00D53D4C">
                  <w:rPr>
                    <w:rFonts w:cstheme="minorHAnsi"/>
                  </w:rPr>
                  <w:t xml:space="preserve">, </w:t>
                </w:r>
                <w:proofErr w:type="spellStart"/>
                <w:r w:rsidRPr="00D53D4C">
                  <w:rPr>
                    <w:rFonts w:cstheme="minorHAnsi"/>
                  </w:rPr>
                  <w:t>praktični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individualni</w:t>
                </w:r>
                <w:proofErr w:type="spellEnd"/>
                <w:r w:rsidRPr="00D53D4C">
                  <w:rPr>
                    <w:rFonts w:cstheme="minorHAnsi"/>
                  </w:rPr>
                  <w:t xml:space="preserve"> rad.</w:t>
                </w:r>
              </w:p>
            </w:sdtContent>
          </w:sdt>
        </w:tc>
      </w:tr>
      <w:tr w:rsidR="00BD0085" w:rsidRPr="00D53D4C" w:rsidTr="00AE10B1">
        <w:trPr>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43"/>
              <w:id w:val="2024160"/>
              <w:placeholder>
                <w:docPart w:val="F5A5370BEC9C4B5B9CF116EF05BF825B"/>
              </w:placeholder>
            </w:sdtPr>
            <w:sdtContent>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45"/>
              <w:id w:val="2024161"/>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Uloga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zadaci</w:t>
                </w:r>
                <w:proofErr w:type="spellEnd"/>
                <w:r w:rsidRPr="00D53D4C">
                  <w:rPr>
                    <w:rFonts w:cstheme="minorHAnsi"/>
                  </w:rPr>
                  <w:t xml:space="preserve"> </w:t>
                </w:r>
                <w:proofErr w:type="spellStart"/>
                <w:r w:rsidRPr="00D53D4C">
                  <w:rPr>
                    <w:rFonts w:cstheme="minorHAnsi"/>
                  </w:rPr>
                  <w:t>montaže</w:t>
                </w:r>
                <w:proofErr w:type="spellEnd"/>
                <w:r w:rsidRPr="00D53D4C">
                  <w:rPr>
                    <w:rFonts w:cstheme="minorHAnsi"/>
                  </w:rPr>
                  <w:t xml:space="preserve">. </w:t>
                </w:r>
                <w:proofErr w:type="spellStart"/>
                <w:r w:rsidRPr="00D53D4C">
                  <w:rPr>
                    <w:rFonts w:cstheme="minorHAnsi"/>
                  </w:rPr>
                  <w:t>Historijski</w:t>
                </w:r>
                <w:proofErr w:type="spellEnd"/>
                <w:r w:rsidRPr="00D53D4C">
                  <w:rPr>
                    <w:rFonts w:cstheme="minorHAnsi"/>
                  </w:rPr>
                  <w:t xml:space="preserve"> </w:t>
                </w:r>
                <w:proofErr w:type="spellStart"/>
                <w:r w:rsidRPr="00D53D4C">
                  <w:rPr>
                    <w:rFonts w:cstheme="minorHAnsi"/>
                  </w:rPr>
                  <w:t>razvoj</w:t>
                </w:r>
                <w:proofErr w:type="spellEnd"/>
                <w:r w:rsidRPr="00D53D4C">
                  <w:rPr>
                    <w:rFonts w:cstheme="minorHAnsi"/>
                  </w:rPr>
                  <w:t xml:space="preserve"> </w:t>
                </w:r>
                <w:proofErr w:type="spellStart"/>
                <w:r w:rsidRPr="00D53D4C">
                  <w:rPr>
                    <w:rFonts w:cstheme="minorHAnsi"/>
                  </w:rPr>
                  <w:t>složenih</w:t>
                </w:r>
                <w:proofErr w:type="spellEnd"/>
                <w:r w:rsidRPr="00D53D4C">
                  <w:rPr>
                    <w:rFonts w:cstheme="minorHAnsi"/>
                  </w:rPr>
                  <w:t xml:space="preserve"> </w:t>
                </w:r>
                <w:proofErr w:type="spellStart"/>
                <w:r w:rsidRPr="00D53D4C">
                  <w:rPr>
                    <w:rFonts w:cstheme="minorHAnsi"/>
                  </w:rPr>
                  <w:t>montažnih</w:t>
                </w:r>
                <w:proofErr w:type="spellEnd"/>
                <w:r w:rsidRPr="00D53D4C">
                  <w:rPr>
                    <w:rFonts w:cstheme="minorHAnsi"/>
                  </w:rPr>
                  <w:t xml:space="preserve"> </w:t>
                </w:r>
                <w:proofErr w:type="spellStart"/>
                <w:r w:rsidRPr="00D53D4C">
                  <w:rPr>
                    <w:rFonts w:cstheme="minorHAnsi"/>
                  </w:rPr>
                  <w:t>formi</w:t>
                </w:r>
                <w:proofErr w:type="spellEnd"/>
                <w:r w:rsidRPr="00D53D4C">
                  <w:rPr>
                    <w:rFonts w:cstheme="minorHAnsi"/>
                  </w:rPr>
                  <w:t>.</w:t>
                </w:r>
              </w:p>
            </w:sdtContent>
          </w:sdt>
          <w:sdt>
            <w:sdtPr>
              <w:rPr>
                <w:rFonts w:cstheme="minorHAnsi"/>
              </w:rPr>
              <w:tag w:val="goog_rdk_46"/>
              <w:id w:val="2024162"/>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Struktura</w:t>
                </w:r>
                <w:proofErr w:type="spellEnd"/>
                <w:r w:rsidRPr="00D53D4C">
                  <w:rPr>
                    <w:rFonts w:cstheme="minorHAnsi"/>
                  </w:rPr>
                  <w:t xml:space="preserve"> </w:t>
                </w:r>
                <w:proofErr w:type="spellStart"/>
                <w:r w:rsidRPr="00D53D4C">
                  <w:rPr>
                    <w:rFonts w:cstheme="minorHAnsi"/>
                  </w:rPr>
                  <w:t>filmskog</w:t>
                </w:r>
                <w:proofErr w:type="spellEnd"/>
                <w:r w:rsidRPr="00D53D4C">
                  <w:rPr>
                    <w:rFonts w:cstheme="minorHAnsi"/>
                  </w:rPr>
                  <w:t xml:space="preserve"> </w:t>
                </w:r>
                <w:proofErr w:type="spellStart"/>
                <w:r w:rsidRPr="00D53D4C">
                  <w:rPr>
                    <w:rFonts w:cstheme="minorHAnsi"/>
                  </w:rPr>
                  <w:t>djela</w:t>
                </w:r>
                <w:proofErr w:type="spellEnd"/>
                <w:r w:rsidRPr="00D53D4C">
                  <w:rPr>
                    <w:rFonts w:cstheme="minorHAnsi"/>
                  </w:rPr>
                  <w:t>.</w:t>
                </w:r>
              </w:p>
            </w:sdtContent>
          </w:sdt>
          <w:sdt>
            <w:sdtPr>
              <w:rPr>
                <w:rFonts w:cstheme="minorHAnsi"/>
              </w:rPr>
              <w:tag w:val="goog_rdk_47"/>
              <w:id w:val="2024163"/>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Priroda</w:t>
                </w:r>
                <w:proofErr w:type="spellEnd"/>
                <w:r w:rsidRPr="00D53D4C">
                  <w:rPr>
                    <w:rFonts w:cstheme="minorHAnsi"/>
                  </w:rPr>
                  <w:t xml:space="preserve"> </w:t>
                </w:r>
                <w:proofErr w:type="spellStart"/>
                <w:r w:rsidRPr="00D53D4C">
                  <w:rPr>
                    <w:rFonts w:cstheme="minorHAnsi"/>
                  </w:rPr>
                  <w:t>filmske</w:t>
                </w:r>
                <w:proofErr w:type="spellEnd"/>
                <w:r w:rsidRPr="00D53D4C">
                  <w:rPr>
                    <w:rFonts w:cstheme="minorHAnsi"/>
                  </w:rPr>
                  <w:t xml:space="preserve"> </w:t>
                </w:r>
                <w:proofErr w:type="spellStart"/>
                <w:r w:rsidRPr="00D53D4C">
                  <w:rPr>
                    <w:rFonts w:cstheme="minorHAnsi"/>
                  </w:rPr>
                  <w:t>slike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njena</w:t>
                </w:r>
                <w:proofErr w:type="spellEnd"/>
                <w:r w:rsidRPr="00D53D4C">
                  <w:rPr>
                    <w:rFonts w:cstheme="minorHAnsi"/>
                  </w:rPr>
                  <w:t xml:space="preserve"> </w:t>
                </w:r>
                <w:proofErr w:type="spellStart"/>
                <w:r w:rsidRPr="00D53D4C">
                  <w:rPr>
                    <w:rFonts w:cstheme="minorHAnsi"/>
                  </w:rPr>
                  <w:t>relativnost</w:t>
                </w:r>
                <w:proofErr w:type="spellEnd"/>
                <w:r w:rsidRPr="00D53D4C">
                  <w:rPr>
                    <w:rFonts w:cstheme="minorHAnsi"/>
                  </w:rPr>
                  <w:t>.</w:t>
                </w:r>
              </w:p>
            </w:sdtContent>
          </w:sdt>
          <w:sdt>
            <w:sdtPr>
              <w:rPr>
                <w:rFonts w:cstheme="minorHAnsi"/>
              </w:rPr>
              <w:tag w:val="goog_rdk_48"/>
              <w:id w:val="2024164"/>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Kadar. </w:t>
                </w:r>
                <w:proofErr w:type="spellStart"/>
                <w:r w:rsidRPr="00D53D4C">
                  <w:rPr>
                    <w:rFonts w:cstheme="minorHAnsi"/>
                  </w:rPr>
                  <w:t>Parametri</w:t>
                </w:r>
                <w:proofErr w:type="spellEnd"/>
                <w:r w:rsidRPr="00D53D4C">
                  <w:rPr>
                    <w:rFonts w:cstheme="minorHAnsi"/>
                  </w:rPr>
                  <w:t xml:space="preserve"> </w:t>
                </w:r>
                <w:proofErr w:type="spellStart"/>
                <w:r w:rsidRPr="00D53D4C">
                  <w:rPr>
                    <w:rFonts w:cstheme="minorHAnsi"/>
                  </w:rPr>
                  <w:t>kadra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w:t>
                </w:r>
              </w:p>
            </w:sdtContent>
          </w:sdt>
          <w:sdt>
            <w:sdtPr>
              <w:rPr>
                <w:rFonts w:cstheme="minorHAnsi"/>
              </w:rPr>
              <w:tag w:val="goog_rdk_49"/>
              <w:id w:val="2024165"/>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Filmski</w:t>
                </w:r>
                <w:proofErr w:type="spellEnd"/>
                <w:r w:rsidRPr="00D53D4C">
                  <w:rPr>
                    <w:rFonts w:cstheme="minorHAnsi"/>
                  </w:rPr>
                  <w:t xml:space="preserve"> </w:t>
                </w:r>
                <w:proofErr w:type="spellStart"/>
                <w:r w:rsidRPr="00D53D4C">
                  <w:rPr>
                    <w:rFonts w:cstheme="minorHAnsi"/>
                  </w:rPr>
                  <w:t>planovi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vrste</w:t>
                </w:r>
                <w:proofErr w:type="spellEnd"/>
                <w:r w:rsidRPr="00D53D4C">
                  <w:rPr>
                    <w:rFonts w:cstheme="minorHAnsi"/>
                  </w:rPr>
                  <w:t>.</w:t>
                </w:r>
              </w:p>
            </w:sdtContent>
          </w:sdt>
          <w:sdt>
            <w:sdtPr>
              <w:rPr>
                <w:rFonts w:cstheme="minorHAnsi"/>
              </w:rPr>
              <w:tag w:val="goog_rdk_50"/>
              <w:id w:val="2024166"/>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Položaj</w:t>
                </w:r>
                <w:proofErr w:type="spellEnd"/>
                <w:r w:rsidRPr="00D53D4C">
                  <w:rPr>
                    <w:rFonts w:cstheme="minorHAnsi"/>
                  </w:rPr>
                  <w:t xml:space="preserve"> </w:t>
                </w:r>
                <w:proofErr w:type="spellStart"/>
                <w:r w:rsidRPr="00D53D4C">
                  <w:rPr>
                    <w:rFonts w:cstheme="minorHAnsi"/>
                  </w:rPr>
                  <w:t>kamere</w:t>
                </w:r>
                <w:proofErr w:type="spellEnd"/>
                <w:r w:rsidRPr="00D53D4C">
                  <w:rPr>
                    <w:rFonts w:cstheme="minorHAnsi"/>
                  </w:rPr>
                  <w:t xml:space="preserve">: </w:t>
                </w:r>
                <w:proofErr w:type="spellStart"/>
                <w:r w:rsidRPr="00D53D4C">
                  <w:rPr>
                    <w:rFonts w:cstheme="minorHAnsi"/>
                  </w:rPr>
                  <w:t>ugao</w:t>
                </w:r>
                <w:proofErr w:type="spellEnd"/>
                <w:r w:rsidRPr="00D53D4C">
                  <w:rPr>
                    <w:rFonts w:cstheme="minorHAnsi"/>
                  </w:rPr>
                  <w:t xml:space="preserve"> </w:t>
                </w:r>
                <w:proofErr w:type="spellStart"/>
                <w:r w:rsidRPr="00D53D4C">
                  <w:rPr>
                    <w:rFonts w:cstheme="minorHAnsi"/>
                  </w:rPr>
                  <w:t>snimanja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rakurs</w:t>
                </w:r>
                <w:proofErr w:type="spellEnd"/>
                <w:r w:rsidRPr="00D53D4C">
                  <w:rPr>
                    <w:rFonts w:cstheme="minorHAnsi"/>
                  </w:rPr>
                  <w:t xml:space="preserve">. </w:t>
                </w:r>
                <w:proofErr w:type="spellStart"/>
                <w:r w:rsidRPr="00D53D4C">
                  <w:rPr>
                    <w:rFonts w:cstheme="minorHAnsi"/>
                  </w:rPr>
                  <w:t>Objektivni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subjektivni</w:t>
                </w:r>
                <w:proofErr w:type="spellEnd"/>
                <w:r w:rsidRPr="00D53D4C">
                  <w:rPr>
                    <w:rFonts w:cstheme="minorHAnsi"/>
                  </w:rPr>
                  <w:t xml:space="preserve"> </w:t>
                </w:r>
                <w:proofErr w:type="spellStart"/>
                <w:r w:rsidRPr="00D53D4C">
                  <w:rPr>
                    <w:rFonts w:cstheme="minorHAnsi"/>
                  </w:rPr>
                  <w:t>uglovi</w:t>
                </w:r>
                <w:proofErr w:type="spellEnd"/>
                <w:r w:rsidRPr="00D53D4C">
                  <w:rPr>
                    <w:rFonts w:cstheme="minorHAnsi"/>
                  </w:rPr>
                  <w:t xml:space="preserve"> </w:t>
                </w:r>
                <w:proofErr w:type="spellStart"/>
                <w:r w:rsidRPr="00D53D4C">
                  <w:rPr>
                    <w:rFonts w:cstheme="minorHAnsi"/>
                  </w:rPr>
                  <w:t>snimanja</w:t>
                </w:r>
                <w:proofErr w:type="spellEnd"/>
                <w:r w:rsidRPr="00D53D4C">
                  <w:rPr>
                    <w:rFonts w:cstheme="minorHAnsi"/>
                  </w:rPr>
                  <w:t>.</w:t>
                </w:r>
              </w:p>
            </w:sdtContent>
          </w:sdt>
          <w:sdt>
            <w:sdtPr>
              <w:rPr>
                <w:rFonts w:cstheme="minorHAnsi"/>
              </w:rPr>
              <w:tag w:val="goog_rdk_51"/>
              <w:id w:val="2024167"/>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Kadriranje</w:t>
                </w:r>
                <w:proofErr w:type="spellEnd"/>
                <w:r w:rsidRPr="00D53D4C">
                  <w:rPr>
                    <w:rFonts w:cstheme="minorHAnsi"/>
                  </w:rPr>
                  <w:t xml:space="preserve">, </w:t>
                </w:r>
                <w:proofErr w:type="spellStart"/>
                <w:r w:rsidRPr="00D53D4C">
                  <w:rPr>
                    <w:rFonts w:cstheme="minorHAnsi"/>
                  </w:rPr>
                  <w:t>povezivanje</w:t>
                </w:r>
                <w:proofErr w:type="spellEnd"/>
                <w:r w:rsidRPr="00D53D4C">
                  <w:rPr>
                    <w:rFonts w:cstheme="minorHAnsi"/>
                  </w:rPr>
                  <w:t xml:space="preserve"> </w:t>
                </w:r>
                <w:proofErr w:type="spellStart"/>
                <w:r w:rsidRPr="00D53D4C">
                  <w:rPr>
                    <w:rFonts w:cstheme="minorHAnsi"/>
                  </w:rPr>
                  <w:t>kadrova</w:t>
                </w:r>
                <w:proofErr w:type="spellEnd"/>
                <w:r w:rsidRPr="00D53D4C">
                  <w:rPr>
                    <w:rFonts w:cstheme="minorHAnsi"/>
                  </w:rPr>
                  <w:t xml:space="preserve">. </w:t>
                </w:r>
                <w:proofErr w:type="spellStart"/>
                <w:r w:rsidRPr="00D53D4C">
                  <w:rPr>
                    <w:rFonts w:cstheme="minorHAnsi"/>
                  </w:rPr>
                  <w:t>Komplementarni</w:t>
                </w:r>
                <w:proofErr w:type="spellEnd"/>
                <w:r w:rsidRPr="00D53D4C">
                  <w:rPr>
                    <w:rFonts w:cstheme="minorHAnsi"/>
                  </w:rPr>
                  <w:t xml:space="preserve">, </w:t>
                </w:r>
                <w:proofErr w:type="spellStart"/>
                <w:r w:rsidRPr="00D53D4C">
                  <w:rPr>
                    <w:rFonts w:cstheme="minorHAnsi"/>
                  </w:rPr>
                  <w:t>dodirni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paralelni</w:t>
                </w:r>
                <w:proofErr w:type="spellEnd"/>
                <w:r w:rsidRPr="00D53D4C">
                  <w:rPr>
                    <w:rFonts w:cstheme="minorHAnsi"/>
                  </w:rPr>
                  <w:t xml:space="preserve"> </w:t>
                </w:r>
                <w:proofErr w:type="spellStart"/>
                <w:r w:rsidRPr="00D53D4C">
                  <w:rPr>
                    <w:rFonts w:cstheme="minorHAnsi"/>
                  </w:rPr>
                  <w:t>uglovi</w:t>
                </w:r>
                <w:proofErr w:type="spellEnd"/>
                <w:r w:rsidRPr="00D53D4C">
                  <w:rPr>
                    <w:rFonts w:cstheme="minorHAnsi"/>
                  </w:rPr>
                  <w:t xml:space="preserve"> </w:t>
                </w:r>
                <w:proofErr w:type="spellStart"/>
                <w:r w:rsidRPr="00D53D4C">
                  <w:rPr>
                    <w:rFonts w:cstheme="minorHAnsi"/>
                  </w:rPr>
                  <w:t>snimanja</w:t>
                </w:r>
                <w:proofErr w:type="spellEnd"/>
                <w:r w:rsidRPr="00D53D4C">
                  <w:rPr>
                    <w:rFonts w:cstheme="minorHAnsi"/>
                  </w:rPr>
                  <w:t>.</w:t>
                </w:r>
              </w:p>
            </w:sdtContent>
          </w:sdt>
          <w:sdt>
            <w:sdtPr>
              <w:rPr>
                <w:rFonts w:cstheme="minorHAnsi"/>
              </w:rPr>
              <w:tag w:val="goog_rdk_52"/>
              <w:id w:val="2024168"/>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w:t>
                </w:r>
                <w:proofErr w:type="spellStart"/>
                <w:r w:rsidRPr="00D53D4C">
                  <w:rPr>
                    <w:rFonts w:cstheme="minorHAnsi"/>
                  </w:rPr>
                  <w:t>statičnih</w:t>
                </w:r>
                <w:proofErr w:type="spellEnd"/>
                <w:r w:rsidRPr="00D53D4C">
                  <w:rPr>
                    <w:rFonts w:cstheme="minorHAnsi"/>
                  </w:rPr>
                  <w:t xml:space="preserve"> </w:t>
                </w:r>
                <w:proofErr w:type="spellStart"/>
                <w:r w:rsidRPr="00D53D4C">
                  <w:rPr>
                    <w:rFonts w:cstheme="minorHAnsi"/>
                  </w:rPr>
                  <w:t>kadrova</w:t>
                </w:r>
                <w:proofErr w:type="spellEnd"/>
                <w:r w:rsidRPr="00D53D4C">
                  <w:rPr>
                    <w:rFonts w:cstheme="minorHAnsi"/>
                  </w:rPr>
                  <w:t xml:space="preserve">: Fi </w:t>
                </w:r>
                <w:proofErr w:type="spellStart"/>
                <w:r w:rsidRPr="00D53D4C">
                  <w:rPr>
                    <w:rFonts w:cstheme="minorHAnsi"/>
                  </w:rPr>
                  <w:t>efekat</w:t>
                </w:r>
                <w:proofErr w:type="spellEnd"/>
                <w:r w:rsidRPr="00D53D4C">
                  <w:rPr>
                    <w:rFonts w:cstheme="minorHAnsi"/>
                  </w:rPr>
                  <w:t>.</w:t>
                </w:r>
              </w:p>
            </w:sdtContent>
          </w:sdt>
          <w:sdt>
            <w:sdtPr>
              <w:rPr>
                <w:rFonts w:cstheme="minorHAnsi"/>
              </w:rPr>
              <w:tag w:val="goog_rdk_53"/>
              <w:id w:val="2024169"/>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Pokret</w:t>
                </w:r>
                <w:proofErr w:type="spellEnd"/>
                <w:r w:rsidRPr="00D53D4C">
                  <w:rPr>
                    <w:rFonts w:cstheme="minorHAnsi"/>
                  </w:rPr>
                  <w:t xml:space="preserve"> u </w:t>
                </w:r>
                <w:proofErr w:type="spellStart"/>
                <w:r w:rsidRPr="00D53D4C">
                  <w:rPr>
                    <w:rFonts w:cstheme="minorHAnsi"/>
                  </w:rPr>
                  <w:t>kadru</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pokret</w:t>
                </w:r>
                <w:proofErr w:type="spellEnd"/>
                <w:r w:rsidRPr="00D53D4C">
                  <w:rPr>
                    <w:rFonts w:cstheme="minorHAnsi"/>
                  </w:rPr>
                  <w:t xml:space="preserve"> </w:t>
                </w:r>
                <w:proofErr w:type="spellStart"/>
                <w:r w:rsidRPr="00D53D4C">
                  <w:rPr>
                    <w:rFonts w:cstheme="minorHAnsi"/>
                  </w:rPr>
                  <w:t>kamere</w:t>
                </w:r>
                <w:proofErr w:type="spellEnd"/>
                <w:r w:rsidRPr="00D53D4C">
                  <w:rPr>
                    <w:rFonts w:cstheme="minorHAnsi"/>
                  </w:rPr>
                  <w:t xml:space="preserve">: </w:t>
                </w:r>
                <w:proofErr w:type="spellStart"/>
                <w:r w:rsidRPr="00D53D4C">
                  <w:rPr>
                    <w:rFonts w:cstheme="minorHAnsi"/>
                  </w:rPr>
                  <w:t>uslovi</w:t>
                </w:r>
                <w:proofErr w:type="spellEnd"/>
                <w:r w:rsidRPr="00D53D4C">
                  <w:rPr>
                    <w:rFonts w:cstheme="minorHAnsi"/>
                  </w:rPr>
                  <w:t xml:space="preserve"> za </w:t>
                </w:r>
                <w:proofErr w:type="spellStart"/>
                <w:r w:rsidRPr="00D53D4C">
                  <w:rPr>
                    <w:rFonts w:cstheme="minorHAnsi"/>
                  </w:rPr>
                  <w:t>montažni</w:t>
                </w:r>
                <w:proofErr w:type="spellEnd"/>
                <w:r w:rsidRPr="00D53D4C">
                  <w:rPr>
                    <w:rFonts w:cstheme="minorHAnsi"/>
                  </w:rPr>
                  <w:t xml:space="preserve"> </w:t>
                </w:r>
                <w:proofErr w:type="spellStart"/>
                <w:r w:rsidRPr="00D53D4C">
                  <w:rPr>
                    <w:rFonts w:cstheme="minorHAnsi"/>
                  </w:rPr>
                  <w:t>rez</w:t>
                </w:r>
                <w:proofErr w:type="spellEnd"/>
                <w:r w:rsidRPr="00D53D4C">
                  <w:rPr>
                    <w:rFonts w:cstheme="minorHAnsi"/>
                  </w:rPr>
                  <w:t xml:space="preserve">. </w:t>
                </w:r>
                <w:proofErr w:type="spellStart"/>
                <w:r w:rsidRPr="00D53D4C">
                  <w:rPr>
                    <w:rFonts w:cstheme="minorHAnsi"/>
                  </w:rPr>
                  <w:t>Kadrovi</w:t>
                </w:r>
                <w:proofErr w:type="spellEnd"/>
                <w:r w:rsidRPr="00D53D4C">
                  <w:rPr>
                    <w:rFonts w:cstheme="minorHAnsi"/>
                  </w:rPr>
                  <w:t xml:space="preserve"> u </w:t>
                </w:r>
                <w:proofErr w:type="spellStart"/>
                <w:r w:rsidRPr="00D53D4C">
                  <w:rPr>
                    <w:rFonts w:cstheme="minorHAnsi"/>
                  </w:rPr>
                  <w:t>rakordu</w:t>
                </w:r>
                <w:proofErr w:type="spellEnd"/>
                <w:r w:rsidRPr="00D53D4C">
                  <w:rPr>
                    <w:rFonts w:cstheme="minorHAnsi"/>
                  </w:rPr>
                  <w:t>.</w:t>
                </w:r>
              </w:p>
            </w:sdtContent>
          </w:sdt>
          <w:sdt>
            <w:sdtPr>
              <w:rPr>
                <w:rFonts w:cstheme="minorHAnsi"/>
              </w:rPr>
              <w:tag w:val="goog_rdk_54"/>
              <w:id w:val="2024170"/>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Kontinuitet</w:t>
                </w:r>
                <w:proofErr w:type="spellEnd"/>
                <w:r w:rsidRPr="00D53D4C">
                  <w:rPr>
                    <w:rFonts w:cstheme="minorHAnsi"/>
                  </w:rPr>
                  <w:t xml:space="preserve"> </w:t>
                </w:r>
                <w:proofErr w:type="spellStart"/>
                <w:r w:rsidRPr="00D53D4C">
                  <w:rPr>
                    <w:rFonts w:cstheme="minorHAnsi"/>
                  </w:rPr>
                  <w:t>prostora</w:t>
                </w:r>
                <w:proofErr w:type="spellEnd"/>
                <w:r w:rsidRPr="00D53D4C">
                  <w:rPr>
                    <w:rFonts w:cstheme="minorHAnsi"/>
                  </w:rPr>
                  <w:t xml:space="preserve"> – </w:t>
                </w:r>
                <w:proofErr w:type="spellStart"/>
                <w:r w:rsidRPr="00D53D4C">
                  <w:rPr>
                    <w:rFonts w:cstheme="minorHAnsi"/>
                  </w:rPr>
                  <w:t>vremena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pokreta</w:t>
                </w:r>
                <w:proofErr w:type="spellEnd"/>
                <w:r w:rsidRPr="00D53D4C">
                  <w:rPr>
                    <w:rFonts w:cstheme="minorHAnsi"/>
                  </w:rPr>
                  <w:t xml:space="preserve">. </w:t>
                </w:r>
                <w:proofErr w:type="spellStart"/>
                <w:r w:rsidRPr="00D53D4C">
                  <w:rPr>
                    <w:rFonts w:cstheme="minorHAnsi"/>
                  </w:rPr>
                  <w:t>Orijentacija</w:t>
                </w:r>
                <w:proofErr w:type="spellEnd"/>
                <w:r w:rsidRPr="00D53D4C">
                  <w:rPr>
                    <w:rFonts w:cstheme="minorHAnsi"/>
                  </w:rPr>
                  <w:t xml:space="preserve">: </w:t>
                </w:r>
                <w:proofErr w:type="spellStart"/>
                <w:r w:rsidRPr="00D53D4C">
                  <w:rPr>
                    <w:rFonts w:cstheme="minorHAnsi"/>
                  </w:rPr>
                  <w:t>prostorna</w:t>
                </w:r>
                <w:proofErr w:type="spellEnd"/>
                <w:r w:rsidRPr="00D53D4C">
                  <w:rPr>
                    <w:rFonts w:cstheme="minorHAnsi"/>
                  </w:rPr>
                  <w:t xml:space="preserve">, </w:t>
                </w:r>
                <w:proofErr w:type="spellStart"/>
                <w:r w:rsidRPr="00D53D4C">
                  <w:rPr>
                    <w:rFonts w:cstheme="minorHAnsi"/>
                  </w:rPr>
                  <w:t>vremenska</w:t>
                </w:r>
                <w:proofErr w:type="spellEnd"/>
                <w:r w:rsidRPr="00D53D4C">
                  <w:rPr>
                    <w:rFonts w:cstheme="minorHAnsi"/>
                  </w:rPr>
                  <w:t xml:space="preserve">, </w:t>
                </w:r>
                <w:proofErr w:type="spellStart"/>
                <w:r w:rsidRPr="00D53D4C">
                  <w:rPr>
                    <w:rFonts w:cstheme="minorHAnsi"/>
                  </w:rPr>
                  <w:t>psihološka</w:t>
                </w:r>
                <w:proofErr w:type="spellEnd"/>
                <w:r w:rsidRPr="00D53D4C">
                  <w:rPr>
                    <w:rFonts w:cstheme="minorHAnsi"/>
                  </w:rPr>
                  <w:t>.</w:t>
                </w:r>
              </w:p>
            </w:sdtContent>
          </w:sdt>
          <w:sdt>
            <w:sdtPr>
              <w:rPr>
                <w:rFonts w:cstheme="minorHAnsi"/>
              </w:rPr>
              <w:tag w:val="goog_rdk_55"/>
              <w:id w:val="2024171"/>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Vježba</w:t>
                </w:r>
                <w:proofErr w:type="spellEnd"/>
                <w:r w:rsidRPr="00D53D4C">
                  <w:rPr>
                    <w:rFonts w:cstheme="minorHAnsi"/>
                  </w:rPr>
                  <w:t xml:space="preserve">: </w:t>
                </w:r>
                <w:proofErr w:type="spellStart"/>
                <w:r w:rsidRPr="00D53D4C">
                  <w:rPr>
                    <w:rFonts w:cstheme="minorHAnsi"/>
                  </w:rPr>
                  <w:t>filmski</w:t>
                </w:r>
                <w:proofErr w:type="spellEnd"/>
                <w:r w:rsidRPr="00D53D4C">
                  <w:rPr>
                    <w:rFonts w:cstheme="minorHAnsi"/>
                  </w:rPr>
                  <w:t xml:space="preserve"> </w:t>
                </w:r>
                <w:proofErr w:type="spellStart"/>
                <w:r w:rsidRPr="00D53D4C">
                  <w:rPr>
                    <w:rFonts w:cstheme="minorHAnsi"/>
                  </w:rPr>
                  <w:t>planovi</w:t>
                </w:r>
                <w:proofErr w:type="spellEnd"/>
                <w:r w:rsidRPr="00D53D4C">
                  <w:rPr>
                    <w:rFonts w:cstheme="minorHAnsi"/>
                  </w:rPr>
                  <w:t xml:space="preserve">, </w:t>
                </w:r>
                <w:proofErr w:type="spellStart"/>
                <w:r w:rsidRPr="00D53D4C">
                  <w:rPr>
                    <w:rFonts w:cstheme="minorHAnsi"/>
                  </w:rPr>
                  <w:t>rakursi</w:t>
                </w:r>
                <w:proofErr w:type="spellEnd"/>
                <w:r w:rsidRPr="00D53D4C">
                  <w:rPr>
                    <w:rFonts w:cstheme="minorHAnsi"/>
                  </w:rPr>
                  <w:t xml:space="preserve">, </w:t>
                </w:r>
                <w:proofErr w:type="spellStart"/>
                <w:r w:rsidRPr="00D53D4C">
                  <w:rPr>
                    <w:rFonts w:cstheme="minorHAnsi"/>
                  </w:rPr>
                  <w:t>uglovi</w:t>
                </w:r>
                <w:proofErr w:type="spellEnd"/>
                <w:r w:rsidRPr="00D53D4C">
                  <w:rPr>
                    <w:rFonts w:cstheme="minorHAnsi"/>
                  </w:rPr>
                  <w:t>.</w:t>
                </w:r>
              </w:p>
            </w:sdtContent>
          </w:sdt>
          <w:sdt>
            <w:sdtPr>
              <w:rPr>
                <w:rFonts w:cstheme="minorHAnsi"/>
              </w:rPr>
              <w:tag w:val="goog_rdk_56"/>
              <w:id w:val="2024172"/>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Vježba</w:t>
                </w:r>
                <w:proofErr w:type="spellEnd"/>
                <w:r w:rsidRPr="00D53D4C">
                  <w:rPr>
                    <w:rFonts w:cstheme="minorHAnsi"/>
                  </w:rPr>
                  <w:t xml:space="preserve">: </w:t>
                </w:r>
                <w:proofErr w:type="spellStart"/>
                <w:r w:rsidRPr="00D53D4C">
                  <w:rPr>
                    <w:rFonts w:cstheme="minorHAnsi"/>
                  </w:rPr>
                  <w:t>priča</w:t>
                </w:r>
                <w:proofErr w:type="spellEnd"/>
                <w:r w:rsidRPr="00D53D4C">
                  <w:rPr>
                    <w:rFonts w:cstheme="minorHAnsi"/>
                  </w:rPr>
                  <w:t xml:space="preserve"> u 15 </w:t>
                </w:r>
                <w:proofErr w:type="spellStart"/>
                <w:r w:rsidRPr="00D53D4C">
                  <w:rPr>
                    <w:rFonts w:cstheme="minorHAnsi"/>
                  </w:rPr>
                  <w:t>statičnih</w:t>
                </w:r>
                <w:proofErr w:type="spellEnd"/>
                <w:r w:rsidRPr="00D53D4C">
                  <w:rPr>
                    <w:rFonts w:cstheme="minorHAnsi"/>
                  </w:rPr>
                  <w:t xml:space="preserve"> </w:t>
                </w:r>
                <w:proofErr w:type="spellStart"/>
                <w:r w:rsidRPr="00D53D4C">
                  <w:rPr>
                    <w:rFonts w:cstheme="minorHAnsi"/>
                  </w:rPr>
                  <w:t>fotografija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dinamičkim</w:t>
                </w:r>
                <w:proofErr w:type="spellEnd"/>
                <w:r w:rsidRPr="00D53D4C">
                  <w:rPr>
                    <w:rFonts w:cstheme="minorHAnsi"/>
                  </w:rPr>
                  <w:t xml:space="preserve"> </w:t>
                </w:r>
                <w:proofErr w:type="spellStart"/>
                <w:r w:rsidRPr="00D53D4C">
                  <w:rPr>
                    <w:rFonts w:cstheme="minorHAnsi"/>
                  </w:rPr>
                  <w:t>sadržajem</w:t>
                </w:r>
                <w:proofErr w:type="spellEnd"/>
                <w:r w:rsidRPr="00D53D4C">
                  <w:rPr>
                    <w:rFonts w:cstheme="minorHAnsi"/>
                  </w:rPr>
                  <w:t xml:space="preserve"> u </w:t>
                </w:r>
                <w:proofErr w:type="spellStart"/>
                <w:r w:rsidRPr="00D53D4C">
                  <w:rPr>
                    <w:rFonts w:cstheme="minorHAnsi"/>
                  </w:rPr>
                  <w:t>trajanju</w:t>
                </w:r>
                <w:proofErr w:type="spellEnd"/>
                <w:r w:rsidRPr="00D53D4C">
                  <w:rPr>
                    <w:rFonts w:cstheme="minorHAnsi"/>
                  </w:rPr>
                  <w:t xml:space="preserve"> od 4 min.</w:t>
                </w:r>
              </w:p>
            </w:sdtContent>
          </w:sdt>
          <w:sdt>
            <w:sdtPr>
              <w:rPr>
                <w:rFonts w:cstheme="minorHAnsi"/>
              </w:rPr>
              <w:tag w:val="goog_rdk_57"/>
              <w:id w:val="2024173"/>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Vježba</w:t>
                </w:r>
                <w:proofErr w:type="spellEnd"/>
                <w:r w:rsidRPr="00D53D4C">
                  <w:rPr>
                    <w:rFonts w:cstheme="minorHAnsi"/>
                  </w:rPr>
                  <w:t xml:space="preserve">: </w:t>
                </w:r>
                <w:proofErr w:type="spellStart"/>
                <w:r w:rsidRPr="00D53D4C">
                  <w:rPr>
                    <w:rFonts w:cstheme="minorHAnsi"/>
                  </w:rPr>
                  <w:t>konstruisanje</w:t>
                </w:r>
                <w:proofErr w:type="spellEnd"/>
                <w:r w:rsidRPr="00D53D4C">
                  <w:rPr>
                    <w:rFonts w:cstheme="minorHAnsi"/>
                  </w:rPr>
                  <w:t xml:space="preserve"> </w:t>
                </w:r>
                <w:proofErr w:type="spellStart"/>
                <w:r w:rsidRPr="00D53D4C">
                  <w:rPr>
                    <w:rFonts w:cstheme="minorHAnsi"/>
                  </w:rPr>
                  <w:t>filmskog</w:t>
                </w:r>
                <w:proofErr w:type="spellEnd"/>
                <w:r w:rsidRPr="00D53D4C">
                  <w:rPr>
                    <w:rFonts w:cstheme="minorHAnsi"/>
                  </w:rPr>
                  <w:t xml:space="preserve"> </w:t>
                </w:r>
                <w:proofErr w:type="spellStart"/>
                <w:r w:rsidRPr="00D53D4C">
                  <w:rPr>
                    <w:rFonts w:cstheme="minorHAnsi"/>
                  </w:rPr>
                  <w:t>prostora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vremena</w:t>
                </w:r>
                <w:proofErr w:type="spellEnd"/>
                <w:r w:rsidRPr="00D53D4C">
                  <w:rPr>
                    <w:rFonts w:cstheme="minorHAnsi"/>
                  </w:rPr>
                  <w:t xml:space="preserve"> u </w:t>
                </w:r>
                <w:proofErr w:type="spellStart"/>
                <w:r w:rsidRPr="00D53D4C">
                  <w:rPr>
                    <w:rFonts w:cstheme="minorHAnsi"/>
                  </w:rPr>
                  <w:t>trajanju</w:t>
                </w:r>
                <w:proofErr w:type="spellEnd"/>
                <w:r w:rsidRPr="00D53D4C">
                  <w:rPr>
                    <w:rFonts w:cstheme="minorHAnsi"/>
                  </w:rPr>
                  <w:t xml:space="preserve"> od 4 min.</w:t>
                </w:r>
              </w:p>
            </w:sdtContent>
          </w:sdt>
          <w:sdt>
            <w:sdtPr>
              <w:rPr>
                <w:rFonts w:cstheme="minorHAnsi"/>
              </w:rPr>
              <w:tag w:val="goog_rdk_58"/>
              <w:id w:val="2024174"/>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proofErr w:type="spellStart"/>
                <w:r w:rsidRPr="00D53D4C">
                  <w:rPr>
                    <w:rFonts w:cstheme="minorHAnsi"/>
                  </w:rPr>
                  <w:t>Seminarski</w:t>
                </w:r>
                <w:proofErr w:type="spellEnd"/>
                <w:r w:rsidRPr="00D53D4C">
                  <w:rPr>
                    <w:rFonts w:cstheme="minorHAnsi"/>
                  </w:rPr>
                  <w:t xml:space="preserve"> rad: </w:t>
                </w:r>
                <w:proofErr w:type="spellStart"/>
                <w:r w:rsidRPr="00D53D4C">
                  <w:rPr>
                    <w:rFonts w:cstheme="minorHAnsi"/>
                  </w:rPr>
                  <w:t>ruska</w:t>
                </w:r>
                <w:proofErr w:type="spellEnd"/>
                <w:r w:rsidRPr="00D53D4C">
                  <w:rPr>
                    <w:rFonts w:cstheme="minorHAnsi"/>
                  </w:rPr>
                  <w:t xml:space="preserve"> </w:t>
                </w:r>
                <w:proofErr w:type="spellStart"/>
                <w:r w:rsidRPr="00D53D4C">
                  <w:rPr>
                    <w:rFonts w:cstheme="minorHAnsi"/>
                  </w:rPr>
                  <w:t>škola</w:t>
                </w:r>
                <w:proofErr w:type="spellEnd"/>
                <w:r w:rsidRPr="00D53D4C">
                  <w:rPr>
                    <w:rFonts w:cstheme="minorHAnsi"/>
                  </w:rPr>
                  <w:t xml:space="preserve"> </w:t>
                </w:r>
                <w:proofErr w:type="spellStart"/>
                <w:r w:rsidRPr="00D53D4C">
                  <w:rPr>
                    <w:rFonts w:cstheme="minorHAnsi"/>
                  </w:rPr>
                  <w:t>montaže</w:t>
                </w:r>
                <w:proofErr w:type="spellEnd"/>
                <w:r w:rsidRPr="00D53D4C">
                  <w:rPr>
                    <w:rFonts w:cstheme="minorHAnsi"/>
                  </w:rPr>
                  <w:t>.</w:t>
                </w:r>
              </w:p>
            </w:sdtContent>
          </w:sdt>
          <w:sdt>
            <w:sdtPr>
              <w:rPr>
                <w:rFonts w:cstheme="minorHAnsi"/>
              </w:rPr>
              <w:tag w:val="goog_rdk_59"/>
              <w:id w:val="2024175"/>
              <w:placeholder>
                <w:docPart w:val="F5A5370BEC9C4B5B9CF116EF05BF825B"/>
              </w:placeholder>
            </w:sdtPr>
            <w:sdtContent>
              <w:p w:rsidR="00BD0085" w:rsidRPr="00D53D4C" w:rsidRDefault="00BD0085" w:rsidP="00177582">
                <w:pPr>
                  <w:numPr>
                    <w:ilvl w:val="0"/>
                    <w:numId w:val="26"/>
                  </w:numPr>
                  <w:spacing w:after="0" w:line="240" w:lineRule="auto"/>
                  <w:rPr>
                    <w:rFonts w:cstheme="minorHAnsi"/>
                  </w:rPr>
                </w:pPr>
                <w:r w:rsidRPr="00D53D4C">
                  <w:rPr>
                    <w:rFonts w:cstheme="minorHAnsi"/>
                  </w:rPr>
                  <w:t xml:space="preserve">Test </w:t>
                </w:r>
                <w:proofErr w:type="spellStart"/>
                <w:r w:rsidRPr="00D53D4C">
                  <w:rPr>
                    <w:rFonts w:cstheme="minorHAnsi"/>
                  </w:rPr>
                  <w:t>znanja</w:t>
                </w:r>
                <w:proofErr w:type="spellEnd"/>
                <w:r w:rsidRPr="00D53D4C">
                  <w:rPr>
                    <w:rFonts w:cstheme="minorHAnsi"/>
                  </w:rPr>
                  <w:t xml:space="preserve">: </w:t>
                </w:r>
                <w:proofErr w:type="spellStart"/>
                <w:r w:rsidRPr="00D53D4C">
                  <w:rPr>
                    <w:rFonts w:cstheme="minorHAnsi"/>
                  </w:rPr>
                  <w:t>gramatika</w:t>
                </w:r>
                <w:proofErr w:type="spellEnd"/>
                <w:r w:rsidRPr="00D53D4C">
                  <w:rPr>
                    <w:rFonts w:cstheme="minorHAnsi"/>
                  </w:rPr>
                  <w:t xml:space="preserve"> </w:t>
                </w:r>
                <w:proofErr w:type="spellStart"/>
                <w:r w:rsidRPr="00D53D4C">
                  <w:rPr>
                    <w:rFonts w:cstheme="minorHAnsi"/>
                  </w:rPr>
                  <w:t>filmskog</w:t>
                </w:r>
                <w:proofErr w:type="spellEnd"/>
                <w:r w:rsidRPr="00D53D4C">
                  <w:rPr>
                    <w:rFonts w:cstheme="minorHAnsi"/>
                  </w:rPr>
                  <w:t xml:space="preserve"> </w:t>
                </w:r>
                <w:proofErr w:type="spellStart"/>
                <w:r w:rsidRPr="00D53D4C">
                  <w:rPr>
                    <w:rFonts w:cstheme="minorHAnsi"/>
                  </w:rPr>
                  <w:t>jezika</w:t>
                </w:r>
                <w:proofErr w:type="spellEnd"/>
                <w:r w:rsidRPr="00D53D4C">
                  <w:rPr>
                    <w:rFonts w:cstheme="minorHAnsi"/>
                  </w:rPr>
                  <w:t>.</w:t>
                </w:r>
              </w:p>
            </w:sdtContent>
          </w:sdt>
          <w:sdt>
            <w:sdtPr>
              <w:rPr>
                <w:rFonts w:cstheme="minorHAnsi"/>
              </w:rPr>
              <w:tag w:val="goog_rdk_60"/>
              <w:id w:val="2024176"/>
              <w:placeholder>
                <w:docPart w:val="F5A5370BEC9C4B5B9CF116EF05BF825B"/>
              </w:placeholder>
              <w:showingPlcHdr/>
            </w:sdtPr>
            <w:sdtContent>
              <w:p w:rsidR="00BD0085" w:rsidRPr="00D53D4C" w:rsidRDefault="00BD0085" w:rsidP="00AE10B1">
                <w:pPr>
                  <w:rPr>
                    <w:rFonts w:cstheme="minorHAnsi"/>
                  </w:rPr>
                </w:pPr>
                <w:r w:rsidRPr="00D53D4C">
                  <w:rPr>
                    <w:rFonts w:cstheme="minorHAnsi"/>
                  </w:rPr>
                  <w:t xml:space="preserve">     </w:t>
                </w:r>
              </w:p>
            </w:sdtContent>
          </w:sdt>
        </w:tc>
        <w:tc>
          <w:tcPr>
            <w:tcW w:w="405" w:type="dxa"/>
          </w:tcPr>
          <w:sdt>
            <w:sdtPr>
              <w:rPr>
                <w:rFonts w:cstheme="minorHAnsi"/>
              </w:rPr>
              <w:tag w:val="goog_rdk_63"/>
              <w:id w:val="2024177"/>
              <w:placeholder>
                <w:docPart w:val="F5A5370BEC9C4B5B9CF116EF05BF825B"/>
              </w:placeholder>
            </w:sdtPr>
            <w:sdtContent>
              <w:p w:rsidR="00BD0085" w:rsidRPr="00D53D4C" w:rsidRDefault="00BD0085" w:rsidP="00AE10B1">
                <w:pPr>
                  <w:rPr>
                    <w:rFonts w:cstheme="minorHAnsi"/>
                  </w:rPr>
                </w:pPr>
              </w:p>
            </w:sdtContent>
          </w:sdt>
        </w:tc>
      </w:tr>
      <w:tr w:rsidR="00BD0085" w:rsidRPr="00D53D4C" w:rsidTr="00AE10B1">
        <w:trPr>
          <w:gridAfter w:val="1"/>
          <w:wAfter w:w="405"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64"/>
              <w:id w:val="2024178"/>
              <w:placeholder>
                <w:docPart w:val="F5A5370BEC9C4B5B9CF116EF05BF825B"/>
              </w:placeholder>
            </w:sdtPr>
            <w:sdtContent>
              <w:p w:rsidR="00BD0085" w:rsidRPr="00D53D4C" w:rsidRDefault="00BD0085" w:rsidP="00AE10B1">
                <w:pPr>
                  <w:tabs>
                    <w:tab w:val="left" w:pos="1152"/>
                  </w:tabs>
                  <w:rPr>
                    <w:rFonts w:cstheme="minorHAnsi"/>
                  </w:rPr>
                </w:pPr>
                <w:proofErr w:type="spellStart"/>
                <w:r w:rsidRPr="00D53D4C">
                  <w:rPr>
                    <w:rFonts w:cstheme="minorHAnsi"/>
                    <w:b/>
                    <w:color w:val="000000"/>
                  </w:rPr>
                  <w:t>Ishodi</w:t>
                </w:r>
                <w:proofErr w:type="spellEnd"/>
                <w:r w:rsidRPr="00D53D4C">
                  <w:rPr>
                    <w:rFonts w:cstheme="minorHAnsi"/>
                    <w:b/>
                    <w:color w:val="000000"/>
                  </w:rPr>
                  <w:t xml:space="preserve"> </w:t>
                </w:r>
                <w:proofErr w:type="spellStart"/>
                <w:r w:rsidRPr="00D53D4C">
                  <w:rPr>
                    <w:rFonts w:cstheme="minorHAnsi"/>
                    <w:b/>
                    <w:color w:val="000000"/>
                  </w:rPr>
                  <w:t>učenja</w:t>
                </w:r>
                <w:proofErr w:type="spellEnd"/>
                <w:r w:rsidRPr="00D53D4C">
                  <w:rPr>
                    <w:rFonts w:cstheme="minorHAnsi"/>
                    <w:b/>
                    <w:color w:val="000000"/>
                  </w:rPr>
                  <w:t xml:space="preserve">: </w:t>
                </w:r>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66"/>
              <w:id w:val="2024179"/>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Po </w:t>
                </w:r>
                <w:proofErr w:type="spellStart"/>
                <w:r w:rsidRPr="00D53D4C">
                  <w:rPr>
                    <w:rFonts w:cstheme="minorHAnsi"/>
                  </w:rPr>
                  <w:t>završetku</w:t>
                </w:r>
                <w:proofErr w:type="spellEnd"/>
                <w:r w:rsidRPr="00D53D4C">
                  <w:rPr>
                    <w:rFonts w:cstheme="minorHAnsi"/>
                  </w:rPr>
                  <w:t xml:space="preserve"> </w:t>
                </w:r>
                <w:proofErr w:type="spellStart"/>
                <w:r w:rsidRPr="00D53D4C">
                  <w:rPr>
                    <w:rFonts w:cstheme="minorHAnsi"/>
                  </w:rPr>
                  <w:t>kursa</w:t>
                </w:r>
                <w:proofErr w:type="spellEnd"/>
                <w:r w:rsidRPr="00D53D4C">
                  <w:rPr>
                    <w:rFonts w:cstheme="minorHAnsi"/>
                  </w:rPr>
                  <w:t xml:space="preserve"> </w:t>
                </w:r>
                <w:proofErr w:type="spellStart"/>
                <w:r w:rsidRPr="00D53D4C">
                  <w:rPr>
                    <w:rFonts w:cstheme="minorHAnsi"/>
                  </w:rPr>
                  <w:t>studenti</w:t>
                </w:r>
                <w:proofErr w:type="spellEnd"/>
                <w:r w:rsidRPr="00D53D4C">
                  <w:rPr>
                    <w:rFonts w:cstheme="minorHAnsi"/>
                  </w:rPr>
                  <w:t xml:space="preserve"> </w:t>
                </w:r>
                <w:proofErr w:type="spellStart"/>
                <w:r w:rsidRPr="00D53D4C">
                  <w:rPr>
                    <w:rFonts w:cstheme="minorHAnsi"/>
                  </w:rPr>
                  <w:t>su</w:t>
                </w:r>
                <w:proofErr w:type="spellEnd"/>
                <w:r w:rsidRPr="00D53D4C">
                  <w:rPr>
                    <w:rFonts w:cstheme="minorHAnsi"/>
                  </w:rPr>
                  <w:t xml:space="preserve"> </w:t>
                </w:r>
                <w:proofErr w:type="spellStart"/>
                <w:r w:rsidRPr="00D53D4C">
                  <w:rPr>
                    <w:rFonts w:cstheme="minorHAnsi"/>
                  </w:rPr>
                  <w:t>tehnički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kreativno</w:t>
                </w:r>
                <w:proofErr w:type="spellEnd"/>
                <w:r w:rsidRPr="00D53D4C">
                  <w:rPr>
                    <w:rFonts w:cstheme="minorHAnsi"/>
                  </w:rPr>
                  <w:t xml:space="preserve"> </w:t>
                </w:r>
                <w:proofErr w:type="spellStart"/>
                <w:r w:rsidRPr="00D53D4C">
                  <w:rPr>
                    <w:rFonts w:cstheme="minorHAnsi"/>
                  </w:rPr>
                  <w:t>osposobljeni</w:t>
                </w:r>
                <w:proofErr w:type="spellEnd"/>
                <w:r w:rsidRPr="00D53D4C">
                  <w:rPr>
                    <w:rFonts w:cstheme="minorHAnsi"/>
                  </w:rPr>
                  <w:t xml:space="preserve"> za </w:t>
                </w:r>
                <w:proofErr w:type="spellStart"/>
                <w:r w:rsidRPr="00D53D4C">
                  <w:rPr>
                    <w:rFonts w:cstheme="minorHAnsi"/>
                  </w:rPr>
                  <w:t>donošenje</w:t>
                </w:r>
                <w:proofErr w:type="spellEnd"/>
                <w:r w:rsidRPr="00D53D4C">
                  <w:rPr>
                    <w:rFonts w:cstheme="minorHAnsi"/>
                  </w:rPr>
                  <w:t xml:space="preserve"> </w:t>
                </w:r>
                <w:proofErr w:type="spellStart"/>
                <w:r w:rsidRPr="00D53D4C">
                  <w:rPr>
                    <w:rFonts w:cstheme="minorHAnsi"/>
                  </w:rPr>
                  <w:t>montažnih</w:t>
                </w:r>
                <w:proofErr w:type="spellEnd"/>
                <w:r w:rsidRPr="00D53D4C">
                  <w:rPr>
                    <w:rFonts w:cstheme="minorHAnsi"/>
                  </w:rPr>
                  <w:t xml:space="preserve"> </w:t>
                </w:r>
                <w:proofErr w:type="spellStart"/>
                <w:r w:rsidRPr="00D53D4C">
                  <w:rPr>
                    <w:rFonts w:cstheme="minorHAnsi"/>
                  </w:rPr>
                  <w:t>odluka</w:t>
                </w:r>
                <w:proofErr w:type="spellEnd"/>
                <w:r w:rsidRPr="00D53D4C">
                  <w:rPr>
                    <w:rFonts w:cstheme="minorHAnsi"/>
                  </w:rPr>
                  <w:t xml:space="preserve"> </w:t>
                </w:r>
                <w:proofErr w:type="spellStart"/>
                <w:r w:rsidRPr="00D53D4C">
                  <w:rPr>
                    <w:rFonts w:cstheme="minorHAnsi"/>
                  </w:rPr>
                  <w:t>kako</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planu</w:t>
                </w:r>
                <w:proofErr w:type="spellEnd"/>
                <w:r w:rsidRPr="00D53D4C">
                  <w:rPr>
                    <w:rFonts w:cstheme="minorHAnsi"/>
                  </w:rPr>
                  <w:t xml:space="preserve"> </w:t>
                </w:r>
                <w:proofErr w:type="spellStart"/>
                <w:r w:rsidRPr="00D53D4C">
                  <w:rPr>
                    <w:rFonts w:cstheme="minorHAnsi"/>
                  </w:rPr>
                  <w:t>montaže</w:t>
                </w:r>
                <w:proofErr w:type="spellEnd"/>
                <w:r w:rsidRPr="00D53D4C">
                  <w:rPr>
                    <w:rFonts w:cstheme="minorHAnsi"/>
                  </w:rPr>
                  <w:t xml:space="preserve"> </w:t>
                </w:r>
                <w:proofErr w:type="spellStart"/>
                <w:r w:rsidRPr="00D53D4C">
                  <w:rPr>
                    <w:rFonts w:cstheme="minorHAnsi"/>
                  </w:rPr>
                  <w:t>filmske</w:t>
                </w:r>
                <w:proofErr w:type="spellEnd"/>
                <w:r w:rsidRPr="00D53D4C">
                  <w:rPr>
                    <w:rFonts w:cstheme="minorHAnsi"/>
                  </w:rPr>
                  <w:t xml:space="preserve"> </w:t>
                </w:r>
                <w:proofErr w:type="spellStart"/>
                <w:r w:rsidRPr="00D53D4C">
                  <w:rPr>
                    <w:rFonts w:cstheme="minorHAnsi"/>
                  </w:rPr>
                  <w:t>slike</w:t>
                </w:r>
                <w:proofErr w:type="spellEnd"/>
                <w:r w:rsidRPr="00D53D4C">
                  <w:rPr>
                    <w:rFonts w:cstheme="minorHAnsi"/>
                  </w:rPr>
                  <w:t xml:space="preserve">, </w:t>
                </w:r>
                <w:proofErr w:type="spellStart"/>
                <w:r w:rsidRPr="00D53D4C">
                  <w:rPr>
                    <w:rFonts w:cstheme="minorHAnsi"/>
                  </w:rPr>
                  <w:t>tako</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planu</w:t>
                </w:r>
                <w:proofErr w:type="spellEnd"/>
                <w:r w:rsidRPr="00D53D4C">
                  <w:rPr>
                    <w:rFonts w:cstheme="minorHAnsi"/>
                  </w:rPr>
                  <w:t xml:space="preserve"> </w:t>
                </w:r>
                <w:proofErr w:type="spellStart"/>
                <w:r w:rsidRPr="00D53D4C">
                  <w:rPr>
                    <w:rFonts w:cstheme="minorHAnsi"/>
                  </w:rPr>
                  <w:t>upotrebe</w:t>
                </w:r>
                <w:proofErr w:type="spellEnd"/>
                <w:r w:rsidRPr="00D53D4C">
                  <w:rPr>
                    <w:rFonts w:cstheme="minorHAnsi"/>
                  </w:rPr>
                  <w:t xml:space="preserve"> </w:t>
                </w:r>
                <w:proofErr w:type="spellStart"/>
                <w:r w:rsidRPr="00D53D4C">
                  <w:rPr>
                    <w:rFonts w:cstheme="minorHAnsi"/>
                  </w:rPr>
                  <w:t>zvuka</w:t>
                </w:r>
                <w:proofErr w:type="spellEnd"/>
                <w:r w:rsidRPr="00D53D4C">
                  <w:rPr>
                    <w:rFonts w:cstheme="minorHAnsi"/>
                  </w:rPr>
                  <w:t>.</w:t>
                </w:r>
              </w:p>
            </w:sdtContent>
          </w:sdt>
        </w:tc>
      </w:tr>
      <w:tr w:rsidR="00BD0085" w:rsidRPr="00D53D4C" w:rsidTr="00AE10B1">
        <w:trPr>
          <w:gridAfter w:val="1"/>
          <w:wAfter w:w="405"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69"/>
              <w:id w:val="2024180"/>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Metode</w:t>
                </w:r>
                <w:proofErr w:type="spellEnd"/>
                <w:r w:rsidRPr="00D53D4C">
                  <w:rPr>
                    <w:rFonts w:cstheme="minorHAnsi"/>
                    <w:b/>
                    <w:color w:val="000000"/>
                  </w:rPr>
                  <w:t xml:space="preserve"> </w:t>
                </w:r>
                <w:proofErr w:type="spellStart"/>
                <w:r w:rsidRPr="00D53D4C">
                  <w:rPr>
                    <w:rFonts w:cstheme="minorHAnsi"/>
                    <w:b/>
                    <w:color w:val="000000"/>
                  </w:rPr>
                  <w:t>izvođenja</w:t>
                </w:r>
                <w:proofErr w:type="spellEnd"/>
                <w:r w:rsidRPr="00D53D4C">
                  <w:rPr>
                    <w:rFonts w:cstheme="minorHAnsi"/>
                    <w:b/>
                    <w:color w:val="000000"/>
                  </w:rPr>
                  <w:t xml:space="preserve"> </w:t>
                </w:r>
                <w:proofErr w:type="spellStart"/>
                <w:r w:rsidRPr="00D53D4C">
                  <w:rPr>
                    <w:rFonts w:cstheme="minorHAnsi"/>
                    <w:b/>
                    <w:color w:val="000000"/>
                  </w:rPr>
                  <w:t>nastave</w:t>
                </w:r>
                <w:proofErr w:type="spellEnd"/>
                <w:r w:rsidRPr="00D53D4C">
                  <w:rPr>
                    <w:rFonts w:cstheme="minorHAnsi"/>
                    <w:b/>
                    <w:color w:val="000000"/>
                  </w:rPr>
                  <w:t>:</w:t>
                </w:r>
                <w:r w:rsidRPr="00D53D4C">
                  <w:rPr>
                    <w:rFonts w:cstheme="minorHAnsi"/>
                    <w:color w:val="000000"/>
                  </w:rPr>
                  <w:t xml:space="preserve"> </w:t>
                </w:r>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71"/>
              <w:id w:val="2024181"/>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studenata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temama</w:t>
                </w:r>
                <w:proofErr w:type="spellEnd"/>
                <w:r w:rsidRPr="00D53D4C">
                  <w:rPr>
                    <w:rFonts w:cstheme="minorHAnsi"/>
                  </w:rPr>
                  <w:t xml:space="preserve">, </w:t>
                </w:r>
                <w:proofErr w:type="spellStart"/>
                <w:r w:rsidRPr="00D53D4C">
                  <w:rPr>
                    <w:rFonts w:cstheme="minorHAnsi"/>
                  </w:rPr>
                  <w:t>predavanja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filsmkim</w:t>
                </w:r>
                <w:proofErr w:type="spellEnd"/>
                <w:r w:rsidRPr="00D53D4C">
                  <w:rPr>
                    <w:rFonts w:cstheme="minorHAnsi"/>
                  </w:rPr>
                  <w:t xml:space="preserve"> </w:t>
                </w:r>
                <w:proofErr w:type="spellStart"/>
                <w:r w:rsidRPr="00D53D4C">
                  <w:rPr>
                    <w:rFonts w:cstheme="minorHAnsi"/>
                  </w:rPr>
                  <w:t>ilustracijama</w:t>
                </w:r>
                <w:proofErr w:type="spellEnd"/>
                <w:r w:rsidRPr="00D53D4C">
                  <w:rPr>
                    <w:rFonts w:cstheme="minorHAnsi"/>
                  </w:rPr>
                  <w:t xml:space="preserve">, </w:t>
                </w:r>
                <w:proofErr w:type="spellStart"/>
                <w:r w:rsidRPr="00D53D4C">
                  <w:rPr>
                    <w:rFonts w:cstheme="minorHAnsi"/>
                  </w:rPr>
                  <w:t>analizama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diskusijom</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vježbama</w:t>
                </w:r>
                <w:proofErr w:type="spellEnd"/>
                <w:r w:rsidRPr="00D53D4C">
                  <w:rPr>
                    <w:rFonts w:cstheme="minorHAnsi"/>
                  </w:rPr>
                  <w:t xml:space="preserve">. </w:t>
                </w:r>
              </w:p>
            </w:sdtContent>
          </w:sdt>
          <w:sdt>
            <w:sdtPr>
              <w:rPr>
                <w:rFonts w:cstheme="minorHAnsi"/>
              </w:rPr>
              <w:tag w:val="goog_rdk_72"/>
              <w:id w:val="2024182"/>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Rad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pripremi</w:t>
                </w:r>
                <w:proofErr w:type="spellEnd"/>
                <w:r w:rsidRPr="00D53D4C">
                  <w:rPr>
                    <w:rFonts w:cstheme="minorHAnsi"/>
                  </w:rPr>
                  <w:t xml:space="preserve"> </w:t>
                </w:r>
                <w:proofErr w:type="spellStart"/>
                <w:r w:rsidRPr="00D53D4C">
                  <w:rPr>
                    <w:rFonts w:cstheme="minorHAnsi"/>
                  </w:rPr>
                  <w:t>studenata</w:t>
                </w:r>
                <w:proofErr w:type="spellEnd"/>
                <w:r w:rsidRPr="00D53D4C">
                  <w:rPr>
                    <w:rFonts w:cstheme="minorHAnsi"/>
                  </w:rPr>
                  <w:t xml:space="preserve"> za </w:t>
                </w:r>
                <w:proofErr w:type="spellStart"/>
                <w:r w:rsidRPr="00D53D4C">
                  <w:rPr>
                    <w:rFonts w:cstheme="minorHAnsi"/>
                  </w:rPr>
                  <w:t>izradu</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radova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realizacija</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radova</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individualni</w:t>
                </w:r>
                <w:proofErr w:type="spellEnd"/>
                <w:r w:rsidRPr="00D53D4C">
                  <w:rPr>
                    <w:rFonts w:cstheme="minorHAnsi"/>
                  </w:rPr>
                  <w:t xml:space="preserve"> rad.</w:t>
                </w:r>
              </w:p>
            </w:sdtContent>
          </w:sdt>
        </w:tc>
      </w:tr>
      <w:tr w:rsidR="00BD0085" w:rsidRPr="00D53D4C" w:rsidTr="00AE10B1">
        <w:trPr>
          <w:gridAfter w:val="1"/>
          <w:wAfter w:w="405"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75"/>
              <w:id w:val="2024183"/>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bCs/>
                    <w:color w:val="000000"/>
                  </w:rPr>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84"/>
                </w:r>
                <w:r w:rsidRPr="00D53D4C">
                  <w:rPr>
                    <w:rFonts w:cstheme="minorHAnsi"/>
                    <w:b/>
                    <w:bCs/>
                    <w:color w:val="000000"/>
                  </w:rPr>
                  <w:t>:</w:t>
                </w:r>
                <w:r w:rsidRPr="00D53D4C">
                  <w:rPr>
                    <w:rFonts w:cstheme="minorHAnsi"/>
                    <w:color w:val="000000"/>
                  </w:rPr>
                  <w:t xml:space="preserve"> </w:t>
                </w:r>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77"/>
              <w:id w:val="2024184"/>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Provjera</w:t>
                </w:r>
                <w:proofErr w:type="spellEnd"/>
                <w:r w:rsidRPr="00D53D4C">
                  <w:rPr>
                    <w:rFonts w:cstheme="minorHAnsi"/>
                  </w:rPr>
                  <w:t xml:space="preserve"> </w:t>
                </w:r>
                <w:proofErr w:type="spellStart"/>
                <w:r w:rsidRPr="00D53D4C">
                  <w:rPr>
                    <w:rFonts w:cstheme="minorHAnsi"/>
                  </w:rPr>
                  <w:t>stečenog</w:t>
                </w:r>
                <w:proofErr w:type="spellEnd"/>
                <w:r w:rsidRPr="00D53D4C">
                  <w:rPr>
                    <w:rFonts w:cstheme="minorHAnsi"/>
                  </w:rPr>
                  <w:t xml:space="preserve"> </w:t>
                </w:r>
                <w:proofErr w:type="spellStart"/>
                <w:r w:rsidRPr="00D53D4C">
                  <w:rPr>
                    <w:rFonts w:cstheme="minorHAnsi"/>
                  </w:rPr>
                  <w:t>znanja</w:t>
                </w:r>
                <w:proofErr w:type="spellEnd"/>
                <w:r w:rsidRPr="00D53D4C">
                  <w:rPr>
                    <w:rFonts w:cstheme="minorHAnsi"/>
                  </w:rPr>
                  <w:t xml:space="preserve"> </w:t>
                </w:r>
                <w:proofErr w:type="spellStart"/>
                <w:r w:rsidRPr="00D53D4C">
                  <w:rPr>
                    <w:rFonts w:cstheme="minorHAnsi"/>
                  </w:rPr>
                  <w:t>studenata</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izlaganja</w:t>
                </w:r>
                <w:proofErr w:type="spellEnd"/>
                <w:r w:rsidRPr="00D53D4C">
                  <w:rPr>
                    <w:rFonts w:cstheme="minorHAnsi"/>
                  </w:rPr>
                  <w:t xml:space="preserve">, </w:t>
                </w:r>
                <w:proofErr w:type="spellStart"/>
                <w:r w:rsidRPr="00D53D4C">
                  <w:rPr>
                    <w:rFonts w:cstheme="minorHAnsi"/>
                  </w:rPr>
                  <w:t>seminarske</w:t>
                </w:r>
                <w:proofErr w:type="spellEnd"/>
                <w:r w:rsidRPr="00D53D4C">
                  <w:rPr>
                    <w:rFonts w:cstheme="minorHAnsi"/>
                  </w:rPr>
                  <w:t xml:space="preserve"> </w:t>
                </w:r>
                <w:proofErr w:type="spellStart"/>
                <w:r w:rsidRPr="00D53D4C">
                  <w:rPr>
                    <w:rFonts w:cstheme="minorHAnsi"/>
                  </w:rPr>
                  <w:t>radove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testove</w:t>
                </w:r>
                <w:proofErr w:type="spellEnd"/>
                <w:r w:rsidRPr="00D53D4C">
                  <w:rPr>
                    <w:rFonts w:cstheme="minorHAnsi"/>
                  </w:rPr>
                  <w:t xml:space="preserve"> </w:t>
                </w:r>
                <w:proofErr w:type="spellStart"/>
                <w:r w:rsidRPr="00D53D4C">
                  <w:rPr>
                    <w:rFonts w:cstheme="minorHAnsi"/>
                  </w:rPr>
                  <w:t>tokom</w:t>
                </w:r>
                <w:proofErr w:type="spellEnd"/>
                <w:r w:rsidRPr="00D53D4C">
                  <w:rPr>
                    <w:rFonts w:cstheme="minorHAnsi"/>
                  </w:rPr>
                  <w:t xml:space="preserve"> </w:t>
                </w:r>
                <w:proofErr w:type="spellStart"/>
                <w:r w:rsidRPr="00D53D4C">
                  <w:rPr>
                    <w:rFonts w:cstheme="minorHAnsi"/>
                  </w:rPr>
                  <w:t>semestra</w:t>
                </w:r>
                <w:proofErr w:type="spellEnd"/>
                <w:r w:rsidRPr="00D53D4C">
                  <w:rPr>
                    <w:rFonts w:cstheme="minorHAnsi"/>
                  </w:rPr>
                  <w:t xml:space="preserve">. </w:t>
                </w:r>
              </w:p>
            </w:sdtContent>
          </w:sdt>
          <w:sdt>
            <w:sdtPr>
              <w:rPr>
                <w:rFonts w:cstheme="minorHAnsi"/>
              </w:rPr>
              <w:tag w:val="goog_rdk_78"/>
              <w:id w:val="2024185"/>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Provjera</w:t>
                </w:r>
                <w:proofErr w:type="spellEnd"/>
                <w:r w:rsidRPr="00D53D4C">
                  <w:rPr>
                    <w:rFonts w:cstheme="minorHAnsi"/>
                  </w:rPr>
                  <w:t xml:space="preserve"> </w:t>
                </w:r>
                <w:proofErr w:type="spellStart"/>
                <w:r w:rsidRPr="00D53D4C">
                  <w:rPr>
                    <w:rFonts w:cstheme="minorHAnsi"/>
                  </w:rPr>
                  <w:t>ovladavanja</w:t>
                </w:r>
                <w:proofErr w:type="spellEnd"/>
                <w:r w:rsidRPr="00D53D4C">
                  <w:rPr>
                    <w:rFonts w:cstheme="minorHAnsi"/>
                  </w:rPr>
                  <w:t xml:space="preserve"> </w:t>
                </w:r>
                <w:proofErr w:type="spellStart"/>
                <w:r w:rsidRPr="00D53D4C">
                  <w:rPr>
                    <w:rFonts w:cstheme="minorHAnsi"/>
                  </w:rPr>
                  <w:t>vještinom</w:t>
                </w:r>
                <w:proofErr w:type="spellEnd"/>
                <w:r w:rsidRPr="00D53D4C">
                  <w:rPr>
                    <w:rFonts w:cstheme="minorHAnsi"/>
                  </w:rPr>
                  <w:t xml:space="preserve"> </w:t>
                </w:r>
                <w:proofErr w:type="spellStart"/>
                <w:r w:rsidRPr="00D53D4C">
                  <w:rPr>
                    <w:rFonts w:cstheme="minorHAnsi"/>
                  </w:rPr>
                  <w:t>zanata</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individualne</w:t>
                </w:r>
                <w:proofErr w:type="spellEnd"/>
                <w:r w:rsidRPr="00D53D4C">
                  <w:rPr>
                    <w:rFonts w:cstheme="minorHAnsi"/>
                  </w:rPr>
                  <w:t xml:space="preserve"> </w:t>
                </w:r>
                <w:proofErr w:type="spellStart"/>
                <w:r w:rsidRPr="00D53D4C">
                  <w:rPr>
                    <w:rFonts w:cstheme="minorHAnsi"/>
                  </w:rPr>
                  <w:t>praktične</w:t>
                </w:r>
                <w:proofErr w:type="spellEnd"/>
                <w:r w:rsidRPr="00D53D4C">
                  <w:rPr>
                    <w:rFonts w:cstheme="minorHAnsi"/>
                  </w:rPr>
                  <w:t xml:space="preserve"> </w:t>
                </w:r>
                <w:proofErr w:type="spellStart"/>
                <w:r w:rsidRPr="00D53D4C">
                  <w:rPr>
                    <w:rFonts w:cstheme="minorHAnsi"/>
                  </w:rPr>
                  <w:t>vježbe</w:t>
                </w:r>
                <w:proofErr w:type="spellEnd"/>
                <w:r w:rsidRPr="00D53D4C">
                  <w:rPr>
                    <w:rFonts w:cstheme="minorHAnsi"/>
                  </w:rPr>
                  <w:t>.</w:t>
                </w:r>
              </w:p>
            </w:sdtContent>
          </w:sdt>
          <w:sdt>
            <w:sdtPr>
              <w:rPr>
                <w:rFonts w:cstheme="minorHAnsi"/>
              </w:rPr>
              <w:tag w:val="goog_rdk_79"/>
              <w:id w:val="2024186"/>
              <w:placeholder>
                <w:docPart w:val="F5A5370BEC9C4B5B9CF116EF05BF825B"/>
              </w:placeholder>
              <w:showingPlcHdr/>
            </w:sdtPr>
            <w:sdtContent>
              <w:p w:rsidR="00BD0085" w:rsidRPr="00D53D4C" w:rsidRDefault="00BD0085" w:rsidP="00AE10B1">
                <w:pPr>
                  <w:rPr>
                    <w:rFonts w:cstheme="minorHAnsi"/>
                  </w:rPr>
                </w:pPr>
                <w:r w:rsidRPr="00D53D4C">
                  <w:rPr>
                    <w:rFonts w:cstheme="minorHAnsi"/>
                  </w:rPr>
                  <w:t xml:space="preserve">     </w:t>
                </w:r>
              </w:p>
            </w:sdtContent>
          </w:sdt>
          <w:sdt>
            <w:sdtPr>
              <w:rPr>
                <w:rFonts w:cstheme="minorHAnsi"/>
              </w:rPr>
              <w:tag w:val="goog_rdk_80"/>
              <w:id w:val="2024187"/>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Struktura</w:t>
                </w:r>
                <w:proofErr w:type="spellEnd"/>
                <w:r w:rsidRPr="00D53D4C">
                  <w:rPr>
                    <w:rFonts w:cstheme="minorHAnsi"/>
                  </w:rPr>
                  <w:t xml:space="preserve"> </w:t>
                </w:r>
                <w:proofErr w:type="spellStart"/>
                <w:r w:rsidRPr="00D53D4C">
                  <w:rPr>
                    <w:rFonts w:cstheme="minorHAnsi"/>
                  </w:rPr>
                  <w:t>ocjene</w:t>
                </w:r>
                <w:proofErr w:type="spellEnd"/>
              </w:p>
            </w:sdtContent>
          </w:sdt>
          <w:tbl>
            <w:tblPr>
              <w:tblW w:w="6312" w:type="dxa"/>
              <w:tblLayout w:type="fixed"/>
              <w:tblLook w:val="0000" w:firstRow="0" w:lastRow="0" w:firstColumn="0" w:lastColumn="0" w:noHBand="0" w:noVBand="0"/>
            </w:tblPr>
            <w:tblGrid>
              <w:gridCol w:w="1566"/>
              <w:gridCol w:w="1565"/>
              <w:gridCol w:w="1612"/>
              <w:gridCol w:w="1569"/>
            </w:tblGrid>
            <w:tr w:rsidR="00BD0085" w:rsidRPr="00D53D4C" w:rsidTr="00AE10B1">
              <w:tc>
                <w:tcPr>
                  <w:tcW w:w="1566" w:type="dxa"/>
                  <w:tcBorders>
                    <w:top w:val="single" w:sz="4" w:space="0" w:color="000000"/>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82"/>
                      <w:id w:val="2024188"/>
                    </w:sdtPr>
                    <w:sdtContent>
                      <w:proofErr w:type="spellStart"/>
                      <w:r w:rsidRPr="00D53D4C">
                        <w:rPr>
                          <w:rFonts w:eastAsia="Cambria" w:cstheme="minorHAnsi"/>
                          <w:color w:val="000000"/>
                        </w:rPr>
                        <w:t>Bodovi</w:t>
                      </w:r>
                      <w:proofErr w:type="spellEnd"/>
                    </w:sdtContent>
                  </w:sdt>
                </w:p>
              </w:tc>
              <w:tc>
                <w:tcPr>
                  <w:tcW w:w="1565" w:type="dxa"/>
                  <w:tcBorders>
                    <w:top w:val="single" w:sz="4" w:space="0" w:color="000000"/>
                    <w:left w:val="single" w:sz="4" w:space="0" w:color="000000"/>
                    <w:bottom w:val="single" w:sz="4" w:space="0" w:color="000000"/>
                  </w:tcBorders>
                  <w:shd w:val="clear" w:color="auto" w:fill="auto"/>
                </w:tcPr>
                <w:sdt>
                  <w:sdtPr>
                    <w:rPr>
                      <w:rFonts w:cstheme="minorHAnsi"/>
                    </w:rPr>
                    <w:tag w:val="goog_rdk_83"/>
                    <w:id w:val="2024189"/>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Ocjene</w:t>
                      </w:r>
                      <w:proofErr w:type="spellEnd"/>
                    </w:p>
                  </w:sdtContent>
                </w:sdt>
              </w:tc>
              <w:tc>
                <w:tcPr>
                  <w:tcW w:w="1612" w:type="dxa"/>
                  <w:tcBorders>
                    <w:top w:val="single" w:sz="4" w:space="0" w:color="000000"/>
                    <w:left w:val="single" w:sz="4" w:space="0" w:color="000000"/>
                    <w:bottom w:val="single" w:sz="4" w:space="0" w:color="000000"/>
                  </w:tcBorders>
                  <w:shd w:val="clear" w:color="auto" w:fill="auto"/>
                </w:tcPr>
                <w:sdt>
                  <w:sdtPr>
                    <w:rPr>
                      <w:rFonts w:cstheme="minorHAnsi"/>
                    </w:rPr>
                    <w:tag w:val="goog_rdk_84"/>
                    <w:id w:val="2024190"/>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Kriterij</w:t>
                      </w:r>
                      <w:proofErr w:type="spellEnd"/>
                    </w:p>
                  </w:sdtContent>
                </w:sdt>
              </w:tc>
              <w:tc>
                <w:tcPr>
                  <w:tcW w:w="1569" w:type="dxa"/>
                  <w:tcBorders>
                    <w:top w:val="single" w:sz="4" w:space="0" w:color="000000"/>
                    <w:left w:val="single" w:sz="4" w:space="0" w:color="000000"/>
                    <w:bottom w:val="single" w:sz="4" w:space="0" w:color="000000"/>
                    <w:right w:val="single" w:sz="4" w:space="0" w:color="000000"/>
                  </w:tcBorders>
                  <w:shd w:val="clear" w:color="auto" w:fill="auto"/>
                </w:tcPr>
                <w:sdt>
                  <w:sdtPr>
                    <w:rPr>
                      <w:rFonts w:cstheme="minorHAnsi"/>
                    </w:rPr>
                    <w:tag w:val="goog_rdk_85"/>
                    <w:id w:val="2024191"/>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Bodovi</w:t>
                      </w:r>
                      <w:proofErr w:type="spellEnd"/>
                    </w:p>
                  </w:sdtContent>
                </w:sdt>
              </w:tc>
            </w:tr>
            <w:tr w:rsidR="00BD0085" w:rsidRPr="00D53D4C" w:rsidTr="00AE10B1">
              <w:tc>
                <w:tcPr>
                  <w:tcW w:w="1566" w:type="dxa"/>
                  <w:tcBorders>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86"/>
                      <w:id w:val="2024192"/>
                    </w:sdtPr>
                    <w:sdtContent>
                      <w:r w:rsidRPr="00D53D4C">
                        <w:rPr>
                          <w:rFonts w:eastAsia="Cambria" w:cstheme="minorHAnsi"/>
                          <w:color w:val="000000"/>
                        </w:rPr>
                        <w:t>0 - 54</w:t>
                      </w:r>
                    </w:sdtContent>
                  </w:sdt>
                </w:p>
              </w:tc>
              <w:tc>
                <w:tcPr>
                  <w:tcW w:w="1565" w:type="dxa"/>
                  <w:tcBorders>
                    <w:left w:val="single" w:sz="4" w:space="0" w:color="000000"/>
                    <w:bottom w:val="single" w:sz="4" w:space="0" w:color="000000"/>
                  </w:tcBorders>
                  <w:shd w:val="clear" w:color="auto" w:fill="auto"/>
                </w:tcPr>
                <w:sdt>
                  <w:sdtPr>
                    <w:rPr>
                      <w:rFonts w:cstheme="minorHAnsi"/>
                    </w:rPr>
                    <w:tag w:val="goog_rdk_87"/>
                    <w:id w:val="2024193"/>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5</w:t>
                      </w:r>
                    </w:p>
                  </w:sdtContent>
                </w:sdt>
              </w:tc>
              <w:tc>
                <w:tcPr>
                  <w:tcW w:w="1612" w:type="dxa"/>
                  <w:tcBorders>
                    <w:left w:val="single" w:sz="4" w:space="0" w:color="000000"/>
                    <w:bottom w:val="single" w:sz="4" w:space="0" w:color="000000"/>
                  </w:tcBorders>
                  <w:shd w:val="clear" w:color="auto" w:fill="auto"/>
                </w:tcPr>
                <w:sdt>
                  <w:sdtPr>
                    <w:rPr>
                      <w:rFonts w:cstheme="minorHAnsi"/>
                    </w:rPr>
                    <w:tag w:val="goog_rdk_88"/>
                    <w:id w:val="2024194"/>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Prisustvo</w:t>
                      </w:r>
                      <w:proofErr w:type="spellEnd"/>
                    </w:p>
                  </w:sdtContent>
                </w:sdt>
              </w:tc>
              <w:tc>
                <w:tcPr>
                  <w:tcW w:w="1569" w:type="dxa"/>
                  <w:tcBorders>
                    <w:left w:val="single" w:sz="4" w:space="0" w:color="000000"/>
                    <w:bottom w:val="single" w:sz="4" w:space="0" w:color="000000"/>
                    <w:right w:val="single" w:sz="4" w:space="0" w:color="000000"/>
                  </w:tcBorders>
                  <w:shd w:val="clear" w:color="auto" w:fill="auto"/>
                </w:tcPr>
                <w:sdt>
                  <w:sdtPr>
                    <w:rPr>
                      <w:rFonts w:cstheme="minorHAnsi"/>
                    </w:rPr>
                    <w:tag w:val="goog_rdk_89"/>
                    <w:id w:val="2024195"/>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5</w:t>
                      </w:r>
                    </w:p>
                  </w:sdtContent>
                </w:sdt>
              </w:tc>
            </w:tr>
            <w:tr w:rsidR="00BD0085" w:rsidRPr="00D53D4C" w:rsidTr="00AE10B1">
              <w:tc>
                <w:tcPr>
                  <w:tcW w:w="1566" w:type="dxa"/>
                  <w:tcBorders>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90"/>
                      <w:id w:val="2024196"/>
                    </w:sdtPr>
                    <w:sdtContent>
                      <w:r w:rsidRPr="00D53D4C">
                        <w:rPr>
                          <w:rFonts w:eastAsia="Cambria" w:cstheme="minorHAnsi"/>
                          <w:color w:val="000000"/>
                        </w:rPr>
                        <w:t>55 - 64</w:t>
                      </w:r>
                    </w:sdtContent>
                  </w:sdt>
                </w:p>
              </w:tc>
              <w:tc>
                <w:tcPr>
                  <w:tcW w:w="1565" w:type="dxa"/>
                  <w:tcBorders>
                    <w:left w:val="single" w:sz="4" w:space="0" w:color="000000"/>
                    <w:bottom w:val="single" w:sz="4" w:space="0" w:color="000000"/>
                  </w:tcBorders>
                  <w:shd w:val="clear" w:color="auto" w:fill="auto"/>
                </w:tcPr>
                <w:sdt>
                  <w:sdtPr>
                    <w:rPr>
                      <w:rFonts w:cstheme="minorHAnsi"/>
                    </w:rPr>
                    <w:tag w:val="goog_rdk_91"/>
                    <w:id w:val="2024197"/>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6</w:t>
                      </w:r>
                    </w:p>
                  </w:sdtContent>
                </w:sdt>
              </w:tc>
              <w:tc>
                <w:tcPr>
                  <w:tcW w:w="1612" w:type="dxa"/>
                  <w:tcBorders>
                    <w:left w:val="single" w:sz="4" w:space="0" w:color="000000"/>
                    <w:bottom w:val="single" w:sz="4" w:space="0" w:color="000000"/>
                  </w:tcBorders>
                  <w:shd w:val="clear" w:color="auto" w:fill="auto"/>
                </w:tcPr>
                <w:sdt>
                  <w:sdtPr>
                    <w:rPr>
                      <w:rFonts w:cstheme="minorHAnsi"/>
                    </w:rPr>
                    <w:tag w:val="goog_rdk_92"/>
                    <w:id w:val="2024198"/>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Aktivnosti</w:t>
                      </w:r>
                      <w:proofErr w:type="spellEnd"/>
                    </w:p>
                  </w:sdtContent>
                </w:sdt>
              </w:tc>
              <w:tc>
                <w:tcPr>
                  <w:tcW w:w="1569" w:type="dxa"/>
                  <w:tcBorders>
                    <w:left w:val="single" w:sz="4" w:space="0" w:color="000000"/>
                    <w:bottom w:val="single" w:sz="4" w:space="0" w:color="000000"/>
                    <w:right w:val="single" w:sz="4" w:space="0" w:color="000000"/>
                  </w:tcBorders>
                  <w:shd w:val="clear" w:color="auto" w:fill="auto"/>
                </w:tcPr>
                <w:sdt>
                  <w:sdtPr>
                    <w:rPr>
                      <w:rFonts w:cstheme="minorHAnsi"/>
                    </w:rPr>
                    <w:tag w:val="goog_rdk_93"/>
                    <w:id w:val="2024199"/>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5</w:t>
                      </w:r>
                    </w:p>
                  </w:sdtContent>
                </w:sdt>
              </w:tc>
            </w:tr>
            <w:tr w:rsidR="00BD0085" w:rsidRPr="00D53D4C" w:rsidTr="00AE10B1">
              <w:tc>
                <w:tcPr>
                  <w:tcW w:w="1566" w:type="dxa"/>
                  <w:tcBorders>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94"/>
                      <w:id w:val="2024200"/>
                    </w:sdtPr>
                    <w:sdtContent>
                      <w:r w:rsidRPr="00D53D4C">
                        <w:rPr>
                          <w:rFonts w:eastAsia="Cambria" w:cstheme="minorHAnsi"/>
                          <w:color w:val="000000"/>
                        </w:rPr>
                        <w:t>65 - 74</w:t>
                      </w:r>
                    </w:sdtContent>
                  </w:sdt>
                </w:p>
              </w:tc>
              <w:tc>
                <w:tcPr>
                  <w:tcW w:w="1565" w:type="dxa"/>
                  <w:tcBorders>
                    <w:left w:val="single" w:sz="4" w:space="0" w:color="000000"/>
                    <w:bottom w:val="single" w:sz="4" w:space="0" w:color="000000"/>
                  </w:tcBorders>
                  <w:shd w:val="clear" w:color="auto" w:fill="auto"/>
                </w:tcPr>
                <w:sdt>
                  <w:sdtPr>
                    <w:rPr>
                      <w:rFonts w:cstheme="minorHAnsi"/>
                    </w:rPr>
                    <w:tag w:val="goog_rdk_95"/>
                    <w:id w:val="2024201"/>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7</w:t>
                      </w:r>
                    </w:p>
                  </w:sdtContent>
                </w:sdt>
              </w:tc>
              <w:tc>
                <w:tcPr>
                  <w:tcW w:w="1612" w:type="dxa"/>
                  <w:tcBorders>
                    <w:left w:val="single" w:sz="4" w:space="0" w:color="000000"/>
                    <w:bottom w:val="single" w:sz="4" w:space="0" w:color="000000"/>
                  </w:tcBorders>
                  <w:shd w:val="clear" w:color="auto" w:fill="auto"/>
                </w:tcPr>
                <w:sdt>
                  <w:sdtPr>
                    <w:rPr>
                      <w:rFonts w:cstheme="minorHAnsi"/>
                    </w:rPr>
                    <w:tag w:val="goog_rdk_96"/>
                    <w:id w:val="2024202"/>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Kolokvij</w:t>
                      </w:r>
                      <w:proofErr w:type="spellEnd"/>
                      <w:r w:rsidRPr="00D53D4C">
                        <w:rPr>
                          <w:rFonts w:eastAsia="Cambria" w:cstheme="minorHAnsi"/>
                          <w:color w:val="000000"/>
                        </w:rPr>
                        <w:t xml:space="preserve"> - test</w:t>
                      </w:r>
                    </w:p>
                  </w:sdtContent>
                </w:sdt>
              </w:tc>
              <w:tc>
                <w:tcPr>
                  <w:tcW w:w="1569" w:type="dxa"/>
                  <w:tcBorders>
                    <w:left w:val="single" w:sz="4" w:space="0" w:color="000000"/>
                    <w:bottom w:val="single" w:sz="4" w:space="0" w:color="000000"/>
                    <w:right w:val="single" w:sz="4" w:space="0" w:color="000000"/>
                  </w:tcBorders>
                  <w:shd w:val="clear" w:color="auto" w:fill="auto"/>
                </w:tcPr>
                <w:sdt>
                  <w:sdtPr>
                    <w:rPr>
                      <w:rFonts w:cstheme="minorHAnsi"/>
                    </w:rPr>
                    <w:tag w:val="goog_rdk_97"/>
                    <w:id w:val="2024203"/>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5</w:t>
                      </w:r>
                    </w:p>
                  </w:sdtContent>
                </w:sdt>
              </w:tc>
            </w:tr>
            <w:tr w:rsidR="00BD0085" w:rsidRPr="00D53D4C" w:rsidTr="00AE10B1">
              <w:tc>
                <w:tcPr>
                  <w:tcW w:w="1566" w:type="dxa"/>
                  <w:tcBorders>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98"/>
                      <w:id w:val="2024204"/>
                    </w:sdtPr>
                    <w:sdtContent>
                      <w:r w:rsidRPr="00D53D4C">
                        <w:rPr>
                          <w:rFonts w:eastAsia="Cambria" w:cstheme="minorHAnsi"/>
                          <w:color w:val="000000"/>
                        </w:rPr>
                        <w:t>75 - 84</w:t>
                      </w:r>
                    </w:sdtContent>
                  </w:sdt>
                </w:p>
              </w:tc>
              <w:tc>
                <w:tcPr>
                  <w:tcW w:w="1565" w:type="dxa"/>
                  <w:tcBorders>
                    <w:left w:val="single" w:sz="4" w:space="0" w:color="000000"/>
                    <w:bottom w:val="single" w:sz="4" w:space="0" w:color="000000"/>
                  </w:tcBorders>
                  <w:shd w:val="clear" w:color="auto" w:fill="auto"/>
                </w:tcPr>
                <w:sdt>
                  <w:sdtPr>
                    <w:rPr>
                      <w:rFonts w:cstheme="minorHAnsi"/>
                    </w:rPr>
                    <w:tag w:val="goog_rdk_99"/>
                    <w:id w:val="2024205"/>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8</w:t>
                      </w:r>
                    </w:p>
                  </w:sdtContent>
                </w:sdt>
              </w:tc>
              <w:tc>
                <w:tcPr>
                  <w:tcW w:w="1612" w:type="dxa"/>
                  <w:tcBorders>
                    <w:left w:val="single" w:sz="4" w:space="0" w:color="000000"/>
                    <w:bottom w:val="single" w:sz="4" w:space="0" w:color="000000"/>
                  </w:tcBorders>
                  <w:shd w:val="clear" w:color="auto" w:fill="auto"/>
                </w:tcPr>
                <w:sdt>
                  <w:sdtPr>
                    <w:rPr>
                      <w:rFonts w:cstheme="minorHAnsi"/>
                    </w:rPr>
                    <w:tag w:val="goog_rdk_100"/>
                    <w:id w:val="2024206"/>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Seminarski</w:t>
                      </w:r>
                      <w:proofErr w:type="spellEnd"/>
                      <w:r w:rsidRPr="00D53D4C">
                        <w:rPr>
                          <w:rFonts w:eastAsia="Cambria" w:cstheme="minorHAnsi"/>
                          <w:color w:val="000000"/>
                        </w:rPr>
                        <w:t xml:space="preserve"> </w:t>
                      </w:r>
                      <w:proofErr w:type="spellStart"/>
                      <w:r w:rsidRPr="00D53D4C">
                        <w:rPr>
                          <w:rFonts w:eastAsia="Cambria" w:cstheme="minorHAnsi"/>
                          <w:color w:val="000000"/>
                        </w:rPr>
                        <w:t>radovi</w:t>
                      </w:r>
                      <w:proofErr w:type="spellEnd"/>
                    </w:p>
                  </w:sdtContent>
                </w:sdt>
              </w:tc>
              <w:tc>
                <w:tcPr>
                  <w:tcW w:w="1569" w:type="dxa"/>
                  <w:tcBorders>
                    <w:left w:val="single" w:sz="4" w:space="0" w:color="000000"/>
                    <w:bottom w:val="single" w:sz="4" w:space="0" w:color="000000"/>
                    <w:right w:val="single" w:sz="4" w:space="0" w:color="000000"/>
                  </w:tcBorders>
                  <w:shd w:val="clear" w:color="auto" w:fill="auto"/>
                </w:tcPr>
                <w:sdt>
                  <w:sdtPr>
                    <w:rPr>
                      <w:rFonts w:cstheme="minorHAnsi"/>
                    </w:rPr>
                    <w:tag w:val="goog_rdk_101"/>
                    <w:id w:val="2024207"/>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5</w:t>
                      </w:r>
                    </w:p>
                  </w:sdtContent>
                </w:sdt>
              </w:tc>
            </w:tr>
            <w:tr w:rsidR="00BD0085" w:rsidRPr="00D53D4C" w:rsidTr="00AE10B1">
              <w:tc>
                <w:tcPr>
                  <w:tcW w:w="1566" w:type="dxa"/>
                  <w:tcBorders>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102"/>
                      <w:id w:val="2024208"/>
                    </w:sdtPr>
                    <w:sdtContent>
                      <w:r w:rsidRPr="00D53D4C">
                        <w:rPr>
                          <w:rFonts w:eastAsia="Cambria" w:cstheme="minorHAnsi"/>
                          <w:color w:val="000000"/>
                        </w:rPr>
                        <w:t>85 - 94</w:t>
                      </w:r>
                    </w:sdtContent>
                  </w:sdt>
                </w:p>
              </w:tc>
              <w:tc>
                <w:tcPr>
                  <w:tcW w:w="1565" w:type="dxa"/>
                  <w:tcBorders>
                    <w:left w:val="single" w:sz="4" w:space="0" w:color="000000"/>
                    <w:bottom w:val="single" w:sz="4" w:space="0" w:color="000000"/>
                  </w:tcBorders>
                  <w:shd w:val="clear" w:color="auto" w:fill="auto"/>
                </w:tcPr>
                <w:sdt>
                  <w:sdtPr>
                    <w:rPr>
                      <w:rFonts w:cstheme="minorHAnsi"/>
                    </w:rPr>
                    <w:tag w:val="goog_rdk_103"/>
                    <w:id w:val="2024209"/>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9</w:t>
                      </w:r>
                    </w:p>
                  </w:sdtContent>
                </w:sdt>
              </w:tc>
              <w:tc>
                <w:tcPr>
                  <w:tcW w:w="1612" w:type="dxa"/>
                  <w:tcBorders>
                    <w:left w:val="single" w:sz="4" w:space="0" w:color="000000"/>
                    <w:bottom w:val="single" w:sz="4" w:space="0" w:color="000000"/>
                  </w:tcBorders>
                  <w:shd w:val="clear" w:color="auto" w:fill="auto"/>
                </w:tcPr>
                <w:sdt>
                  <w:sdtPr>
                    <w:rPr>
                      <w:rFonts w:cstheme="minorHAnsi"/>
                    </w:rPr>
                    <w:tag w:val="goog_rdk_104"/>
                    <w:id w:val="2024210"/>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Praktični</w:t>
                      </w:r>
                      <w:proofErr w:type="spellEnd"/>
                      <w:r w:rsidRPr="00D53D4C">
                        <w:rPr>
                          <w:rFonts w:eastAsia="Cambria" w:cstheme="minorHAnsi"/>
                          <w:color w:val="000000"/>
                        </w:rPr>
                        <w:t xml:space="preserve"> rad </w:t>
                      </w:r>
                      <w:proofErr w:type="spellStart"/>
                      <w:r w:rsidRPr="00D53D4C">
                        <w:rPr>
                          <w:rFonts w:eastAsia="Cambria" w:cstheme="minorHAnsi"/>
                          <w:color w:val="000000"/>
                        </w:rPr>
                        <w:t>i</w:t>
                      </w:r>
                      <w:proofErr w:type="spellEnd"/>
                      <w:r w:rsidRPr="00D53D4C">
                        <w:rPr>
                          <w:rFonts w:eastAsia="Cambria" w:cstheme="minorHAnsi"/>
                          <w:color w:val="000000"/>
                        </w:rPr>
                        <w:t xml:space="preserve"> </w:t>
                      </w:r>
                      <w:proofErr w:type="spellStart"/>
                      <w:r w:rsidRPr="00D53D4C">
                        <w:rPr>
                          <w:rFonts w:eastAsia="Cambria" w:cstheme="minorHAnsi"/>
                          <w:color w:val="000000"/>
                        </w:rPr>
                        <w:t>vježbe</w:t>
                      </w:r>
                      <w:proofErr w:type="spellEnd"/>
                    </w:p>
                  </w:sdtContent>
                </w:sdt>
              </w:tc>
              <w:tc>
                <w:tcPr>
                  <w:tcW w:w="1569" w:type="dxa"/>
                  <w:tcBorders>
                    <w:left w:val="single" w:sz="4" w:space="0" w:color="000000"/>
                    <w:bottom w:val="single" w:sz="4" w:space="0" w:color="000000"/>
                    <w:right w:val="single" w:sz="4" w:space="0" w:color="000000"/>
                  </w:tcBorders>
                  <w:shd w:val="clear" w:color="auto" w:fill="auto"/>
                </w:tcPr>
                <w:sdt>
                  <w:sdtPr>
                    <w:rPr>
                      <w:rFonts w:cstheme="minorHAnsi"/>
                    </w:rPr>
                    <w:tag w:val="goog_rdk_105"/>
                    <w:id w:val="2024211"/>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30</w:t>
                      </w:r>
                    </w:p>
                  </w:sdtContent>
                </w:sdt>
              </w:tc>
            </w:tr>
            <w:tr w:rsidR="00BD0085" w:rsidRPr="00D53D4C" w:rsidTr="00AE10B1">
              <w:tc>
                <w:tcPr>
                  <w:tcW w:w="1566" w:type="dxa"/>
                  <w:tcBorders>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106"/>
                      <w:id w:val="2024212"/>
                    </w:sdtPr>
                    <w:sdtContent>
                      <w:r w:rsidRPr="00D53D4C">
                        <w:rPr>
                          <w:rFonts w:eastAsia="Cambria" w:cstheme="minorHAnsi"/>
                          <w:color w:val="000000"/>
                        </w:rPr>
                        <w:t>95 - 100</w:t>
                      </w:r>
                    </w:sdtContent>
                  </w:sdt>
                </w:p>
              </w:tc>
              <w:tc>
                <w:tcPr>
                  <w:tcW w:w="1565" w:type="dxa"/>
                  <w:tcBorders>
                    <w:left w:val="single" w:sz="4" w:space="0" w:color="000000"/>
                    <w:bottom w:val="single" w:sz="4" w:space="0" w:color="000000"/>
                  </w:tcBorders>
                  <w:shd w:val="clear" w:color="auto" w:fill="auto"/>
                </w:tcPr>
                <w:sdt>
                  <w:sdtPr>
                    <w:rPr>
                      <w:rFonts w:cstheme="minorHAnsi"/>
                    </w:rPr>
                    <w:tag w:val="goog_rdk_107"/>
                    <w:id w:val="2024213"/>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10</w:t>
                      </w:r>
                    </w:p>
                  </w:sdtContent>
                </w:sdt>
              </w:tc>
              <w:tc>
                <w:tcPr>
                  <w:tcW w:w="1612" w:type="dxa"/>
                  <w:tcBorders>
                    <w:left w:val="single" w:sz="4" w:space="0" w:color="000000"/>
                    <w:bottom w:val="single" w:sz="4" w:space="0" w:color="000000"/>
                  </w:tcBorders>
                  <w:shd w:val="clear" w:color="auto" w:fill="auto"/>
                </w:tcPr>
                <w:sdt>
                  <w:sdtPr>
                    <w:rPr>
                      <w:rFonts w:cstheme="minorHAnsi"/>
                    </w:rPr>
                    <w:tag w:val="goog_rdk_108"/>
                    <w:id w:val="2024214"/>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Završni</w:t>
                      </w:r>
                      <w:proofErr w:type="spellEnd"/>
                      <w:r w:rsidRPr="00D53D4C">
                        <w:rPr>
                          <w:rFonts w:eastAsia="Cambria" w:cstheme="minorHAnsi"/>
                          <w:color w:val="000000"/>
                        </w:rPr>
                        <w:t xml:space="preserve"> </w:t>
                      </w:r>
                      <w:proofErr w:type="spellStart"/>
                      <w:r w:rsidRPr="00D53D4C">
                        <w:rPr>
                          <w:rFonts w:eastAsia="Cambria" w:cstheme="minorHAnsi"/>
                          <w:color w:val="000000"/>
                        </w:rPr>
                        <w:t>ispit</w:t>
                      </w:r>
                      <w:proofErr w:type="spellEnd"/>
                    </w:p>
                  </w:sdtContent>
                </w:sdt>
              </w:tc>
              <w:tc>
                <w:tcPr>
                  <w:tcW w:w="1569" w:type="dxa"/>
                  <w:tcBorders>
                    <w:left w:val="single" w:sz="4" w:space="0" w:color="000000"/>
                    <w:bottom w:val="single" w:sz="4" w:space="0" w:color="000000"/>
                    <w:right w:val="single" w:sz="4" w:space="0" w:color="000000"/>
                  </w:tcBorders>
                  <w:shd w:val="clear" w:color="auto" w:fill="auto"/>
                </w:tcPr>
                <w:sdt>
                  <w:sdtPr>
                    <w:rPr>
                      <w:rFonts w:cstheme="minorHAnsi"/>
                    </w:rPr>
                    <w:tag w:val="goog_rdk_109"/>
                    <w:id w:val="2024215"/>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50</w:t>
                      </w:r>
                    </w:p>
                  </w:sdtContent>
                </w:sdt>
              </w:tc>
            </w:tr>
            <w:tr w:rsidR="00BD0085" w:rsidRPr="00D53D4C" w:rsidTr="00AE10B1">
              <w:tc>
                <w:tcPr>
                  <w:tcW w:w="1566" w:type="dxa"/>
                  <w:tcBorders>
                    <w:left w:val="single" w:sz="4" w:space="0" w:color="000000"/>
                    <w:bottom w:val="single" w:sz="4" w:space="0" w:color="000000"/>
                  </w:tcBorders>
                  <w:shd w:val="clear" w:color="auto" w:fill="auto"/>
                </w:tcPr>
                <w:p w:rsidR="00BD0085" w:rsidRPr="00D53D4C" w:rsidRDefault="00BD0085" w:rsidP="00AE10B1">
                  <w:pPr>
                    <w:pBdr>
                      <w:top w:val="nil"/>
                      <w:left w:val="nil"/>
                      <w:bottom w:val="nil"/>
                      <w:right w:val="nil"/>
                      <w:between w:val="nil"/>
                    </w:pBdr>
                    <w:rPr>
                      <w:rFonts w:cstheme="minorHAnsi"/>
                      <w:color w:val="000000"/>
                    </w:rPr>
                  </w:pPr>
                  <w:sdt>
                    <w:sdtPr>
                      <w:rPr>
                        <w:rFonts w:cstheme="minorHAnsi"/>
                      </w:rPr>
                      <w:tag w:val="goog_rdk_110"/>
                      <w:id w:val="2024216"/>
                    </w:sdtPr>
                    <w:sdtContent/>
                  </w:sdt>
                </w:p>
              </w:tc>
              <w:tc>
                <w:tcPr>
                  <w:tcW w:w="1565" w:type="dxa"/>
                  <w:tcBorders>
                    <w:left w:val="single" w:sz="4" w:space="0" w:color="000000"/>
                    <w:bottom w:val="single" w:sz="4" w:space="0" w:color="000000"/>
                  </w:tcBorders>
                  <w:shd w:val="clear" w:color="auto" w:fill="auto"/>
                </w:tcPr>
                <w:sdt>
                  <w:sdtPr>
                    <w:rPr>
                      <w:rFonts w:cstheme="minorHAnsi"/>
                    </w:rPr>
                    <w:tag w:val="goog_rdk_111"/>
                    <w:id w:val="2024217"/>
                  </w:sdtPr>
                  <w:sdtContent>
                    <w:p w:rsidR="00BD0085" w:rsidRPr="00D53D4C" w:rsidRDefault="00BD0085" w:rsidP="00AE10B1">
                      <w:pPr>
                        <w:pBdr>
                          <w:top w:val="nil"/>
                          <w:left w:val="nil"/>
                          <w:bottom w:val="nil"/>
                          <w:right w:val="nil"/>
                          <w:between w:val="nil"/>
                        </w:pBdr>
                        <w:rPr>
                          <w:rFonts w:cstheme="minorHAnsi"/>
                          <w:color w:val="000000"/>
                        </w:rPr>
                      </w:pPr>
                    </w:p>
                  </w:sdtContent>
                </w:sdt>
              </w:tc>
              <w:tc>
                <w:tcPr>
                  <w:tcW w:w="1612" w:type="dxa"/>
                  <w:tcBorders>
                    <w:left w:val="single" w:sz="4" w:space="0" w:color="000000"/>
                    <w:bottom w:val="single" w:sz="4" w:space="0" w:color="000000"/>
                  </w:tcBorders>
                  <w:shd w:val="clear" w:color="auto" w:fill="auto"/>
                </w:tcPr>
                <w:sdt>
                  <w:sdtPr>
                    <w:rPr>
                      <w:rFonts w:cstheme="minorHAnsi"/>
                    </w:rPr>
                    <w:tag w:val="goog_rdk_112"/>
                    <w:id w:val="2024218"/>
                  </w:sdtPr>
                  <w:sdtContent>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eastAsia="Cambria" w:cstheme="minorHAnsi"/>
                          <w:color w:val="000000"/>
                        </w:rPr>
                        <w:t>ukupno</w:t>
                      </w:r>
                      <w:proofErr w:type="spellEnd"/>
                    </w:p>
                  </w:sdtContent>
                </w:sdt>
              </w:tc>
              <w:tc>
                <w:tcPr>
                  <w:tcW w:w="1569" w:type="dxa"/>
                  <w:tcBorders>
                    <w:left w:val="single" w:sz="4" w:space="0" w:color="000000"/>
                    <w:bottom w:val="single" w:sz="4" w:space="0" w:color="000000"/>
                    <w:right w:val="single" w:sz="4" w:space="0" w:color="000000"/>
                  </w:tcBorders>
                  <w:shd w:val="clear" w:color="auto" w:fill="auto"/>
                </w:tcPr>
                <w:sdt>
                  <w:sdtPr>
                    <w:rPr>
                      <w:rFonts w:cstheme="minorHAnsi"/>
                    </w:rPr>
                    <w:tag w:val="goog_rdk_113"/>
                    <w:id w:val="2024219"/>
                  </w:sdtPr>
                  <w:sdtContent>
                    <w:p w:rsidR="00BD0085" w:rsidRPr="00D53D4C" w:rsidRDefault="00BD0085" w:rsidP="00AE10B1">
                      <w:pPr>
                        <w:pBdr>
                          <w:top w:val="nil"/>
                          <w:left w:val="nil"/>
                          <w:bottom w:val="nil"/>
                          <w:right w:val="nil"/>
                          <w:between w:val="nil"/>
                        </w:pBdr>
                        <w:rPr>
                          <w:rFonts w:cstheme="minorHAnsi"/>
                          <w:color w:val="000000"/>
                        </w:rPr>
                      </w:pPr>
                      <w:r w:rsidRPr="00D53D4C">
                        <w:rPr>
                          <w:rFonts w:eastAsia="Cambria" w:cstheme="minorHAnsi"/>
                          <w:color w:val="000000"/>
                        </w:rPr>
                        <w:t>100</w:t>
                      </w:r>
                    </w:p>
                  </w:sdtContent>
                </w:sdt>
              </w:tc>
            </w:tr>
          </w:tbl>
          <w:sdt>
            <w:sdtPr>
              <w:rPr>
                <w:rFonts w:cstheme="minorHAnsi"/>
              </w:rPr>
              <w:tag w:val="goog_rdk_114"/>
              <w:id w:val="2024220"/>
              <w:placeholder>
                <w:docPart w:val="F5A5370BEC9C4B5B9CF116EF05BF825B"/>
              </w:placeholder>
            </w:sdtPr>
            <w:sdtContent>
              <w:p w:rsidR="00BD0085" w:rsidRPr="00D53D4C" w:rsidRDefault="00BD0085" w:rsidP="00AE10B1">
                <w:pPr>
                  <w:rPr>
                    <w:rFonts w:cstheme="minorHAnsi"/>
                  </w:rPr>
                </w:pPr>
              </w:p>
            </w:sdtContent>
          </w:sdt>
        </w:tc>
      </w:tr>
      <w:tr w:rsidR="00BD0085" w:rsidRPr="00D53D4C" w:rsidTr="00AE10B1">
        <w:trPr>
          <w:gridAfter w:val="1"/>
          <w:wAfter w:w="405"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17"/>
              <w:id w:val="2024221"/>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bCs/>
                    <w:color w:val="000000"/>
                  </w:rPr>
                  <w:t>Literatura</w:t>
                </w:r>
                <w:proofErr w:type="spellEnd"/>
                <w:r w:rsidRPr="00D53D4C">
                  <w:rPr>
                    <w:rFonts w:cstheme="minorHAnsi"/>
                    <w:b/>
                    <w:bCs/>
                    <w:color w:val="000000"/>
                    <w:vertAlign w:val="superscript"/>
                  </w:rPr>
                  <w:footnoteReference w:id="85"/>
                </w:r>
                <w:r w:rsidRPr="00D53D4C">
                  <w:rPr>
                    <w:rFonts w:cstheme="minorHAnsi"/>
                    <w:b/>
                    <w:bCs/>
                    <w:color w:val="000000"/>
                  </w:rPr>
                  <w:t>:</w:t>
                </w:r>
                <w:r w:rsidRPr="00D53D4C">
                  <w:rPr>
                    <w:rFonts w:cstheme="minorHAnsi"/>
                    <w:color w:val="000000"/>
                  </w:rPr>
                  <w:t xml:space="preserve"> </w:t>
                </w:r>
              </w:p>
            </w:sdtContent>
          </w:sdt>
          <w:sdt>
            <w:sdtPr>
              <w:rPr>
                <w:rFonts w:cstheme="minorHAnsi"/>
              </w:rPr>
              <w:tag w:val="goog_rdk_118"/>
              <w:id w:val="2024222"/>
              <w:placeholder>
                <w:docPart w:val="F5A5370BEC9C4B5B9CF116EF05BF825B"/>
              </w:placeholder>
              <w:showingPlcHdr/>
            </w:sdtPr>
            <w:sdtContent>
              <w:p w:rsidR="00BD0085" w:rsidRPr="00D53D4C" w:rsidRDefault="00BD0085" w:rsidP="00AE10B1">
                <w:pPr>
                  <w:rPr>
                    <w:rFonts w:cstheme="minorHAnsi"/>
                    <w:b/>
                    <w:i/>
                  </w:rPr>
                </w:pPr>
                <w:r w:rsidRPr="00D53D4C">
                  <w:rPr>
                    <w:rFonts w:cstheme="minorHAnsi"/>
                  </w:rPr>
                  <w:t xml:space="preserve">     </w:t>
                </w:r>
              </w:p>
            </w:sdtContent>
          </w:sdt>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20"/>
              <w:id w:val="2024223"/>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Obavezna</w:t>
                </w:r>
                <w:proofErr w:type="spellEnd"/>
                <w:r w:rsidRPr="00D53D4C">
                  <w:rPr>
                    <w:rFonts w:cstheme="minorHAnsi"/>
                  </w:rPr>
                  <w:t>:</w:t>
                </w:r>
              </w:p>
            </w:sdtContent>
          </w:sdt>
          <w:sdt>
            <w:sdtPr>
              <w:rPr>
                <w:rFonts w:cstheme="minorHAnsi"/>
              </w:rPr>
              <w:tag w:val="goog_rdk_121"/>
              <w:id w:val="2024224"/>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/Daniel Arion/ Daniel </w:t>
                </w:r>
                <w:proofErr w:type="spellStart"/>
                <w:r w:rsidRPr="00D53D4C">
                  <w:rPr>
                    <w:rFonts w:cstheme="minorHAnsi"/>
                  </w:rPr>
                  <w:t>Eridžon</w:t>
                </w:r>
                <w:proofErr w:type="spellEnd"/>
                <w:r w:rsidRPr="00D53D4C">
                  <w:rPr>
                    <w:rFonts w:cstheme="minorHAnsi"/>
                  </w:rPr>
                  <w:t xml:space="preserve">: </w:t>
                </w:r>
                <w:proofErr w:type="spellStart"/>
                <w:r w:rsidRPr="00D53D4C">
                  <w:rPr>
                    <w:rFonts w:cstheme="minorHAnsi"/>
                    <w:i/>
                  </w:rPr>
                  <w:t>Gramatika</w:t>
                </w:r>
                <w:proofErr w:type="spellEnd"/>
                <w:r w:rsidRPr="00D53D4C">
                  <w:rPr>
                    <w:rFonts w:cstheme="minorHAnsi"/>
                    <w:i/>
                  </w:rPr>
                  <w:t xml:space="preserve"> </w:t>
                </w:r>
                <w:proofErr w:type="spellStart"/>
                <w:r w:rsidRPr="00D53D4C">
                  <w:rPr>
                    <w:rFonts w:cstheme="minorHAnsi"/>
                    <w:i/>
                  </w:rPr>
                  <w:t>filmskog</w:t>
                </w:r>
                <w:proofErr w:type="spellEnd"/>
                <w:r w:rsidRPr="00D53D4C">
                  <w:rPr>
                    <w:rFonts w:cstheme="minorHAnsi"/>
                    <w:i/>
                  </w:rPr>
                  <w:t xml:space="preserve"> </w:t>
                </w:r>
                <w:proofErr w:type="spellStart"/>
                <w:r w:rsidRPr="00D53D4C">
                  <w:rPr>
                    <w:rFonts w:cstheme="minorHAnsi"/>
                    <w:i/>
                  </w:rPr>
                  <w:t>jezika</w:t>
                </w:r>
                <w:proofErr w:type="spellEnd"/>
                <w:r w:rsidRPr="00D53D4C">
                  <w:rPr>
                    <w:rFonts w:cstheme="minorHAnsi"/>
                  </w:rPr>
                  <w:t xml:space="preserve">, </w:t>
                </w:r>
                <w:proofErr w:type="spellStart"/>
                <w:r w:rsidRPr="00D53D4C">
                  <w:rPr>
                    <w:rFonts w:cstheme="minorHAnsi"/>
                  </w:rPr>
                  <w:t>Univerzitet</w:t>
                </w:r>
                <w:proofErr w:type="spellEnd"/>
                <w:r w:rsidRPr="00D53D4C">
                  <w:rPr>
                    <w:rFonts w:cstheme="minorHAnsi"/>
                  </w:rPr>
                  <w:t xml:space="preserve"> </w:t>
                </w:r>
                <w:proofErr w:type="spellStart"/>
                <w:r w:rsidRPr="00D53D4C">
                  <w:rPr>
                    <w:rFonts w:cstheme="minorHAnsi"/>
                  </w:rPr>
                  <w:t>umetnosti</w:t>
                </w:r>
                <w:proofErr w:type="spellEnd"/>
                <w:r w:rsidRPr="00D53D4C">
                  <w:rPr>
                    <w:rFonts w:cstheme="minorHAnsi"/>
                  </w:rPr>
                  <w:t xml:space="preserve">, 1983, Beograd  </w:t>
                </w:r>
              </w:p>
            </w:sdtContent>
          </w:sdt>
          <w:sdt>
            <w:sdtPr>
              <w:rPr>
                <w:rFonts w:cstheme="minorHAnsi"/>
              </w:rPr>
              <w:tag w:val="goog_rdk_122"/>
              <w:id w:val="2024225"/>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/Jerzy </w:t>
                </w:r>
                <w:proofErr w:type="spellStart"/>
                <w:r w:rsidRPr="00D53D4C">
                  <w:rPr>
                    <w:rFonts w:cstheme="minorHAnsi"/>
                  </w:rPr>
                  <w:t>Plazewski</w:t>
                </w:r>
                <w:proofErr w:type="spellEnd"/>
                <w:r w:rsidRPr="00D53D4C">
                  <w:rPr>
                    <w:rFonts w:cstheme="minorHAnsi"/>
                  </w:rPr>
                  <w:t xml:space="preserve">/ </w:t>
                </w:r>
                <w:proofErr w:type="spellStart"/>
                <w:r w:rsidRPr="00D53D4C">
                  <w:rPr>
                    <w:rFonts w:cstheme="minorHAnsi"/>
                  </w:rPr>
                  <w:t>Ježi</w:t>
                </w:r>
                <w:proofErr w:type="spellEnd"/>
                <w:r w:rsidRPr="00D53D4C">
                  <w:rPr>
                    <w:rFonts w:cstheme="minorHAnsi"/>
                  </w:rPr>
                  <w:t xml:space="preserve"> </w:t>
                </w:r>
                <w:proofErr w:type="spellStart"/>
                <w:r w:rsidRPr="00D53D4C">
                  <w:rPr>
                    <w:rFonts w:cstheme="minorHAnsi"/>
                  </w:rPr>
                  <w:t>Plaževski</w:t>
                </w:r>
                <w:proofErr w:type="spellEnd"/>
                <w:r w:rsidRPr="00D53D4C">
                  <w:rPr>
                    <w:rFonts w:cstheme="minorHAnsi"/>
                  </w:rPr>
                  <w:t xml:space="preserve">: </w:t>
                </w:r>
                <w:proofErr w:type="spellStart"/>
                <w:r w:rsidRPr="00D53D4C">
                  <w:rPr>
                    <w:rFonts w:cstheme="minorHAnsi"/>
                    <w:i/>
                  </w:rPr>
                  <w:t>Jezik</w:t>
                </w:r>
                <w:proofErr w:type="spellEnd"/>
                <w:r w:rsidRPr="00D53D4C">
                  <w:rPr>
                    <w:rFonts w:cstheme="minorHAnsi"/>
                    <w:i/>
                  </w:rPr>
                  <w:t xml:space="preserve"> </w:t>
                </w:r>
                <w:proofErr w:type="spellStart"/>
                <w:r w:rsidRPr="00D53D4C">
                  <w:rPr>
                    <w:rFonts w:cstheme="minorHAnsi"/>
                    <w:i/>
                  </w:rPr>
                  <w:t>filma</w:t>
                </w:r>
                <w:proofErr w:type="spellEnd"/>
                <w:r w:rsidRPr="00D53D4C">
                  <w:rPr>
                    <w:rFonts w:cstheme="minorHAnsi"/>
                  </w:rPr>
                  <w:t xml:space="preserve">, </w:t>
                </w:r>
                <w:proofErr w:type="spellStart"/>
                <w:r w:rsidRPr="00D53D4C">
                  <w:rPr>
                    <w:rFonts w:cstheme="minorHAnsi"/>
                  </w:rPr>
                  <w:t>Institut</w:t>
                </w:r>
                <w:proofErr w:type="spellEnd"/>
                <w:r w:rsidRPr="00D53D4C">
                  <w:rPr>
                    <w:rFonts w:cstheme="minorHAnsi"/>
                  </w:rPr>
                  <w:t xml:space="preserve"> za film, 1971-72, Beograd</w:t>
                </w:r>
              </w:p>
            </w:sdtContent>
          </w:sdt>
          <w:sdt>
            <w:sdtPr>
              <w:rPr>
                <w:rFonts w:cstheme="minorHAnsi"/>
              </w:rPr>
              <w:tag w:val="goog_rdk_123"/>
              <w:id w:val="2024226"/>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Marko </w:t>
                </w:r>
                <w:proofErr w:type="spellStart"/>
                <w:r w:rsidRPr="00D53D4C">
                  <w:rPr>
                    <w:rFonts w:cstheme="minorHAnsi"/>
                  </w:rPr>
                  <w:t>Babac</w:t>
                </w:r>
                <w:proofErr w:type="spellEnd"/>
                <w:r w:rsidRPr="00D53D4C">
                  <w:rPr>
                    <w:rFonts w:cstheme="minorHAnsi"/>
                  </w:rPr>
                  <w:t xml:space="preserve">: </w:t>
                </w:r>
                <w:proofErr w:type="spellStart"/>
                <w:r w:rsidRPr="00D53D4C">
                  <w:rPr>
                    <w:rFonts w:cstheme="minorHAnsi"/>
                    <w:i/>
                  </w:rPr>
                  <w:t>Jezik</w:t>
                </w:r>
                <w:proofErr w:type="spellEnd"/>
                <w:r w:rsidRPr="00D53D4C">
                  <w:rPr>
                    <w:rFonts w:cstheme="minorHAnsi"/>
                    <w:i/>
                  </w:rPr>
                  <w:t xml:space="preserve"> </w:t>
                </w:r>
                <w:proofErr w:type="spellStart"/>
                <w:r w:rsidRPr="00D53D4C">
                  <w:rPr>
                    <w:rFonts w:cstheme="minorHAnsi"/>
                    <w:i/>
                  </w:rPr>
                  <w:t>montaže</w:t>
                </w:r>
                <w:proofErr w:type="spellEnd"/>
                <w:r w:rsidRPr="00D53D4C">
                  <w:rPr>
                    <w:rFonts w:cstheme="minorHAnsi"/>
                    <w:i/>
                  </w:rPr>
                  <w:t xml:space="preserve"> </w:t>
                </w:r>
                <w:proofErr w:type="spellStart"/>
                <w:r w:rsidRPr="00D53D4C">
                  <w:rPr>
                    <w:rFonts w:cstheme="minorHAnsi"/>
                    <w:i/>
                  </w:rPr>
                  <w:t>pokretnih</w:t>
                </w:r>
                <w:proofErr w:type="spellEnd"/>
                <w:r w:rsidRPr="00D53D4C">
                  <w:rPr>
                    <w:rFonts w:cstheme="minorHAnsi"/>
                    <w:i/>
                  </w:rPr>
                  <w:t xml:space="preserve"> </w:t>
                </w:r>
                <w:proofErr w:type="spellStart"/>
                <w:r w:rsidRPr="00D53D4C">
                  <w:rPr>
                    <w:rFonts w:cstheme="minorHAnsi"/>
                    <w:i/>
                  </w:rPr>
                  <w:t>slika</w:t>
                </w:r>
                <w:proofErr w:type="spellEnd"/>
                <w:r w:rsidRPr="00D53D4C">
                  <w:rPr>
                    <w:rFonts w:cstheme="minorHAnsi"/>
                  </w:rPr>
                  <w:t>, Clio, 2000, Beograd</w:t>
                </w:r>
              </w:p>
            </w:sdtContent>
          </w:sdt>
          <w:sdt>
            <w:sdtPr>
              <w:rPr>
                <w:rFonts w:cstheme="minorHAnsi"/>
              </w:rPr>
              <w:tag w:val="goog_rdk_124"/>
              <w:id w:val="2024227"/>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Dopunska</w:t>
                </w:r>
                <w:proofErr w:type="spellEnd"/>
                <w:r w:rsidRPr="00D53D4C">
                  <w:rPr>
                    <w:rFonts w:cstheme="minorHAnsi"/>
                  </w:rPr>
                  <w:t>:</w:t>
                </w:r>
              </w:p>
            </w:sdtContent>
          </w:sdt>
          <w:sdt>
            <w:sdtPr>
              <w:rPr>
                <w:rFonts w:cstheme="minorHAnsi"/>
              </w:rPr>
              <w:tag w:val="goog_rdk_125"/>
              <w:id w:val="2024228"/>
              <w:placeholder>
                <w:docPart w:val="F5A5370BEC9C4B5B9CF116EF05BF825B"/>
              </w:placeholder>
            </w:sdtPr>
            <w:sdtContent>
              <w:p w:rsidR="00BD0085" w:rsidRPr="00D53D4C" w:rsidRDefault="00BD0085" w:rsidP="00AE10B1">
                <w:pPr>
                  <w:rPr>
                    <w:rFonts w:cstheme="minorHAnsi"/>
                    <w:i/>
                  </w:rPr>
                </w:pPr>
                <w:r w:rsidRPr="00D53D4C">
                  <w:rPr>
                    <w:rFonts w:cstheme="minorHAnsi"/>
                  </w:rPr>
                  <w:t xml:space="preserve">/Karel Reisz and Gavin Millar/ Karel </w:t>
                </w:r>
                <w:proofErr w:type="spellStart"/>
                <w:r w:rsidRPr="00D53D4C">
                  <w:rPr>
                    <w:rFonts w:cstheme="minorHAnsi"/>
                  </w:rPr>
                  <w:t>Rejs</w:t>
                </w:r>
                <w:proofErr w:type="spellEnd"/>
                <w:r w:rsidRPr="00D53D4C">
                  <w:rPr>
                    <w:rFonts w:cstheme="minorHAnsi"/>
                  </w:rPr>
                  <w:t xml:space="preserve"> I </w:t>
                </w:r>
                <w:proofErr w:type="spellStart"/>
                <w:r w:rsidRPr="00D53D4C">
                  <w:rPr>
                    <w:rFonts w:cstheme="minorHAnsi"/>
                  </w:rPr>
                  <w:t>Gejvin</w:t>
                </w:r>
                <w:proofErr w:type="spellEnd"/>
                <w:r w:rsidRPr="00D53D4C">
                  <w:rPr>
                    <w:rFonts w:cstheme="minorHAnsi"/>
                  </w:rPr>
                  <w:t xml:space="preserve"> </w:t>
                </w:r>
                <w:proofErr w:type="spellStart"/>
                <w:r w:rsidRPr="00D53D4C">
                  <w:rPr>
                    <w:rFonts w:cstheme="minorHAnsi"/>
                  </w:rPr>
                  <w:t>Milar</w:t>
                </w:r>
                <w:proofErr w:type="spellEnd"/>
                <w:r w:rsidRPr="00D53D4C">
                  <w:rPr>
                    <w:rFonts w:cstheme="minorHAnsi"/>
                  </w:rPr>
                  <w:t xml:space="preserve">: </w:t>
                </w:r>
              </w:p>
            </w:sdtContent>
          </w:sdt>
          <w:sdt>
            <w:sdtPr>
              <w:rPr>
                <w:rFonts w:cstheme="minorHAnsi"/>
              </w:rPr>
              <w:tag w:val="goog_rdk_126"/>
              <w:id w:val="2024229"/>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i/>
                  </w:rPr>
                  <w:t>Filmska</w:t>
                </w:r>
                <w:proofErr w:type="spellEnd"/>
                <w:r w:rsidRPr="00D53D4C">
                  <w:rPr>
                    <w:rFonts w:cstheme="minorHAnsi"/>
                    <w:i/>
                  </w:rPr>
                  <w:t xml:space="preserve"> </w:t>
                </w:r>
                <w:proofErr w:type="spellStart"/>
                <w:r w:rsidRPr="00D53D4C">
                  <w:rPr>
                    <w:rFonts w:cstheme="minorHAnsi"/>
                    <w:i/>
                  </w:rPr>
                  <w:t>montaža</w:t>
                </w:r>
                <w:proofErr w:type="spellEnd"/>
                <w:r w:rsidRPr="00D53D4C">
                  <w:rPr>
                    <w:rFonts w:cstheme="minorHAnsi"/>
                  </w:rPr>
                  <w:t xml:space="preserve">, </w:t>
                </w:r>
                <w:proofErr w:type="spellStart"/>
                <w:r w:rsidRPr="00D53D4C">
                  <w:rPr>
                    <w:rFonts w:cstheme="minorHAnsi"/>
                  </w:rPr>
                  <w:t>Univerzitet</w:t>
                </w:r>
                <w:proofErr w:type="spellEnd"/>
                <w:r w:rsidRPr="00D53D4C">
                  <w:rPr>
                    <w:rFonts w:cstheme="minorHAnsi"/>
                  </w:rPr>
                  <w:t xml:space="preserve"> </w:t>
                </w:r>
                <w:proofErr w:type="spellStart"/>
                <w:r w:rsidRPr="00D53D4C">
                  <w:rPr>
                    <w:rFonts w:cstheme="minorHAnsi"/>
                  </w:rPr>
                  <w:t>umetnosti</w:t>
                </w:r>
                <w:proofErr w:type="spellEnd"/>
                <w:r w:rsidRPr="00D53D4C">
                  <w:rPr>
                    <w:rFonts w:cstheme="minorHAnsi"/>
                  </w:rPr>
                  <w:t>, 1983, Beograd</w:t>
                </w:r>
              </w:p>
            </w:sdtContent>
          </w:sdt>
          <w:sdt>
            <w:sdtPr>
              <w:rPr>
                <w:rFonts w:cstheme="minorHAnsi"/>
              </w:rPr>
              <w:tag w:val="goog_rdk_127"/>
              <w:id w:val="2024230"/>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Ante </w:t>
                </w:r>
                <w:proofErr w:type="spellStart"/>
                <w:r w:rsidRPr="00D53D4C">
                  <w:rPr>
                    <w:rFonts w:cstheme="minorHAnsi"/>
                  </w:rPr>
                  <w:t>Petrelić</w:t>
                </w:r>
                <w:proofErr w:type="spellEnd"/>
                <w:r w:rsidRPr="00D53D4C">
                  <w:rPr>
                    <w:rFonts w:cstheme="minorHAnsi"/>
                  </w:rPr>
                  <w:t xml:space="preserve">: </w:t>
                </w:r>
                <w:proofErr w:type="spellStart"/>
                <w:r w:rsidRPr="00D53D4C">
                  <w:rPr>
                    <w:rFonts w:cstheme="minorHAnsi"/>
                    <w:i/>
                  </w:rPr>
                  <w:t>Pojam</w:t>
                </w:r>
                <w:proofErr w:type="spellEnd"/>
                <w:r w:rsidRPr="00D53D4C">
                  <w:rPr>
                    <w:rFonts w:cstheme="minorHAnsi"/>
                    <w:i/>
                  </w:rPr>
                  <w:t xml:space="preserve"> </w:t>
                </w:r>
                <w:proofErr w:type="spellStart"/>
                <w:r w:rsidRPr="00D53D4C">
                  <w:rPr>
                    <w:rFonts w:cstheme="minorHAnsi"/>
                    <w:i/>
                  </w:rPr>
                  <w:t>i</w:t>
                </w:r>
                <w:proofErr w:type="spellEnd"/>
                <w:r w:rsidRPr="00D53D4C">
                  <w:rPr>
                    <w:rFonts w:cstheme="minorHAnsi"/>
                    <w:i/>
                  </w:rPr>
                  <w:t xml:space="preserve"> </w:t>
                </w:r>
                <w:proofErr w:type="spellStart"/>
                <w:r w:rsidRPr="00D53D4C">
                  <w:rPr>
                    <w:rFonts w:cstheme="minorHAnsi"/>
                    <w:i/>
                  </w:rPr>
                  <w:t>struktura</w:t>
                </w:r>
                <w:proofErr w:type="spellEnd"/>
                <w:r w:rsidRPr="00D53D4C">
                  <w:rPr>
                    <w:rFonts w:cstheme="minorHAnsi"/>
                    <w:i/>
                  </w:rPr>
                  <w:t xml:space="preserve"> </w:t>
                </w:r>
                <w:proofErr w:type="spellStart"/>
                <w:r w:rsidRPr="00D53D4C">
                  <w:rPr>
                    <w:rFonts w:cstheme="minorHAnsi"/>
                    <w:i/>
                  </w:rPr>
                  <w:t>filmskog</w:t>
                </w:r>
                <w:proofErr w:type="spellEnd"/>
                <w:r w:rsidRPr="00D53D4C">
                  <w:rPr>
                    <w:rFonts w:cstheme="minorHAnsi"/>
                    <w:i/>
                  </w:rPr>
                  <w:t xml:space="preserve"> </w:t>
                </w:r>
                <w:proofErr w:type="spellStart"/>
                <w:r w:rsidRPr="00D53D4C">
                  <w:rPr>
                    <w:rFonts w:cstheme="minorHAnsi"/>
                    <w:i/>
                  </w:rPr>
                  <w:t>vremena</w:t>
                </w:r>
                <w:proofErr w:type="spellEnd"/>
                <w:r w:rsidRPr="00D53D4C">
                  <w:rPr>
                    <w:rFonts w:cstheme="minorHAnsi"/>
                  </w:rPr>
                  <w:t xml:space="preserve">, </w:t>
                </w:r>
                <w:proofErr w:type="spellStart"/>
                <w:r w:rsidRPr="00D53D4C">
                  <w:rPr>
                    <w:rFonts w:cstheme="minorHAnsi"/>
                  </w:rPr>
                  <w:t>Školska</w:t>
                </w:r>
                <w:proofErr w:type="spellEnd"/>
                <w:r w:rsidRPr="00D53D4C">
                  <w:rPr>
                    <w:rFonts w:cstheme="minorHAnsi"/>
                  </w:rPr>
                  <w:t xml:space="preserve"> </w:t>
                </w:r>
                <w:proofErr w:type="spellStart"/>
                <w:r w:rsidRPr="00D53D4C">
                  <w:rPr>
                    <w:rFonts w:cstheme="minorHAnsi"/>
                  </w:rPr>
                  <w:t>knjiga</w:t>
                </w:r>
                <w:proofErr w:type="spellEnd"/>
                <w:r w:rsidRPr="00D53D4C">
                  <w:rPr>
                    <w:rFonts w:cstheme="minorHAnsi"/>
                  </w:rPr>
                  <w:t>, 1976, Zagreb</w:t>
                </w:r>
              </w:p>
            </w:sdtContent>
          </w:sdt>
          <w:sdt>
            <w:sdtPr>
              <w:rPr>
                <w:rFonts w:cstheme="minorHAnsi"/>
              </w:rPr>
              <w:tag w:val="goog_rdk_128"/>
              <w:id w:val="2024231"/>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Dušan</w:t>
                </w:r>
                <w:proofErr w:type="spellEnd"/>
                <w:r w:rsidRPr="00D53D4C">
                  <w:rPr>
                    <w:rFonts w:cstheme="minorHAnsi"/>
                  </w:rPr>
                  <w:t xml:space="preserve"> </w:t>
                </w:r>
                <w:proofErr w:type="spellStart"/>
                <w:r w:rsidRPr="00D53D4C">
                  <w:rPr>
                    <w:rFonts w:cstheme="minorHAnsi"/>
                  </w:rPr>
                  <w:t>Stojanović</w:t>
                </w:r>
                <w:proofErr w:type="spellEnd"/>
                <w:r w:rsidRPr="00D53D4C">
                  <w:rPr>
                    <w:rFonts w:cstheme="minorHAnsi"/>
                  </w:rPr>
                  <w:t xml:space="preserve">: </w:t>
                </w:r>
                <w:proofErr w:type="spellStart"/>
                <w:r w:rsidRPr="00D53D4C">
                  <w:rPr>
                    <w:rFonts w:cstheme="minorHAnsi"/>
                    <w:i/>
                  </w:rPr>
                  <w:t>Montažni</w:t>
                </w:r>
                <w:proofErr w:type="spellEnd"/>
                <w:r w:rsidRPr="00D53D4C">
                  <w:rPr>
                    <w:rFonts w:cstheme="minorHAnsi"/>
                    <w:i/>
                  </w:rPr>
                  <w:t xml:space="preserve"> </w:t>
                </w:r>
                <w:proofErr w:type="spellStart"/>
                <w:r w:rsidRPr="00D53D4C">
                  <w:rPr>
                    <w:rFonts w:cstheme="minorHAnsi"/>
                    <w:i/>
                  </w:rPr>
                  <w:t>prostor</w:t>
                </w:r>
                <w:proofErr w:type="spellEnd"/>
                <w:r w:rsidRPr="00D53D4C">
                  <w:rPr>
                    <w:rFonts w:cstheme="minorHAnsi"/>
                    <w:i/>
                  </w:rPr>
                  <w:t xml:space="preserve"> u </w:t>
                </w:r>
                <w:proofErr w:type="spellStart"/>
                <w:r w:rsidRPr="00D53D4C">
                  <w:rPr>
                    <w:rFonts w:cstheme="minorHAnsi"/>
                    <w:i/>
                  </w:rPr>
                  <w:t>filmu</w:t>
                </w:r>
                <w:proofErr w:type="spellEnd"/>
                <w:r w:rsidRPr="00D53D4C">
                  <w:rPr>
                    <w:rFonts w:cstheme="minorHAnsi"/>
                  </w:rPr>
                  <w:t xml:space="preserve">, </w:t>
                </w:r>
                <w:proofErr w:type="spellStart"/>
                <w:r w:rsidRPr="00D53D4C">
                  <w:rPr>
                    <w:rFonts w:cstheme="minorHAnsi"/>
                  </w:rPr>
                  <w:t>Univerzitet</w:t>
                </w:r>
                <w:proofErr w:type="spellEnd"/>
                <w:r w:rsidRPr="00D53D4C">
                  <w:rPr>
                    <w:rFonts w:cstheme="minorHAnsi"/>
                  </w:rPr>
                  <w:t xml:space="preserve"> </w:t>
                </w:r>
                <w:proofErr w:type="spellStart"/>
                <w:r w:rsidRPr="00D53D4C">
                  <w:rPr>
                    <w:rFonts w:cstheme="minorHAnsi"/>
                  </w:rPr>
                  <w:t>umetnosti</w:t>
                </w:r>
                <w:proofErr w:type="spellEnd"/>
                <w:r w:rsidRPr="00D53D4C">
                  <w:rPr>
                    <w:rFonts w:cstheme="minorHAnsi"/>
                  </w:rPr>
                  <w:t>, 1978, Beograd</w:t>
                </w:r>
              </w:p>
            </w:sdtContent>
          </w:sdt>
          <w:sdt>
            <w:sdtPr>
              <w:rPr>
                <w:rFonts w:cstheme="minorHAnsi"/>
              </w:rPr>
              <w:tag w:val="goog_rdk_129"/>
              <w:id w:val="2024232"/>
              <w:placeholder>
                <w:docPart w:val="F5A5370BEC9C4B5B9CF116EF05BF825B"/>
              </w:placeholder>
            </w:sdtPr>
            <w:sdtContent>
              <w:p w:rsidR="00BD0085" w:rsidRPr="00D53D4C" w:rsidRDefault="00BD0085" w:rsidP="00AE10B1">
                <w:pPr>
                  <w:rPr>
                    <w:rFonts w:cstheme="minorHAnsi"/>
                    <w:i/>
                  </w:rPr>
                </w:pPr>
                <w:proofErr w:type="spellStart"/>
                <w:r w:rsidRPr="00D53D4C">
                  <w:rPr>
                    <w:rFonts w:cstheme="minorHAnsi"/>
                  </w:rPr>
                  <w:t>Branko</w:t>
                </w:r>
                <w:proofErr w:type="spellEnd"/>
                <w:r w:rsidRPr="00D53D4C">
                  <w:rPr>
                    <w:rFonts w:cstheme="minorHAnsi"/>
                  </w:rPr>
                  <w:t xml:space="preserve"> </w:t>
                </w:r>
                <w:proofErr w:type="spellStart"/>
                <w:r w:rsidRPr="00D53D4C">
                  <w:rPr>
                    <w:rFonts w:cstheme="minorHAnsi"/>
                  </w:rPr>
                  <w:t>Belan</w:t>
                </w:r>
                <w:proofErr w:type="spellEnd"/>
                <w:r w:rsidRPr="00D53D4C">
                  <w:rPr>
                    <w:rFonts w:cstheme="minorHAnsi"/>
                  </w:rPr>
                  <w:t xml:space="preserve">: </w:t>
                </w:r>
                <w:proofErr w:type="spellStart"/>
                <w:r w:rsidRPr="00D53D4C">
                  <w:rPr>
                    <w:rFonts w:cstheme="minorHAnsi"/>
                    <w:i/>
                  </w:rPr>
                  <w:t>Sintaksa</w:t>
                </w:r>
                <w:proofErr w:type="spellEnd"/>
                <w:r w:rsidRPr="00D53D4C">
                  <w:rPr>
                    <w:rFonts w:cstheme="minorHAnsi"/>
                    <w:i/>
                  </w:rPr>
                  <w:t xml:space="preserve"> </w:t>
                </w:r>
                <w:proofErr w:type="spellStart"/>
                <w:r w:rsidRPr="00D53D4C">
                  <w:rPr>
                    <w:rFonts w:cstheme="minorHAnsi"/>
                    <w:i/>
                  </w:rPr>
                  <w:t>i</w:t>
                </w:r>
                <w:proofErr w:type="spellEnd"/>
                <w:r w:rsidRPr="00D53D4C">
                  <w:rPr>
                    <w:rFonts w:cstheme="minorHAnsi"/>
                    <w:i/>
                  </w:rPr>
                  <w:t xml:space="preserve"> </w:t>
                </w:r>
                <w:proofErr w:type="spellStart"/>
                <w:r w:rsidRPr="00D53D4C">
                  <w:rPr>
                    <w:rFonts w:cstheme="minorHAnsi"/>
                    <w:i/>
                  </w:rPr>
                  <w:t>poetika</w:t>
                </w:r>
                <w:proofErr w:type="spellEnd"/>
                <w:r w:rsidRPr="00D53D4C">
                  <w:rPr>
                    <w:rFonts w:cstheme="minorHAnsi"/>
                    <w:i/>
                  </w:rPr>
                  <w:t xml:space="preserve"> </w:t>
                </w:r>
                <w:proofErr w:type="spellStart"/>
                <w:r w:rsidRPr="00D53D4C">
                  <w:rPr>
                    <w:rFonts w:cstheme="minorHAnsi"/>
                    <w:i/>
                  </w:rPr>
                  <w:t>filma</w:t>
                </w:r>
                <w:proofErr w:type="spellEnd"/>
              </w:p>
            </w:sdtContent>
          </w:sdt>
          <w:sdt>
            <w:sdtPr>
              <w:rPr>
                <w:rFonts w:cstheme="minorHAnsi"/>
              </w:rPr>
              <w:tag w:val="goog_rdk_130"/>
              <w:id w:val="2024233"/>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i/>
                  </w:rPr>
                  <w:t>Teorija</w:t>
                </w:r>
                <w:proofErr w:type="spellEnd"/>
                <w:r w:rsidRPr="00D53D4C">
                  <w:rPr>
                    <w:rFonts w:cstheme="minorHAnsi"/>
                    <w:i/>
                  </w:rPr>
                  <w:t xml:space="preserve"> </w:t>
                </w:r>
                <w:proofErr w:type="spellStart"/>
                <w:r w:rsidRPr="00D53D4C">
                  <w:rPr>
                    <w:rFonts w:cstheme="minorHAnsi"/>
                    <w:i/>
                  </w:rPr>
                  <w:t>montaže</w:t>
                </w:r>
                <w:proofErr w:type="spellEnd"/>
                <w:r w:rsidRPr="00D53D4C">
                  <w:rPr>
                    <w:rFonts w:cstheme="minorHAnsi"/>
                  </w:rPr>
                  <w:t xml:space="preserve">, </w:t>
                </w:r>
                <w:proofErr w:type="spellStart"/>
                <w:r w:rsidRPr="00D53D4C">
                  <w:rPr>
                    <w:rFonts w:cstheme="minorHAnsi"/>
                  </w:rPr>
                  <w:t>Filmoteka</w:t>
                </w:r>
                <w:proofErr w:type="spellEnd"/>
                <w:r w:rsidRPr="00D53D4C">
                  <w:rPr>
                    <w:rFonts w:cstheme="minorHAnsi"/>
                  </w:rPr>
                  <w:t xml:space="preserve"> 16, 1979, Zagreb</w:t>
                </w:r>
              </w:p>
            </w:sdtContent>
          </w:sdt>
        </w:tc>
      </w:tr>
    </w:tbl>
    <w:sdt>
      <w:sdtPr>
        <w:rPr>
          <w:rFonts w:cstheme="minorHAnsi"/>
        </w:rPr>
        <w:tag w:val="goog_rdk_133"/>
        <w:id w:val="2024234"/>
        <w:placeholder>
          <w:docPart w:val="F5A5370BEC9C4B5B9CF116EF05BF825B"/>
        </w:placeholder>
        <w:showingPlcHdr/>
      </w:sdtPr>
      <w:sdtContent>
        <w:p w:rsidR="00BD0085" w:rsidRPr="00D53D4C" w:rsidRDefault="00BD0085" w:rsidP="00BD0085">
          <w:pPr>
            <w:rPr>
              <w:rFonts w:cstheme="minorHAnsi"/>
            </w:rPr>
          </w:pPr>
        </w:p>
      </w:sdtContent>
    </w:sdt>
    <w:tbl>
      <w:tblPr>
        <w:tblW w:w="8990" w:type="dxa"/>
        <w:tblLayout w:type="fixed"/>
        <w:tblLook w:val="0400" w:firstRow="0" w:lastRow="0" w:firstColumn="0" w:lastColumn="0" w:noHBand="0" w:noVBand="1"/>
      </w:tblPr>
      <w:tblGrid>
        <w:gridCol w:w="1379"/>
        <w:gridCol w:w="1418"/>
        <w:gridCol w:w="3767"/>
        <w:gridCol w:w="2426"/>
      </w:tblGrid>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D53D4C" w:rsidRDefault="00BD0085" w:rsidP="00AE10B1">
            <w:pPr>
              <w:rPr>
                <w:rFonts w:cstheme="minorHAnsi"/>
                <w:color w:val="FFFFFF" w:themeColor="background1"/>
              </w:rPr>
            </w:pPr>
            <w:r w:rsidRPr="00D53D4C">
              <w:rPr>
                <w:rFonts w:eastAsia="Calibri" w:cstheme="minorHAnsi"/>
                <w:b/>
                <w:bCs/>
                <w:color w:val="FFFFFF" w:themeColor="background1"/>
                <w:kern w:val="24"/>
                <w:lang w:val="tr-TR" w:eastAsia="hr-BA"/>
              </w:rPr>
              <w:t xml:space="preserve">Šifra predmeta: </w:t>
            </w:r>
            <w:r w:rsidRPr="00D53D4C">
              <w:rPr>
                <w:rFonts w:eastAsia="Times New Roman" w:cstheme="minorHAnsi"/>
                <w:color w:val="FFFFFF" w:themeColor="background1"/>
                <w:lang w:eastAsia="hr-BA"/>
              </w:rPr>
              <w:t>PROD0507</w:t>
            </w:r>
          </w:p>
        </w:tc>
        <w:tc>
          <w:tcPr>
            <w:tcW w:w="76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cstheme="minorHAnsi"/>
                <w:caps/>
                <w:color w:val="FFFFFF" w:themeColor="background1"/>
                <w:sz w:val="34"/>
                <w:szCs w:val="34"/>
              </w:rPr>
            </w:pPr>
            <w:r w:rsidRPr="00D53D4C">
              <w:rPr>
                <w:rFonts w:cstheme="minorHAnsi"/>
                <w:caps/>
                <w:color w:val="FFFFFF" w:themeColor="background1"/>
                <w:sz w:val="34"/>
                <w:szCs w:val="34"/>
              </w:rPr>
              <w:t>Osnove filmske i TV slike I</w:t>
            </w:r>
          </w:p>
        </w:tc>
      </w:tr>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Ciklus</w:t>
            </w:r>
            <w:proofErr w:type="spellEnd"/>
            <w:r w:rsidRPr="00D53D4C">
              <w:rPr>
                <w:rFonts w:cstheme="minorHAnsi"/>
                <w:b/>
                <w:color w:val="000000"/>
              </w:rPr>
              <w:t xml:space="preserve">: </w:t>
            </w:r>
            <w:proofErr w:type="spellStart"/>
            <w:r w:rsidRPr="00D53D4C">
              <w:rPr>
                <w:rFonts w:cstheme="minorHAnsi"/>
                <w:b/>
                <w:color w:val="000000"/>
              </w:rPr>
              <w:t>Prvi</w:t>
            </w:r>
            <w:proofErr w:type="spellEnd"/>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Godina</w:t>
            </w:r>
            <w:proofErr w:type="spellEnd"/>
            <w:r w:rsidRPr="00D53D4C">
              <w:rPr>
                <w:rFonts w:cstheme="minorHAnsi"/>
                <w:b/>
                <w:color w:val="000000"/>
              </w:rPr>
              <w:t>: III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Semestar</w:t>
            </w:r>
            <w:proofErr w:type="spellEnd"/>
            <w:r w:rsidRPr="00D53D4C">
              <w:rPr>
                <w:rFonts w:cstheme="minorHAnsi"/>
                <w:b/>
                <w:color w:val="000000"/>
              </w:rPr>
              <w:t>: V</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w:t>
            </w:r>
            <w:r w:rsidRPr="00D53D4C">
              <w:rPr>
                <w:rFonts w:cstheme="minorHAnsi"/>
                <w:color w:val="000000"/>
              </w:rPr>
              <w:t xml:space="preserve"> </w:t>
            </w:r>
            <w:r w:rsidRPr="00D53D4C">
              <w:rPr>
                <w:rFonts w:cstheme="minorHAnsi"/>
                <w:b/>
                <w:color w:val="000000"/>
              </w:rPr>
              <w:t>2</w:t>
            </w:r>
          </w:p>
        </w:tc>
      </w:tr>
      <w:tr w:rsidR="00BD0085" w:rsidRPr="00D53D4C" w:rsidTr="00AE10B1">
        <w:trPr>
          <w:trHeight w:val="46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rPr>
            </w:pPr>
            <w:r w:rsidRPr="00D53D4C">
              <w:rPr>
                <w:rFonts w:cstheme="minorHAnsi"/>
                <w:b/>
                <w:color w:val="000000"/>
              </w:rPr>
              <w:t xml:space="preserve">Status: </w:t>
            </w:r>
            <w:proofErr w:type="spellStart"/>
            <w:r w:rsidRPr="00D53D4C">
              <w:rPr>
                <w:rFonts w:cstheme="minorHAnsi"/>
                <w:b/>
                <w:color w:val="000000"/>
              </w:rPr>
              <w:t>Obavezni</w:t>
            </w:r>
            <w:proofErr w:type="spellEnd"/>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NoSpacing"/>
              <w:rPr>
                <w:rFonts w:cstheme="minorHAnsi"/>
              </w:rPr>
            </w:pPr>
            <w:r w:rsidRPr="00D53D4C">
              <w:rPr>
                <w:rFonts w:cstheme="minorHAnsi"/>
              </w:rPr>
              <w:t>KONTAKT SATI 30</w:t>
            </w:r>
          </w:p>
          <w:p w:rsidR="00BD0085" w:rsidRPr="00D53D4C" w:rsidRDefault="00BD0085" w:rsidP="00AE10B1">
            <w:pPr>
              <w:pStyle w:val="NoSpacing"/>
              <w:rPr>
                <w:rFonts w:cstheme="minorHAnsi"/>
              </w:rPr>
            </w:pPr>
            <w:proofErr w:type="spellStart"/>
            <w:r w:rsidRPr="00D53D4C">
              <w:rPr>
                <w:rFonts w:cstheme="minorHAnsi"/>
              </w:rPr>
              <w:t>Predavanja</w:t>
            </w:r>
            <w:proofErr w:type="spellEnd"/>
            <w:r w:rsidRPr="00D53D4C">
              <w:rPr>
                <w:rFonts w:cstheme="minorHAnsi"/>
              </w:rPr>
              <w:t xml:space="preserve"> 15 (1 </w:t>
            </w:r>
            <w:proofErr w:type="spellStart"/>
            <w:r w:rsidRPr="00D53D4C">
              <w:rPr>
                <w:rFonts w:cstheme="minorHAnsi"/>
              </w:rPr>
              <w:t>sata</w:t>
            </w:r>
            <w:proofErr w:type="spellEnd"/>
            <w:r w:rsidRPr="00D53D4C">
              <w:rPr>
                <w:rFonts w:cstheme="minorHAnsi"/>
              </w:rPr>
              <w:t xml:space="preserve"> </w:t>
            </w:r>
            <w:proofErr w:type="spellStart"/>
            <w:r w:rsidRPr="00D53D4C">
              <w:rPr>
                <w:rFonts w:cstheme="minorHAnsi"/>
              </w:rPr>
              <w:t>sedmično</w:t>
            </w:r>
            <w:proofErr w:type="spellEnd"/>
            <w:r w:rsidRPr="00D53D4C">
              <w:rPr>
                <w:rFonts w:cstheme="minorHAnsi"/>
              </w:rPr>
              <w:t>)</w:t>
            </w:r>
          </w:p>
          <w:p w:rsidR="00BD0085" w:rsidRPr="00D53D4C" w:rsidRDefault="00BD0085" w:rsidP="00AE10B1">
            <w:pPr>
              <w:pStyle w:val="NoSpacing"/>
              <w:rPr>
                <w:rFonts w:cstheme="minorHAnsi"/>
              </w:rPr>
            </w:pPr>
            <w:proofErr w:type="spellStart"/>
            <w:proofErr w:type="gramStart"/>
            <w:r w:rsidRPr="00D53D4C">
              <w:rPr>
                <w:rFonts w:cstheme="minorHAnsi"/>
              </w:rPr>
              <w:t>Vježbe</w:t>
            </w:r>
            <w:proofErr w:type="spellEnd"/>
            <w:r w:rsidRPr="00D53D4C">
              <w:rPr>
                <w:rFonts w:cstheme="minorHAnsi"/>
              </w:rPr>
              <w:t xml:space="preserve">  15</w:t>
            </w:r>
            <w:proofErr w:type="gramEnd"/>
            <w:r w:rsidRPr="00D53D4C">
              <w:rPr>
                <w:rFonts w:cstheme="minorHAnsi"/>
              </w:rPr>
              <w:t xml:space="preserve"> (1 sat </w:t>
            </w:r>
            <w:proofErr w:type="spellStart"/>
            <w:r w:rsidRPr="00D53D4C">
              <w:rPr>
                <w:rFonts w:cstheme="minorHAnsi"/>
              </w:rPr>
              <w:t>sedmično</w:t>
            </w:r>
            <w:proofErr w:type="spellEnd"/>
            <w:r w:rsidRPr="00D53D4C">
              <w:rPr>
                <w:rFonts w:cstheme="minorHAnsi"/>
              </w:rPr>
              <w:t>)</w:t>
            </w:r>
          </w:p>
          <w:p w:rsidR="00BD0085" w:rsidRPr="00D53D4C" w:rsidRDefault="00BD0085" w:rsidP="00AE10B1">
            <w:pPr>
              <w:pStyle w:val="NoSpacing"/>
              <w:rPr>
                <w:rFonts w:cstheme="minorHAnsi"/>
              </w:rPr>
            </w:pPr>
          </w:p>
          <w:p w:rsidR="00BD0085" w:rsidRPr="00D53D4C" w:rsidRDefault="00BD0085" w:rsidP="00AE10B1">
            <w:pPr>
              <w:pStyle w:val="NoSpacing"/>
              <w:rPr>
                <w:rFonts w:cstheme="minorHAnsi"/>
              </w:rPr>
            </w:pPr>
            <w:proofErr w:type="spellStart"/>
            <w:r w:rsidRPr="00D53D4C">
              <w:rPr>
                <w:rFonts w:cstheme="minorHAnsi"/>
              </w:rPr>
              <w:t>Kontinuirano</w:t>
            </w:r>
            <w:proofErr w:type="spellEnd"/>
            <w:r w:rsidRPr="00D53D4C">
              <w:rPr>
                <w:rFonts w:cstheme="minorHAnsi"/>
              </w:rPr>
              <w:t xml:space="preserve"> </w:t>
            </w:r>
            <w:proofErr w:type="spellStart"/>
            <w:r w:rsidRPr="00D53D4C">
              <w:rPr>
                <w:rFonts w:cstheme="minorHAnsi"/>
              </w:rPr>
              <w:t>samostalno</w:t>
            </w:r>
            <w:proofErr w:type="spellEnd"/>
            <w:r w:rsidRPr="00D53D4C">
              <w:rPr>
                <w:rFonts w:cstheme="minorHAnsi"/>
              </w:rPr>
              <w:t xml:space="preserve"> </w:t>
            </w:r>
            <w:proofErr w:type="spellStart"/>
            <w:r w:rsidRPr="00D53D4C">
              <w:rPr>
                <w:rFonts w:cstheme="minorHAnsi"/>
              </w:rPr>
              <w:t>savladavanje</w:t>
            </w:r>
            <w:proofErr w:type="spellEnd"/>
            <w:r w:rsidRPr="00D53D4C">
              <w:rPr>
                <w:rFonts w:cstheme="minorHAnsi"/>
              </w:rPr>
              <w:t xml:space="preserve"> </w:t>
            </w:r>
            <w:proofErr w:type="spellStart"/>
            <w:r w:rsidRPr="00D53D4C">
              <w:rPr>
                <w:rFonts w:cstheme="minorHAnsi"/>
              </w:rPr>
              <w:t>gradiva</w:t>
            </w:r>
            <w:proofErr w:type="spellEnd"/>
            <w:r w:rsidRPr="00D53D4C">
              <w:rPr>
                <w:rFonts w:cstheme="minorHAnsi"/>
              </w:rPr>
              <w:t xml:space="preserve"> 20</w:t>
            </w:r>
          </w:p>
          <w:p w:rsidR="00BD0085" w:rsidRPr="00D53D4C" w:rsidRDefault="00BD0085" w:rsidP="00AE10B1">
            <w:pPr>
              <w:pStyle w:val="NoSpacing"/>
              <w:rPr>
                <w:rFonts w:cstheme="minorHAnsi"/>
              </w:rPr>
            </w:pPr>
          </w:p>
          <w:p w:rsidR="00BD0085" w:rsidRPr="00D53D4C" w:rsidRDefault="00BD0085" w:rsidP="00AE10B1">
            <w:pPr>
              <w:pStyle w:val="NoSpacing"/>
              <w:rPr>
                <w:rFonts w:cstheme="minorHAnsi"/>
              </w:rPr>
            </w:pPr>
            <w:proofErr w:type="spellStart"/>
            <w:r w:rsidRPr="00D53D4C">
              <w:rPr>
                <w:rFonts w:cstheme="minorHAnsi"/>
              </w:rPr>
              <w:t>Ukupan</w:t>
            </w:r>
            <w:proofErr w:type="spellEnd"/>
            <w:r w:rsidRPr="00D53D4C">
              <w:rPr>
                <w:rFonts w:cstheme="minorHAnsi"/>
              </w:rPr>
              <w:t xml:space="preserve"> </w:t>
            </w:r>
            <w:proofErr w:type="spellStart"/>
            <w:r w:rsidRPr="00D53D4C">
              <w:rPr>
                <w:rFonts w:cstheme="minorHAnsi"/>
              </w:rPr>
              <w:t>broj</w:t>
            </w:r>
            <w:proofErr w:type="spellEnd"/>
            <w:r w:rsidRPr="00D53D4C">
              <w:rPr>
                <w:rFonts w:cstheme="minorHAnsi"/>
              </w:rPr>
              <w:t xml:space="preserve"> sati: 50</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r w:rsidRPr="00D53D4C">
              <w:rPr>
                <w:rFonts w:cstheme="minorHAnsi"/>
                <w:b/>
                <w:i/>
              </w:rPr>
              <w:t>AV oblast</w:t>
            </w:r>
            <w:r w:rsidRPr="00D53D4C">
              <w:rPr>
                <w:rFonts w:cstheme="minorHAnsi"/>
                <w:b/>
              </w:rPr>
              <w:t xml:space="preserve"> </w:t>
            </w:r>
            <w:proofErr w:type="spellStart"/>
            <w:r w:rsidRPr="00D53D4C">
              <w:rPr>
                <w:rFonts w:cstheme="minorHAnsi"/>
                <w:b/>
              </w:rPr>
              <w:t>ili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w:t>
            </w:r>
            <w:proofErr w:type="spellStart"/>
            <w:r w:rsidRPr="00D53D4C">
              <w:rPr>
                <w:rFonts w:cstheme="minorHAnsi"/>
                <w:b/>
              </w:rPr>
              <w:t>predmet</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Upisan</w:t>
            </w:r>
            <w:proofErr w:type="spellEnd"/>
            <w:r w:rsidRPr="00D53D4C">
              <w:rPr>
                <w:rFonts w:cstheme="minorHAnsi"/>
                <w:b/>
              </w:rPr>
              <w:t xml:space="preserve"> V </w:t>
            </w:r>
            <w:proofErr w:type="spellStart"/>
            <w:r w:rsidRPr="00D53D4C">
              <w:rPr>
                <w:rFonts w:cstheme="minorHAnsi"/>
                <w:b/>
              </w:rPr>
              <w:t>semestar</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eastAsia="Times New Roman" w:cstheme="minorHAnsi"/>
              </w:rPr>
              <w:t>Cilj</w:t>
            </w:r>
            <w:proofErr w:type="spellEnd"/>
            <w:r w:rsidRPr="00D53D4C">
              <w:rPr>
                <w:rFonts w:eastAsia="Times New Roman" w:cstheme="minorHAnsi"/>
              </w:rPr>
              <w:t xml:space="preserve"> je da se student </w:t>
            </w:r>
            <w:proofErr w:type="spellStart"/>
            <w:r w:rsidRPr="00D53D4C">
              <w:rPr>
                <w:rFonts w:eastAsia="Times New Roman" w:cstheme="minorHAnsi"/>
              </w:rPr>
              <w:t>savlada</w:t>
            </w:r>
            <w:proofErr w:type="spellEnd"/>
            <w:r w:rsidRPr="00D53D4C">
              <w:rPr>
                <w:rFonts w:eastAsia="Times New Roman" w:cstheme="minorHAnsi"/>
              </w:rPr>
              <w:t xml:space="preserve"> </w:t>
            </w:r>
            <w:proofErr w:type="spellStart"/>
            <w:r w:rsidRPr="00D53D4C">
              <w:rPr>
                <w:rFonts w:eastAsia="Times New Roman" w:cstheme="minorHAnsi"/>
              </w:rPr>
              <w:t>istorijat</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razumijevanje</w:t>
            </w:r>
            <w:proofErr w:type="spellEnd"/>
            <w:r w:rsidRPr="00D53D4C">
              <w:rPr>
                <w:rFonts w:eastAsia="Times New Roman" w:cstheme="minorHAnsi"/>
              </w:rPr>
              <w:t xml:space="preserve"> </w:t>
            </w:r>
            <w:proofErr w:type="spellStart"/>
            <w:r w:rsidRPr="00D53D4C">
              <w:rPr>
                <w:rFonts w:eastAsia="Times New Roman" w:cstheme="minorHAnsi"/>
              </w:rPr>
              <w:t>osnova</w:t>
            </w:r>
            <w:proofErr w:type="spellEnd"/>
            <w:r w:rsidRPr="00D53D4C">
              <w:rPr>
                <w:rFonts w:eastAsia="Times New Roman" w:cstheme="minorHAnsi"/>
              </w:rPr>
              <w:t xml:space="preserve"> </w:t>
            </w:r>
            <w:proofErr w:type="spellStart"/>
            <w:r w:rsidRPr="00D53D4C">
              <w:rPr>
                <w:rFonts w:eastAsia="Times New Roman" w:cstheme="minorHAnsi"/>
              </w:rPr>
              <w:t>filmske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TV </w:t>
            </w:r>
            <w:proofErr w:type="spellStart"/>
            <w:r w:rsidRPr="00D53D4C">
              <w:rPr>
                <w:rFonts w:eastAsia="Times New Roman" w:cstheme="minorHAnsi"/>
              </w:rPr>
              <w:t>slike</w:t>
            </w:r>
            <w:proofErr w:type="spellEnd"/>
            <w:r w:rsidRPr="00D53D4C">
              <w:rPr>
                <w:rFonts w:eastAsia="Times New Roman" w:cstheme="minorHAnsi"/>
              </w:rPr>
              <w:t xml:space="preserve"> </w:t>
            </w:r>
            <w:proofErr w:type="spellStart"/>
            <w:r w:rsidRPr="00D53D4C">
              <w:rPr>
                <w:rFonts w:eastAsia="Times New Roman" w:cstheme="minorHAnsi"/>
              </w:rPr>
              <w:t>kroz</w:t>
            </w:r>
            <w:proofErr w:type="spellEnd"/>
            <w:r w:rsidRPr="00D53D4C">
              <w:rPr>
                <w:rFonts w:eastAsia="Times New Roman" w:cstheme="minorHAnsi"/>
              </w:rPr>
              <w:t xml:space="preserve"> </w:t>
            </w:r>
            <w:proofErr w:type="spellStart"/>
            <w:r w:rsidRPr="00D53D4C">
              <w:rPr>
                <w:rFonts w:eastAsia="Times New Roman" w:cstheme="minorHAnsi"/>
              </w:rPr>
              <w:t>teoriju</w:t>
            </w:r>
            <w:proofErr w:type="spellEnd"/>
            <w:r w:rsidRPr="00D53D4C">
              <w:rPr>
                <w:rFonts w:eastAsia="Times New Roman" w:cstheme="minorHAnsi"/>
              </w:rPr>
              <w:t xml:space="preserve">, </w:t>
            </w:r>
            <w:proofErr w:type="spellStart"/>
            <w:r w:rsidRPr="00D53D4C">
              <w:rPr>
                <w:rFonts w:eastAsia="Times New Roman" w:cstheme="minorHAnsi"/>
              </w:rPr>
              <w:t>analize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vježbe</w:t>
            </w:r>
            <w:proofErr w:type="spellEnd"/>
            <w:r w:rsidRPr="00D53D4C">
              <w:rPr>
                <w:rFonts w:eastAsia="Times New Roman" w:cstheme="minorHAnsi"/>
              </w:rPr>
              <w:t>.</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p w:rsidR="00BD0085" w:rsidRPr="00D53D4C" w:rsidRDefault="00BD0085" w:rsidP="00AE10B1">
            <w:pPr>
              <w:rPr>
                <w:rFonts w:cstheme="minorHAnsi"/>
                <w:i/>
                <w:color w:val="000000"/>
              </w:rPr>
            </w:pPr>
            <w:r w:rsidRPr="00D53D4C">
              <w:rPr>
                <w:rFonts w:cstheme="minorHAnsi"/>
                <w:i/>
                <w:color w:val="000000"/>
              </w:rPr>
              <w:t xml:space="preserve">(po </w:t>
            </w:r>
            <w:proofErr w:type="spellStart"/>
            <w:r w:rsidRPr="00D53D4C">
              <w:rPr>
                <w:rFonts w:cstheme="minorHAnsi"/>
                <w:i/>
                <w:color w:val="000000"/>
              </w:rPr>
              <w:t>potrebi</w:t>
            </w:r>
            <w:proofErr w:type="spellEnd"/>
            <w:r w:rsidRPr="00D53D4C">
              <w:rPr>
                <w:rFonts w:cstheme="minorHAnsi"/>
                <w:i/>
                <w:color w:val="000000"/>
              </w:rPr>
              <w:t xml:space="preserve"> plan </w:t>
            </w:r>
            <w:proofErr w:type="spellStart"/>
            <w:r w:rsidRPr="00D53D4C">
              <w:rPr>
                <w:rFonts w:cstheme="minorHAnsi"/>
                <w:i/>
                <w:color w:val="000000"/>
              </w:rPr>
              <w:t>izvođenja</w:t>
            </w:r>
            <w:proofErr w:type="spellEnd"/>
            <w:r w:rsidRPr="00D53D4C">
              <w:rPr>
                <w:rFonts w:cstheme="minorHAnsi"/>
                <w:i/>
                <w:color w:val="000000"/>
              </w:rPr>
              <w:t xml:space="preserve"> po </w:t>
            </w:r>
            <w:proofErr w:type="spellStart"/>
            <w:r w:rsidRPr="00D53D4C">
              <w:rPr>
                <w:rFonts w:cstheme="minorHAnsi"/>
                <w:i/>
                <w:color w:val="000000"/>
              </w:rPr>
              <w:t>sedmicama</w:t>
            </w:r>
            <w:proofErr w:type="spellEnd"/>
            <w:r w:rsidRPr="00D53D4C">
              <w:rPr>
                <w:rFonts w:cstheme="minorHAnsi"/>
                <w:i/>
                <w:color w:val="000000"/>
              </w:rPr>
              <w:t xml:space="preserve"> se </w:t>
            </w:r>
            <w:proofErr w:type="spellStart"/>
            <w:r w:rsidRPr="00D53D4C">
              <w:rPr>
                <w:rFonts w:cstheme="minorHAnsi"/>
                <w:i/>
                <w:color w:val="000000"/>
              </w:rPr>
              <w:t>utvrđuje</w:t>
            </w:r>
            <w:proofErr w:type="spellEnd"/>
            <w:r w:rsidRPr="00D53D4C">
              <w:rPr>
                <w:rFonts w:cstheme="minorHAnsi"/>
                <w:i/>
                <w:color w:val="000000"/>
              </w:rPr>
              <w:t xml:space="preserve"> </w:t>
            </w:r>
            <w:proofErr w:type="spellStart"/>
            <w:r w:rsidRPr="00D53D4C">
              <w:rPr>
                <w:rFonts w:cstheme="minorHAnsi"/>
                <w:i/>
                <w:color w:val="000000"/>
              </w:rPr>
              <w:t>uvažavajući</w:t>
            </w:r>
            <w:proofErr w:type="spellEnd"/>
            <w:r w:rsidRPr="00D53D4C">
              <w:rPr>
                <w:rFonts w:cstheme="minorHAnsi"/>
                <w:i/>
                <w:color w:val="000000"/>
              </w:rPr>
              <w:t xml:space="preserve"> </w:t>
            </w:r>
            <w:proofErr w:type="spellStart"/>
            <w:r w:rsidRPr="00D53D4C">
              <w:rPr>
                <w:rFonts w:cstheme="minorHAnsi"/>
                <w:i/>
                <w:color w:val="000000"/>
              </w:rPr>
              <w:t>specifičnosti</w:t>
            </w:r>
            <w:proofErr w:type="spellEnd"/>
            <w:r w:rsidRPr="00D53D4C">
              <w:rPr>
                <w:rFonts w:cstheme="minorHAnsi"/>
                <w:i/>
                <w:color w:val="000000"/>
              </w:rPr>
              <w:t xml:space="preserve"> </w:t>
            </w:r>
            <w:proofErr w:type="spellStart"/>
            <w:r w:rsidRPr="00D53D4C">
              <w:rPr>
                <w:rFonts w:cstheme="minorHAnsi"/>
                <w:i/>
                <w:color w:val="000000"/>
              </w:rPr>
              <w:t>organizacionih</w:t>
            </w:r>
            <w:proofErr w:type="spellEnd"/>
            <w:r w:rsidRPr="00D53D4C">
              <w:rPr>
                <w:rFonts w:cstheme="minorHAnsi"/>
                <w:i/>
                <w:color w:val="000000"/>
              </w:rPr>
              <w:t xml:space="preserve"> </w:t>
            </w:r>
            <w:proofErr w:type="spellStart"/>
            <w:r w:rsidRPr="00D53D4C">
              <w:rPr>
                <w:rFonts w:cstheme="minorHAnsi"/>
                <w:i/>
                <w:color w:val="000000"/>
              </w:rPr>
              <w:t>jedinica</w:t>
            </w:r>
            <w:proofErr w:type="spellEnd"/>
            <w:r w:rsidRPr="00D53D4C">
              <w:rPr>
                <w:rFonts w:cstheme="minorHAnsi"/>
                <w:i/>
                <w:color w:val="000000"/>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177582">
            <w:pPr>
              <w:numPr>
                <w:ilvl w:val="0"/>
                <w:numId w:val="23"/>
              </w:numPr>
              <w:spacing w:after="0" w:line="240" w:lineRule="auto"/>
              <w:rPr>
                <w:rFonts w:eastAsia="Times New Roman" w:cstheme="minorHAnsi"/>
              </w:rPr>
            </w:pPr>
            <w:proofErr w:type="spellStart"/>
            <w:r w:rsidRPr="00D53D4C">
              <w:rPr>
                <w:rFonts w:eastAsia="Times New Roman" w:cstheme="minorHAnsi"/>
              </w:rPr>
              <w:t>pojam</w:t>
            </w:r>
            <w:proofErr w:type="spellEnd"/>
            <w:r w:rsidRPr="00D53D4C">
              <w:rPr>
                <w:rFonts w:eastAsia="Times New Roman" w:cstheme="minorHAnsi"/>
              </w:rPr>
              <w:t xml:space="preserve"> </w:t>
            </w:r>
            <w:proofErr w:type="spellStart"/>
            <w:r w:rsidRPr="00D53D4C">
              <w:rPr>
                <w:rFonts w:eastAsia="Times New Roman" w:cstheme="minorHAnsi"/>
              </w:rPr>
              <w:t>filmska</w:t>
            </w:r>
            <w:proofErr w:type="spellEnd"/>
            <w:r w:rsidRPr="00D53D4C">
              <w:rPr>
                <w:rFonts w:eastAsia="Times New Roman" w:cstheme="minorHAnsi"/>
              </w:rPr>
              <w:t xml:space="preserve"> </w:t>
            </w:r>
            <w:proofErr w:type="spellStart"/>
            <w:r w:rsidRPr="00D53D4C">
              <w:rPr>
                <w:rFonts w:eastAsia="Times New Roman" w:cstheme="minorHAnsi"/>
              </w:rPr>
              <w:t>slika</w:t>
            </w:r>
            <w:proofErr w:type="spellEnd"/>
          </w:p>
          <w:p w:rsidR="00BD0085" w:rsidRPr="00D53D4C" w:rsidRDefault="00BD0085" w:rsidP="00177582">
            <w:pPr>
              <w:numPr>
                <w:ilvl w:val="0"/>
                <w:numId w:val="23"/>
              </w:numPr>
              <w:spacing w:after="0" w:line="240" w:lineRule="auto"/>
              <w:rPr>
                <w:rFonts w:eastAsia="Times New Roman" w:cstheme="minorHAnsi"/>
              </w:rPr>
            </w:pPr>
            <w:proofErr w:type="spellStart"/>
            <w:r w:rsidRPr="00D53D4C">
              <w:rPr>
                <w:rFonts w:eastAsia="Times New Roman" w:cstheme="minorHAnsi"/>
              </w:rPr>
              <w:t>upoznavanje</w:t>
            </w:r>
            <w:proofErr w:type="spellEnd"/>
            <w:r w:rsidRPr="00D53D4C">
              <w:rPr>
                <w:rFonts w:eastAsia="Times New Roman" w:cstheme="minorHAnsi"/>
              </w:rPr>
              <w:t xml:space="preserve"> </w:t>
            </w:r>
            <w:proofErr w:type="spellStart"/>
            <w:r w:rsidRPr="00D53D4C">
              <w:rPr>
                <w:rFonts w:eastAsia="Times New Roman" w:cstheme="minorHAnsi"/>
              </w:rPr>
              <w:t>sa</w:t>
            </w:r>
            <w:proofErr w:type="spellEnd"/>
            <w:r w:rsidRPr="00D53D4C">
              <w:rPr>
                <w:rFonts w:eastAsia="Times New Roman" w:cstheme="minorHAnsi"/>
              </w:rPr>
              <w:t xml:space="preserve"> </w:t>
            </w:r>
            <w:proofErr w:type="spellStart"/>
            <w:r w:rsidRPr="00D53D4C">
              <w:rPr>
                <w:rFonts w:eastAsia="Times New Roman" w:cstheme="minorHAnsi"/>
              </w:rPr>
              <w:t>istorijom</w:t>
            </w:r>
            <w:proofErr w:type="spellEnd"/>
            <w:r w:rsidRPr="00D53D4C">
              <w:rPr>
                <w:rFonts w:eastAsia="Times New Roman" w:cstheme="minorHAnsi"/>
              </w:rPr>
              <w:t xml:space="preserve"> </w:t>
            </w:r>
            <w:proofErr w:type="spellStart"/>
            <w:r w:rsidRPr="00D53D4C">
              <w:rPr>
                <w:rFonts w:eastAsia="Times New Roman" w:cstheme="minorHAnsi"/>
              </w:rPr>
              <w:t>čovjekove</w:t>
            </w:r>
            <w:proofErr w:type="spellEnd"/>
            <w:r w:rsidRPr="00D53D4C">
              <w:rPr>
                <w:rFonts w:eastAsia="Times New Roman" w:cstheme="minorHAnsi"/>
              </w:rPr>
              <w:t xml:space="preserve"> </w:t>
            </w:r>
            <w:proofErr w:type="spellStart"/>
            <w:r w:rsidRPr="00D53D4C">
              <w:rPr>
                <w:rFonts w:eastAsia="Times New Roman" w:cstheme="minorHAnsi"/>
              </w:rPr>
              <w:t>potrebe</w:t>
            </w:r>
            <w:proofErr w:type="spellEnd"/>
            <w:r w:rsidRPr="00D53D4C">
              <w:rPr>
                <w:rFonts w:eastAsia="Times New Roman" w:cstheme="minorHAnsi"/>
              </w:rPr>
              <w:t xml:space="preserve"> da se </w:t>
            </w:r>
            <w:proofErr w:type="spellStart"/>
            <w:r w:rsidRPr="00D53D4C">
              <w:rPr>
                <w:rFonts w:eastAsia="Times New Roman" w:cstheme="minorHAnsi"/>
              </w:rPr>
              <w:t>izražava</w:t>
            </w:r>
            <w:proofErr w:type="spellEnd"/>
            <w:r w:rsidRPr="00D53D4C">
              <w:rPr>
                <w:rFonts w:eastAsia="Times New Roman" w:cstheme="minorHAnsi"/>
              </w:rPr>
              <w:t xml:space="preserve"> </w:t>
            </w:r>
            <w:proofErr w:type="spellStart"/>
            <w:r w:rsidRPr="00D53D4C">
              <w:rPr>
                <w:rFonts w:eastAsia="Times New Roman" w:cstheme="minorHAnsi"/>
              </w:rPr>
              <w:t>slikom</w:t>
            </w:r>
            <w:proofErr w:type="spellEnd"/>
          </w:p>
          <w:p w:rsidR="00BD0085" w:rsidRPr="00D53D4C" w:rsidRDefault="00BD0085" w:rsidP="00177582">
            <w:pPr>
              <w:numPr>
                <w:ilvl w:val="0"/>
                <w:numId w:val="23"/>
              </w:numPr>
              <w:spacing w:after="0" w:line="240" w:lineRule="auto"/>
              <w:rPr>
                <w:rFonts w:eastAsia="Times New Roman" w:cstheme="minorHAnsi"/>
              </w:rPr>
            </w:pPr>
            <w:proofErr w:type="spellStart"/>
            <w:r w:rsidRPr="00D53D4C">
              <w:rPr>
                <w:rFonts w:eastAsia="Times New Roman" w:cstheme="minorHAnsi"/>
              </w:rPr>
              <w:t>upoznavanje</w:t>
            </w:r>
            <w:proofErr w:type="spellEnd"/>
            <w:r w:rsidRPr="00D53D4C">
              <w:rPr>
                <w:rFonts w:eastAsia="Times New Roman" w:cstheme="minorHAnsi"/>
              </w:rPr>
              <w:t xml:space="preserve"> </w:t>
            </w:r>
            <w:proofErr w:type="spellStart"/>
            <w:r w:rsidRPr="00D53D4C">
              <w:rPr>
                <w:rFonts w:eastAsia="Times New Roman" w:cstheme="minorHAnsi"/>
              </w:rPr>
              <w:t>sa</w:t>
            </w:r>
            <w:proofErr w:type="spellEnd"/>
            <w:r w:rsidRPr="00D53D4C">
              <w:rPr>
                <w:rFonts w:eastAsia="Times New Roman" w:cstheme="minorHAnsi"/>
              </w:rPr>
              <w:t xml:space="preserve"> </w:t>
            </w:r>
            <w:proofErr w:type="spellStart"/>
            <w:r w:rsidRPr="00D53D4C">
              <w:rPr>
                <w:rFonts w:eastAsia="Times New Roman" w:cstheme="minorHAnsi"/>
              </w:rPr>
              <w:t>istorijom</w:t>
            </w:r>
            <w:proofErr w:type="spellEnd"/>
            <w:r w:rsidRPr="00D53D4C">
              <w:rPr>
                <w:rFonts w:eastAsia="Times New Roman" w:cstheme="minorHAnsi"/>
              </w:rPr>
              <w:t xml:space="preserve"> </w:t>
            </w:r>
            <w:proofErr w:type="spellStart"/>
            <w:r w:rsidRPr="00D53D4C">
              <w:rPr>
                <w:rFonts w:eastAsia="Times New Roman" w:cstheme="minorHAnsi"/>
              </w:rPr>
              <w:t>filmske</w:t>
            </w:r>
            <w:proofErr w:type="spellEnd"/>
            <w:r w:rsidRPr="00D53D4C">
              <w:rPr>
                <w:rFonts w:eastAsia="Times New Roman" w:cstheme="minorHAnsi"/>
              </w:rPr>
              <w:t xml:space="preserve"> </w:t>
            </w:r>
            <w:proofErr w:type="spellStart"/>
            <w:r w:rsidRPr="00D53D4C">
              <w:rPr>
                <w:rFonts w:eastAsia="Times New Roman" w:cstheme="minorHAnsi"/>
              </w:rPr>
              <w:t>fotografije</w:t>
            </w:r>
            <w:proofErr w:type="spellEnd"/>
          </w:p>
          <w:p w:rsidR="00BD0085" w:rsidRPr="00D53D4C" w:rsidRDefault="00BD0085" w:rsidP="00177582">
            <w:pPr>
              <w:numPr>
                <w:ilvl w:val="0"/>
                <w:numId w:val="23"/>
              </w:numPr>
              <w:spacing w:after="0" w:line="240" w:lineRule="auto"/>
              <w:rPr>
                <w:rFonts w:eastAsia="Times New Roman" w:cstheme="minorHAnsi"/>
              </w:rPr>
            </w:pPr>
            <w:proofErr w:type="spellStart"/>
            <w:r w:rsidRPr="00D53D4C">
              <w:rPr>
                <w:rFonts w:eastAsia="Times New Roman" w:cstheme="minorHAnsi"/>
              </w:rPr>
              <w:t>upoznavanje</w:t>
            </w:r>
            <w:proofErr w:type="spellEnd"/>
            <w:r w:rsidRPr="00D53D4C">
              <w:rPr>
                <w:rFonts w:eastAsia="Times New Roman" w:cstheme="minorHAnsi"/>
              </w:rPr>
              <w:t xml:space="preserve"> </w:t>
            </w:r>
            <w:proofErr w:type="spellStart"/>
            <w:r w:rsidRPr="00D53D4C">
              <w:rPr>
                <w:rFonts w:eastAsia="Times New Roman" w:cstheme="minorHAnsi"/>
              </w:rPr>
              <w:t>sa</w:t>
            </w:r>
            <w:proofErr w:type="spellEnd"/>
            <w:r w:rsidRPr="00D53D4C">
              <w:rPr>
                <w:rFonts w:eastAsia="Times New Roman" w:cstheme="minorHAnsi"/>
              </w:rPr>
              <w:t xml:space="preserve"> </w:t>
            </w:r>
            <w:proofErr w:type="spellStart"/>
            <w:r w:rsidRPr="00D53D4C">
              <w:rPr>
                <w:rFonts w:eastAsia="Times New Roman" w:cstheme="minorHAnsi"/>
              </w:rPr>
              <w:t>istorijom</w:t>
            </w:r>
            <w:proofErr w:type="spellEnd"/>
            <w:r w:rsidRPr="00D53D4C">
              <w:rPr>
                <w:rFonts w:eastAsia="Times New Roman" w:cstheme="minorHAnsi"/>
              </w:rPr>
              <w:t xml:space="preserve"> tv </w:t>
            </w:r>
            <w:proofErr w:type="spellStart"/>
            <w:r w:rsidRPr="00D53D4C">
              <w:rPr>
                <w:rFonts w:eastAsia="Times New Roman" w:cstheme="minorHAnsi"/>
              </w:rPr>
              <w:t>slike</w:t>
            </w:r>
            <w:proofErr w:type="spellEnd"/>
          </w:p>
          <w:p w:rsidR="00BD0085" w:rsidRPr="00D53D4C" w:rsidRDefault="00BD0085" w:rsidP="00177582">
            <w:pPr>
              <w:numPr>
                <w:ilvl w:val="0"/>
                <w:numId w:val="23"/>
              </w:numPr>
              <w:spacing w:after="0" w:line="240" w:lineRule="auto"/>
              <w:rPr>
                <w:rFonts w:eastAsia="Times New Roman" w:cstheme="minorHAnsi"/>
              </w:rPr>
            </w:pPr>
            <w:proofErr w:type="spellStart"/>
            <w:r w:rsidRPr="00D53D4C">
              <w:rPr>
                <w:rFonts w:eastAsia="Times New Roman" w:cstheme="minorHAnsi"/>
              </w:rPr>
              <w:t>ljudsko</w:t>
            </w:r>
            <w:proofErr w:type="spellEnd"/>
            <w:r w:rsidRPr="00D53D4C">
              <w:rPr>
                <w:rFonts w:eastAsia="Times New Roman" w:cstheme="minorHAnsi"/>
              </w:rPr>
              <w:t xml:space="preserve"> lice </w:t>
            </w:r>
            <w:proofErr w:type="spellStart"/>
            <w:r w:rsidRPr="00D53D4C">
              <w:rPr>
                <w:rFonts w:eastAsia="Times New Roman" w:cstheme="minorHAnsi"/>
              </w:rPr>
              <w:t>kao</w:t>
            </w:r>
            <w:proofErr w:type="spellEnd"/>
            <w:r w:rsidRPr="00D53D4C">
              <w:rPr>
                <w:rFonts w:eastAsia="Times New Roman" w:cstheme="minorHAnsi"/>
              </w:rPr>
              <w:t xml:space="preserve"> </w:t>
            </w:r>
            <w:proofErr w:type="spellStart"/>
            <w:r w:rsidRPr="00D53D4C">
              <w:rPr>
                <w:rFonts w:eastAsia="Times New Roman" w:cstheme="minorHAnsi"/>
              </w:rPr>
              <w:t>osnova</w:t>
            </w:r>
            <w:proofErr w:type="spellEnd"/>
            <w:r w:rsidRPr="00D53D4C">
              <w:rPr>
                <w:rFonts w:eastAsia="Times New Roman" w:cstheme="minorHAnsi"/>
              </w:rPr>
              <w:t xml:space="preserve"> </w:t>
            </w:r>
            <w:proofErr w:type="spellStart"/>
            <w:r w:rsidRPr="00D53D4C">
              <w:rPr>
                <w:rFonts w:eastAsia="Times New Roman" w:cstheme="minorHAnsi"/>
              </w:rPr>
              <w:t>filmske</w:t>
            </w:r>
            <w:proofErr w:type="spellEnd"/>
            <w:r w:rsidRPr="00D53D4C">
              <w:rPr>
                <w:rFonts w:eastAsia="Times New Roman" w:cstheme="minorHAnsi"/>
              </w:rPr>
              <w:t xml:space="preserve"> </w:t>
            </w:r>
            <w:proofErr w:type="spellStart"/>
            <w:r w:rsidRPr="00D53D4C">
              <w:rPr>
                <w:rFonts w:eastAsia="Times New Roman" w:cstheme="minorHAnsi"/>
              </w:rPr>
              <w:t>slike</w:t>
            </w:r>
            <w:proofErr w:type="spellEnd"/>
          </w:p>
          <w:p w:rsidR="00BD0085" w:rsidRPr="00D53D4C" w:rsidRDefault="00BD0085" w:rsidP="00AE10B1">
            <w:pPr>
              <w:ind w:left="720"/>
              <w:rPr>
                <w:rFonts w:eastAsia="Times New Roman" w:cstheme="minorHAnsi"/>
              </w:rPr>
            </w:pP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cstheme="minorHAnsi"/>
              </w:rPr>
            </w:pPr>
            <w:proofErr w:type="spellStart"/>
            <w:r w:rsidRPr="00D53D4C">
              <w:rPr>
                <w:rFonts w:cstheme="minorHAnsi"/>
                <w:b/>
                <w:color w:val="000000"/>
              </w:rPr>
              <w:t>Ishodi</w:t>
            </w:r>
            <w:proofErr w:type="spellEnd"/>
            <w:r w:rsidRPr="00D53D4C">
              <w:rPr>
                <w:rFonts w:cstheme="minorHAnsi"/>
                <w:b/>
                <w:color w:val="000000"/>
              </w:rPr>
              <w:t xml:space="preserve"> </w:t>
            </w:r>
            <w:proofErr w:type="spellStart"/>
            <w:r w:rsidRPr="00D53D4C">
              <w:rPr>
                <w:rFonts w:cstheme="minorHAnsi"/>
                <w:b/>
                <w:color w:val="000000"/>
              </w:rPr>
              <w:t>učenja</w:t>
            </w:r>
            <w:proofErr w:type="spellEnd"/>
            <w:r w:rsidRPr="00D53D4C">
              <w:rPr>
                <w:rFonts w:cstheme="minorHAnsi"/>
                <w:b/>
                <w:color w:val="000000"/>
              </w:rPr>
              <w:t xml:space="preserve">: </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Znanje</w:t>
            </w:r>
            <w:proofErr w:type="spellEnd"/>
            <w:r w:rsidRPr="00D53D4C">
              <w:rPr>
                <w:rFonts w:cstheme="minorHAnsi"/>
              </w:rPr>
              <w:t xml:space="preserve">: </w:t>
            </w:r>
            <w:proofErr w:type="spellStart"/>
            <w:r w:rsidRPr="00D53D4C">
              <w:rPr>
                <w:rFonts w:cstheme="minorHAnsi"/>
              </w:rPr>
              <w:t>Studenti</w:t>
            </w:r>
            <w:proofErr w:type="spellEnd"/>
            <w:r w:rsidRPr="00D53D4C">
              <w:rPr>
                <w:rFonts w:cstheme="minorHAnsi"/>
              </w:rPr>
              <w:t xml:space="preserve"> </w:t>
            </w:r>
            <w:proofErr w:type="spellStart"/>
            <w:r w:rsidRPr="00D53D4C">
              <w:rPr>
                <w:rFonts w:cstheme="minorHAnsi"/>
              </w:rPr>
              <w:t>ovladavaju</w:t>
            </w:r>
            <w:proofErr w:type="spellEnd"/>
            <w:r w:rsidRPr="00D53D4C">
              <w:rPr>
                <w:rFonts w:cstheme="minorHAnsi"/>
              </w:rPr>
              <w:t xml:space="preserve"> </w:t>
            </w:r>
            <w:proofErr w:type="spellStart"/>
            <w:r w:rsidRPr="00D53D4C">
              <w:rPr>
                <w:rFonts w:cstheme="minorHAnsi"/>
              </w:rPr>
              <w:t>uvodnim</w:t>
            </w:r>
            <w:proofErr w:type="spellEnd"/>
            <w:r w:rsidRPr="00D53D4C">
              <w:rPr>
                <w:rFonts w:cstheme="minorHAnsi"/>
              </w:rPr>
              <w:t xml:space="preserve"> </w:t>
            </w:r>
            <w:proofErr w:type="spellStart"/>
            <w:r w:rsidRPr="00D53D4C">
              <w:rPr>
                <w:rFonts w:cstheme="minorHAnsi"/>
              </w:rPr>
              <w:t>znanjem</w:t>
            </w:r>
            <w:proofErr w:type="spellEnd"/>
            <w:r w:rsidRPr="00D53D4C">
              <w:rPr>
                <w:rFonts w:cstheme="minorHAnsi"/>
              </w:rPr>
              <w:t xml:space="preserve"> o </w:t>
            </w:r>
            <w:proofErr w:type="spellStart"/>
            <w:r w:rsidRPr="00D53D4C">
              <w:rPr>
                <w:rFonts w:cstheme="minorHAnsi"/>
              </w:rPr>
              <w:t>filmskoj</w:t>
            </w:r>
            <w:proofErr w:type="spellEnd"/>
            <w:r w:rsidRPr="00D53D4C">
              <w:rPr>
                <w:rFonts w:cstheme="minorHAnsi"/>
              </w:rPr>
              <w:t xml:space="preserve"> </w:t>
            </w:r>
            <w:proofErr w:type="spellStart"/>
            <w:r w:rsidRPr="00D53D4C">
              <w:rPr>
                <w:rFonts w:cstheme="minorHAnsi"/>
              </w:rPr>
              <w:t>slici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istorijom</w:t>
            </w:r>
            <w:proofErr w:type="spellEnd"/>
            <w:r w:rsidRPr="00D53D4C">
              <w:rPr>
                <w:rFonts w:cstheme="minorHAnsi"/>
              </w:rPr>
              <w:t xml:space="preserve"> </w:t>
            </w:r>
            <w:proofErr w:type="spellStart"/>
            <w:r w:rsidRPr="00D53D4C">
              <w:rPr>
                <w:rFonts w:cstheme="minorHAnsi"/>
              </w:rPr>
              <w:t>filmske</w:t>
            </w:r>
            <w:proofErr w:type="spellEnd"/>
            <w:r w:rsidRPr="00D53D4C">
              <w:rPr>
                <w:rFonts w:cstheme="minorHAnsi"/>
              </w:rPr>
              <w:t xml:space="preserve"> </w:t>
            </w:r>
            <w:proofErr w:type="spellStart"/>
            <w:r w:rsidRPr="00D53D4C">
              <w:rPr>
                <w:rFonts w:cstheme="minorHAnsi"/>
              </w:rPr>
              <w:t>fotografije</w:t>
            </w:r>
            <w:proofErr w:type="spellEnd"/>
          </w:p>
          <w:p w:rsidR="00BD0085" w:rsidRPr="00D53D4C" w:rsidRDefault="00BD0085" w:rsidP="00AE10B1">
            <w:pPr>
              <w:rPr>
                <w:rFonts w:cstheme="minorHAnsi"/>
              </w:rPr>
            </w:pPr>
            <w:proofErr w:type="spellStart"/>
            <w:r w:rsidRPr="00D53D4C">
              <w:rPr>
                <w:rFonts w:cstheme="minorHAnsi"/>
              </w:rPr>
              <w:t>Vještine</w:t>
            </w:r>
            <w:proofErr w:type="spellEnd"/>
            <w:r w:rsidRPr="00D53D4C">
              <w:rPr>
                <w:rFonts w:cstheme="minorHAnsi"/>
              </w:rPr>
              <w:t xml:space="preserve">: </w:t>
            </w:r>
            <w:proofErr w:type="spellStart"/>
            <w:r w:rsidRPr="00D53D4C">
              <w:rPr>
                <w:rFonts w:cstheme="minorHAnsi"/>
              </w:rPr>
              <w:t>Sposobnost</w:t>
            </w:r>
            <w:proofErr w:type="spellEnd"/>
            <w:r w:rsidRPr="00D53D4C">
              <w:rPr>
                <w:rFonts w:cstheme="minorHAnsi"/>
              </w:rPr>
              <w:t xml:space="preserve"> </w:t>
            </w:r>
            <w:proofErr w:type="spellStart"/>
            <w:r w:rsidRPr="00D53D4C">
              <w:rPr>
                <w:rFonts w:cstheme="minorHAnsi"/>
              </w:rPr>
              <w:t>definiranja</w:t>
            </w:r>
            <w:proofErr w:type="spellEnd"/>
            <w:r w:rsidRPr="00D53D4C">
              <w:rPr>
                <w:rFonts w:cstheme="minorHAnsi"/>
              </w:rPr>
              <w:t xml:space="preserve"> </w:t>
            </w:r>
            <w:proofErr w:type="spellStart"/>
            <w:r w:rsidRPr="00D53D4C">
              <w:rPr>
                <w:rFonts w:cstheme="minorHAnsi"/>
              </w:rPr>
              <w:t>filmske</w:t>
            </w:r>
            <w:proofErr w:type="spellEnd"/>
            <w:r w:rsidRPr="00D53D4C">
              <w:rPr>
                <w:rFonts w:cstheme="minorHAnsi"/>
              </w:rPr>
              <w:t xml:space="preserve"> </w:t>
            </w:r>
            <w:proofErr w:type="spellStart"/>
            <w:r w:rsidRPr="00D53D4C">
              <w:rPr>
                <w:rFonts w:cstheme="minorHAnsi"/>
              </w:rPr>
              <w:t>slike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percepcije</w:t>
            </w:r>
            <w:proofErr w:type="spellEnd"/>
            <w:r w:rsidRPr="00D53D4C">
              <w:rPr>
                <w:rFonts w:cstheme="minorHAnsi"/>
              </w:rPr>
              <w:t xml:space="preserve"> </w:t>
            </w:r>
            <w:proofErr w:type="spellStart"/>
            <w:r w:rsidRPr="00D53D4C">
              <w:rPr>
                <w:rFonts w:cstheme="minorHAnsi"/>
              </w:rPr>
              <w:t>ljudskog</w:t>
            </w:r>
            <w:proofErr w:type="spellEnd"/>
            <w:r w:rsidRPr="00D53D4C">
              <w:rPr>
                <w:rFonts w:cstheme="minorHAnsi"/>
              </w:rPr>
              <w:t xml:space="preserve"> </w:t>
            </w:r>
            <w:proofErr w:type="spellStart"/>
            <w:r w:rsidRPr="00D53D4C">
              <w:rPr>
                <w:rFonts w:cstheme="minorHAnsi"/>
              </w:rPr>
              <w:t>lica</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w:t>
            </w:r>
            <w:proofErr w:type="spellStart"/>
            <w:r w:rsidRPr="00D53D4C">
              <w:rPr>
                <w:rFonts w:cstheme="minorHAnsi"/>
              </w:rPr>
              <w:t>osnove</w:t>
            </w:r>
            <w:proofErr w:type="spellEnd"/>
            <w:r w:rsidRPr="00D53D4C">
              <w:rPr>
                <w:rFonts w:cstheme="minorHAnsi"/>
              </w:rPr>
              <w:t xml:space="preserve"> </w:t>
            </w:r>
            <w:proofErr w:type="spellStart"/>
            <w:r w:rsidRPr="00D53D4C">
              <w:rPr>
                <w:rFonts w:cstheme="minorHAnsi"/>
              </w:rPr>
              <w:t>svake</w:t>
            </w:r>
            <w:proofErr w:type="spellEnd"/>
            <w:r w:rsidRPr="00D53D4C">
              <w:rPr>
                <w:rFonts w:cstheme="minorHAnsi"/>
              </w:rPr>
              <w:t xml:space="preserve"> </w:t>
            </w:r>
            <w:proofErr w:type="spellStart"/>
            <w:r w:rsidRPr="00D53D4C">
              <w:rPr>
                <w:rFonts w:cstheme="minorHAnsi"/>
              </w:rPr>
              <w:t>fotografije</w:t>
            </w:r>
            <w:proofErr w:type="spellEnd"/>
          </w:p>
          <w:p w:rsidR="00BD0085" w:rsidRPr="00D53D4C" w:rsidRDefault="00BD0085" w:rsidP="00AE10B1">
            <w:pPr>
              <w:rPr>
                <w:rFonts w:cstheme="minorHAnsi"/>
              </w:rPr>
            </w:pPr>
            <w:proofErr w:type="spellStart"/>
            <w:r w:rsidRPr="00D53D4C">
              <w:rPr>
                <w:rFonts w:cstheme="minorHAnsi"/>
              </w:rPr>
              <w:lastRenderedPageBreak/>
              <w:t>Kompetencije</w:t>
            </w:r>
            <w:proofErr w:type="spellEnd"/>
            <w:r w:rsidRPr="00D53D4C">
              <w:rPr>
                <w:rFonts w:cstheme="minorHAnsi"/>
              </w:rPr>
              <w:t xml:space="preserve">: </w:t>
            </w:r>
            <w:proofErr w:type="spellStart"/>
            <w:r w:rsidRPr="00D53D4C">
              <w:rPr>
                <w:rFonts w:cstheme="minorHAnsi"/>
              </w:rPr>
              <w:t>studenti</w:t>
            </w:r>
            <w:proofErr w:type="spellEnd"/>
            <w:r w:rsidRPr="00D53D4C">
              <w:rPr>
                <w:rFonts w:cstheme="minorHAnsi"/>
              </w:rPr>
              <w:t xml:space="preserve"> </w:t>
            </w:r>
            <w:proofErr w:type="spellStart"/>
            <w:r w:rsidRPr="00D53D4C">
              <w:rPr>
                <w:rFonts w:cstheme="minorHAnsi"/>
              </w:rPr>
              <w:t>su</w:t>
            </w:r>
            <w:proofErr w:type="spellEnd"/>
            <w:r w:rsidRPr="00D53D4C">
              <w:rPr>
                <w:rFonts w:cstheme="minorHAnsi"/>
              </w:rPr>
              <w:t xml:space="preserve"> </w:t>
            </w:r>
            <w:proofErr w:type="spellStart"/>
            <w:r w:rsidRPr="00D53D4C">
              <w:rPr>
                <w:rFonts w:cstheme="minorHAnsi"/>
              </w:rPr>
              <w:t>osposobljeni</w:t>
            </w:r>
            <w:proofErr w:type="spellEnd"/>
            <w:r w:rsidRPr="00D53D4C">
              <w:rPr>
                <w:rFonts w:cstheme="minorHAnsi"/>
              </w:rPr>
              <w:t xml:space="preserve"> da </w:t>
            </w:r>
            <w:proofErr w:type="spellStart"/>
            <w:r w:rsidRPr="00D53D4C">
              <w:rPr>
                <w:rFonts w:cstheme="minorHAnsi"/>
              </w:rPr>
              <w:t>kreiraju</w:t>
            </w:r>
            <w:proofErr w:type="spellEnd"/>
            <w:r w:rsidRPr="00D53D4C">
              <w:rPr>
                <w:rFonts w:cstheme="minorHAnsi"/>
              </w:rPr>
              <w:t xml:space="preserve"> </w:t>
            </w:r>
            <w:proofErr w:type="spellStart"/>
            <w:r w:rsidRPr="00D53D4C">
              <w:rPr>
                <w:rFonts w:cstheme="minorHAnsi"/>
              </w:rPr>
              <w:t>autoportret</w:t>
            </w:r>
            <w:proofErr w:type="spellEnd"/>
            <w:r w:rsidRPr="00D53D4C">
              <w:rPr>
                <w:rFonts w:cstheme="minorHAnsi"/>
              </w:rPr>
              <w:t xml:space="preserve"> </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lastRenderedPageBreak/>
              <w:t>Metode</w:t>
            </w:r>
            <w:proofErr w:type="spellEnd"/>
            <w:r w:rsidRPr="00D53D4C">
              <w:rPr>
                <w:rFonts w:cstheme="minorHAnsi"/>
                <w:b/>
                <w:color w:val="000000"/>
              </w:rPr>
              <w:t xml:space="preserve"> </w:t>
            </w:r>
            <w:proofErr w:type="spellStart"/>
            <w:r w:rsidRPr="00D53D4C">
              <w:rPr>
                <w:rFonts w:cstheme="minorHAnsi"/>
                <w:b/>
                <w:color w:val="000000"/>
              </w:rPr>
              <w:t>izvođenja</w:t>
            </w:r>
            <w:proofErr w:type="spellEnd"/>
            <w:r w:rsidRPr="00D53D4C">
              <w:rPr>
                <w:rFonts w:cstheme="minorHAnsi"/>
                <w:b/>
                <w:color w:val="000000"/>
              </w:rPr>
              <w:t xml:space="preserve"> </w:t>
            </w:r>
            <w:proofErr w:type="spellStart"/>
            <w:r w:rsidRPr="00D53D4C">
              <w:rPr>
                <w:rFonts w:cstheme="minorHAnsi"/>
                <w:b/>
                <w:color w:val="000000"/>
              </w:rPr>
              <w:t>nastave</w:t>
            </w:r>
            <w:proofErr w:type="spellEnd"/>
            <w:r w:rsidRPr="00D53D4C">
              <w:rPr>
                <w:rFonts w:cstheme="minorHAnsi"/>
                <w:b/>
                <w:color w:val="000000"/>
              </w:rPr>
              <w:t>:</w:t>
            </w:r>
            <w:r w:rsidRPr="00D53D4C">
              <w:rPr>
                <w:rFonts w:cstheme="minorHAnsi"/>
                <w:color w:val="000000"/>
              </w:rPr>
              <w:t xml:space="preserve"> </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rPr>
                <w:rFonts w:eastAsia="Times New Roman" w:cstheme="minorHAnsi"/>
              </w:rPr>
            </w:pPr>
            <w:proofErr w:type="spellStart"/>
            <w:r w:rsidRPr="00D53D4C">
              <w:rPr>
                <w:rFonts w:eastAsia="Times New Roman" w:cstheme="minorHAnsi"/>
              </w:rPr>
              <w:t>Predavanja</w:t>
            </w:r>
            <w:proofErr w:type="spellEnd"/>
            <w:r w:rsidRPr="00D53D4C">
              <w:rPr>
                <w:rFonts w:eastAsia="Times New Roman" w:cstheme="minorHAnsi"/>
              </w:rPr>
              <w:t xml:space="preserve">, </w:t>
            </w:r>
            <w:proofErr w:type="spellStart"/>
            <w:r w:rsidRPr="00D53D4C">
              <w:rPr>
                <w:rFonts w:eastAsia="Times New Roman" w:cstheme="minorHAnsi"/>
              </w:rPr>
              <w:t>vježbe</w:t>
            </w:r>
            <w:proofErr w:type="spellEnd"/>
            <w:r w:rsidRPr="00D53D4C">
              <w:rPr>
                <w:rFonts w:eastAsia="Times New Roman" w:cstheme="minorHAnsi"/>
              </w:rPr>
              <w:t xml:space="preserve">, </w:t>
            </w:r>
            <w:proofErr w:type="spellStart"/>
            <w:r w:rsidRPr="00D53D4C">
              <w:rPr>
                <w:rFonts w:eastAsia="Times New Roman" w:cstheme="minorHAnsi"/>
              </w:rPr>
              <w:t>individualni</w:t>
            </w:r>
            <w:proofErr w:type="spellEnd"/>
            <w:r w:rsidRPr="00D53D4C">
              <w:rPr>
                <w:rFonts w:eastAsia="Times New Roman" w:cstheme="minorHAnsi"/>
              </w:rPr>
              <w:t xml:space="preserve"> rad, </w:t>
            </w:r>
            <w:proofErr w:type="spellStart"/>
            <w:r w:rsidRPr="00D53D4C">
              <w:rPr>
                <w:rFonts w:eastAsia="Times New Roman" w:cstheme="minorHAnsi"/>
              </w:rPr>
              <w:t>seminari</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gostovanja</w:t>
            </w:r>
            <w:proofErr w:type="spellEnd"/>
            <w:r w:rsidRPr="00D53D4C">
              <w:rPr>
                <w:rFonts w:eastAsia="Times New Roman" w:cstheme="minorHAnsi"/>
              </w:rPr>
              <w:t xml:space="preserve">, </w:t>
            </w:r>
            <w:proofErr w:type="spellStart"/>
            <w:r w:rsidRPr="00D53D4C">
              <w:rPr>
                <w:rFonts w:eastAsia="Times New Roman" w:cstheme="minorHAnsi"/>
              </w:rPr>
              <w:t>najavljeni</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nenajavljeni</w:t>
            </w:r>
            <w:proofErr w:type="spellEnd"/>
            <w:r w:rsidRPr="00D53D4C">
              <w:rPr>
                <w:rFonts w:eastAsia="Times New Roman" w:cstheme="minorHAnsi"/>
              </w:rPr>
              <w:t xml:space="preserve"> </w:t>
            </w:r>
            <w:proofErr w:type="spellStart"/>
            <w:r w:rsidRPr="00D53D4C">
              <w:rPr>
                <w:rFonts w:eastAsia="Times New Roman" w:cstheme="minorHAnsi"/>
              </w:rPr>
              <w:t>testovi</w:t>
            </w:r>
            <w:proofErr w:type="spellEnd"/>
            <w:r w:rsidRPr="00D53D4C">
              <w:rPr>
                <w:rFonts w:eastAsia="Times New Roman" w:cstheme="minorHAnsi"/>
              </w:rPr>
              <w:t>.</w:t>
            </w:r>
          </w:p>
          <w:p w:rsidR="00BD0085" w:rsidRPr="00D53D4C" w:rsidRDefault="00BD0085" w:rsidP="00AE10B1">
            <w:pPr>
              <w:rPr>
                <w:rFonts w:eastAsia="Times New Roman" w:cstheme="minorHAnsi"/>
              </w:rPr>
            </w:pPr>
            <w:proofErr w:type="spellStart"/>
            <w:r w:rsidRPr="00D53D4C">
              <w:rPr>
                <w:rFonts w:eastAsia="Times New Roman" w:cstheme="minorHAnsi"/>
              </w:rPr>
              <w:t>Svaki</w:t>
            </w:r>
            <w:proofErr w:type="spellEnd"/>
            <w:r w:rsidRPr="00D53D4C">
              <w:rPr>
                <w:rFonts w:eastAsia="Times New Roman" w:cstheme="minorHAnsi"/>
              </w:rPr>
              <w:t xml:space="preserve"> student se </w:t>
            </w:r>
            <w:proofErr w:type="spellStart"/>
            <w:r w:rsidRPr="00D53D4C">
              <w:rPr>
                <w:rFonts w:eastAsia="Times New Roman" w:cstheme="minorHAnsi"/>
              </w:rPr>
              <w:t>usmjerava</w:t>
            </w:r>
            <w:proofErr w:type="spellEnd"/>
            <w:r w:rsidRPr="00D53D4C">
              <w:rPr>
                <w:rFonts w:eastAsia="Times New Roman" w:cstheme="minorHAnsi"/>
              </w:rPr>
              <w:t xml:space="preserve"> </w:t>
            </w:r>
            <w:proofErr w:type="spellStart"/>
            <w:r w:rsidRPr="00D53D4C">
              <w:rPr>
                <w:rFonts w:eastAsia="Times New Roman" w:cstheme="minorHAnsi"/>
              </w:rPr>
              <w:t>prema</w:t>
            </w:r>
            <w:proofErr w:type="spellEnd"/>
            <w:r w:rsidRPr="00D53D4C">
              <w:rPr>
                <w:rFonts w:eastAsia="Times New Roman" w:cstheme="minorHAnsi"/>
              </w:rPr>
              <w:t xml:space="preserve"> </w:t>
            </w:r>
            <w:proofErr w:type="spellStart"/>
            <w:r w:rsidRPr="00D53D4C">
              <w:rPr>
                <w:rFonts w:eastAsia="Times New Roman" w:cstheme="minorHAnsi"/>
              </w:rPr>
              <w:t>njegovim</w:t>
            </w:r>
            <w:proofErr w:type="spellEnd"/>
            <w:r w:rsidRPr="00D53D4C">
              <w:rPr>
                <w:rFonts w:eastAsia="Times New Roman" w:cstheme="minorHAnsi"/>
              </w:rPr>
              <w:t xml:space="preserve"> </w:t>
            </w:r>
            <w:proofErr w:type="spellStart"/>
            <w:r w:rsidRPr="00D53D4C">
              <w:rPr>
                <w:rFonts w:eastAsia="Times New Roman" w:cstheme="minorHAnsi"/>
              </w:rPr>
              <w:t>individualnim</w:t>
            </w:r>
            <w:proofErr w:type="spellEnd"/>
            <w:r w:rsidRPr="00D53D4C">
              <w:rPr>
                <w:rFonts w:eastAsia="Times New Roman" w:cstheme="minorHAnsi"/>
              </w:rPr>
              <w:t xml:space="preserve"> </w:t>
            </w:r>
            <w:proofErr w:type="spellStart"/>
            <w:r w:rsidRPr="00D53D4C">
              <w:rPr>
                <w:rFonts w:eastAsia="Times New Roman" w:cstheme="minorHAnsi"/>
              </w:rPr>
              <w:t>karakteristikama</w:t>
            </w:r>
            <w:proofErr w:type="spellEnd"/>
            <w:r w:rsidRPr="00D53D4C">
              <w:rPr>
                <w:rFonts w:eastAsia="Times New Roman" w:cstheme="minorHAnsi"/>
              </w:rPr>
              <w:t xml:space="preserve">, </w:t>
            </w:r>
            <w:proofErr w:type="spellStart"/>
            <w:r w:rsidRPr="00D53D4C">
              <w:rPr>
                <w:rFonts w:eastAsia="Times New Roman" w:cstheme="minorHAnsi"/>
              </w:rPr>
              <w:t>senzibilitetu</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polju</w:t>
            </w:r>
            <w:proofErr w:type="spellEnd"/>
            <w:r w:rsidRPr="00D53D4C">
              <w:rPr>
                <w:rFonts w:eastAsia="Times New Roman" w:cstheme="minorHAnsi"/>
              </w:rPr>
              <w:t xml:space="preserve"> </w:t>
            </w:r>
            <w:proofErr w:type="spellStart"/>
            <w:r w:rsidRPr="00D53D4C">
              <w:rPr>
                <w:rFonts w:eastAsia="Times New Roman" w:cstheme="minorHAnsi"/>
              </w:rPr>
              <w:t>interesovanja</w:t>
            </w:r>
            <w:proofErr w:type="spellEnd"/>
            <w:r w:rsidRPr="00D53D4C">
              <w:rPr>
                <w:rFonts w:eastAsia="Times New Roman" w:cstheme="minorHAnsi"/>
              </w:rPr>
              <w:t xml:space="preserve">.  </w:t>
            </w:r>
            <w:proofErr w:type="spellStart"/>
            <w:r w:rsidRPr="00D53D4C">
              <w:rPr>
                <w:rFonts w:eastAsia="Times New Roman" w:cstheme="minorHAnsi"/>
              </w:rPr>
              <w:t>Kroz</w:t>
            </w:r>
            <w:proofErr w:type="spellEnd"/>
            <w:r w:rsidRPr="00D53D4C">
              <w:rPr>
                <w:rFonts w:eastAsia="Times New Roman" w:cstheme="minorHAnsi"/>
              </w:rPr>
              <w:t xml:space="preserve"> </w:t>
            </w:r>
            <w:proofErr w:type="spellStart"/>
            <w:r w:rsidRPr="00D53D4C">
              <w:rPr>
                <w:rFonts w:eastAsia="Times New Roman" w:cstheme="minorHAnsi"/>
              </w:rPr>
              <w:t>predavanja</w:t>
            </w:r>
            <w:proofErr w:type="spellEnd"/>
            <w:r w:rsidRPr="00D53D4C">
              <w:rPr>
                <w:rFonts w:eastAsia="Times New Roman" w:cstheme="minorHAnsi"/>
              </w:rPr>
              <w:t xml:space="preserve">, </w:t>
            </w:r>
            <w:proofErr w:type="spellStart"/>
            <w:r w:rsidRPr="00D53D4C">
              <w:rPr>
                <w:rFonts w:eastAsia="Times New Roman" w:cstheme="minorHAnsi"/>
              </w:rPr>
              <w:t>vježbe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seminare</w:t>
            </w:r>
            <w:proofErr w:type="spellEnd"/>
            <w:r w:rsidRPr="00D53D4C">
              <w:rPr>
                <w:rFonts w:eastAsia="Times New Roman" w:cstheme="minorHAnsi"/>
              </w:rPr>
              <w:t>/</w:t>
            </w:r>
            <w:proofErr w:type="spellStart"/>
            <w:r w:rsidRPr="00D53D4C">
              <w:rPr>
                <w:rFonts w:eastAsia="Times New Roman" w:cstheme="minorHAnsi"/>
              </w:rPr>
              <w:t>gostovanja</w:t>
            </w:r>
            <w:proofErr w:type="spellEnd"/>
            <w:r w:rsidRPr="00D53D4C">
              <w:rPr>
                <w:rFonts w:eastAsia="Times New Roman" w:cstheme="minorHAnsi"/>
              </w:rPr>
              <w:t xml:space="preserve">, </w:t>
            </w:r>
            <w:proofErr w:type="spellStart"/>
            <w:r w:rsidRPr="00D53D4C">
              <w:rPr>
                <w:rFonts w:eastAsia="Times New Roman" w:cstheme="minorHAnsi"/>
              </w:rPr>
              <w:t>te</w:t>
            </w:r>
            <w:proofErr w:type="spellEnd"/>
            <w:r w:rsidRPr="00D53D4C">
              <w:rPr>
                <w:rFonts w:eastAsia="Times New Roman" w:cstheme="minorHAnsi"/>
              </w:rPr>
              <w:t xml:space="preserve"> </w:t>
            </w:r>
            <w:proofErr w:type="spellStart"/>
            <w:r w:rsidRPr="00D53D4C">
              <w:rPr>
                <w:rFonts w:eastAsia="Times New Roman" w:cstheme="minorHAnsi"/>
              </w:rPr>
              <w:t>provjeru</w:t>
            </w:r>
            <w:proofErr w:type="spellEnd"/>
            <w:r w:rsidRPr="00D53D4C">
              <w:rPr>
                <w:rFonts w:eastAsia="Times New Roman" w:cstheme="minorHAnsi"/>
              </w:rPr>
              <w:t xml:space="preserve"> </w:t>
            </w:r>
            <w:proofErr w:type="spellStart"/>
            <w:r w:rsidRPr="00D53D4C">
              <w:rPr>
                <w:rFonts w:eastAsia="Times New Roman" w:cstheme="minorHAnsi"/>
              </w:rPr>
              <w:t>znanja</w:t>
            </w:r>
            <w:proofErr w:type="spellEnd"/>
            <w:r w:rsidRPr="00D53D4C">
              <w:rPr>
                <w:rFonts w:eastAsia="Times New Roman" w:cstheme="minorHAnsi"/>
              </w:rPr>
              <w:t xml:space="preserve"> </w:t>
            </w:r>
            <w:proofErr w:type="spellStart"/>
            <w:r w:rsidRPr="00D53D4C">
              <w:rPr>
                <w:rFonts w:eastAsia="Times New Roman" w:cstheme="minorHAnsi"/>
              </w:rPr>
              <w:t>kroz</w:t>
            </w:r>
            <w:proofErr w:type="spellEnd"/>
            <w:r w:rsidRPr="00D53D4C">
              <w:rPr>
                <w:rFonts w:eastAsia="Times New Roman" w:cstheme="minorHAnsi"/>
              </w:rPr>
              <w:t xml:space="preserve"> </w:t>
            </w:r>
            <w:proofErr w:type="spellStart"/>
            <w:r w:rsidRPr="00D53D4C">
              <w:rPr>
                <w:rFonts w:eastAsia="Times New Roman" w:cstheme="minorHAnsi"/>
              </w:rPr>
              <w:t>najavljene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nenajavljene</w:t>
            </w:r>
            <w:proofErr w:type="spellEnd"/>
            <w:r w:rsidRPr="00D53D4C">
              <w:rPr>
                <w:rFonts w:eastAsia="Times New Roman" w:cstheme="minorHAnsi"/>
              </w:rPr>
              <w:t xml:space="preserve"> </w:t>
            </w:r>
            <w:proofErr w:type="spellStart"/>
            <w:r w:rsidRPr="00D53D4C">
              <w:rPr>
                <w:rFonts w:eastAsia="Times New Roman" w:cstheme="minorHAnsi"/>
              </w:rPr>
              <w:t>testove</w:t>
            </w:r>
            <w:proofErr w:type="spellEnd"/>
            <w:r w:rsidRPr="00D53D4C">
              <w:rPr>
                <w:rFonts w:eastAsia="Times New Roman" w:cstheme="minorHAnsi"/>
              </w:rPr>
              <w:t>.</w:t>
            </w:r>
          </w:p>
          <w:p w:rsidR="00BD0085" w:rsidRPr="00D53D4C" w:rsidRDefault="00BD0085" w:rsidP="00AE10B1">
            <w:pPr>
              <w:rPr>
                <w:rFonts w:cstheme="minorHAnsi"/>
              </w:rPr>
            </w:pPr>
            <w:proofErr w:type="spellStart"/>
            <w:r w:rsidRPr="00D53D4C">
              <w:rPr>
                <w:rFonts w:eastAsia="Times New Roman" w:cstheme="minorHAnsi"/>
              </w:rPr>
              <w:t>Svaki</w:t>
            </w:r>
            <w:proofErr w:type="spellEnd"/>
            <w:r w:rsidRPr="00D53D4C">
              <w:rPr>
                <w:rFonts w:eastAsia="Times New Roman" w:cstheme="minorHAnsi"/>
              </w:rPr>
              <w:t xml:space="preserve"> student je </w:t>
            </w:r>
            <w:proofErr w:type="spellStart"/>
            <w:r w:rsidRPr="00D53D4C">
              <w:rPr>
                <w:rFonts w:eastAsia="Times New Roman" w:cstheme="minorHAnsi"/>
              </w:rPr>
              <w:t>obavezan</w:t>
            </w:r>
            <w:proofErr w:type="spellEnd"/>
            <w:r w:rsidRPr="00D53D4C">
              <w:rPr>
                <w:rFonts w:eastAsia="Times New Roman" w:cstheme="minorHAnsi"/>
              </w:rPr>
              <w:t xml:space="preserve"> </w:t>
            </w:r>
            <w:proofErr w:type="spellStart"/>
            <w:r w:rsidRPr="00D53D4C">
              <w:rPr>
                <w:rFonts w:eastAsia="Times New Roman" w:cstheme="minorHAnsi"/>
              </w:rPr>
              <w:t>učestvovati</w:t>
            </w:r>
            <w:proofErr w:type="spellEnd"/>
            <w:r w:rsidRPr="00D53D4C">
              <w:rPr>
                <w:rFonts w:eastAsia="Times New Roman" w:cstheme="minorHAnsi"/>
              </w:rPr>
              <w:t xml:space="preserve"> u </w:t>
            </w:r>
            <w:proofErr w:type="spellStart"/>
            <w:r w:rsidRPr="00D53D4C">
              <w:rPr>
                <w:rFonts w:eastAsia="Times New Roman" w:cstheme="minorHAnsi"/>
              </w:rPr>
              <w:t>analizama</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diskusijama</w:t>
            </w:r>
            <w:proofErr w:type="spellEnd"/>
            <w:r w:rsidRPr="00D53D4C">
              <w:rPr>
                <w:rFonts w:eastAsia="Times New Roman" w:cstheme="minorHAnsi"/>
              </w:rPr>
              <w:t xml:space="preserve">. </w:t>
            </w:r>
            <w:proofErr w:type="spellStart"/>
            <w:r w:rsidRPr="00D53D4C">
              <w:rPr>
                <w:rFonts w:eastAsia="Times New Roman" w:cstheme="minorHAnsi"/>
              </w:rPr>
              <w:t>Dio</w:t>
            </w:r>
            <w:proofErr w:type="spellEnd"/>
            <w:r w:rsidRPr="00D53D4C">
              <w:rPr>
                <w:rFonts w:eastAsia="Times New Roman" w:cstheme="minorHAnsi"/>
              </w:rPr>
              <w:t xml:space="preserve"> </w:t>
            </w:r>
            <w:proofErr w:type="spellStart"/>
            <w:r w:rsidRPr="00D53D4C">
              <w:rPr>
                <w:rFonts w:eastAsia="Times New Roman" w:cstheme="minorHAnsi"/>
              </w:rPr>
              <w:t>konsultacija</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komunikacije</w:t>
            </w:r>
            <w:proofErr w:type="spellEnd"/>
            <w:r w:rsidRPr="00D53D4C">
              <w:rPr>
                <w:rFonts w:eastAsia="Times New Roman" w:cstheme="minorHAnsi"/>
              </w:rPr>
              <w:t xml:space="preserve"> </w:t>
            </w:r>
            <w:proofErr w:type="spellStart"/>
            <w:r w:rsidRPr="00D53D4C">
              <w:rPr>
                <w:rFonts w:eastAsia="Times New Roman" w:cstheme="minorHAnsi"/>
              </w:rPr>
              <w:t>obavlja</w:t>
            </w:r>
            <w:proofErr w:type="spellEnd"/>
            <w:r w:rsidRPr="00D53D4C">
              <w:rPr>
                <w:rFonts w:eastAsia="Times New Roman" w:cstheme="minorHAnsi"/>
              </w:rPr>
              <w:t xml:space="preserve"> se </w:t>
            </w:r>
            <w:proofErr w:type="spellStart"/>
            <w:r w:rsidRPr="00D53D4C">
              <w:rPr>
                <w:rFonts w:eastAsia="Times New Roman" w:cstheme="minorHAnsi"/>
              </w:rPr>
              <w:t>takodjer</w:t>
            </w:r>
            <w:proofErr w:type="spellEnd"/>
            <w:r w:rsidRPr="00D53D4C">
              <w:rPr>
                <w:rFonts w:eastAsia="Times New Roman" w:cstheme="minorHAnsi"/>
              </w:rPr>
              <w:t xml:space="preserve"> </w:t>
            </w:r>
            <w:proofErr w:type="spellStart"/>
            <w:r w:rsidRPr="00D53D4C">
              <w:rPr>
                <w:rFonts w:eastAsia="Times New Roman" w:cstheme="minorHAnsi"/>
              </w:rPr>
              <w:t>putem</w:t>
            </w:r>
            <w:proofErr w:type="spellEnd"/>
            <w:r w:rsidRPr="00D53D4C">
              <w:rPr>
                <w:rFonts w:eastAsia="Times New Roman" w:cstheme="minorHAnsi"/>
              </w:rPr>
              <w:t xml:space="preserve"> </w:t>
            </w:r>
            <w:proofErr w:type="spellStart"/>
            <w:r w:rsidRPr="00D53D4C">
              <w:rPr>
                <w:rFonts w:eastAsia="Times New Roman" w:cstheme="minorHAnsi"/>
              </w:rPr>
              <w:t>interneta</w:t>
            </w:r>
            <w:proofErr w:type="spellEnd"/>
            <w:r w:rsidRPr="00D53D4C">
              <w:rPr>
                <w:rFonts w:eastAsia="Times New Roman" w:cstheme="minorHAnsi"/>
              </w:rPr>
              <w:t>.</w:t>
            </w:r>
            <w:r w:rsidRPr="00D53D4C">
              <w:rPr>
                <w:rFonts w:eastAsia="Times New Roman" w:cstheme="minorHAnsi"/>
                <w:b/>
              </w:rPr>
              <w:t xml:space="preserve"> </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86"/>
            </w:r>
            <w:r w:rsidRPr="00D53D4C">
              <w:rPr>
                <w:rFonts w:cstheme="minorHAnsi"/>
                <w:b/>
                <w:bCs/>
                <w:color w:val="000000"/>
              </w:rPr>
              <w:t>:</w:t>
            </w:r>
            <w:r w:rsidRPr="00D53D4C">
              <w:rPr>
                <w:rFonts w:cstheme="minorHAnsi"/>
                <w:color w:val="000000"/>
              </w:rPr>
              <w:t xml:space="preserve"> </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rPr>
              <w:t>Seminarski</w:t>
            </w:r>
            <w:proofErr w:type="spellEnd"/>
            <w:r w:rsidRPr="00D53D4C">
              <w:rPr>
                <w:rFonts w:cstheme="minorHAnsi"/>
                <w:b/>
              </w:rPr>
              <w:t xml:space="preserve"> rad, </w:t>
            </w:r>
            <w:proofErr w:type="spellStart"/>
            <w:r w:rsidRPr="00D53D4C">
              <w:rPr>
                <w:rFonts w:cstheme="minorHAnsi"/>
                <w:b/>
              </w:rPr>
              <w:t>praktični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usmeni</w:t>
            </w:r>
            <w:proofErr w:type="spellEnd"/>
            <w:r w:rsidRPr="00D53D4C">
              <w:rPr>
                <w:rFonts w:cstheme="minorHAnsi"/>
                <w:b/>
              </w:rPr>
              <w:t xml:space="preserve"> </w:t>
            </w:r>
            <w:proofErr w:type="spellStart"/>
            <w:r w:rsidRPr="00D53D4C">
              <w:rPr>
                <w:rFonts w:cstheme="minorHAnsi"/>
                <w:b/>
              </w:rPr>
              <w:t>ispit</w:t>
            </w:r>
            <w:proofErr w:type="spellEnd"/>
            <w:r w:rsidRPr="00D53D4C">
              <w:rPr>
                <w:rFonts w:cstheme="minorHAnsi"/>
                <w:b/>
              </w:rPr>
              <w:t xml:space="preserve"> </w:t>
            </w:r>
          </w:p>
          <w:p w:rsidR="00BD0085" w:rsidRPr="00D53D4C" w:rsidRDefault="00BD0085" w:rsidP="00AE10B1">
            <w:pPr>
              <w:rPr>
                <w:rFonts w:cstheme="minorHAnsi"/>
                <w:b/>
              </w:rPr>
            </w:pP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Literatura</w:t>
            </w:r>
            <w:proofErr w:type="spellEnd"/>
            <w:r w:rsidRPr="00D53D4C">
              <w:rPr>
                <w:rFonts w:cstheme="minorHAnsi"/>
                <w:b/>
                <w:bCs/>
                <w:color w:val="000000"/>
                <w:vertAlign w:val="superscript"/>
              </w:rPr>
              <w:footnoteReference w:id="87"/>
            </w:r>
            <w:r w:rsidRPr="00D53D4C">
              <w:rPr>
                <w:rFonts w:cstheme="minorHAnsi"/>
                <w:b/>
                <w:bCs/>
                <w:color w:val="000000"/>
              </w:rPr>
              <w:t>:</w:t>
            </w:r>
            <w:r w:rsidRPr="00D53D4C">
              <w:rPr>
                <w:rFonts w:cstheme="minorHAnsi"/>
                <w:color w:val="000000"/>
              </w:rPr>
              <w:t xml:space="preserve"> </w:t>
            </w:r>
          </w:p>
          <w:p w:rsidR="00BD0085" w:rsidRPr="00D53D4C" w:rsidRDefault="00BD0085" w:rsidP="00AE10B1">
            <w:pPr>
              <w:rPr>
                <w:rFonts w:cstheme="minorHAnsi"/>
                <w:b/>
                <w:i/>
                <w:sz w:val="18"/>
                <w:szCs w:val="18"/>
              </w:rPr>
            </w:pP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Obavezna</w:t>
            </w:r>
            <w:proofErr w:type="spellEnd"/>
            <w:r w:rsidRPr="00D53D4C">
              <w:rPr>
                <w:rFonts w:cstheme="minorHAnsi"/>
              </w:rPr>
              <w:t xml:space="preserve">: </w:t>
            </w:r>
          </w:p>
          <w:p w:rsidR="00BD0085" w:rsidRPr="00D53D4C" w:rsidRDefault="00BD0085" w:rsidP="00AE10B1">
            <w:pPr>
              <w:rPr>
                <w:rFonts w:cstheme="minorHAnsi"/>
              </w:rPr>
            </w:pPr>
            <w:r w:rsidRPr="00D53D4C">
              <w:rPr>
                <w:rFonts w:cstheme="minorHAnsi"/>
              </w:rPr>
              <w:t>Cinematography for Directors by Jacqueline B. Frost,</w:t>
            </w:r>
          </w:p>
          <w:p w:rsidR="00BD0085" w:rsidRPr="00D53D4C" w:rsidRDefault="00BD0085" w:rsidP="00AE10B1">
            <w:pPr>
              <w:rPr>
                <w:rFonts w:cstheme="minorHAnsi"/>
              </w:rPr>
            </w:pPr>
            <w:r w:rsidRPr="00D53D4C">
              <w:rPr>
                <w:rFonts w:cstheme="minorHAnsi"/>
              </w:rPr>
              <w:t xml:space="preserve">An introduction to </w:t>
            </w:r>
            <w:proofErr w:type="spellStart"/>
            <w:r w:rsidRPr="00D53D4C">
              <w:rPr>
                <w:rFonts w:cstheme="minorHAnsi"/>
              </w:rPr>
              <w:t>cinemarography</w:t>
            </w:r>
            <w:proofErr w:type="spellEnd"/>
            <w:r w:rsidRPr="00D53D4C">
              <w:rPr>
                <w:rFonts w:cstheme="minorHAnsi"/>
              </w:rPr>
              <w:t xml:space="preserve"> by John Mercer,</w:t>
            </w:r>
          </w:p>
          <w:p w:rsidR="00BD0085" w:rsidRPr="00D53D4C" w:rsidRDefault="00BD0085" w:rsidP="00AE10B1">
            <w:pPr>
              <w:rPr>
                <w:rFonts w:cstheme="minorHAnsi"/>
              </w:rPr>
            </w:pPr>
            <w:r w:rsidRPr="00D53D4C">
              <w:rPr>
                <w:rFonts w:cstheme="minorHAnsi"/>
              </w:rPr>
              <w:t>Cinematography by Patrick Keating,</w:t>
            </w:r>
          </w:p>
          <w:p w:rsidR="00BD0085" w:rsidRPr="00D53D4C" w:rsidRDefault="00BD0085" w:rsidP="00AE10B1">
            <w:pPr>
              <w:rPr>
                <w:rFonts w:cstheme="minorHAnsi"/>
              </w:rPr>
            </w:pPr>
            <w:proofErr w:type="spellStart"/>
            <w:r w:rsidRPr="00D53D4C">
              <w:rPr>
                <w:rFonts w:cstheme="minorHAnsi"/>
              </w:rPr>
              <w:t>Ekspozicija</w:t>
            </w:r>
            <w:proofErr w:type="spellEnd"/>
            <w:r w:rsidRPr="00D53D4C">
              <w:rPr>
                <w:rFonts w:cstheme="minorHAnsi"/>
              </w:rPr>
              <w:t xml:space="preserve"> by Vladislav Michel,</w:t>
            </w:r>
          </w:p>
          <w:p w:rsidR="00BD0085" w:rsidRPr="00D53D4C" w:rsidRDefault="00BD0085" w:rsidP="00AE10B1">
            <w:pPr>
              <w:rPr>
                <w:rFonts w:cstheme="minorHAnsi"/>
              </w:rPr>
            </w:pPr>
            <w:proofErr w:type="spellStart"/>
            <w:r w:rsidRPr="00D53D4C">
              <w:rPr>
                <w:rFonts w:cstheme="minorHAnsi"/>
              </w:rPr>
              <w:t>Kamera</w:t>
            </w:r>
            <w:proofErr w:type="spellEnd"/>
            <w:r w:rsidRPr="00D53D4C">
              <w:rPr>
                <w:rFonts w:cstheme="minorHAnsi"/>
              </w:rPr>
              <w:t xml:space="preserve"> by </w:t>
            </w:r>
            <w:proofErr w:type="spellStart"/>
            <w:r w:rsidRPr="00D53D4C">
              <w:rPr>
                <w:rFonts w:cstheme="minorHAnsi"/>
              </w:rPr>
              <w:t>Ladislav</w:t>
            </w:r>
            <w:proofErr w:type="spellEnd"/>
            <w:r w:rsidRPr="00D53D4C">
              <w:rPr>
                <w:rFonts w:cstheme="minorHAnsi"/>
              </w:rPr>
              <w:t xml:space="preserve"> Michel,</w:t>
            </w:r>
          </w:p>
          <w:p w:rsidR="00BD0085" w:rsidRPr="00D53D4C" w:rsidRDefault="00BD0085" w:rsidP="00AE10B1">
            <w:pPr>
              <w:rPr>
                <w:rFonts w:cstheme="minorHAnsi"/>
              </w:rPr>
            </w:pPr>
            <w:r w:rsidRPr="00D53D4C">
              <w:rPr>
                <w:rFonts w:cstheme="minorHAnsi"/>
              </w:rPr>
              <w:t xml:space="preserve">Film 1, </w:t>
            </w:r>
            <w:proofErr w:type="spellStart"/>
            <w:r w:rsidRPr="00D53D4C">
              <w:rPr>
                <w:rFonts w:cstheme="minorHAnsi"/>
              </w:rPr>
              <w:t>Slika-Pokret</w:t>
            </w:r>
            <w:proofErr w:type="spellEnd"/>
            <w:r w:rsidRPr="00D53D4C">
              <w:rPr>
                <w:rFonts w:cstheme="minorHAnsi"/>
              </w:rPr>
              <w:t xml:space="preserve"> by Gilles Deleuze,</w:t>
            </w:r>
          </w:p>
          <w:p w:rsidR="00BD0085" w:rsidRPr="00D53D4C" w:rsidRDefault="00BD0085" w:rsidP="00AE10B1">
            <w:pPr>
              <w:rPr>
                <w:rFonts w:cstheme="minorHAnsi"/>
              </w:rPr>
            </w:pPr>
            <w:r w:rsidRPr="00D53D4C">
              <w:rPr>
                <w:rFonts w:cstheme="minorHAnsi"/>
              </w:rPr>
              <w:t>Understanding Cinematography by Brian Hall,</w:t>
            </w:r>
          </w:p>
          <w:p w:rsidR="00BD0085" w:rsidRPr="00D53D4C" w:rsidRDefault="00BD0085" w:rsidP="00AE10B1">
            <w:pPr>
              <w:rPr>
                <w:rFonts w:cstheme="minorHAnsi"/>
              </w:rPr>
            </w:pPr>
            <w:r w:rsidRPr="00D53D4C">
              <w:rPr>
                <w:rFonts w:cstheme="minorHAnsi"/>
              </w:rPr>
              <w:t xml:space="preserve">Painting </w:t>
            </w:r>
            <w:proofErr w:type="gramStart"/>
            <w:r w:rsidRPr="00D53D4C">
              <w:rPr>
                <w:rFonts w:cstheme="minorHAnsi"/>
              </w:rPr>
              <w:t>With</w:t>
            </w:r>
            <w:proofErr w:type="gramEnd"/>
            <w:r w:rsidRPr="00D53D4C">
              <w:rPr>
                <w:rFonts w:cstheme="minorHAnsi"/>
              </w:rPr>
              <w:t xml:space="preserve"> Light by John Alton,</w:t>
            </w:r>
          </w:p>
          <w:p w:rsidR="00BD0085" w:rsidRPr="00D53D4C" w:rsidRDefault="00BD0085" w:rsidP="00AE10B1">
            <w:pPr>
              <w:rPr>
                <w:rFonts w:cstheme="minorHAnsi"/>
              </w:rPr>
            </w:pPr>
            <w:r w:rsidRPr="00D53D4C">
              <w:rPr>
                <w:rFonts w:cstheme="minorHAnsi"/>
              </w:rPr>
              <w:t xml:space="preserve">A Writher of Light by Vittorio </w:t>
            </w:r>
            <w:proofErr w:type="spellStart"/>
            <w:r w:rsidRPr="00D53D4C">
              <w:rPr>
                <w:rFonts w:cstheme="minorHAnsi"/>
              </w:rPr>
              <w:t>Storaro</w:t>
            </w:r>
            <w:proofErr w:type="spellEnd"/>
            <w:r w:rsidRPr="00D53D4C">
              <w:rPr>
                <w:rFonts w:cstheme="minorHAnsi"/>
              </w:rPr>
              <w:t>,</w:t>
            </w:r>
          </w:p>
          <w:p w:rsidR="00BD0085" w:rsidRPr="00D53D4C" w:rsidRDefault="00BD0085" w:rsidP="00AE10B1">
            <w:pPr>
              <w:rPr>
                <w:rFonts w:cstheme="minorHAnsi"/>
              </w:rPr>
            </w:pPr>
            <w:r w:rsidRPr="00D53D4C">
              <w:rPr>
                <w:rFonts w:cstheme="minorHAnsi"/>
              </w:rPr>
              <w:t>Image Making for Cinematographers and Directors by Blain Brown,</w:t>
            </w:r>
          </w:p>
          <w:p w:rsidR="00BD0085" w:rsidRPr="00D53D4C" w:rsidRDefault="00BD0085" w:rsidP="00AE10B1">
            <w:pPr>
              <w:rPr>
                <w:rFonts w:cstheme="minorHAnsi"/>
              </w:rPr>
            </w:pPr>
            <w:proofErr w:type="spellStart"/>
            <w:r w:rsidRPr="00D53D4C">
              <w:rPr>
                <w:rFonts w:cstheme="minorHAnsi"/>
              </w:rPr>
              <w:t>Filmska</w:t>
            </w:r>
            <w:proofErr w:type="spellEnd"/>
            <w:r w:rsidRPr="00D53D4C">
              <w:rPr>
                <w:rFonts w:cstheme="minorHAnsi"/>
              </w:rPr>
              <w:t xml:space="preserve"> </w:t>
            </w:r>
            <w:proofErr w:type="spellStart"/>
            <w:r w:rsidRPr="00D53D4C">
              <w:rPr>
                <w:rFonts w:cstheme="minorHAnsi"/>
              </w:rPr>
              <w:t>Fotografija</w:t>
            </w:r>
            <w:proofErr w:type="spellEnd"/>
            <w:r w:rsidRPr="00D53D4C">
              <w:rPr>
                <w:rFonts w:cstheme="minorHAnsi"/>
              </w:rPr>
              <w:t xml:space="preserve"> by Nikola </w:t>
            </w:r>
            <w:proofErr w:type="spellStart"/>
            <w:r w:rsidRPr="00D53D4C">
              <w:rPr>
                <w:rFonts w:cstheme="minorHAnsi"/>
              </w:rPr>
              <w:t>Tanhofer</w:t>
            </w:r>
            <w:proofErr w:type="spellEnd"/>
          </w:p>
        </w:tc>
      </w:tr>
    </w:tbl>
    <w:p w:rsidR="00BD0085" w:rsidRPr="00D53D4C" w:rsidRDefault="00BD0085" w:rsidP="00BD0085">
      <w:pPr>
        <w:rPr>
          <w:rFonts w:cstheme="minorHAnsi"/>
          <w:highlight w:val="cyan"/>
        </w:rPr>
      </w:pPr>
    </w:p>
    <w:tbl>
      <w:tblPr>
        <w:tblW w:w="8990" w:type="dxa"/>
        <w:tblLayout w:type="fixed"/>
        <w:tblLook w:val="0400" w:firstRow="0" w:lastRow="0" w:firstColumn="0" w:lastColumn="0" w:noHBand="0" w:noVBand="1"/>
      </w:tblPr>
      <w:tblGrid>
        <w:gridCol w:w="1379"/>
        <w:gridCol w:w="1418"/>
        <w:gridCol w:w="3767"/>
        <w:gridCol w:w="2426"/>
      </w:tblGrid>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D53D4C" w:rsidRDefault="00BD0085" w:rsidP="00AE10B1">
            <w:pPr>
              <w:rPr>
                <w:rFonts w:cstheme="minorHAnsi"/>
              </w:rPr>
            </w:pPr>
            <w:r w:rsidRPr="00D53D4C">
              <w:rPr>
                <w:rFonts w:eastAsia="Calibri" w:cstheme="minorHAnsi"/>
                <w:b/>
                <w:bCs/>
                <w:color w:val="FFFFFF" w:themeColor="background1"/>
                <w:kern w:val="24"/>
                <w:lang w:val="tr-TR" w:eastAsia="hr-BA"/>
              </w:rPr>
              <w:t xml:space="preserve">Šifra predmeta: </w:t>
            </w:r>
            <w:r w:rsidRPr="00D53D4C">
              <w:rPr>
                <w:rFonts w:eastAsia="Times New Roman" w:cstheme="minorHAnsi"/>
                <w:color w:val="FFFFFF" w:themeColor="background1"/>
                <w:lang w:eastAsia="hr-BA"/>
              </w:rPr>
              <w:t>PROD0508</w:t>
            </w:r>
          </w:p>
        </w:tc>
        <w:tc>
          <w:tcPr>
            <w:tcW w:w="761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cstheme="minorHAnsi"/>
                <w:color w:val="FFFFFF" w:themeColor="background1"/>
                <w:sz w:val="34"/>
                <w:szCs w:val="34"/>
              </w:rPr>
            </w:pPr>
            <w:r w:rsidRPr="00D53D4C">
              <w:rPr>
                <w:rFonts w:cstheme="minorHAnsi"/>
                <w:color w:val="FFFFFF" w:themeColor="background1"/>
                <w:sz w:val="34"/>
                <w:szCs w:val="34"/>
              </w:rPr>
              <w:t>REDITELJSKE POETIKE I</w:t>
            </w:r>
          </w:p>
        </w:tc>
      </w:tr>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lastRenderedPageBreak/>
              <w:t>Ciklus</w:t>
            </w:r>
            <w:proofErr w:type="spellEnd"/>
            <w:r w:rsidRPr="00D53D4C">
              <w:rPr>
                <w:rFonts w:cstheme="minorHAnsi"/>
                <w:b/>
                <w:color w:val="000000"/>
              </w:rPr>
              <w:t xml:space="preserve">: </w:t>
            </w:r>
            <w:proofErr w:type="spellStart"/>
            <w:r w:rsidRPr="00D53D4C">
              <w:rPr>
                <w:rFonts w:cstheme="minorHAnsi"/>
                <w:b/>
                <w:color w:val="000000"/>
              </w:rPr>
              <w:t>Prvi</w:t>
            </w:r>
            <w:proofErr w:type="spellEnd"/>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Godina</w:t>
            </w:r>
            <w:proofErr w:type="spellEnd"/>
            <w:r w:rsidRPr="00D53D4C">
              <w:rPr>
                <w:rFonts w:cstheme="minorHAnsi"/>
                <w:b/>
                <w:color w:val="000000"/>
              </w:rPr>
              <w:t>: III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Semestar</w:t>
            </w:r>
            <w:proofErr w:type="spellEnd"/>
            <w:r w:rsidRPr="00D53D4C">
              <w:rPr>
                <w:rFonts w:cstheme="minorHAnsi"/>
                <w:b/>
                <w:color w:val="000000"/>
              </w:rPr>
              <w:t>: V</w:t>
            </w:r>
          </w:p>
        </w:tc>
        <w:tc>
          <w:tcPr>
            <w:tcW w:w="24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 xml:space="preserve">: </w:t>
            </w:r>
            <w:r w:rsidRPr="00D53D4C">
              <w:rPr>
                <w:rFonts w:cstheme="minorHAnsi"/>
              </w:rPr>
              <w:t>2</w:t>
            </w:r>
          </w:p>
        </w:tc>
      </w:tr>
      <w:tr w:rsidR="00BD0085" w:rsidRPr="00D53D4C" w:rsidTr="00AE10B1">
        <w:trPr>
          <w:trHeight w:val="46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r w:rsidRPr="00D53D4C">
              <w:rPr>
                <w:rFonts w:cstheme="minorHAnsi"/>
                <w:b/>
                <w:color w:val="000000"/>
              </w:rPr>
              <w:t xml:space="preserve">Status: </w:t>
            </w:r>
            <w:proofErr w:type="spellStart"/>
            <w:r w:rsidRPr="00D53D4C">
              <w:rPr>
                <w:rFonts w:cstheme="minorHAnsi"/>
                <w:b/>
                <w:color w:val="000000"/>
              </w:rPr>
              <w:t>Obavezan</w:t>
            </w:r>
            <w:proofErr w:type="spellEnd"/>
            <w:r w:rsidRPr="00D53D4C">
              <w:rPr>
                <w:rFonts w:cstheme="minorHAnsi"/>
                <w:b/>
                <w:color w:val="000000"/>
              </w:rPr>
              <w:t xml:space="preserve"> </w:t>
            </w:r>
            <w:proofErr w:type="spellStart"/>
            <w:r w:rsidRPr="00D53D4C">
              <w:rPr>
                <w:rFonts w:cstheme="minorHAnsi"/>
                <w:b/>
                <w:color w:val="000000"/>
              </w:rPr>
              <w:t>predmet</w:t>
            </w:r>
            <w:proofErr w:type="spellEnd"/>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Kontakt</w:t>
            </w:r>
            <w:proofErr w:type="spellEnd"/>
            <w:r w:rsidRPr="00D53D4C">
              <w:rPr>
                <w:rFonts w:cstheme="minorHAnsi"/>
                <w:b/>
                <w:color w:val="000000"/>
              </w:rPr>
              <w:t xml:space="preserve"> sati </w:t>
            </w:r>
            <w:r w:rsidRPr="00D53D4C">
              <w:rPr>
                <w:rFonts w:cstheme="minorHAnsi"/>
                <w:b/>
              </w:rPr>
              <w:t>30</w:t>
            </w:r>
          </w:p>
          <w:p w:rsidR="00BD0085" w:rsidRPr="00D53D4C" w:rsidRDefault="00BD0085" w:rsidP="00AE10B1">
            <w:pPr>
              <w:rPr>
                <w:rFonts w:cstheme="minorHAnsi"/>
                <w:color w:val="000000"/>
              </w:rPr>
            </w:pPr>
            <w:proofErr w:type="spellStart"/>
            <w:r w:rsidRPr="00D53D4C">
              <w:rPr>
                <w:rFonts w:cstheme="minorHAnsi"/>
                <w:color w:val="000000"/>
              </w:rPr>
              <w:t>Predavanja</w:t>
            </w:r>
            <w:proofErr w:type="spellEnd"/>
            <w:r w:rsidRPr="00D53D4C">
              <w:rPr>
                <w:rFonts w:cstheme="minorHAnsi"/>
              </w:rPr>
              <w:t xml:space="preserve"> 30 (2 </w:t>
            </w:r>
            <w:proofErr w:type="spellStart"/>
            <w:r w:rsidRPr="00D53D4C">
              <w:rPr>
                <w:rFonts w:cstheme="minorHAnsi"/>
              </w:rPr>
              <w:t>sata</w:t>
            </w:r>
            <w:proofErr w:type="spellEnd"/>
            <w:r w:rsidRPr="00D53D4C">
              <w:rPr>
                <w:rFonts w:cstheme="minorHAnsi"/>
              </w:rPr>
              <w:t xml:space="preserve"> </w:t>
            </w:r>
            <w:proofErr w:type="spellStart"/>
            <w:r w:rsidRPr="00D53D4C">
              <w:rPr>
                <w:rFonts w:cstheme="minorHAnsi"/>
              </w:rPr>
              <w:t>sedmično</w:t>
            </w:r>
            <w:proofErr w:type="spellEnd"/>
            <w:r w:rsidRPr="00D53D4C">
              <w:rPr>
                <w:rFonts w:cstheme="minorHAnsi"/>
              </w:rPr>
              <w:t>)</w:t>
            </w:r>
          </w:p>
          <w:p w:rsidR="00BD0085" w:rsidRPr="00D53D4C" w:rsidRDefault="00BD0085" w:rsidP="00AE10B1">
            <w:pPr>
              <w:rPr>
                <w:rFonts w:cstheme="minorHAnsi"/>
              </w:rPr>
            </w:pPr>
          </w:p>
          <w:p w:rsidR="00BD0085" w:rsidRPr="00D53D4C" w:rsidRDefault="00BD0085" w:rsidP="00AE10B1">
            <w:pPr>
              <w:rPr>
                <w:rFonts w:cstheme="minorHAnsi"/>
              </w:rPr>
            </w:pPr>
            <w:proofErr w:type="spellStart"/>
            <w:r w:rsidRPr="00D53D4C">
              <w:rPr>
                <w:rFonts w:cstheme="minorHAnsi"/>
              </w:rPr>
              <w:t>Kontinuirano</w:t>
            </w:r>
            <w:proofErr w:type="spellEnd"/>
            <w:r w:rsidRPr="00D53D4C">
              <w:rPr>
                <w:rFonts w:cstheme="minorHAnsi"/>
              </w:rPr>
              <w:t xml:space="preserve"> </w:t>
            </w:r>
            <w:proofErr w:type="spellStart"/>
            <w:r w:rsidRPr="00D53D4C">
              <w:rPr>
                <w:rFonts w:cstheme="minorHAnsi"/>
              </w:rPr>
              <w:t>samostalno</w:t>
            </w:r>
            <w:proofErr w:type="spellEnd"/>
            <w:r w:rsidRPr="00D53D4C">
              <w:rPr>
                <w:rFonts w:cstheme="minorHAnsi"/>
              </w:rPr>
              <w:t xml:space="preserve"> </w:t>
            </w:r>
            <w:proofErr w:type="spellStart"/>
            <w:r w:rsidRPr="00D53D4C">
              <w:rPr>
                <w:rFonts w:cstheme="minorHAnsi"/>
              </w:rPr>
              <w:t>savladavanje</w:t>
            </w:r>
            <w:proofErr w:type="spellEnd"/>
            <w:r w:rsidRPr="00D53D4C">
              <w:rPr>
                <w:rFonts w:cstheme="minorHAnsi"/>
              </w:rPr>
              <w:t xml:space="preserve"> </w:t>
            </w:r>
            <w:proofErr w:type="spellStart"/>
            <w:r w:rsidRPr="00D53D4C">
              <w:rPr>
                <w:rFonts w:cstheme="minorHAnsi"/>
              </w:rPr>
              <w:t>gradiva</w:t>
            </w:r>
            <w:proofErr w:type="spellEnd"/>
            <w:r w:rsidRPr="00D53D4C">
              <w:rPr>
                <w:rFonts w:cstheme="minorHAnsi"/>
              </w:rPr>
              <w:t xml:space="preserve"> 5</w:t>
            </w:r>
          </w:p>
          <w:p w:rsidR="00BD0085" w:rsidRPr="00D53D4C" w:rsidRDefault="00BD0085" w:rsidP="00AE10B1">
            <w:pPr>
              <w:rPr>
                <w:rFonts w:cstheme="minorHAnsi"/>
                <w:b/>
              </w:rPr>
            </w:pPr>
            <w:proofErr w:type="spellStart"/>
            <w:r w:rsidRPr="00D53D4C">
              <w:rPr>
                <w:rFonts w:cstheme="minorHAnsi"/>
              </w:rPr>
              <w:t>Pripreme</w:t>
            </w:r>
            <w:proofErr w:type="spellEnd"/>
            <w:r w:rsidRPr="00D53D4C">
              <w:rPr>
                <w:rFonts w:cstheme="minorHAnsi"/>
              </w:rPr>
              <w:t xml:space="preserve"> za </w:t>
            </w:r>
            <w:proofErr w:type="spellStart"/>
            <w:r w:rsidRPr="00D53D4C">
              <w:rPr>
                <w:rFonts w:cstheme="minorHAnsi"/>
              </w:rPr>
              <w:t>kolokvij</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završni</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xml:space="preserve"> 15</w:t>
            </w:r>
          </w:p>
          <w:p w:rsidR="00BD0085" w:rsidRPr="00D53D4C" w:rsidRDefault="00BD0085" w:rsidP="00AE10B1">
            <w:pPr>
              <w:rPr>
                <w:rFonts w:cstheme="minorHAnsi"/>
                <w:b/>
              </w:rPr>
            </w:pPr>
          </w:p>
          <w:p w:rsidR="00BD0085" w:rsidRPr="00D53D4C" w:rsidRDefault="00BD0085" w:rsidP="00AE10B1">
            <w:pPr>
              <w:rPr>
                <w:rFonts w:cstheme="minorHAnsi"/>
                <w:b/>
              </w:rPr>
            </w:pPr>
            <w:proofErr w:type="spellStart"/>
            <w:r w:rsidRPr="00D53D4C">
              <w:rPr>
                <w:rFonts w:cstheme="minorHAnsi"/>
                <w:b/>
              </w:rPr>
              <w:t>Ukupan</w:t>
            </w:r>
            <w:proofErr w:type="spellEnd"/>
            <w:r w:rsidRPr="00D53D4C">
              <w:rPr>
                <w:rFonts w:cstheme="minorHAnsi"/>
                <w:b/>
              </w:rPr>
              <w:t xml:space="preserve"> </w:t>
            </w:r>
            <w:proofErr w:type="spellStart"/>
            <w:r w:rsidRPr="00D53D4C">
              <w:rPr>
                <w:rFonts w:cstheme="minorHAnsi"/>
                <w:b/>
              </w:rPr>
              <w:t>broj</w:t>
            </w:r>
            <w:proofErr w:type="spellEnd"/>
            <w:r w:rsidRPr="00D53D4C">
              <w:rPr>
                <w:rFonts w:cstheme="minorHAnsi"/>
                <w:b/>
              </w:rPr>
              <w:t xml:space="preserve"> sati: 50</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i/>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proofErr w:type="spellStart"/>
            <w:r w:rsidRPr="00D53D4C">
              <w:rPr>
                <w:rFonts w:cstheme="minorHAnsi"/>
                <w:b/>
                <w:i/>
              </w:rPr>
              <w:t>Režija</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V </w:t>
            </w:r>
            <w:proofErr w:type="spellStart"/>
            <w:r w:rsidRPr="00D53D4C">
              <w:rPr>
                <w:rFonts w:cstheme="minorHAnsi"/>
              </w:rPr>
              <w:t>semestar</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r w:rsidRPr="00D53D4C">
              <w:rPr>
                <w:rFonts w:cstheme="minorHAnsi"/>
              </w:rPr>
              <w:t xml:space="preserve">Student bi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kraju</w:t>
            </w:r>
            <w:proofErr w:type="spellEnd"/>
            <w:r w:rsidRPr="00D53D4C">
              <w:rPr>
                <w:rFonts w:cstheme="minorHAnsi"/>
              </w:rPr>
              <w:t xml:space="preserve"> </w:t>
            </w:r>
            <w:proofErr w:type="spellStart"/>
            <w:r w:rsidRPr="00D53D4C">
              <w:rPr>
                <w:rFonts w:cstheme="minorHAnsi"/>
              </w:rPr>
              <w:t>semestra</w:t>
            </w:r>
            <w:proofErr w:type="spellEnd"/>
            <w:r w:rsidRPr="00D53D4C">
              <w:rPr>
                <w:rFonts w:cstheme="minorHAnsi"/>
              </w:rPr>
              <w:t xml:space="preserve"> </w:t>
            </w:r>
            <w:proofErr w:type="spellStart"/>
            <w:r w:rsidRPr="00D53D4C">
              <w:rPr>
                <w:rFonts w:cstheme="minorHAnsi"/>
              </w:rPr>
              <w:t>trebao</w:t>
            </w:r>
            <w:proofErr w:type="spellEnd"/>
            <w:r w:rsidRPr="00D53D4C">
              <w:rPr>
                <w:rFonts w:cstheme="minorHAnsi"/>
              </w:rPr>
              <w:t xml:space="preserve"> </w:t>
            </w:r>
            <w:proofErr w:type="spellStart"/>
            <w:r w:rsidRPr="00D53D4C">
              <w:rPr>
                <w:rFonts w:cstheme="minorHAnsi"/>
              </w:rPr>
              <w:t>savladati</w:t>
            </w:r>
            <w:proofErr w:type="spellEnd"/>
            <w:r w:rsidRPr="00D53D4C">
              <w:rPr>
                <w:rFonts w:cstheme="minorHAnsi"/>
              </w:rPr>
              <w:t xml:space="preserve"> </w:t>
            </w:r>
            <w:proofErr w:type="spellStart"/>
            <w:r w:rsidRPr="00D53D4C">
              <w:rPr>
                <w:rFonts w:cstheme="minorHAnsi"/>
              </w:rPr>
              <w:t>profesionalnu</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filma</w:t>
            </w:r>
            <w:proofErr w:type="spellEnd"/>
            <w:r w:rsidRPr="00D53D4C">
              <w:rPr>
                <w:rFonts w:cstheme="minorHAnsi"/>
              </w:rPr>
              <w:t xml:space="preserve"> po </w:t>
            </w:r>
            <w:proofErr w:type="spellStart"/>
            <w:r w:rsidRPr="00D53D4C">
              <w:rPr>
                <w:rFonts w:cstheme="minorHAnsi"/>
              </w:rPr>
              <w:t>segmentime</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jednog</w:t>
            </w:r>
            <w:proofErr w:type="spellEnd"/>
            <w:r w:rsidRPr="00D53D4C">
              <w:rPr>
                <w:rFonts w:cstheme="minorHAnsi"/>
              </w:rPr>
              <w:t xml:space="preserve"> </w:t>
            </w:r>
            <w:proofErr w:type="spellStart"/>
            <w:r w:rsidRPr="00D53D4C">
              <w:rPr>
                <w:rFonts w:cstheme="minorHAnsi"/>
              </w:rPr>
              <w:t>renomiranog</w:t>
            </w:r>
            <w:proofErr w:type="spellEnd"/>
            <w:r w:rsidRPr="00D53D4C">
              <w:rPr>
                <w:rFonts w:cstheme="minorHAnsi"/>
              </w:rPr>
              <w:t xml:space="preserve"> </w:t>
            </w:r>
            <w:proofErr w:type="spellStart"/>
            <w:r w:rsidRPr="00D53D4C">
              <w:rPr>
                <w:rFonts w:cstheme="minorHAnsi"/>
              </w:rPr>
              <w:t>reditelja</w:t>
            </w:r>
            <w:proofErr w:type="spellEnd"/>
            <w:r w:rsidRPr="00D53D4C">
              <w:rPr>
                <w:rFonts w:cstheme="minorHAnsi"/>
              </w:rPr>
              <w:t>/</w:t>
            </w:r>
            <w:proofErr w:type="spellStart"/>
            <w:r w:rsidRPr="00D53D4C">
              <w:rPr>
                <w:rFonts w:cstheme="minorHAnsi"/>
              </w:rPr>
              <w:t>rediteljke</w:t>
            </w:r>
            <w:proofErr w:type="spellEnd"/>
            <w:r w:rsidRPr="00D53D4C">
              <w:rPr>
                <w:rFonts w:cstheme="minorHAnsi"/>
              </w:rPr>
              <w:t xml:space="preserve"> </w:t>
            </w:r>
            <w:proofErr w:type="spellStart"/>
            <w:r w:rsidRPr="00D53D4C">
              <w:rPr>
                <w:rFonts w:cstheme="minorHAnsi"/>
              </w:rPr>
              <w:t>shvatiti</w:t>
            </w:r>
            <w:proofErr w:type="spellEnd"/>
            <w:r w:rsidRPr="00D53D4C">
              <w:rPr>
                <w:rFonts w:cstheme="minorHAnsi"/>
              </w:rPr>
              <w:t xml:space="preserve"> </w:t>
            </w:r>
            <w:proofErr w:type="spellStart"/>
            <w:r w:rsidRPr="00D53D4C">
              <w:rPr>
                <w:rFonts w:cstheme="minorHAnsi"/>
              </w:rPr>
              <w:t>šta</w:t>
            </w:r>
            <w:proofErr w:type="spellEnd"/>
            <w:r w:rsidRPr="00D53D4C">
              <w:rPr>
                <w:rFonts w:cstheme="minorHAnsi"/>
              </w:rPr>
              <w:t xml:space="preserve"> </w:t>
            </w:r>
            <w:proofErr w:type="spellStart"/>
            <w:r w:rsidRPr="00D53D4C">
              <w:rPr>
                <w:rFonts w:cstheme="minorHAnsi"/>
              </w:rPr>
              <w:t>znači</w:t>
            </w:r>
            <w:proofErr w:type="spellEnd"/>
            <w:r w:rsidRPr="00D53D4C">
              <w:rPr>
                <w:rFonts w:cstheme="minorHAnsi"/>
              </w:rPr>
              <w:t xml:space="preserve"> </w:t>
            </w:r>
            <w:proofErr w:type="spellStart"/>
            <w:r w:rsidRPr="00D53D4C">
              <w:rPr>
                <w:rFonts w:cstheme="minorHAnsi"/>
              </w:rPr>
              <w:t>rediteljska</w:t>
            </w:r>
            <w:proofErr w:type="spellEnd"/>
            <w:r w:rsidRPr="00D53D4C">
              <w:rPr>
                <w:rFonts w:cstheme="minorHAnsi"/>
              </w:rPr>
              <w:t xml:space="preserve"> </w:t>
            </w:r>
            <w:proofErr w:type="spellStart"/>
            <w:r w:rsidRPr="00D53D4C">
              <w:rPr>
                <w:rFonts w:cstheme="minorHAnsi"/>
              </w:rPr>
              <w:t>poetika</w:t>
            </w:r>
            <w:proofErr w:type="spellEnd"/>
            <w:r w:rsidRPr="00D53D4C">
              <w:rPr>
                <w:rFonts w:cstheme="minorHAnsi"/>
              </w:rPr>
              <w:t>.</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p w:rsidR="00BD0085" w:rsidRPr="00D53D4C" w:rsidRDefault="00BD0085" w:rsidP="00AE10B1">
            <w:pPr>
              <w:rPr>
                <w:rFonts w:cstheme="minorHAnsi"/>
                <w:i/>
                <w:color w:val="000000"/>
                <w:sz w:val="18"/>
                <w:szCs w:val="18"/>
              </w:rPr>
            </w:pPr>
            <w:r w:rsidRPr="00D53D4C">
              <w:rPr>
                <w:rFonts w:cstheme="minorHAnsi"/>
                <w:i/>
                <w:color w:val="000000"/>
                <w:sz w:val="18"/>
                <w:szCs w:val="18"/>
              </w:rPr>
              <w:t xml:space="preserve">(po </w:t>
            </w:r>
            <w:proofErr w:type="spellStart"/>
            <w:r w:rsidRPr="00D53D4C">
              <w:rPr>
                <w:rFonts w:cstheme="minorHAnsi"/>
                <w:i/>
                <w:color w:val="000000"/>
                <w:sz w:val="18"/>
                <w:szCs w:val="18"/>
              </w:rPr>
              <w:t>potrebi</w:t>
            </w:r>
            <w:proofErr w:type="spellEnd"/>
            <w:r w:rsidRPr="00D53D4C">
              <w:rPr>
                <w:rFonts w:cstheme="minorHAnsi"/>
                <w:i/>
                <w:color w:val="000000"/>
                <w:sz w:val="18"/>
                <w:szCs w:val="18"/>
              </w:rPr>
              <w:t xml:space="preserve"> plan </w:t>
            </w:r>
            <w:proofErr w:type="spellStart"/>
            <w:r w:rsidRPr="00D53D4C">
              <w:rPr>
                <w:rFonts w:cstheme="minorHAnsi"/>
                <w:i/>
                <w:color w:val="000000"/>
                <w:sz w:val="18"/>
                <w:szCs w:val="18"/>
              </w:rPr>
              <w:t>izvođenja</w:t>
            </w:r>
            <w:proofErr w:type="spellEnd"/>
            <w:r w:rsidRPr="00D53D4C">
              <w:rPr>
                <w:rFonts w:cstheme="minorHAnsi"/>
                <w:i/>
                <w:color w:val="000000"/>
                <w:sz w:val="18"/>
                <w:szCs w:val="18"/>
              </w:rPr>
              <w:t xml:space="preserve"> po </w:t>
            </w:r>
            <w:proofErr w:type="spellStart"/>
            <w:r w:rsidRPr="00D53D4C">
              <w:rPr>
                <w:rFonts w:cstheme="minorHAnsi"/>
                <w:i/>
                <w:color w:val="000000"/>
                <w:sz w:val="18"/>
                <w:szCs w:val="18"/>
              </w:rPr>
              <w:t>sedmicama</w:t>
            </w:r>
            <w:proofErr w:type="spellEnd"/>
            <w:r w:rsidRPr="00D53D4C">
              <w:rPr>
                <w:rFonts w:cstheme="minorHAnsi"/>
                <w:i/>
                <w:color w:val="000000"/>
                <w:sz w:val="18"/>
                <w:szCs w:val="18"/>
              </w:rPr>
              <w:t xml:space="preserve"> se </w:t>
            </w:r>
            <w:proofErr w:type="spellStart"/>
            <w:r w:rsidRPr="00D53D4C">
              <w:rPr>
                <w:rFonts w:cstheme="minorHAnsi"/>
                <w:i/>
                <w:color w:val="000000"/>
                <w:sz w:val="18"/>
                <w:szCs w:val="18"/>
              </w:rPr>
              <w:t>utvrđuje</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uvažavajući</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specifičnosti</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organizacionih</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jedinica</w:t>
            </w:r>
            <w:proofErr w:type="spellEnd"/>
            <w:r w:rsidRPr="00D53D4C">
              <w:rPr>
                <w:rFonts w:cstheme="minorHAnsi"/>
                <w:i/>
                <w:color w:val="000000"/>
                <w:sz w:val="18"/>
                <w:szCs w:val="18"/>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 xml:space="preserve">STIL – </w:t>
            </w:r>
            <w:proofErr w:type="spellStart"/>
            <w:r w:rsidRPr="00D53D4C">
              <w:rPr>
                <w:rFonts w:cstheme="minorHAnsi"/>
                <w:color w:val="000000"/>
              </w:rPr>
              <w:t>definicija</w:t>
            </w:r>
            <w:proofErr w:type="spellEnd"/>
            <w:r w:rsidRPr="00D53D4C">
              <w:rPr>
                <w:rFonts w:cstheme="minorHAnsi"/>
                <w:color w:val="000000"/>
              </w:rPr>
              <w:t xml:space="preserve"> </w:t>
            </w:r>
            <w:proofErr w:type="spellStart"/>
            <w:r w:rsidRPr="00D53D4C">
              <w:rPr>
                <w:rFonts w:cstheme="minorHAnsi"/>
                <w:color w:val="000000"/>
              </w:rPr>
              <w:t>i</w:t>
            </w:r>
            <w:proofErr w:type="spellEnd"/>
            <w:r w:rsidRPr="00D53D4C">
              <w:rPr>
                <w:rFonts w:cstheme="minorHAnsi"/>
                <w:color w:val="000000"/>
              </w:rPr>
              <w:t xml:space="preserve"> </w:t>
            </w:r>
            <w:proofErr w:type="spellStart"/>
            <w:r w:rsidRPr="00D53D4C">
              <w:rPr>
                <w:rFonts w:cstheme="minorHAnsi"/>
                <w:color w:val="000000"/>
              </w:rPr>
              <w:t>teorija</w:t>
            </w:r>
            <w:proofErr w:type="spellEnd"/>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 xml:space="preserve">STIL </w:t>
            </w:r>
            <w:proofErr w:type="spellStart"/>
            <w:r w:rsidRPr="00D53D4C">
              <w:rPr>
                <w:rFonts w:cstheme="minorHAnsi"/>
                <w:color w:val="000000"/>
              </w:rPr>
              <w:t>rediteljske</w:t>
            </w:r>
            <w:proofErr w:type="spellEnd"/>
            <w:r w:rsidRPr="00D53D4C">
              <w:rPr>
                <w:rFonts w:cstheme="minorHAnsi"/>
                <w:color w:val="000000"/>
              </w:rPr>
              <w:t xml:space="preserve"> </w:t>
            </w:r>
            <w:proofErr w:type="spellStart"/>
            <w:r w:rsidRPr="00D53D4C">
              <w:rPr>
                <w:rFonts w:cstheme="minorHAnsi"/>
                <w:color w:val="000000"/>
              </w:rPr>
              <w:t>umjetnosti</w:t>
            </w:r>
            <w:proofErr w:type="spellEnd"/>
            <w:r w:rsidRPr="00D53D4C">
              <w:rPr>
                <w:rFonts w:cstheme="minorHAnsi"/>
                <w:color w:val="000000"/>
              </w:rPr>
              <w:t xml:space="preserve"> </w:t>
            </w:r>
            <w:proofErr w:type="spellStart"/>
            <w:r w:rsidRPr="00D53D4C">
              <w:rPr>
                <w:rFonts w:cstheme="minorHAnsi"/>
                <w:color w:val="000000"/>
              </w:rPr>
              <w:t>koja</w:t>
            </w:r>
            <w:proofErr w:type="spellEnd"/>
            <w:r w:rsidRPr="00D53D4C">
              <w:rPr>
                <w:rFonts w:cstheme="minorHAnsi"/>
                <w:color w:val="000000"/>
              </w:rPr>
              <w:t xml:space="preserve"> je </w:t>
            </w:r>
            <w:proofErr w:type="spellStart"/>
            <w:r w:rsidRPr="00D53D4C">
              <w:rPr>
                <w:rFonts w:cstheme="minorHAnsi"/>
                <w:color w:val="000000"/>
              </w:rPr>
              <w:t>kolektivni</w:t>
            </w:r>
            <w:proofErr w:type="spellEnd"/>
            <w:r w:rsidRPr="00D53D4C">
              <w:rPr>
                <w:rFonts w:cstheme="minorHAnsi"/>
                <w:color w:val="000000"/>
              </w:rPr>
              <w:t xml:space="preserve"> </w:t>
            </w:r>
            <w:proofErr w:type="spellStart"/>
            <w:r w:rsidRPr="00D53D4C">
              <w:rPr>
                <w:rFonts w:cstheme="minorHAnsi"/>
                <w:color w:val="000000"/>
              </w:rPr>
              <w:t>čin</w:t>
            </w:r>
            <w:proofErr w:type="spellEnd"/>
            <w:r w:rsidRPr="00D53D4C">
              <w:rPr>
                <w:rFonts w:cstheme="minorHAnsi"/>
                <w:color w:val="000000"/>
              </w:rPr>
              <w:t xml:space="preserve"> </w:t>
            </w:r>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 xml:space="preserve">ONTOLOŠKA POZICIJA </w:t>
            </w:r>
            <w:proofErr w:type="spellStart"/>
            <w:r w:rsidRPr="00D53D4C">
              <w:rPr>
                <w:rFonts w:cstheme="minorHAnsi"/>
                <w:color w:val="000000"/>
              </w:rPr>
              <w:t>reditelja</w:t>
            </w:r>
            <w:proofErr w:type="spellEnd"/>
            <w:r w:rsidRPr="00D53D4C">
              <w:rPr>
                <w:rFonts w:cstheme="minorHAnsi"/>
                <w:color w:val="000000"/>
              </w:rPr>
              <w:t>/</w:t>
            </w:r>
            <w:proofErr w:type="spellStart"/>
            <w:r w:rsidRPr="00D53D4C">
              <w:rPr>
                <w:rFonts w:cstheme="minorHAnsi"/>
                <w:color w:val="000000"/>
              </w:rPr>
              <w:t>ke</w:t>
            </w:r>
            <w:proofErr w:type="spellEnd"/>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KREATIVNI PROCES vs PRODUKCIJSKE OKOLNOSTI</w:t>
            </w:r>
          </w:p>
          <w:p w:rsidR="00BD0085" w:rsidRPr="00D53D4C" w:rsidRDefault="00BD0085" w:rsidP="00AE10B1">
            <w:pPr>
              <w:widowControl w:val="0"/>
              <w:tabs>
                <w:tab w:val="left" w:pos="548"/>
                <w:tab w:val="left" w:pos="1133"/>
                <w:tab w:val="left" w:pos="1700"/>
                <w:tab w:val="left" w:pos="2267"/>
                <w:tab w:val="left" w:pos="2834"/>
                <w:tab w:val="left" w:pos="3401"/>
                <w:tab w:val="left" w:pos="3968"/>
                <w:tab w:val="left" w:pos="4535"/>
                <w:tab w:val="left" w:pos="5102"/>
                <w:tab w:val="left" w:pos="5669"/>
                <w:tab w:val="left" w:pos="6236"/>
                <w:tab w:val="left" w:pos="6803"/>
              </w:tabs>
              <w:ind w:left="566"/>
              <w:rPr>
                <w:rFonts w:cstheme="minorHAnsi"/>
              </w:rPr>
            </w:pPr>
            <w:proofErr w:type="spellStart"/>
            <w:r w:rsidRPr="00D53D4C">
              <w:rPr>
                <w:rFonts w:cstheme="minorHAnsi"/>
              </w:rPr>
              <w:t>kako</w:t>
            </w:r>
            <w:proofErr w:type="spellEnd"/>
            <w:r w:rsidRPr="00D53D4C">
              <w:rPr>
                <w:rFonts w:cstheme="minorHAnsi"/>
              </w:rPr>
              <w:t xml:space="preserve"> </w:t>
            </w:r>
            <w:proofErr w:type="spellStart"/>
            <w:r w:rsidRPr="00D53D4C">
              <w:rPr>
                <w:rFonts w:cstheme="minorHAnsi"/>
              </w:rPr>
              <w:t>produkcijske</w:t>
            </w:r>
            <w:proofErr w:type="spellEnd"/>
            <w:r w:rsidRPr="00D53D4C">
              <w:rPr>
                <w:rFonts w:cstheme="minorHAnsi"/>
              </w:rPr>
              <w:t xml:space="preserve"> </w:t>
            </w:r>
            <w:proofErr w:type="spellStart"/>
            <w:r w:rsidRPr="00D53D4C">
              <w:rPr>
                <w:rFonts w:cstheme="minorHAnsi"/>
              </w:rPr>
              <w:t>okolnosti</w:t>
            </w:r>
            <w:proofErr w:type="spellEnd"/>
            <w:r w:rsidRPr="00D53D4C">
              <w:rPr>
                <w:rFonts w:cstheme="minorHAnsi"/>
              </w:rPr>
              <w:t xml:space="preserve"> u </w:t>
            </w:r>
            <w:proofErr w:type="spellStart"/>
            <w:r w:rsidRPr="00D53D4C">
              <w:rPr>
                <w:rFonts w:cstheme="minorHAnsi"/>
              </w:rPr>
              <w:t>ranoj</w:t>
            </w:r>
            <w:proofErr w:type="spellEnd"/>
            <w:r w:rsidRPr="00D53D4C">
              <w:rPr>
                <w:rFonts w:cstheme="minorHAnsi"/>
              </w:rPr>
              <w:t xml:space="preserve"> </w:t>
            </w:r>
            <w:proofErr w:type="spellStart"/>
            <w:r w:rsidRPr="00D53D4C">
              <w:rPr>
                <w:rFonts w:cstheme="minorHAnsi"/>
              </w:rPr>
              <w:t>fazi</w:t>
            </w:r>
            <w:proofErr w:type="spellEnd"/>
            <w:r w:rsidRPr="00D53D4C">
              <w:rPr>
                <w:rFonts w:cstheme="minorHAnsi"/>
              </w:rPr>
              <w:t xml:space="preserve"> </w:t>
            </w:r>
            <w:proofErr w:type="spellStart"/>
            <w:r w:rsidRPr="00D53D4C">
              <w:rPr>
                <w:rFonts w:cstheme="minorHAnsi"/>
              </w:rPr>
              <w:t>utiču</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rediteljsku</w:t>
            </w:r>
            <w:proofErr w:type="spellEnd"/>
            <w:r w:rsidRPr="00D53D4C">
              <w:rPr>
                <w:rFonts w:cstheme="minorHAnsi"/>
              </w:rPr>
              <w:t xml:space="preserve"> </w:t>
            </w:r>
            <w:proofErr w:type="spellStart"/>
            <w:r w:rsidRPr="00D53D4C">
              <w:rPr>
                <w:rFonts w:cstheme="minorHAnsi"/>
              </w:rPr>
              <w:t>poetiku</w:t>
            </w:r>
            <w:proofErr w:type="spellEnd"/>
            <w:r w:rsidRPr="00D53D4C">
              <w:rPr>
                <w:rFonts w:cstheme="minorHAnsi"/>
              </w:rPr>
              <w:t xml:space="preserve"> </w:t>
            </w:r>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 xml:space="preserve">ODABIR TEME </w:t>
            </w:r>
            <w:proofErr w:type="spellStart"/>
            <w:r w:rsidRPr="00D53D4C">
              <w:rPr>
                <w:rFonts w:cstheme="minorHAnsi"/>
                <w:color w:val="000000"/>
              </w:rPr>
              <w:t>i</w:t>
            </w:r>
            <w:proofErr w:type="spellEnd"/>
            <w:r w:rsidRPr="00D53D4C">
              <w:rPr>
                <w:rFonts w:cstheme="minorHAnsi"/>
                <w:color w:val="000000"/>
              </w:rPr>
              <w:t xml:space="preserve"> </w:t>
            </w:r>
            <w:proofErr w:type="spellStart"/>
            <w:r w:rsidRPr="00D53D4C">
              <w:rPr>
                <w:rFonts w:cstheme="minorHAnsi"/>
                <w:color w:val="000000"/>
              </w:rPr>
              <w:t>rediteljska</w:t>
            </w:r>
            <w:proofErr w:type="spellEnd"/>
            <w:r w:rsidRPr="00D53D4C">
              <w:rPr>
                <w:rFonts w:cstheme="minorHAnsi"/>
                <w:color w:val="000000"/>
              </w:rPr>
              <w:t xml:space="preserve"> </w:t>
            </w:r>
            <w:proofErr w:type="spellStart"/>
            <w:r w:rsidRPr="00D53D4C">
              <w:rPr>
                <w:rFonts w:cstheme="minorHAnsi"/>
                <w:color w:val="000000"/>
              </w:rPr>
              <w:t>poetika</w:t>
            </w:r>
            <w:proofErr w:type="spellEnd"/>
            <w:r w:rsidRPr="00D53D4C">
              <w:rPr>
                <w:rFonts w:cstheme="minorHAnsi"/>
                <w:color w:val="000000"/>
              </w:rPr>
              <w:t xml:space="preserve"> </w:t>
            </w:r>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 xml:space="preserve">SCENARIJ – </w:t>
            </w:r>
            <w:proofErr w:type="spellStart"/>
            <w:r w:rsidRPr="00D53D4C">
              <w:rPr>
                <w:rFonts w:cstheme="minorHAnsi"/>
                <w:color w:val="000000"/>
              </w:rPr>
              <w:t>kreiranje</w:t>
            </w:r>
            <w:proofErr w:type="spellEnd"/>
            <w:r w:rsidRPr="00D53D4C">
              <w:rPr>
                <w:rFonts w:cstheme="minorHAnsi"/>
                <w:color w:val="000000"/>
              </w:rPr>
              <w:t xml:space="preserve"> </w:t>
            </w:r>
            <w:proofErr w:type="spellStart"/>
            <w:r w:rsidRPr="00D53D4C">
              <w:rPr>
                <w:rFonts w:cstheme="minorHAnsi"/>
                <w:color w:val="000000"/>
              </w:rPr>
              <w:t>rediteljske</w:t>
            </w:r>
            <w:proofErr w:type="spellEnd"/>
            <w:r w:rsidRPr="00D53D4C">
              <w:rPr>
                <w:rFonts w:cstheme="minorHAnsi"/>
                <w:color w:val="000000"/>
              </w:rPr>
              <w:t xml:space="preserve"> </w:t>
            </w:r>
            <w:proofErr w:type="spellStart"/>
            <w:r w:rsidRPr="00D53D4C">
              <w:rPr>
                <w:rFonts w:cstheme="minorHAnsi"/>
                <w:color w:val="000000"/>
              </w:rPr>
              <w:t>poetike</w:t>
            </w:r>
            <w:proofErr w:type="spellEnd"/>
            <w:r w:rsidRPr="00D53D4C">
              <w:rPr>
                <w:rFonts w:cstheme="minorHAnsi"/>
                <w:color w:val="000000"/>
              </w:rPr>
              <w:t xml:space="preserve"> </w:t>
            </w:r>
            <w:proofErr w:type="spellStart"/>
            <w:r w:rsidRPr="00D53D4C">
              <w:rPr>
                <w:rFonts w:cstheme="minorHAnsi"/>
                <w:color w:val="000000"/>
              </w:rPr>
              <w:t>na</w:t>
            </w:r>
            <w:proofErr w:type="spellEnd"/>
            <w:r w:rsidRPr="00D53D4C">
              <w:rPr>
                <w:rFonts w:cstheme="minorHAnsi"/>
                <w:color w:val="000000"/>
              </w:rPr>
              <w:t xml:space="preserve"> </w:t>
            </w:r>
            <w:proofErr w:type="spellStart"/>
            <w:r w:rsidRPr="00D53D4C">
              <w:rPr>
                <w:rFonts w:cstheme="minorHAnsi"/>
                <w:color w:val="000000"/>
              </w:rPr>
              <w:t>osnovu</w:t>
            </w:r>
            <w:proofErr w:type="spellEnd"/>
            <w:r w:rsidRPr="00D53D4C">
              <w:rPr>
                <w:rFonts w:cstheme="minorHAnsi"/>
                <w:color w:val="000000"/>
              </w:rPr>
              <w:t xml:space="preserve"> </w:t>
            </w:r>
            <w:proofErr w:type="spellStart"/>
            <w:r w:rsidRPr="00D53D4C">
              <w:rPr>
                <w:rFonts w:cstheme="minorHAnsi"/>
                <w:color w:val="000000"/>
              </w:rPr>
              <w:t>pisanog</w:t>
            </w:r>
            <w:proofErr w:type="spellEnd"/>
            <w:r w:rsidRPr="00D53D4C">
              <w:rPr>
                <w:rFonts w:cstheme="minorHAnsi"/>
                <w:color w:val="000000"/>
              </w:rPr>
              <w:t xml:space="preserve"> </w:t>
            </w:r>
            <w:proofErr w:type="spellStart"/>
            <w:r w:rsidRPr="00D53D4C">
              <w:rPr>
                <w:rFonts w:cstheme="minorHAnsi"/>
                <w:color w:val="000000"/>
              </w:rPr>
              <w:t>predloška</w:t>
            </w:r>
            <w:proofErr w:type="spellEnd"/>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 xml:space="preserve">REDITELJSKA PRIPREMA – </w:t>
            </w:r>
            <w:proofErr w:type="spellStart"/>
            <w:r w:rsidRPr="00D53D4C">
              <w:rPr>
                <w:rFonts w:cstheme="minorHAnsi"/>
                <w:color w:val="000000"/>
              </w:rPr>
              <w:t>realne</w:t>
            </w:r>
            <w:proofErr w:type="spellEnd"/>
            <w:r w:rsidRPr="00D53D4C">
              <w:rPr>
                <w:rFonts w:cstheme="minorHAnsi"/>
                <w:color w:val="000000"/>
              </w:rPr>
              <w:t xml:space="preserve"> </w:t>
            </w:r>
            <w:proofErr w:type="spellStart"/>
            <w:r w:rsidRPr="00D53D4C">
              <w:rPr>
                <w:rFonts w:cstheme="minorHAnsi"/>
                <w:color w:val="000000"/>
              </w:rPr>
              <w:t>okolnosti</w:t>
            </w:r>
            <w:proofErr w:type="spellEnd"/>
            <w:r w:rsidRPr="00D53D4C">
              <w:rPr>
                <w:rFonts w:cstheme="minorHAnsi"/>
                <w:color w:val="000000"/>
              </w:rPr>
              <w:t xml:space="preserve"> </w:t>
            </w:r>
            <w:proofErr w:type="spellStart"/>
            <w:r w:rsidRPr="00D53D4C">
              <w:rPr>
                <w:rFonts w:cstheme="minorHAnsi"/>
                <w:color w:val="000000"/>
              </w:rPr>
              <w:t>i</w:t>
            </w:r>
            <w:proofErr w:type="spellEnd"/>
            <w:r w:rsidRPr="00D53D4C">
              <w:rPr>
                <w:rFonts w:cstheme="minorHAnsi"/>
                <w:color w:val="000000"/>
              </w:rPr>
              <w:t xml:space="preserve"> </w:t>
            </w:r>
            <w:proofErr w:type="spellStart"/>
            <w:r w:rsidRPr="00D53D4C">
              <w:rPr>
                <w:rFonts w:cstheme="minorHAnsi"/>
                <w:color w:val="000000"/>
              </w:rPr>
              <w:t>zamišljeno</w:t>
            </w:r>
            <w:proofErr w:type="spellEnd"/>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r w:rsidRPr="00D53D4C">
              <w:rPr>
                <w:rFonts w:cstheme="minorHAnsi"/>
                <w:color w:val="000000"/>
              </w:rPr>
              <w:t xml:space="preserve">PODJELA </w:t>
            </w:r>
            <w:proofErr w:type="spellStart"/>
            <w:r w:rsidRPr="00D53D4C">
              <w:rPr>
                <w:rFonts w:cstheme="minorHAnsi"/>
                <w:color w:val="000000"/>
              </w:rPr>
              <w:t>i</w:t>
            </w:r>
            <w:proofErr w:type="spellEnd"/>
            <w:r w:rsidRPr="00D53D4C">
              <w:rPr>
                <w:rFonts w:cstheme="minorHAnsi"/>
                <w:color w:val="000000"/>
              </w:rPr>
              <w:t xml:space="preserve"> </w:t>
            </w:r>
            <w:proofErr w:type="spellStart"/>
            <w:r w:rsidRPr="00D53D4C">
              <w:rPr>
                <w:rFonts w:cstheme="minorHAnsi"/>
                <w:color w:val="000000"/>
              </w:rPr>
              <w:t>rediteljska</w:t>
            </w:r>
            <w:proofErr w:type="spellEnd"/>
            <w:r w:rsidRPr="00D53D4C">
              <w:rPr>
                <w:rFonts w:cstheme="minorHAnsi"/>
                <w:color w:val="000000"/>
              </w:rPr>
              <w:t xml:space="preserve"> </w:t>
            </w:r>
            <w:proofErr w:type="spellStart"/>
            <w:r w:rsidRPr="00D53D4C">
              <w:rPr>
                <w:rFonts w:cstheme="minorHAnsi"/>
                <w:color w:val="000000"/>
              </w:rPr>
              <w:t>poetika</w:t>
            </w:r>
            <w:proofErr w:type="spellEnd"/>
          </w:p>
          <w:p w:rsidR="00BD0085" w:rsidRPr="00D53D4C" w:rsidRDefault="00BD0085" w:rsidP="00177582">
            <w:pPr>
              <w:widowControl w:val="0"/>
              <w:numPr>
                <w:ilvl w:val="0"/>
                <w:numId w:val="21"/>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566" w:hanging="283"/>
              <w:rPr>
                <w:rFonts w:cstheme="minorHAnsi"/>
                <w:color w:val="000000"/>
              </w:rPr>
            </w:pPr>
            <w:proofErr w:type="spellStart"/>
            <w:r w:rsidRPr="00D53D4C">
              <w:rPr>
                <w:rFonts w:cstheme="minorHAnsi"/>
                <w:color w:val="000000"/>
              </w:rPr>
              <w:t>Analiza</w:t>
            </w:r>
            <w:proofErr w:type="spellEnd"/>
            <w:r w:rsidRPr="00D53D4C">
              <w:rPr>
                <w:rFonts w:cstheme="minorHAnsi"/>
                <w:color w:val="000000"/>
              </w:rPr>
              <w:t xml:space="preserve"> </w:t>
            </w:r>
            <w:proofErr w:type="spellStart"/>
            <w:r w:rsidRPr="00D53D4C">
              <w:rPr>
                <w:rFonts w:cstheme="minorHAnsi"/>
                <w:color w:val="000000"/>
              </w:rPr>
              <w:t>rada</w:t>
            </w:r>
            <w:proofErr w:type="spellEnd"/>
            <w:r w:rsidRPr="00D53D4C">
              <w:rPr>
                <w:rFonts w:cstheme="minorHAnsi"/>
                <w:color w:val="000000"/>
              </w:rPr>
              <w:t xml:space="preserve"> </w:t>
            </w:r>
            <w:proofErr w:type="spellStart"/>
            <w:r w:rsidRPr="00D53D4C">
              <w:rPr>
                <w:rFonts w:cstheme="minorHAnsi"/>
                <w:color w:val="000000"/>
              </w:rPr>
              <w:t>odabranih</w:t>
            </w:r>
            <w:proofErr w:type="spellEnd"/>
            <w:r w:rsidRPr="00D53D4C">
              <w:rPr>
                <w:rFonts w:cstheme="minorHAnsi"/>
                <w:color w:val="000000"/>
              </w:rPr>
              <w:t xml:space="preserve"> </w:t>
            </w:r>
            <w:proofErr w:type="spellStart"/>
            <w:r w:rsidRPr="00D53D4C">
              <w:rPr>
                <w:rFonts w:cstheme="minorHAnsi"/>
                <w:color w:val="000000"/>
              </w:rPr>
              <w:t>reditelja</w:t>
            </w:r>
            <w:proofErr w:type="spellEnd"/>
            <w:r w:rsidRPr="00D53D4C">
              <w:rPr>
                <w:rFonts w:cstheme="minorHAnsi"/>
                <w:color w:val="000000"/>
              </w:rPr>
              <w:t>/</w:t>
            </w:r>
            <w:proofErr w:type="spellStart"/>
            <w:r w:rsidRPr="00D53D4C">
              <w:rPr>
                <w:rFonts w:cstheme="minorHAnsi"/>
                <w:color w:val="000000"/>
              </w:rPr>
              <w:t>rediteljica</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cstheme="minorHAnsi"/>
              </w:rPr>
            </w:pPr>
            <w:proofErr w:type="spellStart"/>
            <w:r w:rsidRPr="00D53D4C">
              <w:rPr>
                <w:rFonts w:cstheme="minorHAnsi"/>
                <w:b/>
                <w:color w:val="000000"/>
              </w:rPr>
              <w:t>Ishodi</w:t>
            </w:r>
            <w:proofErr w:type="spellEnd"/>
            <w:r w:rsidRPr="00D53D4C">
              <w:rPr>
                <w:rFonts w:cstheme="minorHAnsi"/>
                <w:b/>
                <w:color w:val="000000"/>
              </w:rPr>
              <w:t xml:space="preserve"> </w:t>
            </w:r>
            <w:proofErr w:type="spellStart"/>
            <w:r w:rsidRPr="00D53D4C">
              <w:rPr>
                <w:rFonts w:cstheme="minorHAnsi"/>
                <w:b/>
                <w:color w:val="000000"/>
              </w:rPr>
              <w:t>učenja</w:t>
            </w:r>
            <w:proofErr w:type="spellEnd"/>
            <w:r w:rsidRPr="00D53D4C">
              <w:rPr>
                <w:rFonts w:cstheme="minorHAnsi"/>
                <w:b/>
                <w:color w:val="000000"/>
              </w:rPr>
              <w:t xml:space="preserve">: </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Znanje</w:t>
            </w:r>
            <w:proofErr w:type="spellEnd"/>
            <w:r w:rsidRPr="00D53D4C">
              <w:rPr>
                <w:rFonts w:cstheme="minorHAnsi"/>
              </w:rPr>
              <w:t xml:space="preserve">: </w:t>
            </w:r>
            <w:proofErr w:type="spellStart"/>
            <w:r w:rsidRPr="00D53D4C">
              <w:rPr>
                <w:rFonts w:cstheme="minorHAnsi"/>
              </w:rPr>
              <w:t>Studenti</w:t>
            </w:r>
            <w:proofErr w:type="spellEnd"/>
            <w:r w:rsidRPr="00D53D4C">
              <w:rPr>
                <w:rFonts w:cstheme="minorHAnsi"/>
              </w:rPr>
              <w:t xml:space="preserve">/ice </w:t>
            </w:r>
            <w:proofErr w:type="spellStart"/>
            <w:r w:rsidRPr="00D53D4C">
              <w:rPr>
                <w:rFonts w:cstheme="minorHAnsi"/>
              </w:rPr>
              <w:t>stiču</w:t>
            </w:r>
            <w:proofErr w:type="spellEnd"/>
            <w:r w:rsidRPr="00D53D4C">
              <w:rPr>
                <w:rFonts w:cstheme="minorHAnsi"/>
              </w:rPr>
              <w:t xml:space="preserve"> </w:t>
            </w:r>
            <w:proofErr w:type="spellStart"/>
            <w:r w:rsidRPr="00D53D4C">
              <w:rPr>
                <w:rFonts w:cstheme="minorHAnsi"/>
              </w:rPr>
              <w:t>znanje</w:t>
            </w:r>
            <w:proofErr w:type="spellEnd"/>
            <w:r w:rsidRPr="00D53D4C">
              <w:rPr>
                <w:rFonts w:cstheme="minorHAnsi"/>
              </w:rPr>
              <w:t xml:space="preserve"> o </w:t>
            </w:r>
            <w:proofErr w:type="spellStart"/>
            <w:r w:rsidRPr="00D53D4C">
              <w:rPr>
                <w:rFonts w:cstheme="minorHAnsi"/>
              </w:rPr>
              <w:t>onome</w:t>
            </w:r>
            <w:proofErr w:type="spellEnd"/>
            <w:r w:rsidRPr="00D53D4C">
              <w:rPr>
                <w:rFonts w:cstheme="minorHAnsi"/>
              </w:rPr>
              <w:t xml:space="preserve"> </w:t>
            </w:r>
            <w:proofErr w:type="spellStart"/>
            <w:r w:rsidRPr="00D53D4C">
              <w:rPr>
                <w:rFonts w:cstheme="minorHAnsi"/>
              </w:rPr>
              <w:t>šta</w:t>
            </w:r>
            <w:proofErr w:type="spellEnd"/>
            <w:r w:rsidRPr="00D53D4C">
              <w:rPr>
                <w:rFonts w:cstheme="minorHAnsi"/>
              </w:rPr>
              <w:t xml:space="preserve"> </w:t>
            </w:r>
            <w:proofErr w:type="spellStart"/>
            <w:r w:rsidRPr="00D53D4C">
              <w:rPr>
                <w:rFonts w:cstheme="minorHAnsi"/>
              </w:rPr>
              <w:t>čini</w:t>
            </w:r>
            <w:proofErr w:type="spellEnd"/>
            <w:r w:rsidRPr="00D53D4C">
              <w:rPr>
                <w:rFonts w:cstheme="minorHAnsi"/>
              </w:rPr>
              <w:t xml:space="preserve"> </w:t>
            </w:r>
            <w:proofErr w:type="spellStart"/>
            <w:r w:rsidRPr="00D53D4C">
              <w:rPr>
                <w:rFonts w:cstheme="minorHAnsi"/>
              </w:rPr>
              <w:t>rediteljsku</w:t>
            </w:r>
            <w:proofErr w:type="spellEnd"/>
            <w:r w:rsidRPr="00D53D4C">
              <w:rPr>
                <w:rFonts w:cstheme="minorHAnsi"/>
              </w:rPr>
              <w:t xml:space="preserve"> </w:t>
            </w:r>
            <w:proofErr w:type="spellStart"/>
            <w:r w:rsidRPr="00D53D4C">
              <w:rPr>
                <w:rFonts w:cstheme="minorHAnsi"/>
              </w:rPr>
              <w:t>poetiku</w:t>
            </w:r>
            <w:proofErr w:type="spellEnd"/>
            <w:r w:rsidRPr="00D53D4C">
              <w:rPr>
                <w:rFonts w:cstheme="minorHAnsi"/>
              </w:rPr>
              <w:t xml:space="preserve"> u </w:t>
            </w:r>
            <w:proofErr w:type="spellStart"/>
            <w:r w:rsidRPr="00D53D4C">
              <w:rPr>
                <w:rFonts w:cstheme="minorHAnsi"/>
              </w:rPr>
              <w:t>pripremnoj</w:t>
            </w:r>
            <w:proofErr w:type="spellEnd"/>
            <w:r w:rsidRPr="00D53D4C">
              <w:rPr>
                <w:rFonts w:cstheme="minorHAnsi"/>
              </w:rPr>
              <w:t xml:space="preserve"> </w:t>
            </w:r>
            <w:proofErr w:type="spellStart"/>
            <w:r w:rsidRPr="00D53D4C">
              <w:rPr>
                <w:rFonts w:cstheme="minorHAnsi"/>
              </w:rPr>
              <w:t>fazi</w:t>
            </w:r>
            <w:proofErr w:type="spellEnd"/>
            <w:r w:rsidRPr="00D53D4C">
              <w:rPr>
                <w:rFonts w:cstheme="minorHAnsi"/>
              </w:rPr>
              <w:t xml:space="preserve"> </w:t>
            </w:r>
            <w:proofErr w:type="spellStart"/>
            <w:r w:rsidRPr="00D53D4C">
              <w:rPr>
                <w:rFonts w:cstheme="minorHAnsi"/>
              </w:rPr>
              <w:t>rediteljskog</w:t>
            </w:r>
            <w:proofErr w:type="spellEnd"/>
            <w:r w:rsidRPr="00D53D4C">
              <w:rPr>
                <w:rFonts w:cstheme="minorHAnsi"/>
              </w:rPr>
              <w:t xml:space="preserve"> </w:t>
            </w:r>
            <w:proofErr w:type="spellStart"/>
            <w:r w:rsidRPr="00D53D4C">
              <w:rPr>
                <w:rFonts w:cstheme="minorHAnsi"/>
              </w:rPr>
              <w:t>rada</w:t>
            </w:r>
            <w:proofErr w:type="spellEnd"/>
          </w:p>
          <w:p w:rsidR="00BD0085" w:rsidRPr="00D53D4C" w:rsidRDefault="00BD0085" w:rsidP="00AE10B1">
            <w:pPr>
              <w:rPr>
                <w:rFonts w:cstheme="minorHAnsi"/>
              </w:rPr>
            </w:pPr>
            <w:proofErr w:type="spellStart"/>
            <w:r w:rsidRPr="00D53D4C">
              <w:rPr>
                <w:rFonts w:cstheme="minorHAnsi"/>
              </w:rPr>
              <w:t>Vještine</w:t>
            </w:r>
            <w:proofErr w:type="spellEnd"/>
            <w:r w:rsidRPr="00D53D4C">
              <w:rPr>
                <w:rFonts w:cstheme="minorHAnsi"/>
              </w:rPr>
              <w:t xml:space="preserve">: </w:t>
            </w:r>
            <w:proofErr w:type="spellStart"/>
            <w:r w:rsidRPr="00D53D4C">
              <w:rPr>
                <w:rFonts w:cstheme="minorHAnsi"/>
              </w:rPr>
              <w:t>Sposobnost</w:t>
            </w:r>
            <w:proofErr w:type="spellEnd"/>
            <w:r w:rsidRPr="00D53D4C">
              <w:rPr>
                <w:rFonts w:cstheme="minorHAnsi"/>
              </w:rPr>
              <w:t xml:space="preserve"> </w:t>
            </w:r>
            <w:proofErr w:type="spellStart"/>
            <w:r w:rsidRPr="00D53D4C">
              <w:rPr>
                <w:rFonts w:cstheme="minorHAnsi"/>
              </w:rPr>
              <w:t>analize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prepoznavanja</w:t>
            </w:r>
            <w:proofErr w:type="spellEnd"/>
            <w:r w:rsidRPr="00D53D4C">
              <w:rPr>
                <w:rFonts w:cstheme="minorHAnsi"/>
              </w:rPr>
              <w:t xml:space="preserve"> </w:t>
            </w:r>
            <w:proofErr w:type="spellStart"/>
            <w:r w:rsidRPr="00D53D4C">
              <w:rPr>
                <w:rFonts w:cstheme="minorHAnsi"/>
              </w:rPr>
              <w:t>rediteljskih</w:t>
            </w:r>
            <w:proofErr w:type="spellEnd"/>
            <w:r w:rsidRPr="00D53D4C">
              <w:rPr>
                <w:rFonts w:cstheme="minorHAnsi"/>
              </w:rPr>
              <w:t xml:space="preserve"> </w:t>
            </w:r>
            <w:proofErr w:type="spellStart"/>
            <w:r w:rsidRPr="00D53D4C">
              <w:rPr>
                <w:rFonts w:cstheme="minorHAnsi"/>
              </w:rPr>
              <w:t>poetika</w:t>
            </w:r>
            <w:proofErr w:type="spellEnd"/>
          </w:p>
          <w:p w:rsidR="00BD0085" w:rsidRPr="00D53D4C" w:rsidRDefault="00BD0085" w:rsidP="00AE10B1">
            <w:pPr>
              <w:rPr>
                <w:rFonts w:cstheme="minorHAnsi"/>
              </w:rPr>
            </w:pPr>
            <w:proofErr w:type="spellStart"/>
            <w:proofErr w:type="gramStart"/>
            <w:r w:rsidRPr="00D53D4C">
              <w:rPr>
                <w:rFonts w:cstheme="minorHAnsi"/>
              </w:rPr>
              <w:t>Kompetencije:osposobljenost</w:t>
            </w:r>
            <w:proofErr w:type="spellEnd"/>
            <w:proofErr w:type="gramEnd"/>
            <w:r w:rsidRPr="00D53D4C">
              <w:rPr>
                <w:rFonts w:cstheme="minorHAnsi"/>
              </w:rPr>
              <w:t xml:space="preserve"> za </w:t>
            </w:r>
            <w:proofErr w:type="spellStart"/>
            <w:r w:rsidRPr="00D53D4C">
              <w:rPr>
                <w:rFonts w:cstheme="minorHAnsi"/>
              </w:rPr>
              <w:t>profesionalnu</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rediteljskih</w:t>
            </w:r>
            <w:proofErr w:type="spellEnd"/>
            <w:r w:rsidRPr="00D53D4C">
              <w:rPr>
                <w:rFonts w:cstheme="minorHAnsi"/>
              </w:rPr>
              <w:t xml:space="preserve"> </w:t>
            </w:r>
            <w:proofErr w:type="spellStart"/>
            <w:r w:rsidRPr="00D53D4C">
              <w:rPr>
                <w:rFonts w:cstheme="minorHAnsi"/>
              </w:rPr>
              <w:t>poetika</w:t>
            </w:r>
            <w:proofErr w:type="spellEnd"/>
            <w:r w:rsidRPr="00D53D4C">
              <w:rPr>
                <w:rFonts w:cstheme="minorHAnsi"/>
              </w:rPr>
              <w:t xml:space="preserve"> po </w:t>
            </w:r>
            <w:proofErr w:type="spellStart"/>
            <w:r w:rsidRPr="00D53D4C">
              <w:rPr>
                <w:rFonts w:cstheme="minorHAnsi"/>
              </w:rPr>
              <w:t>elementima</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w:t>
            </w:r>
            <w:proofErr w:type="spellStart"/>
            <w:r w:rsidRPr="00D53D4C">
              <w:rPr>
                <w:rFonts w:cstheme="minorHAnsi"/>
              </w:rPr>
              <w:t>tu</w:t>
            </w:r>
            <w:proofErr w:type="spellEnd"/>
            <w:r w:rsidRPr="00D53D4C">
              <w:rPr>
                <w:rFonts w:cstheme="minorHAnsi"/>
              </w:rPr>
              <w:t xml:space="preserve"> </w:t>
            </w:r>
            <w:proofErr w:type="spellStart"/>
            <w:r w:rsidRPr="00D53D4C">
              <w:rPr>
                <w:rFonts w:cstheme="minorHAnsi"/>
              </w:rPr>
              <w:t>poetiku</w:t>
            </w:r>
            <w:proofErr w:type="spellEnd"/>
            <w:r w:rsidRPr="00D53D4C">
              <w:rPr>
                <w:rFonts w:cstheme="minorHAnsi"/>
              </w:rPr>
              <w:t xml:space="preserve"> </w:t>
            </w:r>
            <w:proofErr w:type="spellStart"/>
            <w:r w:rsidRPr="00D53D4C">
              <w:rPr>
                <w:rFonts w:cstheme="minorHAnsi"/>
              </w:rPr>
              <w:t>čine</w:t>
            </w:r>
            <w:proofErr w:type="spellEnd"/>
            <w:r w:rsidRPr="00D53D4C">
              <w:rPr>
                <w:rFonts w:cstheme="minorHAnsi"/>
              </w:rPr>
              <w:t>.</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Metode</w:t>
            </w:r>
            <w:proofErr w:type="spellEnd"/>
            <w:r w:rsidRPr="00D53D4C">
              <w:rPr>
                <w:rFonts w:cstheme="minorHAnsi"/>
                <w:b/>
                <w:color w:val="000000"/>
              </w:rPr>
              <w:t xml:space="preserve"> </w:t>
            </w:r>
            <w:proofErr w:type="spellStart"/>
            <w:r w:rsidRPr="00D53D4C">
              <w:rPr>
                <w:rFonts w:cstheme="minorHAnsi"/>
                <w:b/>
                <w:color w:val="000000"/>
              </w:rPr>
              <w:t>izvođenja</w:t>
            </w:r>
            <w:proofErr w:type="spellEnd"/>
            <w:r w:rsidRPr="00D53D4C">
              <w:rPr>
                <w:rFonts w:cstheme="minorHAnsi"/>
                <w:b/>
                <w:color w:val="000000"/>
              </w:rPr>
              <w:t xml:space="preserve"> </w:t>
            </w:r>
            <w:proofErr w:type="spellStart"/>
            <w:r w:rsidRPr="00D53D4C">
              <w:rPr>
                <w:rFonts w:cstheme="minorHAnsi"/>
                <w:b/>
                <w:color w:val="000000"/>
              </w:rPr>
              <w:t>nastave</w:t>
            </w:r>
            <w:proofErr w:type="spellEnd"/>
            <w:r w:rsidRPr="00D53D4C">
              <w:rPr>
                <w:rFonts w:cstheme="minorHAnsi"/>
                <w:b/>
                <w:color w:val="000000"/>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Nastava</w:t>
            </w:r>
            <w:proofErr w:type="spellEnd"/>
            <w:r w:rsidRPr="00D53D4C">
              <w:rPr>
                <w:rFonts w:cstheme="minorHAnsi"/>
              </w:rPr>
              <w:t xml:space="preserve"> se </w:t>
            </w:r>
            <w:proofErr w:type="spellStart"/>
            <w:r w:rsidRPr="00D53D4C">
              <w:rPr>
                <w:rFonts w:cstheme="minorHAnsi"/>
              </w:rPr>
              <w:t>izvodi</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predavanja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konkretnih</w:t>
            </w:r>
            <w:proofErr w:type="spellEnd"/>
            <w:r w:rsidRPr="00D53D4C">
              <w:rPr>
                <w:rFonts w:cstheme="minorHAnsi"/>
              </w:rPr>
              <w:t xml:space="preserve"> </w:t>
            </w:r>
            <w:proofErr w:type="spellStart"/>
            <w:r w:rsidRPr="00D53D4C">
              <w:rPr>
                <w:rFonts w:cstheme="minorHAnsi"/>
              </w:rPr>
              <w:t>primjera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individualnu</w:t>
            </w:r>
            <w:proofErr w:type="spellEnd"/>
            <w:r w:rsidRPr="00D53D4C">
              <w:rPr>
                <w:rFonts w:cstheme="minorHAnsi"/>
              </w:rPr>
              <w:t xml:space="preserve"> </w:t>
            </w:r>
            <w:proofErr w:type="spellStart"/>
            <w:r w:rsidRPr="00D53D4C">
              <w:rPr>
                <w:rFonts w:cstheme="minorHAnsi"/>
              </w:rPr>
              <w:t>nastavu</w:t>
            </w:r>
            <w:proofErr w:type="spellEnd"/>
            <w:r w:rsidRPr="00D53D4C">
              <w:rPr>
                <w:rFonts w:cstheme="minorHAnsi"/>
              </w:rPr>
              <w:t xml:space="preserve">. </w:t>
            </w:r>
          </w:p>
        </w:tc>
      </w:tr>
      <w:tr w:rsidR="00BD0085" w:rsidRPr="00D53D4C" w:rsidTr="00AE10B1">
        <w:trPr>
          <w:trHeight w:val="220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lastRenderedPageBreak/>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88"/>
            </w:r>
            <w:r w:rsidRPr="00D53D4C">
              <w:rPr>
                <w:rFonts w:cstheme="minorHAnsi"/>
                <w:b/>
                <w:bCs/>
                <w:color w:val="000000"/>
              </w:rPr>
              <w:t>:</w:t>
            </w: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Seminarski</w:t>
            </w:r>
            <w:proofErr w:type="spellEnd"/>
            <w:r w:rsidRPr="00D53D4C">
              <w:rPr>
                <w:rFonts w:cstheme="minorHAnsi"/>
              </w:rPr>
              <w:t xml:space="preserve"> rad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usmeni</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w:t>
            </w:r>
          </w:p>
          <w:p w:rsidR="00BD0085" w:rsidRPr="00D53D4C" w:rsidRDefault="00BD0085" w:rsidP="00AE10B1">
            <w:pPr>
              <w:rPr>
                <w:rFonts w:cstheme="minorHAnsi"/>
              </w:rPr>
            </w:pP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Literatura</w:t>
            </w:r>
            <w:proofErr w:type="spellEnd"/>
            <w:r w:rsidRPr="00D53D4C">
              <w:rPr>
                <w:rFonts w:cstheme="minorHAnsi"/>
                <w:b/>
                <w:bCs/>
                <w:color w:val="000000"/>
                <w:vertAlign w:val="superscript"/>
              </w:rPr>
              <w:footnoteReference w:id="89"/>
            </w:r>
            <w:r w:rsidRPr="00D53D4C">
              <w:rPr>
                <w:rFonts w:cstheme="minorHAnsi"/>
                <w:b/>
                <w:bCs/>
                <w:color w:val="000000"/>
              </w:rPr>
              <w:t>:</w:t>
            </w:r>
          </w:p>
          <w:p w:rsidR="00BD0085" w:rsidRPr="00D53D4C" w:rsidRDefault="00BD0085" w:rsidP="00AE10B1">
            <w:pPr>
              <w:rPr>
                <w:rFonts w:cstheme="minorHAnsi"/>
                <w:b/>
                <w:i/>
                <w:sz w:val="18"/>
                <w:szCs w:val="18"/>
              </w:rPr>
            </w:pPr>
          </w:p>
        </w:tc>
        <w:tc>
          <w:tcPr>
            <w:tcW w:w="619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NoSpacing"/>
              <w:rPr>
                <w:rFonts w:cstheme="minorHAnsi"/>
                <w:color w:val="333333"/>
              </w:rPr>
            </w:pPr>
            <w:r w:rsidRPr="00D53D4C">
              <w:rPr>
                <w:rFonts w:cstheme="minorHAnsi"/>
              </w:rPr>
              <w:t xml:space="preserve">Directors on </w:t>
            </w:r>
            <w:proofErr w:type="gramStart"/>
            <w:r w:rsidRPr="00D53D4C">
              <w:rPr>
                <w:rFonts w:cstheme="minorHAnsi"/>
              </w:rPr>
              <w:t>Directors ,</w:t>
            </w:r>
            <w:proofErr w:type="gramEnd"/>
            <w:r w:rsidRPr="00D53D4C">
              <w:rPr>
                <w:rFonts w:cstheme="minorHAnsi"/>
              </w:rPr>
              <w:t xml:space="preserve"> </w:t>
            </w:r>
            <w:proofErr w:type="spellStart"/>
            <w:r w:rsidRPr="00D53D4C">
              <w:rPr>
                <w:rFonts w:cstheme="minorHAnsi"/>
              </w:rPr>
              <w:t>izdavač</w:t>
            </w:r>
            <w:proofErr w:type="spellEnd"/>
            <w:r w:rsidRPr="00D53D4C">
              <w:rPr>
                <w:rFonts w:cstheme="minorHAnsi"/>
              </w:rPr>
              <w:t xml:space="preserve">: </w:t>
            </w:r>
            <w:r w:rsidRPr="00D53D4C">
              <w:rPr>
                <w:rFonts w:cstheme="minorHAnsi"/>
                <w:color w:val="333333"/>
              </w:rPr>
              <w:t>Farrar, Straus and Giroux</w:t>
            </w:r>
          </w:p>
          <w:p w:rsidR="00BD0085" w:rsidRPr="00D53D4C" w:rsidRDefault="00BD0085" w:rsidP="00AE10B1">
            <w:pPr>
              <w:pStyle w:val="NoSpacing"/>
              <w:rPr>
                <w:rFonts w:cstheme="minorHAnsi"/>
                <w:color w:val="333333"/>
              </w:rPr>
            </w:pPr>
          </w:p>
          <w:p w:rsidR="00BD0085" w:rsidRPr="00D53D4C" w:rsidRDefault="00BD0085" w:rsidP="00AE10B1">
            <w:pPr>
              <w:pStyle w:val="NoSpacing"/>
              <w:rPr>
                <w:rFonts w:cstheme="minorHAnsi"/>
              </w:rPr>
            </w:pPr>
            <w:proofErr w:type="spellStart"/>
            <w:r w:rsidRPr="00D53D4C">
              <w:rPr>
                <w:rFonts w:cstheme="minorHAnsi"/>
              </w:rPr>
              <w:t>Nešto</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w:t>
            </w:r>
            <w:proofErr w:type="spellStart"/>
            <w:r w:rsidRPr="00D53D4C">
              <w:rPr>
                <w:rFonts w:cstheme="minorHAnsi"/>
              </w:rPr>
              <w:t>autobiografija</w:t>
            </w:r>
            <w:proofErr w:type="spellEnd"/>
            <w:r w:rsidRPr="00D53D4C">
              <w:rPr>
                <w:rFonts w:cstheme="minorHAnsi"/>
              </w:rPr>
              <w:t xml:space="preserve">, Akira </w:t>
            </w:r>
            <w:proofErr w:type="spellStart"/>
            <w:r w:rsidRPr="00D53D4C">
              <w:rPr>
                <w:rFonts w:cstheme="minorHAnsi"/>
              </w:rPr>
              <w:t>Kurosava</w:t>
            </w:r>
            <w:proofErr w:type="spellEnd"/>
            <w:r w:rsidRPr="00D53D4C">
              <w:rPr>
                <w:rFonts w:cstheme="minorHAnsi"/>
              </w:rPr>
              <w:t xml:space="preserve">, </w:t>
            </w:r>
            <w:proofErr w:type="spellStart"/>
            <w:r w:rsidRPr="00D53D4C">
              <w:rPr>
                <w:rFonts w:cstheme="minorHAnsi"/>
              </w:rPr>
              <w:t>Institut</w:t>
            </w:r>
            <w:proofErr w:type="spellEnd"/>
            <w:r w:rsidRPr="00D53D4C">
              <w:rPr>
                <w:rFonts w:cstheme="minorHAnsi"/>
              </w:rPr>
              <w:t xml:space="preserve"> za film, Beograd, 1986</w:t>
            </w:r>
          </w:p>
          <w:p w:rsidR="00BD0085" w:rsidRPr="00D53D4C" w:rsidRDefault="00BD0085" w:rsidP="00AE10B1">
            <w:pPr>
              <w:pStyle w:val="NoSpacing"/>
              <w:rPr>
                <w:rFonts w:cstheme="minorHAnsi"/>
              </w:rPr>
            </w:pPr>
            <w:r w:rsidRPr="00D53D4C">
              <w:rPr>
                <w:rFonts w:cstheme="minorHAnsi"/>
              </w:rPr>
              <w:t xml:space="preserve"> </w:t>
            </w:r>
          </w:p>
          <w:p w:rsidR="00BD0085" w:rsidRPr="00D53D4C" w:rsidRDefault="00BD0085" w:rsidP="00AE10B1">
            <w:pPr>
              <w:pStyle w:val="NoSpacing"/>
              <w:rPr>
                <w:rFonts w:cstheme="minorHAnsi"/>
              </w:rPr>
            </w:pPr>
            <w:r w:rsidRPr="00D53D4C">
              <w:rPr>
                <w:rFonts w:cstheme="minorHAnsi"/>
              </w:rPr>
              <w:t xml:space="preserve">Notes on the </w:t>
            </w:r>
            <w:proofErr w:type="gramStart"/>
            <w:r w:rsidRPr="00D53D4C">
              <w:rPr>
                <w:rFonts w:cstheme="minorHAnsi"/>
              </w:rPr>
              <w:t>Cinematographer ,</w:t>
            </w:r>
            <w:proofErr w:type="gramEnd"/>
            <w:r w:rsidRPr="00D53D4C">
              <w:rPr>
                <w:rFonts w:cstheme="minorHAnsi"/>
              </w:rPr>
              <w:t xml:space="preserve"> Robert Bresson, Green Integer, </w:t>
            </w:r>
            <w:proofErr w:type="spellStart"/>
            <w:r w:rsidRPr="00D53D4C">
              <w:rPr>
                <w:rFonts w:cstheme="minorHAnsi"/>
              </w:rPr>
              <w:t>Kopenhagen</w:t>
            </w:r>
            <w:proofErr w:type="spellEnd"/>
            <w:r w:rsidRPr="00D53D4C">
              <w:rPr>
                <w:rFonts w:cstheme="minorHAnsi"/>
              </w:rPr>
              <w:t>, 1997</w:t>
            </w:r>
          </w:p>
          <w:p w:rsidR="00BD0085" w:rsidRPr="00D53D4C" w:rsidRDefault="00BD0085" w:rsidP="00AE10B1">
            <w:pPr>
              <w:pStyle w:val="NoSpacing"/>
              <w:rPr>
                <w:rFonts w:cstheme="minorHAnsi"/>
              </w:rPr>
            </w:pPr>
            <w:r w:rsidRPr="00D53D4C">
              <w:rPr>
                <w:rFonts w:cstheme="minorHAnsi"/>
              </w:rPr>
              <w:t xml:space="preserve"> </w:t>
            </w:r>
          </w:p>
          <w:p w:rsidR="00BD0085" w:rsidRPr="00D53D4C" w:rsidRDefault="00BD0085" w:rsidP="00AE10B1">
            <w:pPr>
              <w:pStyle w:val="NoSpacing"/>
              <w:rPr>
                <w:rFonts w:cstheme="minorHAnsi"/>
              </w:rPr>
            </w:pPr>
            <w:r w:rsidRPr="00D53D4C">
              <w:rPr>
                <w:rFonts w:cstheme="minorHAnsi"/>
              </w:rPr>
              <w:t xml:space="preserve">My Last </w:t>
            </w:r>
            <w:proofErr w:type="gramStart"/>
            <w:r w:rsidRPr="00D53D4C">
              <w:rPr>
                <w:rFonts w:cstheme="minorHAnsi"/>
              </w:rPr>
              <w:t>Sigh :</w:t>
            </w:r>
            <w:proofErr w:type="gramEnd"/>
            <w:r w:rsidRPr="00D53D4C">
              <w:rPr>
                <w:rFonts w:cstheme="minorHAnsi"/>
              </w:rPr>
              <w:t xml:space="preserve"> The Autobiography of Luis </w:t>
            </w:r>
            <w:proofErr w:type="spellStart"/>
            <w:r w:rsidRPr="00D53D4C">
              <w:rPr>
                <w:rFonts w:cstheme="minorHAnsi"/>
              </w:rPr>
              <w:t>Bunel</w:t>
            </w:r>
            <w:proofErr w:type="spellEnd"/>
          </w:p>
          <w:p w:rsidR="00BD0085" w:rsidRPr="00D53D4C" w:rsidRDefault="00BD0085" w:rsidP="00AE10B1">
            <w:pPr>
              <w:pStyle w:val="NoSpacing"/>
              <w:rPr>
                <w:rFonts w:cstheme="minorHAnsi"/>
                <w:color w:val="333333"/>
              </w:rPr>
            </w:pPr>
            <w:proofErr w:type="spellStart"/>
            <w:r w:rsidRPr="00D53D4C">
              <w:rPr>
                <w:rFonts w:cstheme="minorHAnsi"/>
                <w:color w:val="333333"/>
              </w:rPr>
              <w:t>Univ</w:t>
            </w:r>
            <w:proofErr w:type="spellEnd"/>
            <w:r w:rsidRPr="00D53D4C">
              <w:rPr>
                <w:rFonts w:cstheme="minorHAnsi"/>
                <w:color w:val="333333"/>
              </w:rPr>
              <w:t xml:space="preserve"> Of Minnesota Press; First edition </w:t>
            </w:r>
            <w:proofErr w:type="spellStart"/>
            <w:r w:rsidRPr="00D53D4C">
              <w:rPr>
                <w:rFonts w:cstheme="minorHAnsi"/>
                <w:color w:val="333333"/>
              </w:rPr>
              <w:t>edition</w:t>
            </w:r>
            <w:proofErr w:type="spellEnd"/>
            <w:r w:rsidRPr="00D53D4C">
              <w:rPr>
                <w:rFonts w:cstheme="minorHAnsi"/>
                <w:color w:val="333333"/>
              </w:rPr>
              <w:t xml:space="preserve"> (September 16, 2003)</w:t>
            </w:r>
          </w:p>
          <w:p w:rsidR="00BD0085" w:rsidRPr="00D53D4C" w:rsidRDefault="00BD0085" w:rsidP="00AE10B1">
            <w:pPr>
              <w:pStyle w:val="NoSpacing"/>
              <w:rPr>
                <w:rFonts w:cstheme="minorHAnsi"/>
              </w:rPr>
            </w:pPr>
          </w:p>
          <w:p w:rsidR="00BD0085" w:rsidRPr="00D53D4C" w:rsidRDefault="00BD0085" w:rsidP="00AE10B1">
            <w:pPr>
              <w:pStyle w:val="NoSpacing"/>
              <w:rPr>
                <w:rFonts w:cstheme="minorHAnsi"/>
                <w:color w:val="222222"/>
              </w:rPr>
            </w:pPr>
            <w:r w:rsidRPr="00D53D4C">
              <w:rPr>
                <w:rFonts w:cstheme="minorHAnsi"/>
                <w:color w:val="222222"/>
              </w:rPr>
              <w:t xml:space="preserve">Sidney Lumet - Making Movies, Vintage, 1996 </w:t>
            </w:r>
          </w:p>
        </w:tc>
      </w:tr>
    </w:tbl>
    <w:p w:rsidR="00BD0085" w:rsidRPr="00D53D4C" w:rsidRDefault="00BD0085" w:rsidP="00BD0085">
      <w:pPr>
        <w:rPr>
          <w:rFonts w:cstheme="minorHAnsi"/>
        </w:rPr>
      </w:pPr>
    </w:p>
    <w:tbl>
      <w:tblPr>
        <w:tblW w:w="8990" w:type="dxa"/>
        <w:tblLayout w:type="fixed"/>
        <w:tblCellMar>
          <w:left w:w="0" w:type="dxa"/>
          <w:right w:w="0" w:type="dxa"/>
        </w:tblCellMar>
        <w:tblLook w:val="04A0" w:firstRow="1" w:lastRow="0" w:firstColumn="1" w:lastColumn="0" w:noHBand="0" w:noVBand="1"/>
      </w:tblPr>
      <w:tblGrid>
        <w:gridCol w:w="1346"/>
        <w:gridCol w:w="285"/>
        <w:gridCol w:w="1024"/>
        <w:gridCol w:w="3777"/>
        <w:gridCol w:w="2558"/>
      </w:tblGrid>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Times New Roman" w:cstheme="minorHAnsi"/>
                <w:color w:val="FFFFFF" w:themeColor="background1"/>
                <w:lang w:eastAsia="hr-BA"/>
              </w:rPr>
            </w:pPr>
            <w:r w:rsidRPr="00D53D4C">
              <w:rPr>
                <w:rFonts w:eastAsia="Calibri" w:cstheme="minorHAnsi"/>
                <w:b/>
                <w:bCs/>
                <w:color w:val="FFFFFF" w:themeColor="background1"/>
                <w:kern w:val="24"/>
                <w:lang w:val="tr-TR" w:eastAsia="hr-BA"/>
              </w:rPr>
              <w:t xml:space="preserve">Šifra predmeta:   </w:t>
            </w:r>
            <w:r w:rsidRPr="00D53D4C">
              <w:rPr>
                <w:rFonts w:eastAsia="Times New Roman" w:cstheme="minorHAnsi"/>
                <w:color w:val="FFFFFF" w:themeColor="background1"/>
                <w:lang w:eastAsia="hr-BA"/>
              </w:rPr>
              <w:t>PROD0601</w:t>
            </w:r>
            <w:r w:rsidRPr="00D53D4C">
              <w:rPr>
                <w:rFonts w:eastAsia="Calibri" w:cstheme="minorHAnsi"/>
                <w:b/>
                <w:bCs/>
                <w:color w:val="FFFFFF" w:themeColor="background1"/>
                <w:kern w:val="24"/>
                <w:lang w:val="tr-TR" w:eastAsia="hr-BA"/>
              </w:rPr>
              <w:t xml:space="preserve"> </w:t>
            </w:r>
          </w:p>
        </w:tc>
        <w:tc>
          <w:tcPr>
            <w:tcW w:w="764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1E7FF9" w:rsidRDefault="00BD0085" w:rsidP="00AE10B1">
            <w:pPr>
              <w:pStyle w:val="Heading1"/>
              <w:rPr>
                <w:rFonts w:asciiTheme="minorHAnsi" w:hAnsiTheme="minorHAnsi" w:cstheme="minorHAnsi"/>
                <w:b w:val="0"/>
                <w:caps/>
                <w:sz w:val="29"/>
                <w:szCs w:val="29"/>
              </w:rPr>
            </w:pPr>
            <w:r w:rsidRPr="001E7FF9">
              <w:rPr>
                <w:rFonts w:asciiTheme="minorHAnsi" w:hAnsiTheme="minorHAnsi" w:cstheme="minorHAnsi"/>
                <w:b w:val="0"/>
                <w:caps/>
                <w:sz w:val="29"/>
                <w:szCs w:val="29"/>
              </w:rPr>
              <w:t>Produkcija i menadžment u scenskim umjetnostima VI</w:t>
            </w:r>
          </w:p>
        </w:tc>
      </w:tr>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3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w:t>
            </w:r>
          </w:p>
        </w:tc>
        <w:tc>
          <w:tcPr>
            <w:tcW w:w="255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6</w:t>
            </w:r>
          </w:p>
        </w:tc>
      </w:tr>
      <w:tr w:rsidR="00BD0085" w:rsidRPr="00D53D4C" w:rsidTr="00AE10B1">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68480" behindDoc="1" locked="0" layoutInCell="1" allowOverlap="1" wp14:anchorId="1DA2F6CB" wp14:editId="0FE284A5">
                  <wp:simplePos x="0" y="0"/>
                  <wp:positionH relativeFrom="column">
                    <wp:posOffset>-302895</wp:posOffset>
                  </wp:positionH>
                  <wp:positionV relativeFrom="paragraph">
                    <wp:posOffset>-405765</wp:posOffset>
                  </wp:positionV>
                  <wp:extent cx="4940300" cy="4940300"/>
                  <wp:effectExtent l="0" t="0" r="5715" b="0"/>
                  <wp:wrapNone/>
                  <wp:docPr id="153"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6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90</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Predavanja: 45 (3 sata sedmično)</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Vježbe: 45 (3 sata sedmično)</w:t>
            </w:r>
          </w:p>
          <w:p w:rsidR="00BD0085" w:rsidRPr="00D53D4C" w:rsidRDefault="00BD0085" w:rsidP="00AE10B1">
            <w:pPr>
              <w:rPr>
                <w:rFonts w:eastAsia="Calibri" w:cstheme="minorHAnsi"/>
                <w:bCs/>
                <w:color w:val="000000"/>
                <w:kern w:val="24"/>
                <w:lang w:val="tr-TR" w:eastAsia="hr-BA"/>
              </w:rPr>
            </w:pP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Samostalno savladavanje gradiva: 30</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Seminarski rad: 30</w:t>
            </w:r>
          </w:p>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Ukupan broj sati: 150</w:t>
            </w:r>
            <w:r w:rsidRPr="00D53D4C">
              <w:rPr>
                <w:rFonts w:eastAsia="Times New Roman" w:cstheme="minorHAnsi"/>
                <w:lang w:eastAsia="hr-BA"/>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b/>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lastRenderedPageBreak/>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6. </w:t>
            </w:r>
            <w:proofErr w:type="spellStart"/>
            <w:r w:rsidRPr="00D53D4C">
              <w:rPr>
                <w:rFonts w:eastAsia="Times New Roman" w:cstheme="minorHAnsi"/>
                <w:lang w:eastAsia="hr-BA"/>
              </w:rPr>
              <w:t>semestar</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položen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ispit</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menadžment</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scenskim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umjetnostima</w:t>
            </w:r>
            <w:proofErr w:type="spellEnd"/>
            <w:r w:rsidRPr="00D53D4C">
              <w:rPr>
                <w:rFonts w:eastAsia="Times New Roman" w:cstheme="minorHAnsi"/>
                <w:lang w:eastAsia="hr-BA"/>
              </w:rPr>
              <w:t xml:space="preserve"> V</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r w:rsidRPr="00D53D4C">
              <w:rPr>
                <w:rFonts w:cstheme="minorHAnsi"/>
                <w:lang w:val="tr-TR"/>
              </w:rPr>
              <w:t xml:space="preserve"> </w:t>
            </w:r>
            <w:r w:rsidRPr="00D53D4C">
              <w:rPr>
                <w:rFonts w:eastAsia="Times New Roman" w:cstheme="minorHAnsi"/>
                <w:lang w:val="tr-TR" w:eastAsia="hr-BA"/>
              </w:rPr>
              <w:t>Usvajanje detaljnih procesa produkcijskog menadžmenta na filmu, televiziji, i u pozorištu, upoznavanje sa fazama i tehnologijom filmske i televizijske proizvodnje, načinom rada i specifičnim problemima pripreme filmskog snimanja.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t>(po potrebi plan izvođenja po sedmicama se utvrđuje uvažavajući specifičnosti organizacionih jedinica)</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Studenti se upoznaju sa detaljnim procesima produkcijskog menadžmenta u snimanju i postprodukciji, na primjeru dugometražnog igranog filma, te pozorišne predstave. Rad se zasniva na specifičnoj kombinaciji zajedničke i samostalne analize, usmene i pismene, te razumijevanje različitih modela i strategija produkcijskog menadženta.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Teme :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1. Snimajući dani, dnevne dispozicije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2. Dnevni produkcijski izvjestaji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3. Menadžment lokacija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4. Osiguranje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5. Novčani tokovi i računovodstvo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6. Izvještaji po fazama, finalni izvještaj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7. Ugovori – pregled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8. Plan postprodukcije (različiti planovi za različite produkcijske uslove i zanrove)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Studenti su i obavezni pratiti savremenu kulturnu produkciju i radili pismene analize – recenzije i SWOT – odabranih kulturnih događaja u različitim scenskim umjetnostima.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val="bs-Latn-BA" w:eastAsia="hr-BA"/>
              </w:rPr>
            </w:pPr>
            <w:proofErr w:type="spellStart"/>
            <w:r w:rsidRPr="00D53D4C">
              <w:rPr>
                <w:rFonts w:cstheme="minorHAnsi"/>
              </w:rPr>
              <w:t>Studenti</w:t>
            </w:r>
            <w:proofErr w:type="spellEnd"/>
            <w:r w:rsidRPr="00D53D4C">
              <w:rPr>
                <w:rFonts w:cstheme="minorHAnsi"/>
              </w:rPr>
              <w:t xml:space="preserve"> se </w:t>
            </w:r>
            <w:proofErr w:type="spellStart"/>
            <w:r w:rsidRPr="00D53D4C">
              <w:rPr>
                <w:rFonts w:cstheme="minorHAnsi"/>
              </w:rPr>
              <w:t>upoznaju</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detaljnim</w:t>
            </w:r>
            <w:proofErr w:type="spellEnd"/>
            <w:r w:rsidRPr="00D53D4C">
              <w:rPr>
                <w:rFonts w:cstheme="minorHAnsi"/>
              </w:rPr>
              <w:t xml:space="preserve"> </w:t>
            </w:r>
            <w:proofErr w:type="spellStart"/>
            <w:r w:rsidRPr="00D53D4C">
              <w:rPr>
                <w:rFonts w:cstheme="minorHAnsi"/>
              </w:rPr>
              <w:t>procesima</w:t>
            </w:r>
            <w:proofErr w:type="spellEnd"/>
            <w:r w:rsidRPr="00D53D4C">
              <w:rPr>
                <w:rFonts w:cstheme="minorHAnsi"/>
              </w:rPr>
              <w:t xml:space="preserve"> </w:t>
            </w:r>
            <w:proofErr w:type="spellStart"/>
            <w:r w:rsidRPr="00D53D4C">
              <w:rPr>
                <w:rFonts w:cstheme="minorHAnsi"/>
              </w:rPr>
              <w:t>produkcijskog</w:t>
            </w:r>
            <w:proofErr w:type="spellEnd"/>
            <w:r w:rsidRPr="00D53D4C">
              <w:rPr>
                <w:rFonts w:cstheme="minorHAnsi"/>
              </w:rPr>
              <w:t xml:space="preserve"> </w:t>
            </w:r>
            <w:proofErr w:type="spellStart"/>
            <w:r w:rsidRPr="00D53D4C">
              <w:rPr>
                <w:rFonts w:cstheme="minorHAnsi"/>
              </w:rPr>
              <w:t>menadžmenta</w:t>
            </w:r>
            <w:proofErr w:type="spellEnd"/>
            <w:r w:rsidRPr="00D53D4C">
              <w:rPr>
                <w:rFonts w:cstheme="minorHAnsi"/>
              </w:rPr>
              <w:t xml:space="preserve"> u </w:t>
            </w:r>
            <w:proofErr w:type="spellStart"/>
            <w:r w:rsidRPr="00D53D4C">
              <w:rPr>
                <w:rFonts w:cstheme="minorHAnsi"/>
              </w:rPr>
              <w:t>snimanju</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postprodukciji</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primjeru</w:t>
            </w:r>
            <w:proofErr w:type="spellEnd"/>
            <w:r w:rsidRPr="00D53D4C">
              <w:rPr>
                <w:rFonts w:cstheme="minorHAnsi"/>
              </w:rPr>
              <w:t xml:space="preserve"> </w:t>
            </w:r>
            <w:proofErr w:type="spellStart"/>
            <w:r w:rsidRPr="00D53D4C">
              <w:rPr>
                <w:rFonts w:cstheme="minorHAnsi"/>
              </w:rPr>
              <w:t>dugometražnog</w:t>
            </w:r>
            <w:proofErr w:type="spellEnd"/>
            <w:r w:rsidRPr="00D53D4C">
              <w:rPr>
                <w:rFonts w:cstheme="minorHAnsi"/>
              </w:rPr>
              <w:t xml:space="preserve"> </w:t>
            </w:r>
            <w:proofErr w:type="spellStart"/>
            <w:r w:rsidRPr="00D53D4C">
              <w:rPr>
                <w:rFonts w:cstheme="minorHAnsi"/>
              </w:rPr>
              <w:t>igranog</w:t>
            </w:r>
            <w:proofErr w:type="spellEnd"/>
            <w:r w:rsidRPr="00D53D4C">
              <w:rPr>
                <w:rFonts w:cstheme="minorHAnsi"/>
              </w:rPr>
              <w:t xml:space="preserve"> </w:t>
            </w:r>
            <w:proofErr w:type="spellStart"/>
            <w:r w:rsidRPr="00D53D4C">
              <w:rPr>
                <w:rFonts w:cstheme="minorHAnsi"/>
              </w:rPr>
              <w:t>filma</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w:t>
            </w:r>
            <w:proofErr w:type="spellStart"/>
            <w:r w:rsidRPr="00D53D4C">
              <w:rPr>
                <w:rFonts w:cstheme="minorHAnsi"/>
              </w:rPr>
              <w:t>pozorišne</w:t>
            </w:r>
            <w:proofErr w:type="spellEnd"/>
            <w:r w:rsidRPr="00D53D4C">
              <w:rPr>
                <w:rFonts w:cstheme="minorHAnsi"/>
              </w:rPr>
              <w:t xml:space="preserve"> </w:t>
            </w:r>
            <w:proofErr w:type="spellStart"/>
            <w:r w:rsidRPr="00D53D4C">
              <w:rPr>
                <w:rFonts w:cstheme="minorHAnsi"/>
              </w:rPr>
              <w:t>predstave</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Predavanja, vježbe, seminari, radionice, studije slučaja, master class, individualne vježbe, testovi. </w:t>
            </w:r>
          </w:p>
          <w:p w:rsidR="00BD0085" w:rsidRPr="00D53D4C" w:rsidRDefault="00BD0085" w:rsidP="00AE10B1">
            <w:pPr>
              <w:rPr>
                <w:rFonts w:eastAsia="Times New Roman" w:cstheme="minorHAnsi"/>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90"/>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111"/>
              <w:gridCol w:w="1417"/>
              <w:gridCol w:w="1312"/>
            </w:tblGrid>
            <w:tr w:rsidR="00BD0085" w:rsidRPr="00D53D4C" w:rsidTr="00AE10B1">
              <w:trPr>
                <w:trHeight w:val="711"/>
                <w:jc w:val="center"/>
              </w:trPr>
              <w:tc>
                <w:tcPr>
                  <w:tcW w:w="491" w:type="dxa"/>
                  <w:shd w:val="clear" w:color="auto" w:fill="DBE5F1"/>
                  <w:vAlign w:val="center"/>
                </w:tcPr>
                <w:p w:rsidR="00BD0085" w:rsidRPr="00D53D4C" w:rsidRDefault="00BD0085" w:rsidP="00AE10B1">
                  <w:pPr>
                    <w:rPr>
                      <w:rFonts w:cstheme="minorHAnsi"/>
                      <w:b/>
                      <w:noProof/>
                      <w:lang w:val="hr-HR"/>
                    </w:rPr>
                  </w:pPr>
                </w:p>
              </w:tc>
              <w:tc>
                <w:tcPr>
                  <w:tcW w:w="4111"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lastRenderedPageBreak/>
                    <w:t>1.</w:t>
                  </w:r>
                </w:p>
              </w:tc>
              <w:tc>
                <w:tcPr>
                  <w:tcW w:w="4111"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eastAsia="Times New Roman" w:cstheme="minorHAnsi"/>
                <w:lang w:val="tr-TR"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91"/>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35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pStyle w:val="Default"/>
              <w:rPr>
                <w:rFonts w:asciiTheme="minorHAnsi" w:hAnsiTheme="minorHAnsi" w:cstheme="minorHAnsi"/>
                <w:b/>
              </w:rPr>
            </w:pPr>
            <w:r w:rsidRPr="00D53D4C">
              <w:rPr>
                <w:rFonts w:asciiTheme="minorHAnsi" w:hAnsiTheme="minorHAnsi" w:cstheme="minorHAnsi"/>
                <w:b/>
              </w:rPr>
              <w:t>Obavezna</w:t>
            </w:r>
          </w:p>
          <w:p w:rsidR="00BD0085" w:rsidRPr="00D53D4C" w:rsidRDefault="00BD0085" w:rsidP="00AE10B1">
            <w:pPr>
              <w:rPr>
                <w:rFonts w:cstheme="minorHAnsi"/>
                <w:lang w:eastAsia="hr-BA"/>
              </w:rPr>
            </w:pPr>
            <w:r w:rsidRPr="00D53D4C">
              <w:rPr>
                <w:rFonts w:cstheme="minorHAnsi"/>
                <w:iCs/>
                <w:color w:val="111111"/>
                <w:shd w:val="clear" w:color="auto" w:fill="FFFFFF"/>
              </w:rPr>
              <w:t xml:space="preserve">- Eve Light </w:t>
            </w:r>
            <w:proofErr w:type="spellStart"/>
            <w:r w:rsidRPr="00D53D4C">
              <w:rPr>
                <w:rFonts w:cstheme="minorHAnsi"/>
                <w:iCs/>
                <w:color w:val="111111"/>
                <w:shd w:val="clear" w:color="auto" w:fill="FFFFFF"/>
              </w:rPr>
              <w:t>Honthaner</w:t>
            </w:r>
            <w:proofErr w:type="spellEnd"/>
            <w:r w:rsidRPr="00D53D4C">
              <w:rPr>
                <w:rFonts w:cstheme="minorHAnsi"/>
                <w:iCs/>
                <w:color w:val="111111"/>
                <w:shd w:val="clear" w:color="auto" w:fill="FFFFFF"/>
              </w:rPr>
              <w:t xml:space="preserve">, </w:t>
            </w:r>
            <w:r w:rsidRPr="00D53D4C">
              <w:rPr>
                <w:rFonts w:cstheme="minorHAnsi"/>
                <w:i/>
                <w:iCs/>
                <w:color w:val="111111"/>
                <w:shd w:val="clear" w:color="auto" w:fill="FFFFFF"/>
              </w:rPr>
              <w:t>The Complete Film Production Handbook</w:t>
            </w:r>
            <w:r w:rsidRPr="00D53D4C">
              <w:rPr>
                <w:rFonts w:cstheme="minorHAnsi"/>
                <w:iCs/>
                <w:color w:val="111111"/>
                <w:shd w:val="clear" w:color="auto" w:fill="FFFFFF"/>
              </w:rPr>
              <w:t>, Focal Press, 2010.</w:t>
            </w:r>
          </w:p>
          <w:p w:rsidR="00BD0085" w:rsidRPr="00D53D4C" w:rsidRDefault="00BD0085" w:rsidP="00AE10B1">
            <w:pPr>
              <w:pStyle w:val="Default"/>
              <w:rPr>
                <w:rFonts w:asciiTheme="minorHAnsi" w:hAnsiTheme="minorHAnsi" w:cstheme="minorHAnsi"/>
                <w:sz w:val="22"/>
                <w:szCs w:val="22"/>
              </w:rPr>
            </w:pPr>
            <w:r w:rsidRPr="00D53D4C">
              <w:rPr>
                <w:rFonts w:asciiTheme="minorHAnsi" w:hAnsiTheme="minorHAnsi" w:cstheme="minorHAnsi"/>
                <w:sz w:val="22"/>
                <w:szCs w:val="22"/>
              </w:rPr>
              <w:t xml:space="preserve">- John Kaluta, </w:t>
            </w:r>
            <w:r w:rsidRPr="00D53D4C">
              <w:rPr>
                <w:rFonts w:asciiTheme="minorHAnsi" w:hAnsiTheme="minorHAnsi" w:cstheme="minorHAnsi"/>
                <w:i/>
                <w:sz w:val="22"/>
                <w:szCs w:val="22"/>
              </w:rPr>
              <w:t>The Perfect Stage Crew: The Complet Technical Guide for High School, College, and Community Theater</w:t>
            </w:r>
            <w:r w:rsidRPr="00D53D4C">
              <w:rPr>
                <w:rFonts w:asciiTheme="minorHAnsi" w:hAnsiTheme="minorHAnsi" w:cstheme="minorHAnsi"/>
                <w:sz w:val="22"/>
                <w:szCs w:val="22"/>
              </w:rPr>
              <w:t xml:space="preserve">, 2003. </w:t>
            </w:r>
          </w:p>
          <w:p w:rsidR="00BD0085" w:rsidRPr="00D53D4C" w:rsidRDefault="00BD0085" w:rsidP="00AE10B1">
            <w:pPr>
              <w:rPr>
                <w:rFonts w:cstheme="minorHAnsi"/>
                <w:lang w:eastAsia="hr-BA"/>
              </w:rPr>
            </w:pPr>
            <w:r w:rsidRPr="00D53D4C">
              <w:rPr>
                <w:rFonts w:cstheme="minorHAnsi"/>
                <w:lang w:eastAsia="hr-BA"/>
              </w:rPr>
              <w:t xml:space="preserve">- Harold L. Vogel, </w:t>
            </w:r>
            <w:r w:rsidRPr="00D53D4C">
              <w:rPr>
                <w:rFonts w:cstheme="minorHAnsi"/>
                <w:i/>
                <w:lang w:eastAsia="hr-BA"/>
              </w:rPr>
              <w:t>Entertainment Industry Economics: A Guide for Financial Analysis</w:t>
            </w:r>
            <w:r w:rsidRPr="00D53D4C">
              <w:rPr>
                <w:rFonts w:cstheme="minorHAnsi"/>
                <w:lang w:eastAsia="hr-BA"/>
              </w:rPr>
              <w:t xml:space="preserve">, Cambridge University Press, 2010. </w:t>
            </w:r>
          </w:p>
          <w:p w:rsidR="00BD0085" w:rsidRPr="00D53D4C" w:rsidRDefault="00BD0085" w:rsidP="00AE10B1">
            <w:pPr>
              <w:rPr>
                <w:rFonts w:cstheme="minorHAnsi"/>
                <w:lang w:eastAsia="hr-BA"/>
              </w:rPr>
            </w:pPr>
            <w:r w:rsidRPr="00D53D4C">
              <w:rPr>
                <w:rFonts w:cstheme="minorHAnsi"/>
                <w:lang w:eastAsia="hr-BA"/>
              </w:rPr>
              <w:t xml:space="preserve">- Deborah Patz, </w:t>
            </w:r>
            <w:r w:rsidRPr="00D53D4C">
              <w:rPr>
                <w:rFonts w:cstheme="minorHAnsi"/>
                <w:i/>
                <w:lang w:eastAsia="hr-BA"/>
              </w:rPr>
              <w:t>Film Production Management</w:t>
            </w:r>
            <w:r w:rsidRPr="00D53D4C">
              <w:rPr>
                <w:rFonts w:cstheme="minorHAnsi"/>
                <w:lang w:eastAsia="hr-BA"/>
              </w:rPr>
              <w:t>, 2</w:t>
            </w:r>
            <w:r w:rsidRPr="00D53D4C">
              <w:rPr>
                <w:rFonts w:cstheme="minorHAnsi"/>
                <w:vertAlign w:val="superscript"/>
                <w:lang w:eastAsia="hr-BA"/>
              </w:rPr>
              <w:t>nd</w:t>
            </w:r>
            <w:r w:rsidRPr="00D53D4C">
              <w:rPr>
                <w:rFonts w:cstheme="minorHAnsi"/>
                <w:lang w:eastAsia="hr-BA"/>
              </w:rPr>
              <w:t xml:space="preserve"> edition.</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sz w:val="22"/>
                <w:szCs w:val="22"/>
                <w:lang w:eastAsia="hr-BA"/>
              </w:rPr>
              <w:t xml:space="preserve">- Adam P. Davies, Nicol Wistreich, </w:t>
            </w:r>
            <w:r w:rsidRPr="00D53D4C">
              <w:rPr>
                <w:rFonts w:asciiTheme="minorHAnsi" w:hAnsiTheme="minorHAnsi" w:cstheme="minorHAnsi"/>
                <w:i/>
                <w:sz w:val="22"/>
                <w:szCs w:val="22"/>
                <w:lang w:eastAsia="hr-BA"/>
              </w:rPr>
              <w:t>The Film Finance Handbook: How to Fund Your Film – New Global Edition</w:t>
            </w:r>
            <w:r w:rsidRPr="00D53D4C">
              <w:rPr>
                <w:rFonts w:asciiTheme="minorHAnsi" w:hAnsiTheme="minorHAnsi" w:cstheme="minorHAnsi"/>
                <w:sz w:val="22"/>
                <w:szCs w:val="22"/>
                <w:lang w:eastAsia="hr-BA"/>
              </w:rPr>
              <w:t>, Netribution, 2007</w:t>
            </w:r>
          </w:p>
          <w:p w:rsidR="00BD0085" w:rsidRPr="00D53D4C" w:rsidRDefault="00BD0085" w:rsidP="00AE10B1">
            <w:pPr>
              <w:rPr>
                <w:rFonts w:cstheme="minorHAnsi"/>
                <w:lang w:eastAsia="hr-BA"/>
              </w:rPr>
            </w:pPr>
            <w:r w:rsidRPr="00D53D4C">
              <w:rPr>
                <w:rFonts w:cstheme="minorHAnsi"/>
                <w:lang w:eastAsia="hr-BA"/>
              </w:rPr>
              <w:t xml:space="preserve">- Angus Finney, </w:t>
            </w:r>
            <w:r w:rsidRPr="00D53D4C">
              <w:rPr>
                <w:rFonts w:cstheme="minorHAnsi"/>
                <w:i/>
                <w:lang w:eastAsia="hr-BA"/>
              </w:rPr>
              <w:t>The International Film Business: A Market Guide Beyond Hollywood</w:t>
            </w:r>
            <w:r w:rsidRPr="00D53D4C">
              <w:rPr>
                <w:rFonts w:cstheme="minorHAnsi"/>
                <w:lang w:eastAsia="hr-BA"/>
              </w:rPr>
              <w:t>, Routledge, 2010.</w:t>
            </w:r>
          </w:p>
        </w:tc>
      </w:tr>
    </w:tbl>
    <w:p w:rsidR="00BD0085" w:rsidRPr="00D53D4C" w:rsidRDefault="00BD0085" w:rsidP="00BD0085">
      <w:pPr>
        <w:rPr>
          <w:rFonts w:cstheme="minorHAnsi"/>
          <w:color w:val="FF0000"/>
          <w:lang w:val="bs-Latn-BA"/>
        </w:rPr>
      </w:pPr>
    </w:p>
    <w:tbl>
      <w:tblPr>
        <w:tblW w:w="9178" w:type="dxa"/>
        <w:tblCellMar>
          <w:left w:w="0" w:type="dxa"/>
          <w:right w:w="0" w:type="dxa"/>
        </w:tblCellMar>
        <w:tblLook w:val="04A0" w:firstRow="1" w:lastRow="0" w:firstColumn="1" w:lastColumn="0" w:noHBand="0" w:noVBand="1"/>
      </w:tblPr>
      <w:tblGrid>
        <w:gridCol w:w="1313"/>
        <w:gridCol w:w="318"/>
        <w:gridCol w:w="1166"/>
        <w:gridCol w:w="3656"/>
        <w:gridCol w:w="2725"/>
      </w:tblGrid>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lastRenderedPageBreak/>
              <w:t>Šifra predmeta:</w:t>
            </w:r>
          </w:p>
          <w:p w:rsidR="00BD0085" w:rsidRPr="00D53D4C" w:rsidRDefault="00BD0085" w:rsidP="00AE10B1">
            <w:pPr>
              <w:rPr>
                <w:rFonts w:eastAsia="Times New Roman" w:cstheme="minorHAnsi"/>
                <w:lang w:eastAsia="hr-BA"/>
              </w:rPr>
            </w:pPr>
            <w:r w:rsidRPr="00D53D4C">
              <w:rPr>
                <w:rFonts w:eastAsia="Calibri" w:cstheme="minorHAnsi"/>
                <w:bCs/>
                <w:color w:val="FFFFFF" w:themeColor="background1"/>
                <w:kern w:val="24"/>
                <w:lang w:val="tr-TR" w:eastAsia="hr-BA"/>
              </w:rPr>
              <w:t>PROD0602</w:t>
            </w:r>
            <w:r w:rsidRPr="00D53D4C">
              <w:rPr>
                <w:rFonts w:eastAsia="Calibri" w:cstheme="minorHAnsi"/>
                <w:bCs/>
                <w:color w:val="000000"/>
                <w:kern w:val="24"/>
                <w:lang w:val="tr-TR" w:eastAsia="hr-BA"/>
              </w:rPr>
              <w:t xml:space="preserve">     </w:t>
            </w:r>
          </w:p>
        </w:tc>
        <w:tc>
          <w:tcPr>
            <w:tcW w:w="78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ind w:left="1627" w:hanging="1627"/>
              <w:rPr>
                <w:rFonts w:eastAsia="Times New Roman" w:cstheme="minorHAnsi"/>
                <w:color w:val="FFFFFF" w:themeColor="background1"/>
                <w:sz w:val="34"/>
                <w:szCs w:val="34"/>
                <w:lang w:eastAsia="hr-BA"/>
              </w:rPr>
            </w:pPr>
            <w:r w:rsidRPr="00D53D4C">
              <w:rPr>
                <w:rFonts w:eastAsia="Times New Roman" w:cstheme="minorHAnsi"/>
                <w:color w:val="FFFFFF" w:themeColor="background1"/>
                <w:sz w:val="34"/>
                <w:szCs w:val="34"/>
                <w:lang w:eastAsia="hr-BA"/>
              </w:rPr>
              <w:t>PRODUKCIJA PROJEKAT VI</w:t>
            </w:r>
          </w:p>
        </w:tc>
      </w:tr>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4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6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w:t>
            </w:r>
          </w:p>
        </w:tc>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7</w:t>
            </w:r>
          </w:p>
        </w:tc>
      </w:tr>
      <w:tr w:rsidR="00BD0085" w:rsidRPr="00D53D4C" w:rsidTr="00AE10B1">
        <w:trPr>
          <w:trHeight w:val="479"/>
        </w:trPr>
        <w:tc>
          <w:tcPr>
            <w:tcW w:w="27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69504" behindDoc="1" locked="0" layoutInCell="1" allowOverlap="1" wp14:anchorId="00075894" wp14:editId="34DDE6CE">
                  <wp:simplePos x="0" y="0"/>
                  <wp:positionH relativeFrom="column">
                    <wp:posOffset>48895</wp:posOffset>
                  </wp:positionH>
                  <wp:positionV relativeFrom="paragraph">
                    <wp:posOffset>140335</wp:posOffset>
                  </wp:positionV>
                  <wp:extent cx="4940300" cy="4940300"/>
                  <wp:effectExtent l="0" t="0" r="5715" b="0"/>
                  <wp:wrapNone/>
                  <wp:docPr id="154"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63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de-DE" w:eastAsia="hr-BA"/>
              </w:rPr>
            </w:pPr>
            <w:r w:rsidRPr="00D53D4C">
              <w:rPr>
                <w:rFonts w:eastAsia="Times New Roman" w:cstheme="minorHAnsi"/>
                <w:b/>
                <w:lang w:val="de-DE" w:eastAsia="hr-BA"/>
              </w:rPr>
              <w:t>Kontakt sati: 105</w:t>
            </w: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Predavanje: 45 (3 sata sedmično)</w:t>
            </w: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Vježbe: 60 (4 sata sedmično)</w:t>
            </w:r>
          </w:p>
          <w:p w:rsidR="00BD0085" w:rsidRPr="00D53D4C" w:rsidRDefault="00BD0085" w:rsidP="00AE10B1">
            <w:pPr>
              <w:rPr>
                <w:rFonts w:eastAsia="Times New Roman" w:cstheme="minorHAnsi"/>
                <w:lang w:val="de-DE" w:eastAsia="hr-BA"/>
              </w:rPr>
            </w:pP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Rad na praktičnom zadatku 30</w:t>
            </w: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Priprema za završni ispit 40</w:t>
            </w:r>
          </w:p>
          <w:p w:rsidR="00BD0085" w:rsidRPr="00D53D4C" w:rsidRDefault="00BD0085" w:rsidP="00AE10B1">
            <w:pPr>
              <w:rPr>
                <w:rFonts w:eastAsia="Times New Roman" w:cstheme="minorHAnsi"/>
                <w:lang w:val="de-DE" w:eastAsia="hr-BA"/>
              </w:rPr>
            </w:pPr>
            <w:r w:rsidRPr="00D53D4C">
              <w:rPr>
                <w:rFonts w:eastAsia="Calibri" w:cstheme="minorHAnsi"/>
                <w:b/>
                <w:bCs/>
                <w:color w:val="000000"/>
                <w:kern w:val="24"/>
                <w:lang w:val="tr-TR" w:eastAsia="hr-BA"/>
              </w:rPr>
              <w:t>Ukupan broj sati: 175</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b/>
                <w:lang w:eastAsia="hr-BA"/>
              </w:rPr>
            </w:pPr>
            <w:r w:rsidRPr="00D53D4C">
              <w:rPr>
                <w:rFonts w:eastAsia="Times New Roman" w:cstheme="minorHAnsi"/>
                <w:b/>
                <w:lang w:val="hr-HR" w:eastAsia="hr-BA"/>
              </w:rPr>
              <w:t>Izabrani predavač</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6. </w:t>
            </w:r>
            <w:proofErr w:type="spellStart"/>
            <w:r w:rsidRPr="00D53D4C">
              <w:rPr>
                <w:rFonts w:eastAsia="Times New Roman" w:cstheme="minorHAnsi"/>
                <w:lang w:eastAsia="hr-BA"/>
              </w:rPr>
              <w:t>semestar</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položen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ispit</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predmeta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Produkcija</w:t>
            </w:r>
            <w:proofErr w:type="spellEnd"/>
            <w:r w:rsidRPr="00D53D4C">
              <w:rPr>
                <w:rFonts w:eastAsia="Times New Roman" w:cstheme="minorHAnsi"/>
                <w:lang w:eastAsia="hr-BA"/>
              </w:rPr>
              <w:t xml:space="preserve"> – </w:t>
            </w:r>
            <w:proofErr w:type="spellStart"/>
            <w:r w:rsidRPr="00D53D4C">
              <w:rPr>
                <w:rFonts w:eastAsia="Times New Roman" w:cstheme="minorHAnsi"/>
                <w:lang w:eastAsia="hr-BA"/>
              </w:rPr>
              <w:t>projekat</w:t>
            </w:r>
            <w:proofErr w:type="spellEnd"/>
            <w:r w:rsidRPr="00D53D4C">
              <w:rPr>
                <w:rFonts w:eastAsia="Times New Roman" w:cstheme="minorHAnsi"/>
                <w:lang w:eastAsia="hr-BA"/>
              </w:rPr>
              <w:t xml:space="preserve"> V</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Cilj ovog predmeta ja da studenti kroz praktični rad steknu osnovna znanjima iz oblasti produkcije i menadžmenta, te da realizuju projekte iz oblasti scenskih umjetnosti kao producenti ili menadžeri.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jc w:val="both"/>
              <w:rPr>
                <w:rFonts w:eastAsia="Times New Roman" w:cstheme="minorHAnsi"/>
                <w:lang w:val="bs-Latn-BA" w:eastAsia="hr-BA"/>
              </w:rPr>
            </w:pP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Predmet obuhvata grupni rad na praktičnim projektima.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Praktični rad podrazumijeva realizaciju projekta u zadatom mediju ili iz oblasti managementa u scenskim umjetnostima.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Rad na predmetu usmjeren je ka realizaciji zadatih projekata i ostvarivanju zadatih planova.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Izuzetno važan je proces koji se ostvaruje kroz rad u klasi, koju vodi nastavnik, a u kojoj ravnopravno učestvuju i studenti – osnažuju njihove kompetencije, stiču znanja i način komunikacije.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PRAKTIČNI RADOVI: </w:t>
            </w:r>
          </w:p>
          <w:p w:rsidR="00BD0085" w:rsidRPr="00D53D4C" w:rsidRDefault="00BD0085" w:rsidP="00AE10B1">
            <w:pPr>
              <w:jc w:val="both"/>
              <w:rPr>
                <w:rFonts w:eastAsia="Times New Roman" w:cstheme="minorHAnsi"/>
                <w:lang w:val="bs-Latn-BA" w:eastAsia="hr-BA"/>
              </w:rPr>
            </w:pPr>
            <w:r w:rsidRPr="00D53D4C">
              <w:rPr>
                <w:rFonts w:cstheme="minorHAnsi"/>
                <w:lang w:val="bs-Latn-BA"/>
              </w:rPr>
              <w:t xml:space="preserve">Remake kratkog filma - Po izboru nastavnika, a u dogovoru sa studentom/ima, realizuje se remake izabranog kratkog filma, koji se reinterpretira i rekontekstalizira.  Rad je usmjeren na adaptaciju i savladavanje produkcijskih zahtijeva koji proizilaze iz teksta, prateći procese planiranja i rada u već zadatim </w:t>
            </w:r>
            <w:r w:rsidRPr="00D53D4C">
              <w:rPr>
                <w:rFonts w:cstheme="minorHAnsi"/>
                <w:lang w:val="bs-Latn-BA"/>
              </w:rPr>
              <w:lastRenderedPageBreak/>
              <w:t>okvirima. Studenti se susreću sa konkretnim zadacima vođenja seta i odgovornostima i poslovima koje nosi izvršna produkcija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lastRenderedPageBreak/>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Times New Roman" w:cstheme="minorHAnsi"/>
                <w:lang w:eastAsia="hr-BA"/>
              </w:rPr>
              <w:t>Shvatanje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organizacionih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programskih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aspekata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organizacije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marketa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odnosno</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pitcha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studentskih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projekata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aspekte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plasmana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povezivanja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projekata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profesionalcima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92"/>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111"/>
              <w:gridCol w:w="1417"/>
              <w:gridCol w:w="1312"/>
            </w:tblGrid>
            <w:tr w:rsidR="00BD0085" w:rsidRPr="00D53D4C" w:rsidTr="00AE10B1">
              <w:trPr>
                <w:trHeight w:val="711"/>
                <w:jc w:val="center"/>
              </w:trPr>
              <w:tc>
                <w:tcPr>
                  <w:tcW w:w="491" w:type="dxa"/>
                  <w:shd w:val="clear" w:color="auto" w:fill="DBE5F1"/>
                  <w:vAlign w:val="center"/>
                </w:tcPr>
                <w:p w:rsidR="00BD0085" w:rsidRPr="00D53D4C" w:rsidRDefault="00BD0085" w:rsidP="00AE10B1">
                  <w:pPr>
                    <w:rPr>
                      <w:rFonts w:cstheme="minorHAnsi"/>
                      <w:b/>
                      <w:noProof/>
                      <w:lang w:val="hr-HR"/>
                    </w:rPr>
                  </w:pPr>
                </w:p>
              </w:tc>
              <w:tc>
                <w:tcPr>
                  <w:tcW w:w="4111"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111"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rPr>
            </w:pPr>
            <w:r w:rsidRPr="00D53D4C">
              <w:rPr>
                <w:rFonts w:cstheme="minorHAnsi"/>
                <w:lang w:val="bs-Latn-BA" w:eastAsia="hr-BA"/>
              </w:rPr>
              <w:t>e)  6 (E) - zadovoljava minimalne uslo</w:t>
            </w:r>
            <w:proofErr w:type="spellStart"/>
            <w:r w:rsidRPr="00D53D4C">
              <w:rPr>
                <w:rFonts w:cstheme="minorHAnsi"/>
              </w:rPr>
              <w:t>ve</w:t>
            </w:r>
            <w:proofErr w:type="spellEnd"/>
            <w:r w:rsidRPr="00D53D4C">
              <w:rPr>
                <w:rFonts w:cstheme="minorHAnsi"/>
              </w:rPr>
              <w:t xml:space="preserve">, </w:t>
            </w:r>
            <w:proofErr w:type="spellStart"/>
            <w:r w:rsidRPr="00D53D4C">
              <w:rPr>
                <w:rFonts w:cstheme="minorHAnsi"/>
              </w:rPr>
              <w:t>nosi</w:t>
            </w:r>
            <w:proofErr w:type="spellEnd"/>
            <w:r w:rsidRPr="00D53D4C">
              <w:rPr>
                <w:rFonts w:cstheme="minorHAnsi"/>
              </w:rPr>
              <w:t xml:space="preserve"> 55-64 </w:t>
            </w:r>
            <w:proofErr w:type="spellStart"/>
            <w:r w:rsidRPr="00D53D4C">
              <w:rPr>
                <w:rFonts w:cstheme="minorHAnsi"/>
              </w:rPr>
              <w:t>boda</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f)   5 (F, FX) - ne </w:t>
            </w:r>
            <w:proofErr w:type="spellStart"/>
            <w:r w:rsidRPr="00D53D4C">
              <w:rPr>
                <w:rFonts w:cstheme="minorHAnsi"/>
              </w:rPr>
              <w:t>zadovoljava</w:t>
            </w:r>
            <w:proofErr w:type="spellEnd"/>
            <w:r w:rsidRPr="00D53D4C">
              <w:rPr>
                <w:rFonts w:cstheme="minorHAnsi"/>
              </w:rPr>
              <w:t xml:space="preserve"> </w:t>
            </w:r>
            <w:proofErr w:type="spellStart"/>
            <w:r w:rsidRPr="00D53D4C">
              <w:rPr>
                <w:rFonts w:cstheme="minorHAnsi"/>
              </w:rPr>
              <w:t>minimalne</w:t>
            </w:r>
            <w:proofErr w:type="spellEnd"/>
            <w:r w:rsidRPr="00D53D4C">
              <w:rPr>
                <w:rFonts w:cstheme="minorHAnsi"/>
              </w:rPr>
              <w:t xml:space="preserve"> </w:t>
            </w:r>
            <w:proofErr w:type="spellStart"/>
            <w:r w:rsidRPr="00D53D4C">
              <w:rPr>
                <w:rFonts w:cstheme="minorHAnsi"/>
              </w:rPr>
              <w:t>uslove</w:t>
            </w:r>
            <w:proofErr w:type="spellEnd"/>
            <w:r w:rsidRPr="00D53D4C">
              <w:rPr>
                <w:rFonts w:cstheme="minorHAnsi"/>
              </w:rPr>
              <w:t xml:space="preserve">, </w:t>
            </w:r>
            <w:proofErr w:type="spellStart"/>
            <w:r w:rsidRPr="00D53D4C">
              <w:rPr>
                <w:rFonts w:cstheme="minorHAnsi"/>
              </w:rPr>
              <w:t>manje</w:t>
            </w:r>
            <w:proofErr w:type="spellEnd"/>
            <w:r w:rsidRPr="00D53D4C">
              <w:rPr>
                <w:rFonts w:cstheme="minorHAnsi"/>
              </w:rPr>
              <w:t xml:space="preserve"> od 55 </w:t>
            </w:r>
            <w:proofErr w:type="spellStart"/>
            <w:r w:rsidRPr="00D53D4C">
              <w:rPr>
                <w:rFonts w:cstheme="minorHAnsi"/>
              </w:rPr>
              <w:t>bodova</w:t>
            </w:r>
            <w:proofErr w:type="spellEnd"/>
            <w:r w:rsidRPr="00D53D4C">
              <w:rPr>
                <w:rFonts w:cstheme="minorHAnsi"/>
              </w:rPr>
              <w:t>.</w:t>
            </w:r>
          </w:p>
          <w:p w:rsidR="00BD0085" w:rsidRPr="00D53D4C" w:rsidRDefault="00BD0085" w:rsidP="00AE10B1">
            <w:pPr>
              <w:pStyle w:val="NoSpacing"/>
              <w:rPr>
                <w:rFonts w:eastAsia="Times New Roman" w:cstheme="minorHAnsi"/>
                <w:lang w:val="tr-TR" w:eastAsia="hr-BA"/>
              </w:rPr>
            </w:pPr>
            <w:proofErr w:type="spellStart"/>
            <w:r w:rsidRPr="00D53D4C">
              <w:rPr>
                <w:rFonts w:cstheme="minorHAnsi"/>
              </w:rPr>
              <w:t>Kvalitet</w:t>
            </w:r>
            <w:proofErr w:type="spellEnd"/>
            <w:r w:rsidRPr="00D53D4C">
              <w:rPr>
                <w:rFonts w:cstheme="minorHAnsi"/>
              </w:rPr>
              <w:t xml:space="preserve"> </w:t>
            </w:r>
            <w:proofErr w:type="spellStart"/>
            <w:r w:rsidRPr="00D53D4C">
              <w:rPr>
                <w:rFonts w:cstheme="minorHAnsi"/>
              </w:rPr>
              <w:t>izvođenja</w:t>
            </w:r>
            <w:proofErr w:type="spellEnd"/>
            <w:r w:rsidRPr="00D53D4C">
              <w:rPr>
                <w:rFonts w:cstheme="minorHAnsi"/>
              </w:rPr>
              <w:t xml:space="preserve"> </w:t>
            </w:r>
            <w:proofErr w:type="spellStart"/>
            <w:r w:rsidRPr="00D53D4C">
              <w:rPr>
                <w:rFonts w:cstheme="minorHAnsi"/>
              </w:rPr>
              <w:t>nastavnih</w:t>
            </w:r>
            <w:proofErr w:type="spellEnd"/>
            <w:r w:rsidRPr="00D53D4C">
              <w:rPr>
                <w:rFonts w:cstheme="minorHAnsi"/>
              </w:rPr>
              <w:t xml:space="preserve"> </w:t>
            </w:r>
            <w:proofErr w:type="spellStart"/>
            <w:r w:rsidRPr="00D53D4C">
              <w:rPr>
                <w:rFonts w:cstheme="minorHAnsi"/>
              </w:rPr>
              <w:t>oblika</w:t>
            </w:r>
            <w:proofErr w:type="spellEnd"/>
            <w:r w:rsidRPr="00D53D4C">
              <w:rPr>
                <w:rFonts w:cstheme="minorHAnsi"/>
              </w:rPr>
              <w:t xml:space="preserve"> </w:t>
            </w:r>
            <w:proofErr w:type="spellStart"/>
            <w:r w:rsidRPr="00D53D4C">
              <w:rPr>
                <w:rFonts w:cstheme="minorHAnsi"/>
              </w:rPr>
              <w:t>pratit</w:t>
            </w:r>
            <w:proofErr w:type="spellEnd"/>
            <w:r w:rsidRPr="00D53D4C">
              <w:rPr>
                <w:rFonts w:cstheme="minorHAnsi"/>
              </w:rPr>
              <w:t xml:space="preserve"> </w:t>
            </w:r>
            <w:proofErr w:type="spellStart"/>
            <w:r w:rsidRPr="00D53D4C">
              <w:rPr>
                <w:rFonts w:cstheme="minorHAnsi"/>
              </w:rPr>
              <w:t>će</w:t>
            </w:r>
            <w:proofErr w:type="spellEnd"/>
            <w:r w:rsidRPr="00D53D4C">
              <w:rPr>
                <w:rFonts w:cstheme="minorHAnsi"/>
              </w:rPr>
              <w:t xml:space="preserve"> se </w:t>
            </w:r>
            <w:proofErr w:type="spellStart"/>
            <w:r w:rsidRPr="00D53D4C">
              <w:rPr>
                <w:rFonts w:cstheme="minorHAnsi"/>
              </w:rPr>
              <w:t>anketom</w:t>
            </w:r>
            <w:proofErr w:type="spellEnd"/>
            <w:r w:rsidRPr="00D53D4C">
              <w:rPr>
                <w:rFonts w:cstheme="minorHAnsi"/>
              </w:rPr>
              <w:t xml:space="preserve">, </w:t>
            </w:r>
            <w:proofErr w:type="spellStart"/>
            <w:r w:rsidRPr="00D53D4C">
              <w:rPr>
                <w:rFonts w:cstheme="minorHAnsi"/>
              </w:rPr>
              <w:t>raspravama</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stručnim</w:t>
            </w:r>
            <w:proofErr w:type="spellEnd"/>
            <w:r w:rsidRPr="00D53D4C">
              <w:rPr>
                <w:rFonts w:cstheme="minorHAnsi"/>
              </w:rPr>
              <w:t xml:space="preserve"> </w:t>
            </w:r>
            <w:proofErr w:type="spellStart"/>
            <w:r w:rsidRPr="00D53D4C">
              <w:rPr>
                <w:rFonts w:cstheme="minorHAnsi"/>
              </w:rPr>
              <w:t>tijelima</w:t>
            </w:r>
            <w:proofErr w:type="spellEnd"/>
            <w:r w:rsidRPr="00D53D4C">
              <w:rPr>
                <w:rFonts w:cstheme="minorHAnsi"/>
              </w:rPr>
              <w:t xml:space="preserve"> </w:t>
            </w:r>
            <w:proofErr w:type="spellStart"/>
            <w:r w:rsidRPr="00D53D4C">
              <w:rPr>
                <w:rFonts w:cstheme="minorHAnsi"/>
              </w:rPr>
              <w:t>Odsjeka</w:t>
            </w:r>
            <w:proofErr w:type="spellEnd"/>
            <w:r w:rsidRPr="00D53D4C">
              <w:rPr>
                <w:rFonts w:cstheme="minorHAnsi"/>
              </w:rPr>
              <w:t xml:space="preserve"> </w:t>
            </w:r>
            <w:proofErr w:type="spellStart"/>
            <w:r w:rsidRPr="00D53D4C">
              <w:rPr>
                <w:rFonts w:cstheme="minorHAnsi"/>
              </w:rPr>
              <w:t>nakon</w:t>
            </w:r>
            <w:proofErr w:type="spellEnd"/>
            <w:r w:rsidRPr="00D53D4C">
              <w:rPr>
                <w:rFonts w:cstheme="minorHAnsi"/>
              </w:rPr>
              <w:t xml:space="preserve"> </w:t>
            </w:r>
            <w:proofErr w:type="spellStart"/>
            <w:r w:rsidRPr="00D53D4C">
              <w:rPr>
                <w:rFonts w:cstheme="minorHAnsi"/>
              </w:rPr>
              <w:t>pregleda</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ispita</w:t>
            </w:r>
            <w:proofErr w:type="spellEnd"/>
            <w:r w:rsidRPr="00D53D4C">
              <w:rPr>
                <w:rFonts w:cstheme="minorHAnsi"/>
              </w:rPr>
              <w:t xml:space="preserve">, a </w:t>
            </w:r>
            <w:proofErr w:type="spellStart"/>
            <w:r w:rsidRPr="00D53D4C">
              <w:rPr>
                <w:rFonts w:cstheme="minorHAnsi"/>
              </w:rPr>
              <w:t>uspješnost</w:t>
            </w:r>
            <w:proofErr w:type="spellEnd"/>
            <w:r w:rsidRPr="00D53D4C">
              <w:rPr>
                <w:rFonts w:cstheme="minorHAnsi"/>
              </w:rPr>
              <w:t xml:space="preserve"> </w:t>
            </w:r>
            <w:proofErr w:type="spellStart"/>
            <w:r w:rsidRPr="00D53D4C">
              <w:rPr>
                <w:rFonts w:cstheme="minorHAnsi"/>
              </w:rPr>
              <w:t>procentom</w:t>
            </w:r>
            <w:proofErr w:type="spellEnd"/>
            <w:r w:rsidRPr="00D53D4C">
              <w:rPr>
                <w:rFonts w:cstheme="minorHAnsi"/>
              </w:rPr>
              <w:t xml:space="preserve"> </w:t>
            </w:r>
            <w:proofErr w:type="spellStart"/>
            <w:r w:rsidRPr="00D53D4C">
              <w:rPr>
                <w:rFonts w:cstheme="minorHAnsi"/>
              </w:rPr>
              <w:t>prolaznosti</w:t>
            </w:r>
            <w:proofErr w:type="spellEnd"/>
            <w:r w:rsidRPr="00D53D4C">
              <w:rPr>
                <w:rFonts w:cstheme="minorHAnsi"/>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93"/>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eastAsia="hr-BA"/>
              </w:rPr>
            </w:pPr>
            <w:r w:rsidRPr="00D53D4C">
              <w:rPr>
                <w:rFonts w:cstheme="minorHAnsi"/>
                <w:iCs/>
                <w:color w:val="111111"/>
                <w:shd w:val="clear" w:color="auto" w:fill="FFFFFF"/>
              </w:rPr>
              <w:t xml:space="preserve">- Eve Light </w:t>
            </w:r>
            <w:proofErr w:type="spellStart"/>
            <w:r w:rsidRPr="00D53D4C">
              <w:rPr>
                <w:rFonts w:cstheme="minorHAnsi"/>
                <w:iCs/>
                <w:color w:val="111111"/>
                <w:shd w:val="clear" w:color="auto" w:fill="FFFFFF"/>
              </w:rPr>
              <w:t>Honthaner</w:t>
            </w:r>
            <w:proofErr w:type="spellEnd"/>
            <w:r w:rsidRPr="00D53D4C">
              <w:rPr>
                <w:rFonts w:cstheme="minorHAnsi"/>
                <w:iCs/>
                <w:color w:val="111111"/>
                <w:shd w:val="clear" w:color="auto" w:fill="FFFFFF"/>
              </w:rPr>
              <w:t xml:space="preserve">, </w:t>
            </w:r>
            <w:r w:rsidRPr="00D53D4C">
              <w:rPr>
                <w:rFonts w:cstheme="minorHAnsi"/>
                <w:i/>
                <w:iCs/>
                <w:color w:val="111111"/>
                <w:shd w:val="clear" w:color="auto" w:fill="FFFFFF"/>
              </w:rPr>
              <w:t>The Complete Film Production Handbook</w:t>
            </w:r>
            <w:r w:rsidRPr="00D53D4C">
              <w:rPr>
                <w:rFonts w:cstheme="minorHAnsi"/>
                <w:iCs/>
                <w:color w:val="111111"/>
                <w:shd w:val="clear" w:color="auto" w:fill="FFFFFF"/>
              </w:rPr>
              <w:t>, Focal Press, 2010.</w:t>
            </w:r>
          </w:p>
          <w:p w:rsidR="00BD0085" w:rsidRPr="00D53D4C" w:rsidRDefault="00BD0085" w:rsidP="00AE10B1">
            <w:pPr>
              <w:pStyle w:val="Default"/>
              <w:rPr>
                <w:rFonts w:asciiTheme="minorHAnsi" w:hAnsiTheme="minorHAnsi" w:cstheme="minorHAnsi"/>
                <w:sz w:val="22"/>
                <w:szCs w:val="22"/>
              </w:rPr>
            </w:pPr>
            <w:r w:rsidRPr="00D53D4C">
              <w:rPr>
                <w:rFonts w:asciiTheme="minorHAnsi" w:hAnsiTheme="minorHAnsi" w:cstheme="minorHAnsi"/>
                <w:sz w:val="22"/>
                <w:szCs w:val="22"/>
              </w:rPr>
              <w:t xml:space="preserve">- John Kaluta, </w:t>
            </w:r>
            <w:r w:rsidRPr="00D53D4C">
              <w:rPr>
                <w:rFonts w:asciiTheme="minorHAnsi" w:hAnsiTheme="minorHAnsi" w:cstheme="minorHAnsi"/>
                <w:i/>
                <w:sz w:val="22"/>
                <w:szCs w:val="22"/>
              </w:rPr>
              <w:t>The Perfect Stage Crew: The Complet Technical Guide for High School, College, and Community Theater</w:t>
            </w:r>
            <w:r w:rsidRPr="00D53D4C">
              <w:rPr>
                <w:rFonts w:asciiTheme="minorHAnsi" w:hAnsiTheme="minorHAnsi" w:cstheme="minorHAnsi"/>
                <w:sz w:val="22"/>
                <w:szCs w:val="22"/>
              </w:rPr>
              <w:t xml:space="preserve">, 2003. </w:t>
            </w:r>
          </w:p>
          <w:p w:rsidR="00BD0085" w:rsidRPr="00D53D4C" w:rsidRDefault="00BD0085" w:rsidP="00AE10B1">
            <w:pPr>
              <w:rPr>
                <w:rFonts w:cstheme="minorHAnsi"/>
                <w:lang w:eastAsia="hr-BA"/>
              </w:rPr>
            </w:pPr>
            <w:r w:rsidRPr="00D53D4C">
              <w:rPr>
                <w:rFonts w:cstheme="minorHAnsi"/>
                <w:lang w:eastAsia="hr-BA"/>
              </w:rPr>
              <w:t xml:space="preserve">- Harold L. Vogel, </w:t>
            </w:r>
            <w:r w:rsidRPr="00D53D4C">
              <w:rPr>
                <w:rFonts w:cstheme="minorHAnsi"/>
                <w:i/>
                <w:lang w:eastAsia="hr-BA"/>
              </w:rPr>
              <w:t>Entertainment Industry Economics: A Guide for Financial Analysis</w:t>
            </w:r>
            <w:r w:rsidRPr="00D53D4C">
              <w:rPr>
                <w:rFonts w:cstheme="minorHAnsi"/>
                <w:lang w:eastAsia="hr-BA"/>
              </w:rPr>
              <w:t xml:space="preserve">, Cambridge University Press, 2010. </w:t>
            </w:r>
          </w:p>
          <w:p w:rsidR="00BD0085" w:rsidRPr="00D53D4C" w:rsidRDefault="00BD0085" w:rsidP="00AE10B1">
            <w:pPr>
              <w:rPr>
                <w:rFonts w:cstheme="minorHAnsi"/>
                <w:lang w:eastAsia="hr-BA"/>
              </w:rPr>
            </w:pPr>
            <w:r w:rsidRPr="00D53D4C">
              <w:rPr>
                <w:rFonts w:cstheme="minorHAnsi"/>
                <w:lang w:eastAsia="hr-BA"/>
              </w:rPr>
              <w:t xml:space="preserve">- Deborah Patz, </w:t>
            </w:r>
            <w:r w:rsidRPr="00D53D4C">
              <w:rPr>
                <w:rFonts w:cstheme="minorHAnsi"/>
                <w:i/>
                <w:lang w:eastAsia="hr-BA"/>
              </w:rPr>
              <w:t>Film Production Management</w:t>
            </w:r>
            <w:r w:rsidRPr="00D53D4C">
              <w:rPr>
                <w:rFonts w:cstheme="minorHAnsi"/>
                <w:lang w:eastAsia="hr-BA"/>
              </w:rPr>
              <w:t>, 2</w:t>
            </w:r>
            <w:r w:rsidRPr="00D53D4C">
              <w:rPr>
                <w:rFonts w:cstheme="minorHAnsi"/>
                <w:vertAlign w:val="superscript"/>
                <w:lang w:eastAsia="hr-BA"/>
              </w:rPr>
              <w:t>nd</w:t>
            </w:r>
            <w:r w:rsidRPr="00D53D4C">
              <w:rPr>
                <w:rFonts w:cstheme="minorHAnsi"/>
                <w:lang w:eastAsia="hr-BA"/>
              </w:rPr>
              <w:t xml:space="preserve"> edition.</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sz w:val="22"/>
                <w:szCs w:val="22"/>
                <w:lang w:eastAsia="hr-BA"/>
              </w:rPr>
              <w:t xml:space="preserve">- Adam P. Davies, Nicol Wistreich, </w:t>
            </w:r>
            <w:r w:rsidRPr="00D53D4C">
              <w:rPr>
                <w:rFonts w:asciiTheme="minorHAnsi" w:hAnsiTheme="minorHAnsi" w:cstheme="minorHAnsi"/>
                <w:i/>
                <w:sz w:val="22"/>
                <w:szCs w:val="22"/>
                <w:lang w:eastAsia="hr-BA"/>
              </w:rPr>
              <w:t>The Film Finance Handbook: How to Fund Your Film – New Global Edition</w:t>
            </w:r>
            <w:r w:rsidRPr="00D53D4C">
              <w:rPr>
                <w:rFonts w:asciiTheme="minorHAnsi" w:hAnsiTheme="minorHAnsi" w:cstheme="minorHAnsi"/>
                <w:sz w:val="22"/>
                <w:szCs w:val="22"/>
                <w:lang w:eastAsia="hr-BA"/>
              </w:rPr>
              <w:t>, Netribution, 2007</w:t>
            </w:r>
          </w:p>
        </w:tc>
      </w:tr>
    </w:tbl>
    <w:p w:rsidR="00BD0085" w:rsidRPr="00D53D4C" w:rsidRDefault="00BD0085" w:rsidP="00BD0085">
      <w:pPr>
        <w:rPr>
          <w:rFonts w:cstheme="minorHAnsi"/>
        </w:rPr>
      </w:pPr>
    </w:p>
    <w:tbl>
      <w:tblPr>
        <w:tblW w:w="9178" w:type="dxa"/>
        <w:tblCellMar>
          <w:left w:w="0" w:type="dxa"/>
          <w:right w:w="0" w:type="dxa"/>
        </w:tblCellMar>
        <w:tblLook w:val="04A0" w:firstRow="1" w:lastRow="0" w:firstColumn="1" w:lastColumn="0" w:noHBand="0" w:noVBand="1"/>
      </w:tblPr>
      <w:tblGrid>
        <w:gridCol w:w="1320"/>
        <w:gridCol w:w="311"/>
        <w:gridCol w:w="1024"/>
        <w:gridCol w:w="3802"/>
        <w:gridCol w:w="2721"/>
      </w:tblGrid>
      <w:tr w:rsidR="00BD0085" w:rsidRPr="00D53D4C" w:rsidTr="00AE10B1">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lang w:eastAsia="hr-BA"/>
              </w:rPr>
            </w:pPr>
            <w:r w:rsidRPr="00D53D4C">
              <w:rPr>
                <w:rFonts w:eastAsia="Times New Roman" w:cstheme="minorHAnsi"/>
                <w:color w:val="FFFFFF" w:themeColor="background1"/>
                <w:lang w:eastAsia="hr-BA"/>
              </w:rPr>
              <w:t>PROD0603</w:t>
            </w:r>
          </w:p>
        </w:tc>
        <w:tc>
          <w:tcPr>
            <w:tcW w:w="785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83705E" w:rsidRDefault="00BD0085" w:rsidP="00AE10B1">
            <w:pPr>
              <w:pStyle w:val="Heading1"/>
              <w:rPr>
                <w:rFonts w:asciiTheme="minorHAnsi" w:hAnsiTheme="minorHAnsi" w:cstheme="minorHAnsi"/>
                <w:b w:val="0"/>
                <w:caps/>
                <w:sz w:val="34"/>
                <w:szCs w:val="34"/>
              </w:rPr>
            </w:pPr>
            <w:r w:rsidRPr="0083705E">
              <w:rPr>
                <w:rFonts w:asciiTheme="minorHAnsi" w:hAnsiTheme="minorHAnsi" w:cstheme="minorHAnsi"/>
                <w:b w:val="0"/>
                <w:caps/>
                <w:sz w:val="32"/>
                <w:szCs w:val="34"/>
              </w:rPr>
              <w:t>Produkcija u novim tehnologijama i medijima IV</w:t>
            </w:r>
          </w:p>
        </w:tc>
      </w:tr>
      <w:tr w:rsidR="00BD0085" w:rsidRPr="00D53D4C" w:rsidTr="00AE10B1">
        <w:trPr>
          <w:trHeight w:val="104"/>
        </w:trPr>
        <w:tc>
          <w:tcPr>
            <w:tcW w:w="1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3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8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w:t>
            </w:r>
          </w:p>
        </w:tc>
        <w:tc>
          <w:tcPr>
            <w:tcW w:w="27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2</w:t>
            </w:r>
          </w:p>
        </w:tc>
      </w:tr>
      <w:tr w:rsidR="00BD0085" w:rsidRPr="00D53D4C" w:rsidTr="00AE10B1">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Status: Obavezni</w:t>
            </w:r>
          </w:p>
        </w:tc>
        <w:tc>
          <w:tcPr>
            <w:tcW w:w="65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30</w:t>
            </w:r>
          </w:p>
          <w:p w:rsidR="00BD0085" w:rsidRPr="00D53D4C" w:rsidRDefault="00BD0085" w:rsidP="00AE10B1">
            <w:pPr>
              <w:rPr>
                <w:rFonts w:eastAsia="Calibri" w:cstheme="minorHAnsi"/>
                <w:color w:val="000000"/>
                <w:kern w:val="24"/>
                <w:lang w:val="tr-TR" w:eastAsia="hr-BA"/>
              </w:rPr>
            </w:pPr>
            <w:r w:rsidRPr="00D53D4C">
              <w:rPr>
                <w:rFonts w:eastAsia="Calibri" w:cstheme="minorHAnsi"/>
                <w:color w:val="000000"/>
                <w:kern w:val="24"/>
                <w:lang w:val="tr-TR" w:eastAsia="hr-BA"/>
              </w:rPr>
              <w:t>Predavanja: 15 (1 sat sedmično)</w:t>
            </w:r>
          </w:p>
          <w:p w:rsidR="00BD0085" w:rsidRPr="00D53D4C" w:rsidRDefault="00BD0085" w:rsidP="00AE10B1">
            <w:pPr>
              <w:rPr>
                <w:rFonts w:eastAsia="Calibri" w:cstheme="minorHAnsi"/>
                <w:color w:val="000000"/>
                <w:kern w:val="24"/>
                <w:lang w:val="tr-TR" w:eastAsia="hr-BA"/>
              </w:rPr>
            </w:pPr>
            <w:r w:rsidRPr="00D53D4C">
              <w:rPr>
                <w:rFonts w:eastAsia="Calibri" w:cstheme="minorHAnsi"/>
                <w:color w:val="000000"/>
                <w:kern w:val="24"/>
                <w:lang w:val="tr-TR" w:eastAsia="hr-BA"/>
              </w:rPr>
              <w:t>Vježbe: 15 (1 sat sedmično)</w:t>
            </w:r>
          </w:p>
          <w:p w:rsidR="00BD0085" w:rsidRPr="00D53D4C" w:rsidRDefault="00BD0085" w:rsidP="00AE10B1">
            <w:pPr>
              <w:rPr>
                <w:rFonts w:eastAsia="Calibri" w:cstheme="minorHAnsi"/>
                <w:color w:val="000000"/>
                <w:kern w:val="24"/>
                <w:lang w:val="tr-TR" w:eastAsia="hr-BA"/>
              </w:rPr>
            </w:pPr>
          </w:p>
          <w:p w:rsidR="00BD0085" w:rsidRPr="00D53D4C" w:rsidRDefault="00BD0085" w:rsidP="00AE10B1">
            <w:pPr>
              <w:shd w:val="clear" w:color="auto" w:fill="FFFFFF" w:themeFill="background1"/>
              <w:rPr>
                <w:rFonts w:eastAsia="Times New Roman" w:cstheme="minorHAnsi"/>
                <w:color w:val="222222"/>
                <w:lang w:eastAsia="en-GB"/>
              </w:rPr>
            </w:pPr>
            <w:proofErr w:type="spellStart"/>
            <w:r w:rsidRPr="00D53D4C">
              <w:rPr>
                <w:rFonts w:eastAsia="Times New Roman" w:cstheme="minorHAnsi"/>
                <w:color w:val="222222"/>
                <w:lang w:eastAsia="en-GB"/>
              </w:rPr>
              <w:t>Samostalno</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savladavanje</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gradiva</w:t>
            </w:r>
            <w:proofErr w:type="spellEnd"/>
            <w:r w:rsidRPr="00D53D4C">
              <w:rPr>
                <w:rFonts w:eastAsia="Times New Roman" w:cstheme="minorHAnsi"/>
                <w:color w:val="222222"/>
                <w:lang w:eastAsia="en-GB"/>
              </w:rPr>
              <w:t>: 20</w:t>
            </w:r>
          </w:p>
          <w:p w:rsidR="00BD0085" w:rsidRPr="00D53D4C" w:rsidRDefault="00BD0085" w:rsidP="00AE10B1">
            <w:pPr>
              <w:rPr>
                <w:rFonts w:eastAsia="Calibri" w:cstheme="minorHAnsi"/>
                <w:b/>
                <w:bCs/>
                <w:color w:val="000000"/>
                <w:kern w:val="24"/>
                <w:lang w:val="de-DE" w:eastAsia="hr-BA"/>
              </w:rPr>
            </w:pPr>
            <w:r w:rsidRPr="00D53D4C">
              <w:rPr>
                <w:rFonts w:eastAsia="Calibri" w:cstheme="minorHAnsi"/>
                <w:b/>
                <w:bCs/>
                <w:color w:val="000000"/>
                <w:kern w:val="24"/>
                <w:lang w:val="de-DE" w:eastAsia="hr-BA"/>
              </w:rPr>
              <w:t>Ukupan broj sati: 50</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Učesnici</w:t>
            </w:r>
            <w:proofErr w:type="spellEnd"/>
            <w:r w:rsidRPr="00D53D4C">
              <w:rPr>
                <w:rFonts w:eastAsia="Times New Roman" w:cstheme="minorHAnsi"/>
                <w:b/>
                <w:bCs/>
                <w:lang w:eastAsia="hr-BA"/>
              </w:rPr>
              <w:t xml:space="preserve"> u </w:t>
            </w:r>
            <w:proofErr w:type="spellStart"/>
            <w:r w:rsidRPr="00D53D4C">
              <w:rPr>
                <w:rFonts w:eastAsia="Times New Roman" w:cstheme="minorHAnsi"/>
                <w:b/>
                <w:bCs/>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Nastavnici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saradnici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izabrani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na</w:t>
            </w:r>
            <w:proofErr w:type="spellEnd"/>
            <w:r w:rsidRPr="00D53D4C">
              <w:rPr>
                <w:rFonts w:eastAsia="Times New Roman" w:cstheme="minorHAnsi"/>
                <w:b/>
                <w:bCs/>
                <w:lang w:eastAsia="hr-BA"/>
              </w:rPr>
              <w:t xml:space="preserve"> oblast </w:t>
            </w:r>
            <w:proofErr w:type="spellStart"/>
            <w:r w:rsidRPr="00D53D4C">
              <w:rPr>
                <w:rFonts w:eastAsia="Times New Roman" w:cstheme="minorHAnsi"/>
                <w:b/>
                <w:bCs/>
                <w:lang w:eastAsia="hr-BA"/>
              </w:rPr>
              <w:t>kojoj</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predmet</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pripada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Preduslov</w:t>
            </w:r>
            <w:proofErr w:type="spellEnd"/>
            <w:r w:rsidRPr="00D53D4C">
              <w:rPr>
                <w:rFonts w:eastAsia="Times New Roman" w:cstheme="minorHAnsi"/>
                <w:b/>
                <w:bCs/>
                <w:lang w:eastAsia="hr-BA"/>
              </w:rPr>
              <w:t xml:space="preserve"> za </w:t>
            </w:r>
            <w:proofErr w:type="spellStart"/>
            <w:r w:rsidRPr="00D53D4C">
              <w:rPr>
                <w:rFonts w:eastAsia="Times New Roman" w:cstheme="minorHAnsi"/>
                <w:b/>
                <w:bCs/>
                <w:lang w:eastAsia="hr-BA"/>
              </w:rPr>
              <w:t>upis</w:t>
            </w:r>
            <w:proofErr w:type="spellEnd"/>
            <w:r w:rsidRPr="00D53D4C">
              <w:rPr>
                <w:rFonts w:eastAsia="Times New Roman" w:cstheme="minorHAnsi"/>
                <w:b/>
                <w:bCs/>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tr-TR" w:eastAsia="hr-BA"/>
              </w:rPr>
              <w:t>Usvajanje stručne terminologije i razumijevanje tehničkih i teoretskih koncepata novomedijske  produkcije u savremenoj medijskoj industriji.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i/>
                <w:iCs/>
                <w:color w:val="000000"/>
                <w:kern w:val="24"/>
                <w:sz w:val="18"/>
                <w:szCs w:val="18"/>
                <w:lang w:val="bs-Latn-BA" w:eastAsia="hr-BA"/>
              </w:rPr>
            </w:pPr>
            <w:r w:rsidRPr="00D53D4C">
              <w:rPr>
                <w:rFonts w:eastAsia="Calibri" w:cstheme="minorHAnsi"/>
                <w:i/>
                <w:iCs/>
                <w:color w:val="000000"/>
                <w:kern w:val="24"/>
                <w:sz w:val="18"/>
                <w:szCs w:val="18"/>
                <w:lang w:val="bs-Latn-BA" w:eastAsia="hr-BA"/>
              </w:rPr>
              <w:t xml:space="preserve">(po potrebi plan izvođenja po sedmicama se utvrđuje uvažavajući specifičnosti </w:t>
            </w:r>
            <w:r w:rsidRPr="00D53D4C">
              <w:rPr>
                <w:rFonts w:eastAsia="Calibri" w:cstheme="minorHAnsi"/>
                <w:i/>
                <w:iCs/>
                <w:color w:val="000000"/>
                <w:kern w:val="24"/>
                <w:sz w:val="18"/>
                <w:szCs w:val="18"/>
                <w:lang w:val="bs-Latn-BA" w:eastAsia="hr-BA"/>
              </w:rPr>
              <w:lastRenderedPageBreak/>
              <w:t>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Predmet je usmjeren ka definiranju savremenih koncepata i modela proisteklih iz novomedijske prakse, te uslovljenošću i karateristikama jezika novih medija. </w:t>
            </w:r>
          </w:p>
          <w:p w:rsidR="00BD0085" w:rsidRPr="00D53D4C" w:rsidRDefault="00BD0085" w:rsidP="00AE10B1">
            <w:pPr>
              <w:jc w:val="both"/>
              <w:rPr>
                <w:rFonts w:eastAsia="Times New Roman" w:cstheme="minorHAnsi"/>
                <w:lang w:eastAsia="hr-BA"/>
              </w:rPr>
            </w:pPr>
            <w:r w:rsidRPr="00D53D4C">
              <w:rPr>
                <w:rFonts w:eastAsia="Times New Roman" w:cstheme="minorHAnsi"/>
                <w:lang w:val="bs-Latn-BA" w:eastAsia="hr-BA"/>
              </w:rPr>
              <w:t xml:space="preserve">Posebna pažnja se posvećena umjetničkim i medijskim praksa, te razumijevanju razvoja medijske i novomedijske umjetnosti kao kritike medija. Sa produkcijskog aspekta analiziraju se razlike između profesionalno proizvedenih sadržaja i sadržaja koji generiraju korisnici, te razlike između producenata i korisnika. Poseban </w:t>
            </w:r>
            <w:r w:rsidRPr="00D53D4C">
              <w:rPr>
                <w:rFonts w:eastAsia="Times New Roman" w:cstheme="minorHAnsi"/>
                <w:lang w:val="bs-Latn-BA" w:eastAsia="hr-BA"/>
              </w:rPr>
              <w:lastRenderedPageBreak/>
              <w:t>predmet izučavanja na predmetu je distribucija i deseminacija medijskog sadržaja u okolnostima novih medija te korištenje karakteristika novih medija u tome.</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lastRenderedPageBreak/>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r w:rsidRPr="00D53D4C">
              <w:rPr>
                <w:rFonts w:cstheme="minorHAnsi"/>
                <w:lang w:val="tr-TR"/>
              </w:rPr>
              <w:t xml:space="preserve">Upoznavanje studenata sa </w:t>
            </w:r>
            <w:proofErr w:type="spellStart"/>
            <w:r w:rsidRPr="00D53D4C">
              <w:rPr>
                <w:rFonts w:cstheme="minorHAnsi"/>
              </w:rPr>
              <w:t>stručne</w:t>
            </w:r>
            <w:proofErr w:type="spellEnd"/>
            <w:r w:rsidRPr="00D53D4C">
              <w:rPr>
                <w:rFonts w:cstheme="minorHAnsi"/>
              </w:rPr>
              <w:t xml:space="preserve"> </w:t>
            </w:r>
            <w:proofErr w:type="spellStart"/>
            <w:r w:rsidRPr="00D53D4C">
              <w:rPr>
                <w:rFonts w:cstheme="minorHAnsi"/>
              </w:rPr>
              <w:t>terminologije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razumijevanje</w:t>
            </w:r>
            <w:proofErr w:type="spellEnd"/>
            <w:r w:rsidRPr="00D53D4C">
              <w:rPr>
                <w:rFonts w:cstheme="minorHAnsi"/>
              </w:rPr>
              <w:t xml:space="preserve"> </w:t>
            </w:r>
            <w:proofErr w:type="spellStart"/>
            <w:r w:rsidRPr="00D53D4C">
              <w:rPr>
                <w:rFonts w:cstheme="minorHAnsi"/>
              </w:rPr>
              <w:t>tehničkih</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teoretskih</w:t>
            </w:r>
            <w:proofErr w:type="spellEnd"/>
            <w:r w:rsidRPr="00D53D4C">
              <w:rPr>
                <w:rFonts w:cstheme="minorHAnsi"/>
              </w:rPr>
              <w:t xml:space="preserve"> </w:t>
            </w:r>
            <w:proofErr w:type="spellStart"/>
            <w:r w:rsidRPr="00D53D4C">
              <w:rPr>
                <w:rFonts w:cstheme="minorHAnsi"/>
              </w:rPr>
              <w:t>koncepata</w:t>
            </w:r>
            <w:proofErr w:type="spellEnd"/>
            <w:r w:rsidRPr="00D53D4C">
              <w:rPr>
                <w:rFonts w:cstheme="minorHAnsi"/>
              </w:rPr>
              <w:t xml:space="preserve"> </w:t>
            </w:r>
            <w:proofErr w:type="spellStart"/>
            <w:r w:rsidRPr="00D53D4C">
              <w:rPr>
                <w:rFonts w:cstheme="minorHAnsi"/>
              </w:rPr>
              <w:t>novomedijske</w:t>
            </w:r>
            <w:proofErr w:type="spellEnd"/>
            <w:r w:rsidRPr="00D53D4C">
              <w:rPr>
                <w:rFonts w:cstheme="minorHAnsi"/>
              </w:rPr>
              <w:t xml:space="preserve">  </w:t>
            </w:r>
            <w:proofErr w:type="spellStart"/>
            <w:r w:rsidRPr="00D53D4C">
              <w:rPr>
                <w:rFonts w:cstheme="minorHAnsi"/>
              </w:rPr>
              <w:t>produkcije</w:t>
            </w:r>
            <w:proofErr w:type="spellEnd"/>
            <w:r w:rsidRPr="00D53D4C">
              <w:rPr>
                <w:rFonts w:cstheme="minorHAnsi"/>
              </w:rPr>
              <w:t xml:space="preserve"> u </w:t>
            </w:r>
            <w:proofErr w:type="spellStart"/>
            <w:r w:rsidRPr="00D53D4C">
              <w:rPr>
                <w:rFonts w:cstheme="minorHAnsi"/>
              </w:rPr>
              <w:t>savremenoj</w:t>
            </w:r>
            <w:proofErr w:type="spellEnd"/>
            <w:r w:rsidRPr="00D53D4C">
              <w:rPr>
                <w:rFonts w:cstheme="minorHAnsi"/>
              </w:rPr>
              <w:t xml:space="preserve"> </w:t>
            </w:r>
            <w:proofErr w:type="spellStart"/>
            <w:r w:rsidRPr="00D53D4C">
              <w:rPr>
                <w:rFonts w:cstheme="minorHAnsi"/>
              </w:rPr>
              <w:t>medijskoj</w:t>
            </w:r>
            <w:proofErr w:type="spellEnd"/>
            <w:r w:rsidRPr="00D53D4C">
              <w:rPr>
                <w:rFonts w:cstheme="minorHAnsi"/>
              </w:rPr>
              <w:t xml:space="preserve"> </w:t>
            </w:r>
            <w:proofErr w:type="spellStart"/>
            <w:r w:rsidRPr="00D53D4C">
              <w:rPr>
                <w:rFonts w:cstheme="minorHAnsi"/>
              </w:rPr>
              <w:t>industriji</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I </w:t>
            </w:r>
            <w:proofErr w:type="spellStart"/>
            <w:r w:rsidRPr="00D53D4C">
              <w:rPr>
                <w:rFonts w:cstheme="minorHAnsi"/>
              </w:rPr>
              <w:t>produkcija</w:t>
            </w:r>
            <w:proofErr w:type="spellEnd"/>
            <w:r w:rsidRPr="00D53D4C">
              <w:rPr>
                <w:rFonts w:cstheme="minorHAnsi"/>
              </w:rPr>
              <w:t xml:space="preserve"> </w:t>
            </w:r>
            <w:proofErr w:type="spellStart"/>
            <w:r w:rsidRPr="00D53D4C">
              <w:rPr>
                <w:rFonts w:cstheme="minorHAnsi"/>
              </w:rPr>
              <w:t>sadržaja</w:t>
            </w:r>
            <w:proofErr w:type="spellEnd"/>
            <w:r w:rsidRPr="00D53D4C">
              <w:rPr>
                <w:rFonts w:cstheme="minorHAnsi"/>
              </w:rPr>
              <w:t xml:space="preserve"> za </w:t>
            </w:r>
            <w:proofErr w:type="spellStart"/>
            <w:r w:rsidRPr="00D53D4C">
              <w:rPr>
                <w:rFonts w:cstheme="minorHAnsi"/>
              </w:rPr>
              <w:t>nove</w:t>
            </w:r>
            <w:proofErr w:type="spellEnd"/>
            <w:r w:rsidRPr="00D53D4C">
              <w:rPr>
                <w:rFonts w:cstheme="minorHAnsi"/>
              </w:rPr>
              <w:t xml:space="preserve"> </w:t>
            </w:r>
            <w:proofErr w:type="spellStart"/>
            <w:r w:rsidRPr="00D53D4C">
              <w:rPr>
                <w:rFonts w:cstheme="minorHAnsi"/>
              </w:rPr>
              <w:t>medije</w:t>
            </w:r>
            <w:proofErr w:type="spellEnd"/>
            <w:r w:rsidRPr="00D53D4C">
              <w:rPr>
                <w:rFonts w:cstheme="minorHAnsi"/>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 xml:space="preserve">Metode </w:t>
            </w:r>
          </w:p>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provjere znanja sa strukturom ocjene</w:t>
            </w:r>
            <w:r w:rsidRPr="00D53D4C">
              <w:rPr>
                <w:rStyle w:val="FootnoteReference"/>
                <w:rFonts w:eastAsia="Calibri" w:cstheme="minorHAnsi"/>
                <w:b/>
                <w:bCs/>
                <w:color w:val="000000"/>
                <w:kern w:val="24"/>
                <w:lang w:val="tr-TR" w:eastAsia="hr-BA"/>
              </w:rPr>
              <w:footnoteReference w:id="94"/>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pismenom ispitu.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4252"/>
              <w:gridCol w:w="1399"/>
              <w:gridCol w:w="1296"/>
            </w:tblGrid>
            <w:tr w:rsidR="00BD0085" w:rsidRPr="00D53D4C" w:rsidTr="00AE10B1">
              <w:trPr>
                <w:trHeight w:val="711"/>
                <w:jc w:val="center"/>
              </w:trPr>
              <w:tc>
                <w:tcPr>
                  <w:tcW w:w="236" w:type="dxa"/>
                  <w:shd w:val="clear" w:color="auto" w:fill="DBE5F1"/>
                  <w:vAlign w:val="center"/>
                </w:tcPr>
                <w:p w:rsidR="00BD0085" w:rsidRPr="00D53D4C" w:rsidRDefault="00BD0085" w:rsidP="00AE10B1">
                  <w:pPr>
                    <w:rPr>
                      <w:rFonts w:cstheme="minorHAnsi"/>
                      <w:b/>
                      <w:bCs/>
                      <w:noProof/>
                      <w:lang w:val="hr-HR"/>
                    </w:rPr>
                  </w:pPr>
                </w:p>
              </w:tc>
              <w:tc>
                <w:tcPr>
                  <w:tcW w:w="4366" w:type="dxa"/>
                  <w:shd w:val="clear" w:color="auto" w:fill="DBE5F1"/>
                  <w:vAlign w:val="center"/>
                </w:tcPr>
                <w:p w:rsidR="00BD0085" w:rsidRPr="00D53D4C" w:rsidRDefault="00BD0085" w:rsidP="00AE10B1">
                  <w:pPr>
                    <w:rPr>
                      <w:rFonts w:cstheme="minorHAnsi"/>
                      <w:b/>
                      <w:bCs/>
                      <w:noProof/>
                      <w:lang w:val="hr-HR"/>
                    </w:rPr>
                  </w:pPr>
                  <w:r w:rsidRPr="00D53D4C">
                    <w:rPr>
                      <w:rFonts w:cstheme="minorHAnsi"/>
                      <w:b/>
                      <w:bCs/>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Broj bodova</w:t>
                  </w:r>
                </w:p>
              </w:tc>
              <w:tc>
                <w:tcPr>
                  <w:tcW w:w="1312"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Učešće u ocjeni (%)</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366"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r>
            <w:tr w:rsidR="00BD0085" w:rsidRPr="00D53D4C" w:rsidTr="00AE10B1">
              <w:trPr>
                <w:jc w:val="center"/>
              </w:trPr>
              <w:tc>
                <w:tcPr>
                  <w:tcW w:w="236"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366"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tc>
      </w:tr>
      <w:tr w:rsidR="00BD0085" w:rsidRPr="00D53D4C" w:rsidTr="00AE10B1">
        <w:trPr>
          <w:trHeight w:val="879"/>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t>Literatura</w:t>
            </w:r>
            <w:r w:rsidRPr="00D53D4C">
              <w:rPr>
                <w:rStyle w:val="FootnoteReference"/>
                <w:rFonts w:eastAsia="Calibri" w:cstheme="minorHAnsi"/>
                <w:b/>
                <w:bCs/>
                <w:color w:val="000000"/>
                <w:kern w:val="24"/>
                <w:lang w:val="tr-TR" w:eastAsia="hr-BA"/>
              </w:rPr>
              <w:footnoteReference w:id="95"/>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bCs/>
                <w:i/>
                <w:iCs/>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b/>
                <w:bCs/>
                <w:sz w:val="22"/>
                <w:szCs w:val="22"/>
                <w:lang w:eastAsia="hr-BA"/>
              </w:rPr>
              <w:t>Obavezna:</w:t>
            </w:r>
            <w:r w:rsidRPr="00D53D4C">
              <w:rPr>
                <w:rFonts w:asciiTheme="minorHAnsi" w:eastAsia="Times New Roman" w:hAnsiTheme="minorHAnsi" w:cstheme="minorHAnsi"/>
                <w:sz w:val="22"/>
                <w:szCs w:val="22"/>
                <w:lang w:eastAsia="hr-BA"/>
              </w:rPr>
              <w:t xml:space="preserve"> </w:t>
            </w:r>
          </w:p>
          <w:p w:rsidR="00BD0085" w:rsidRPr="00D53D4C" w:rsidRDefault="00BD0085" w:rsidP="00AE10B1">
            <w:pPr>
              <w:pStyle w:val="Default"/>
              <w:rPr>
                <w:rFonts w:asciiTheme="minorHAnsi" w:eastAsia="Times New Roman" w:hAnsiTheme="minorHAnsi" w:cstheme="minorHAnsi"/>
                <w:color w:val="000000" w:themeColor="text1"/>
                <w:sz w:val="22"/>
                <w:szCs w:val="22"/>
                <w:lang w:val="hr-HR" w:eastAsia="hr-BA"/>
              </w:rPr>
            </w:pPr>
            <w:r w:rsidRPr="00D53D4C">
              <w:rPr>
                <w:rFonts w:asciiTheme="minorHAnsi" w:eastAsia="Times New Roman" w:hAnsiTheme="minorHAnsi" w:cstheme="minorHAnsi"/>
                <w:color w:val="000000" w:themeColor="text1"/>
                <w:sz w:val="22"/>
                <w:szCs w:val="22"/>
                <w:lang w:val="hr-HR" w:eastAsia="hr-BA"/>
              </w:rPr>
              <w:t xml:space="preserve">- Lev Manovich, </w:t>
            </w:r>
            <w:r w:rsidRPr="00D53D4C">
              <w:rPr>
                <w:rFonts w:asciiTheme="minorHAnsi" w:eastAsia="Times New Roman" w:hAnsiTheme="minorHAnsi" w:cstheme="minorHAnsi"/>
                <w:i/>
                <w:iCs/>
                <w:color w:val="000000" w:themeColor="text1"/>
                <w:sz w:val="22"/>
                <w:szCs w:val="22"/>
                <w:lang w:val="hr-HR" w:eastAsia="hr-BA"/>
              </w:rPr>
              <w:t>Jezik novih medija / The Language of New Media</w:t>
            </w:r>
            <w:r w:rsidRPr="00D53D4C">
              <w:rPr>
                <w:rFonts w:asciiTheme="minorHAnsi" w:eastAsia="Times New Roman" w:hAnsiTheme="minorHAnsi" w:cstheme="minorHAnsi"/>
                <w:color w:val="000000" w:themeColor="text1"/>
                <w:sz w:val="22"/>
                <w:szCs w:val="22"/>
                <w:lang w:val="hr-HR" w:eastAsia="hr-BA"/>
              </w:rPr>
              <w:t>, Clio, 2015.</w:t>
            </w:r>
          </w:p>
          <w:p w:rsidR="00BD0085" w:rsidRPr="00D53D4C" w:rsidRDefault="00BD0085" w:rsidP="00AE10B1">
            <w:pPr>
              <w:pStyle w:val="Default"/>
              <w:rPr>
                <w:rFonts w:asciiTheme="minorHAnsi" w:eastAsia="Times New Roman" w:hAnsiTheme="minorHAnsi" w:cstheme="minorHAnsi"/>
                <w:b/>
                <w:bCs/>
                <w:color w:val="000000" w:themeColor="text1"/>
                <w:sz w:val="22"/>
                <w:szCs w:val="22"/>
                <w:lang w:eastAsia="hr-BA"/>
              </w:rPr>
            </w:pPr>
            <w:r w:rsidRPr="00D53D4C">
              <w:rPr>
                <w:rFonts w:asciiTheme="minorHAnsi" w:eastAsia="Times New Roman" w:hAnsiTheme="minorHAnsi" w:cstheme="minorHAnsi"/>
                <w:b/>
                <w:bCs/>
                <w:color w:val="000000" w:themeColor="text1"/>
                <w:sz w:val="22"/>
                <w:szCs w:val="22"/>
                <w:lang w:val="hr-HR" w:eastAsia="hr-BA"/>
              </w:rPr>
              <w:t>Dopunska:</w:t>
            </w:r>
            <w:r w:rsidRPr="00D53D4C">
              <w:rPr>
                <w:rFonts w:asciiTheme="minorHAnsi" w:eastAsia="Times New Roman" w:hAnsiTheme="minorHAnsi" w:cstheme="minorHAnsi"/>
                <w:b/>
                <w:bCs/>
                <w:color w:val="000000" w:themeColor="text1"/>
                <w:sz w:val="22"/>
                <w:szCs w:val="22"/>
                <w:lang w:eastAsia="hr-BA"/>
              </w:rPr>
              <w:t xml:space="preserve"> </w:t>
            </w:r>
          </w:p>
          <w:p w:rsidR="00BD0085" w:rsidRPr="00D53D4C" w:rsidRDefault="00BD0085" w:rsidP="00AE10B1">
            <w:pPr>
              <w:pStyle w:val="Default"/>
              <w:rPr>
                <w:rFonts w:asciiTheme="minorHAnsi" w:eastAsia="Times New Roman" w:hAnsiTheme="minorHAnsi" w:cstheme="minorHAnsi"/>
                <w:i/>
                <w:iCs/>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Marie Gilespie, Jason Toynbee (ur.), </w:t>
            </w:r>
            <w:r w:rsidRPr="00D53D4C">
              <w:rPr>
                <w:rFonts w:asciiTheme="minorHAnsi" w:eastAsia="Times New Roman" w:hAnsiTheme="minorHAnsi" w:cstheme="minorHAnsi"/>
                <w:i/>
                <w:iCs/>
                <w:color w:val="000000" w:themeColor="text1"/>
                <w:sz w:val="22"/>
                <w:szCs w:val="22"/>
                <w:lang w:eastAsia="hr-BA"/>
              </w:rPr>
              <w:t>Analysing Media Texts</w:t>
            </w:r>
            <w:r w:rsidRPr="00D53D4C">
              <w:rPr>
                <w:rFonts w:asciiTheme="minorHAnsi" w:eastAsia="Times New Roman" w:hAnsiTheme="minorHAnsi" w:cstheme="minorHAnsi"/>
                <w:color w:val="000000" w:themeColor="text1"/>
                <w:sz w:val="22"/>
                <w:szCs w:val="22"/>
                <w:lang w:eastAsia="hr-BA"/>
              </w:rPr>
              <w:t xml:space="preserve">, 2006. </w:t>
            </w:r>
            <w:r w:rsidRPr="00D53D4C">
              <w:rPr>
                <w:rFonts w:asciiTheme="minorHAnsi" w:eastAsia="Times New Roman" w:hAnsiTheme="minorHAnsi" w:cstheme="minorHAnsi"/>
                <w:i/>
                <w:iCs/>
                <w:color w:val="000000" w:themeColor="text1"/>
                <w:sz w:val="22"/>
                <w:szCs w:val="22"/>
                <w:lang w:eastAsia="hr-BA"/>
              </w:rPr>
              <w:t xml:space="preserve"> </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Zbornik tekstova </w:t>
            </w:r>
            <w:r w:rsidRPr="00D53D4C">
              <w:rPr>
                <w:rFonts w:asciiTheme="minorHAnsi" w:eastAsia="Times New Roman" w:hAnsiTheme="minorHAnsi" w:cstheme="minorHAnsi"/>
                <w:i/>
                <w:iCs/>
                <w:color w:val="000000" w:themeColor="text1"/>
                <w:sz w:val="22"/>
                <w:szCs w:val="22"/>
                <w:lang w:eastAsia="hr-BA"/>
              </w:rPr>
              <w:t xml:space="preserve">BIOMATIK </w:t>
            </w:r>
            <w:r w:rsidRPr="00D53D4C">
              <w:rPr>
                <w:rFonts w:asciiTheme="minorHAnsi" w:eastAsia="Times New Roman" w:hAnsiTheme="minorHAnsi" w:cstheme="minorHAnsi"/>
                <w:color w:val="000000" w:themeColor="text1"/>
                <w:sz w:val="22"/>
                <w:szCs w:val="22"/>
                <w:lang w:eastAsia="hr-BA"/>
              </w:rPr>
              <w:t xml:space="preserve">(izdavač kuda.org) </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lastRenderedPageBreak/>
              <w:t xml:space="preserve">- Peter Lunenfeld (ur.), </w:t>
            </w:r>
            <w:r w:rsidRPr="00D53D4C">
              <w:rPr>
                <w:rFonts w:asciiTheme="minorHAnsi" w:eastAsia="Times New Roman" w:hAnsiTheme="minorHAnsi" w:cstheme="minorHAnsi"/>
                <w:i/>
                <w:iCs/>
                <w:color w:val="000000" w:themeColor="text1"/>
                <w:sz w:val="22"/>
                <w:szCs w:val="22"/>
                <w:lang w:eastAsia="hr-BA"/>
              </w:rPr>
              <w:t>The Digital Dialectic – New Essays on New Media</w:t>
            </w:r>
            <w:r w:rsidRPr="00D53D4C">
              <w:rPr>
                <w:rFonts w:asciiTheme="minorHAnsi" w:eastAsia="Times New Roman" w:hAnsiTheme="minorHAnsi" w:cstheme="minorHAnsi"/>
                <w:color w:val="000000" w:themeColor="text1"/>
                <w:sz w:val="22"/>
                <w:szCs w:val="22"/>
                <w:lang w:eastAsia="hr-BA"/>
              </w:rPr>
              <w:t>, 2000.</w:t>
            </w:r>
          </w:p>
          <w:p w:rsidR="00BD0085" w:rsidRPr="00D53D4C" w:rsidRDefault="00BD0085" w:rsidP="00AE10B1">
            <w:pPr>
              <w:pStyle w:val="Default"/>
              <w:rPr>
                <w:rFonts w:asciiTheme="minorHAnsi" w:eastAsia="Times New Roman" w:hAnsiTheme="minorHAnsi" w:cstheme="minorHAnsi"/>
                <w:color w:val="000000" w:themeColor="text1"/>
                <w:sz w:val="22"/>
                <w:szCs w:val="22"/>
                <w:lang w:eastAsia="hr-BA"/>
              </w:rPr>
            </w:pPr>
            <w:r w:rsidRPr="00D53D4C">
              <w:rPr>
                <w:rFonts w:asciiTheme="minorHAnsi" w:eastAsia="Times New Roman" w:hAnsiTheme="minorHAnsi" w:cstheme="minorHAnsi"/>
                <w:color w:val="000000" w:themeColor="text1"/>
                <w:sz w:val="22"/>
                <w:szCs w:val="22"/>
                <w:lang w:eastAsia="hr-BA"/>
              </w:rPr>
              <w:t xml:space="preserve">- Andrew Darley, </w:t>
            </w:r>
            <w:r w:rsidRPr="00D53D4C">
              <w:rPr>
                <w:rFonts w:asciiTheme="minorHAnsi" w:eastAsia="Times New Roman" w:hAnsiTheme="minorHAnsi" w:cstheme="minorHAnsi"/>
                <w:i/>
                <w:iCs/>
                <w:color w:val="000000" w:themeColor="text1"/>
                <w:sz w:val="22"/>
                <w:szCs w:val="22"/>
                <w:lang w:eastAsia="hr-BA"/>
              </w:rPr>
              <w:t>Visual Digital Culture – Surface Play and Spectacle in New Media Genres</w:t>
            </w:r>
            <w:r w:rsidRPr="00D53D4C">
              <w:rPr>
                <w:rFonts w:asciiTheme="minorHAnsi" w:eastAsia="Times New Roman" w:hAnsiTheme="minorHAnsi" w:cstheme="minorHAnsi"/>
                <w:color w:val="000000" w:themeColor="text1"/>
                <w:sz w:val="22"/>
                <w:szCs w:val="22"/>
                <w:lang w:eastAsia="hr-BA"/>
              </w:rPr>
              <w:t>, 2000.</w:t>
            </w:r>
          </w:p>
          <w:p w:rsidR="00BD0085" w:rsidRPr="00D53D4C" w:rsidRDefault="00BD0085" w:rsidP="00AE10B1">
            <w:pPr>
              <w:pStyle w:val="Default"/>
              <w:rPr>
                <w:rFonts w:asciiTheme="minorHAnsi" w:eastAsia="Times New Roman" w:hAnsiTheme="minorHAnsi" w:cstheme="minorHAnsi"/>
                <w:color w:val="000000" w:themeColor="text1"/>
                <w:sz w:val="22"/>
                <w:szCs w:val="22"/>
                <w:lang w:val="hr-HR" w:eastAsia="hr-BA"/>
              </w:rPr>
            </w:pPr>
            <w:r w:rsidRPr="00D53D4C">
              <w:rPr>
                <w:rFonts w:asciiTheme="minorHAnsi" w:eastAsia="Times New Roman" w:hAnsiTheme="minorHAnsi" w:cstheme="minorHAnsi"/>
                <w:color w:val="000000" w:themeColor="text1"/>
                <w:sz w:val="22"/>
                <w:szCs w:val="22"/>
                <w:lang w:val="de-DE" w:eastAsia="hr-BA"/>
              </w:rPr>
              <w:t xml:space="preserve">- Agentur BILWET, </w:t>
            </w:r>
            <w:r w:rsidRPr="00D53D4C">
              <w:rPr>
                <w:rFonts w:asciiTheme="minorHAnsi" w:eastAsia="Times New Roman" w:hAnsiTheme="minorHAnsi" w:cstheme="minorHAnsi"/>
                <w:i/>
                <w:iCs/>
                <w:color w:val="000000" w:themeColor="text1"/>
                <w:sz w:val="22"/>
                <w:szCs w:val="22"/>
                <w:lang w:val="de-DE" w:eastAsia="hr-BA"/>
              </w:rPr>
              <w:t>Arhiv medija</w:t>
            </w:r>
            <w:r w:rsidRPr="00D53D4C">
              <w:rPr>
                <w:rFonts w:asciiTheme="minorHAnsi" w:eastAsia="Times New Roman" w:hAnsiTheme="minorHAnsi" w:cstheme="minorHAnsi"/>
                <w:color w:val="000000" w:themeColor="text1"/>
                <w:sz w:val="22"/>
                <w:szCs w:val="22"/>
                <w:lang w:val="de-DE" w:eastAsia="hr-BA"/>
              </w:rPr>
              <w:t>, Arkzin, Zagreb, 1998.</w:t>
            </w:r>
          </w:p>
        </w:tc>
      </w:tr>
    </w:tbl>
    <w:p w:rsidR="00BD0085" w:rsidRPr="00D53D4C" w:rsidRDefault="00BD0085" w:rsidP="00BD0085">
      <w:pPr>
        <w:rPr>
          <w:rFonts w:cstheme="minorHAnsi"/>
        </w:rPr>
      </w:pPr>
    </w:p>
    <w:tbl>
      <w:tblPr>
        <w:tblW w:w="9170" w:type="dxa"/>
        <w:tblLayout w:type="fixed"/>
        <w:tblCellMar>
          <w:left w:w="0" w:type="dxa"/>
          <w:right w:w="0" w:type="dxa"/>
        </w:tblCellMar>
        <w:tblLook w:val="04A0" w:firstRow="1" w:lastRow="0" w:firstColumn="1" w:lastColumn="0" w:noHBand="0" w:noVBand="1"/>
      </w:tblPr>
      <w:tblGrid>
        <w:gridCol w:w="1313"/>
        <w:gridCol w:w="318"/>
        <w:gridCol w:w="1024"/>
        <w:gridCol w:w="3819"/>
        <w:gridCol w:w="2696"/>
      </w:tblGrid>
      <w:tr w:rsidR="00BD0085" w:rsidRPr="00D53D4C" w:rsidTr="0083705E">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lang w:eastAsia="hr-BA"/>
              </w:rPr>
            </w:pPr>
            <w:r w:rsidRPr="00D53D4C">
              <w:rPr>
                <w:rFonts w:eastAsia="Calibri" w:cstheme="minorHAnsi"/>
                <w:bCs/>
                <w:color w:val="FFFFFF" w:themeColor="background1"/>
                <w:kern w:val="24"/>
                <w:lang w:val="tr-TR" w:eastAsia="hr-BA"/>
              </w:rPr>
              <w:t>PROD0604</w:t>
            </w:r>
            <w:r w:rsidRPr="00D53D4C">
              <w:rPr>
                <w:rFonts w:eastAsia="Calibri" w:cstheme="minorHAnsi"/>
                <w:bCs/>
                <w:color w:val="000000"/>
                <w:kern w:val="24"/>
                <w:lang w:val="tr-TR" w:eastAsia="hr-BA"/>
              </w:rPr>
              <w:t xml:space="preserve">     </w:t>
            </w:r>
          </w:p>
        </w:tc>
        <w:tc>
          <w:tcPr>
            <w:tcW w:w="785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sz w:val="34"/>
                <w:szCs w:val="34"/>
              </w:rPr>
            </w:pPr>
            <w:r w:rsidRPr="00D53D4C">
              <w:rPr>
                <w:rFonts w:asciiTheme="minorHAnsi" w:hAnsiTheme="minorHAnsi" w:cstheme="minorHAnsi"/>
                <w:b w:val="0"/>
                <w:sz w:val="34"/>
                <w:szCs w:val="34"/>
              </w:rPr>
              <w:t>PRAVNI ASPEKTI PRODUKCIJE IV</w:t>
            </w:r>
          </w:p>
        </w:tc>
      </w:tr>
      <w:tr w:rsidR="00BD0085" w:rsidRPr="00D53D4C" w:rsidTr="0083705E">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3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III</w:t>
            </w:r>
          </w:p>
        </w:tc>
        <w:tc>
          <w:tcPr>
            <w:tcW w:w="381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w:t>
            </w:r>
          </w:p>
        </w:tc>
        <w:tc>
          <w:tcPr>
            <w:tcW w:w="269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2</w:t>
            </w:r>
          </w:p>
        </w:tc>
      </w:tr>
      <w:tr w:rsidR="00BD0085" w:rsidRPr="00D53D4C" w:rsidTr="0083705E">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70528" behindDoc="1" locked="0" layoutInCell="1" allowOverlap="1" wp14:anchorId="3FEC39CA" wp14:editId="6471D066">
                  <wp:simplePos x="0" y="0"/>
                  <wp:positionH relativeFrom="column">
                    <wp:posOffset>48895</wp:posOffset>
                  </wp:positionH>
                  <wp:positionV relativeFrom="paragraph">
                    <wp:posOffset>140335</wp:posOffset>
                  </wp:positionV>
                  <wp:extent cx="4940300" cy="4940300"/>
                  <wp:effectExtent l="0" t="0" r="5715" b="0"/>
                  <wp:wrapNone/>
                  <wp:docPr id="156"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6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30</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Predavanja: 15 (1 sat sedmično)</w:t>
            </w: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Vjezbe: 15 (1 sat sedmično)</w:t>
            </w:r>
          </w:p>
          <w:p w:rsidR="00BD0085" w:rsidRPr="00D53D4C" w:rsidRDefault="00BD0085" w:rsidP="00AE10B1">
            <w:pPr>
              <w:rPr>
                <w:rFonts w:eastAsia="Calibri" w:cstheme="minorHAnsi"/>
                <w:bCs/>
                <w:color w:val="000000"/>
                <w:kern w:val="24"/>
                <w:lang w:val="tr-TR" w:eastAsia="hr-BA"/>
              </w:rPr>
            </w:pPr>
          </w:p>
          <w:p w:rsidR="00BD0085" w:rsidRPr="00D53D4C" w:rsidRDefault="00BD0085" w:rsidP="00AE10B1">
            <w:pPr>
              <w:rPr>
                <w:rFonts w:eastAsia="Calibri" w:cstheme="minorHAnsi"/>
                <w:bCs/>
                <w:color w:val="000000"/>
                <w:kern w:val="24"/>
                <w:lang w:val="tr-TR" w:eastAsia="hr-BA"/>
              </w:rPr>
            </w:pPr>
            <w:r w:rsidRPr="00D53D4C">
              <w:rPr>
                <w:rFonts w:eastAsia="Calibri" w:cstheme="minorHAnsi"/>
                <w:bCs/>
                <w:color w:val="000000"/>
                <w:kern w:val="24"/>
                <w:lang w:val="tr-TR" w:eastAsia="hr-BA"/>
              </w:rPr>
              <w:t>Kontinuirani samostalni rad 20</w:t>
            </w:r>
          </w:p>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Ukupan broj sati: 50</w:t>
            </w:r>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 </w:t>
            </w:r>
            <w:proofErr w:type="spellStart"/>
            <w:r w:rsidRPr="00D53D4C">
              <w:rPr>
                <w:rFonts w:eastAsia="Times New Roman" w:cstheme="minorHAnsi"/>
                <w:lang w:eastAsia="hr-BA"/>
              </w:rPr>
              <w:t>semestar</w:t>
            </w:r>
            <w:proofErr w:type="spellEnd"/>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Svrha predmeta je da studenti nauče prepoznavati osnovne aspekte ugovornog prava relevatnog sa aspekta produkcije sadržaja duge forme.</w:t>
            </w:r>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Faza produkcije i pravni odnosi koji se uspostavljaju u tom periodu</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ugovori sa autorskim timom, ugovori sa glumcima, ugovori sa ekipom filma, ugovori sa davaocima usluga i simulacija pregovora o sklapanju navedenih ugovora.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 Faza distribucije i pravni odnosi koji se uspostavljaju u tom periodu, ugovor sa agentom za prodaju prava, ugovor sa distributerom, ugovora sa emiterom i simulacija pregovora o sklapanju navedenih ugovora.  </w:t>
            </w:r>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Times New Roman" w:cstheme="minorHAnsi"/>
                <w:lang w:eastAsia="hr-BA"/>
              </w:rPr>
              <w:t>Savladani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osnovni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elementi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ugovora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potrebnih</w:t>
            </w:r>
            <w:proofErr w:type="spellEnd"/>
            <w:r w:rsidRPr="00D53D4C">
              <w:rPr>
                <w:rFonts w:eastAsia="Times New Roman" w:cstheme="minorHAnsi"/>
                <w:lang w:eastAsia="hr-BA"/>
              </w:rPr>
              <w:t xml:space="preserve"> za </w:t>
            </w:r>
            <w:proofErr w:type="spellStart"/>
            <w:r w:rsidRPr="00D53D4C">
              <w:rPr>
                <w:rFonts w:eastAsia="Times New Roman" w:cstheme="minorHAnsi"/>
                <w:lang w:eastAsia="hr-BA"/>
              </w:rPr>
              <w:t>realizaciju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plasman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dugometražnih</w:t>
            </w:r>
            <w:proofErr w:type="spellEnd"/>
            <w:r w:rsidRPr="00D53D4C">
              <w:rPr>
                <w:rFonts w:eastAsia="Times New Roman" w:cstheme="minorHAnsi"/>
                <w:lang w:eastAsia="hr-BA"/>
              </w:rPr>
              <w:t>/</w:t>
            </w:r>
            <w:proofErr w:type="spellStart"/>
            <w:r w:rsidRPr="00D53D4C">
              <w:rPr>
                <w:rFonts w:eastAsia="Times New Roman" w:cstheme="minorHAnsi"/>
                <w:lang w:eastAsia="hr-BA"/>
              </w:rPr>
              <w:t>cjelovečernjih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audiovizualnih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pozorišnih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sadržaja</w:t>
            </w:r>
            <w:proofErr w:type="spellEnd"/>
            <w:r w:rsidRPr="00D53D4C">
              <w:rPr>
                <w:rFonts w:eastAsia="Times New Roman" w:cstheme="minorHAnsi"/>
                <w:lang w:eastAsia="hr-BA"/>
              </w:rPr>
              <w:t>.</w:t>
            </w:r>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Obrada pojedinačnih tema kroz predavanja i raspravu o pojedinim temama kao i simulacija pregovora i zakjučenja ugovora iz oblasti produkcije.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Predavanja, vježbe, seminari, radionice, studije slučaja, master class, individualne vježbe, testovi.</w:t>
            </w:r>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lastRenderedPageBreak/>
              <w:t>Metode provjere znanja sa strukturom ocjene</w:t>
            </w:r>
            <w:r w:rsidRPr="00D53D4C">
              <w:rPr>
                <w:rStyle w:val="FootnoteReference"/>
                <w:rFonts w:eastAsia="Calibri" w:cstheme="minorHAnsi"/>
                <w:b/>
                <w:bCs/>
                <w:color w:val="000000"/>
                <w:kern w:val="24"/>
                <w:lang w:val="tr-TR" w:eastAsia="hr-BA"/>
              </w:rPr>
              <w:footnoteReference w:id="96"/>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
              <w:gridCol w:w="4253"/>
              <w:gridCol w:w="1417"/>
              <w:gridCol w:w="1312"/>
            </w:tblGrid>
            <w:tr w:rsidR="00BD0085" w:rsidRPr="00D53D4C" w:rsidTr="00AE10B1">
              <w:trPr>
                <w:trHeight w:val="711"/>
                <w:jc w:val="center"/>
              </w:trPr>
              <w:tc>
                <w:tcPr>
                  <w:tcW w:w="349" w:type="dxa"/>
                  <w:shd w:val="clear" w:color="auto" w:fill="DBE5F1"/>
                  <w:vAlign w:val="center"/>
                </w:tcPr>
                <w:p w:rsidR="00BD0085" w:rsidRPr="00D53D4C" w:rsidRDefault="00BD0085" w:rsidP="00AE10B1">
                  <w:pPr>
                    <w:rPr>
                      <w:rFonts w:cstheme="minorHAnsi"/>
                      <w:b/>
                      <w:noProof/>
                      <w:lang w:val="hr-HR"/>
                    </w:rPr>
                  </w:pPr>
                </w:p>
              </w:tc>
              <w:tc>
                <w:tcPr>
                  <w:tcW w:w="4253"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34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253"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34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25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34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25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34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25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34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425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eastAsia="Times New Roman" w:cstheme="minorHAnsi"/>
                <w:lang w:val="tr-TR"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83705E">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t>Literatura</w:t>
            </w:r>
            <w:r w:rsidRPr="00D53D4C">
              <w:rPr>
                <w:rStyle w:val="FootnoteReference"/>
                <w:rFonts w:eastAsia="Calibri" w:cstheme="minorHAnsi"/>
                <w:b/>
                <w:bCs/>
                <w:color w:val="000000"/>
                <w:kern w:val="24"/>
                <w:lang w:val="tr-TR" w:eastAsia="hr-BA"/>
              </w:rPr>
              <w:footnoteReference w:id="97"/>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b/>
                <w:lang w:eastAsia="hr-BA"/>
              </w:rPr>
              <w:t>Obavezna</w:t>
            </w:r>
            <w:proofErr w:type="spellEnd"/>
            <w:r w:rsidRPr="00D53D4C">
              <w:rPr>
                <w:rFonts w:eastAsia="Times New Roman" w:cstheme="minorHAnsi"/>
                <w:b/>
                <w:lang w:eastAsia="hr-BA"/>
              </w:rPr>
              <w:t>:</w:t>
            </w:r>
            <w:r w:rsidRPr="00D53D4C">
              <w:rPr>
                <w:rFonts w:eastAsia="Times New Roman" w:cstheme="minorHAnsi"/>
                <w:lang w:eastAsia="hr-BA"/>
              </w:rPr>
              <w:t xml:space="preserve"> </w:t>
            </w:r>
          </w:p>
          <w:p w:rsidR="00BD0085" w:rsidRPr="00D53D4C" w:rsidRDefault="00BD0085" w:rsidP="00AE10B1">
            <w:pPr>
              <w:rPr>
                <w:rFonts w:cstheme="minorHAnsi"/>
                <w:lang w:eastAsia="hr-BA"/>
              </w:rPr>
            </w:pPr>
            <w:r w:rsidRPr="00D53D4C">
              <w:rPr>
                <w:rFonts w:cstheme="minorHAnsi"/>
                <w:lang w:eastAsia="hr-BA"/>
              </w:rPr>
              <w:lastRenderedPageBreak/>
              <w:t xml:space="preserve">- Finola Kerrigan, </w:t>
            </w:r>
            <w:r w:rsidRPr="00D53D4C">
              <w:rPr>
                <w:rFonts w:cstheme="minorHAnsi"/>
                <w:i/>
                <w:lang w:eastAsia="hr-BA"/>
              </w:rPr>
              <w:t>Film Marketing</w:t>
            </w:r>
            <w:r w:rsidRPr="00D53D4C">
              <w:rPr>
                <w:rFonts w:cstheme="minorHAnsi"/>
                <w:lang w:eastAsia="hr-BA"/>
              </w:rPr>
              <w:t xml:space="preserve">, Butterworth-Heinemann, 2009. </w:t>
            </w:r>
          </w:p>
          <w:p w:rsidR="00BD0085" w:rsidRPr="00D53D4C" w:rsidRDefault="00BD0085" w:rsidP="00AE10B1">
            <w:pPr>
              <w:rPr>
                <w:rFonts w:eastAsia="Times New Roman" w:cstheme="minorHAnsi"/>
                <w:lang w:val="hr-HR" w:eastAsia="hr-BA"/>
              </w:rPr>
            </w:pPr>
            <w:r w:rsidRPr="00D53D4C">
              <w:rPr>
                <w:rFonts w:cstheme="minorHAnsi"/>
                <w:lang w:eastAsia="hr-BA"/>
              </w:rPr>
              <w:t xml:space="preserve">- Per Neumann, Charlotte </w:t>
            </w:r>
            <w:proofErr w:type="spellStart"/>
            <w:r w:rsidRPr="00D53D4C">
              <w:rPr>
                <w:rFonts w:cstheme="minorHAnsi"/>
                <w:lang w:eastAsia="hr-BA"/>
              </w:rPr>
              <w:t>Appelgren</w:t>
            </w:r>
            <w:proofErr w:type="spellEnd"/>
            <w:r w:rsidRPr="00D53D4C">
              <w:rPr>
                <w:rFonts w:cstheme="minorHAnsi"/>
                <w:lang w:eastAsia="hr-BA"/>
              </w:rPr>
              <w:t xml:space="preserve">, </w:t>
            </w:r>
            <w:r w:rsidRPr="00D53D4C">
              <w:rPr>
                <w:rFonts w:cstheme="minorHAnsi"/>
                <w:i/>
                <w:lang w:eastAsia="hr-BA"/>
              </w:rPr>
              <w:t>The Fine Art of Co-Producing</w:t>
            </w:r>
            <w:r w:rsidRPr="00D53D4C">
              <w:rPr>
                <w:rFonts w:cstheme="minorHAnsi"/>
                <w:lang w:eastAsia="hr-BA"/>
              </w:rPr>
              <w:t>, Media Business School, 2002.</w:t>
            </w:r>
          </w:p>
        </w:tc>
      </w:tr>
    </w:tbl>
    <w:p w:rsidR="00BD0085" w:rsidRPr="00D53D4C" w:rsidRDefault="00BD0085" w:rsidP="00BD0085">
      <w:pPr>
        <w:rPr>
          <w:rFonts w:cstheme="minorHAnsi"/>
        </w:rPr>
      </w:pPr>
    </w:p>
    <w:p w:rsidR="00BD0085" w:rsidRPr="00D53D4C" w:rsidRDefault="00BD0085" w:rsidP="00BD0085">
      <w:pPr>
        <w:rPr>
          <w:rFonts w:cstheme="minorHAnsi"/>
        </w:rPr>
      </w:pPr>
    </w:p>
    <w:tbl>
      <w:tblPr>
        <w:tblW w:w="9178" w:type="dxa"/>
        <w:tblCellMar>
          <w:left w:w="0" w:type="dxa"/>
          <w:right w:w="0" w:type="dxa"/>
        </w:tblCellMar>
        <w:tblLook w:val="04A0" w:firstRow="1" w:lastRow="0" w:firstColumn="1" w:lastColumn="0" w:noHBand="0" w:noVBand="1"/>
      </w:tblPr>
      <w:tblGrid>
        <w:gridCol w:w="1379"/>
        <w:gridCol w:w="252"/>
        <w:gridCol w:w="1650"/>
        <w:gridCol w:w="3170"/>
        <w:gridCol w:w="2727"/>
      </w:tblGrid>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bs-Latn-BA" w:eastAsia="hr-BA"/>
              </w:rPr>
            </w:pPr>
            <w:r w:rsidRPr="00D53D4C">
              <w:rPr>
                <w:rFonts w:eastAsia="Calibri" w:cstheme="minorHAnsi"/>
                <w:b/>
                <w:bCs/>
                <w:color w:val="FFFFFF" w:themeColor="background1"/>
                <w:kern w:val="24"/>
                <w:lang w:val="bs-Latn-BA" w:eastAsia="hr-BA"/>
              </w:rPr>
              <w:t>Šifra predmeta</w:t>
            </w:r>
          </w:p>
          <w:p w:rsidR="00BD0085" w:rsidRPr="00D53D4C" w:rsidRDefault="00BD0085" w:rsidP="00AE10B1">
            <w:pPr>
              <w:rPr>
                <w:rFonts w:eastAsia="Times New Roman" w:cstheme="minorHAnsi"/>
                <w:lang w:val="bs-Latn-BA" w:eastAsia="hr-BA"/>
              </w:rPr>
            </w:pPr>
            <w:r w:rsidRPr="00D53D4C">
              <w:rPr>
                <w:rFonts w:eastAsia="Calibri" w:cstheme="minorHAnsi"/>
                <w:bCs/>
                <w:color w:val="FFFFFF" w:themeColor="background1"/>
                <w:kern w:val="24"/>
                <w:lang w:val="bs-Latn-BA" w:eastAsia="hr-BA"/>
              </w:rPr>
              <w:t>PROD0605</w:t>
            </w:r>
            <w:r w:rsidRPr="00D53D4C">
              <w:rPr>
                <w:rFonts w:eastAsia="Calibri" w:cstheme="minorHAnsi"/>
                <w:bCs/>
                <w:color w:val="000000"/>
                <w:kern w:val="24"/>
                <w:lang w:val="bs-Latn-BA" w:eastAsia="hr-BA"/>
              </w:rPr>
              <w:t xml:space="preserve">     </w:t>
            </w:r>
          </w:p>
        </w:tc>
        <w:tc>
          <w:tcPr>
            <w:tcW w:w="779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83705E" w:rsidRDefault="00BD0085" w:rsidP="00AE10B1">
            <w:pPr>
              <w:pStyle w:val="Heading1"/>
              <w:rPr>
                <w:rFonts w:asciiTheme="minorHAnsi" w:hAnsiTheme="minorHAnsi" w:cstheme="minorHAnsi"/>
                <w:b w:val="0"/>
                <w:caps/>
                <w:color w:val="FFFFFF" w:themeColor="background1"/>
                <w:sz w:val="34"/>
                <w:szCs w:val="34"/>
              </w:rPr>
            </w:pPr>
            <w:r w:rsidRPr="0083705E">
              <w:rPr>
                <w:rFonts w:asciiTheme="minorHAnsi" w:hAnsiTheme="minorHAnsi" w:cstheme="minorHAnsi"/>
                <w:b w:val="0"/>
                <w:caps/>
                <w:color w:val="FFFFFF" w:themeColor="background1"/>
                <w:sz w:val="34"/>
                <w:szCs w:val="34"/>
              </w:rPr>
              <w:t>PRodukcijska kultura u jugoslaviji i bih iI</w:t>
            </w:r>
          </w:p>
        </w:tc>
      </w:tr>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Ciklus: Prvi</w:t>
            </w:r>
          </w:p>
        </w:tc>
        <w:tc>
          <w:tcPr>
            <w:tcW w:w="190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Godina: III</w:t>
            </w:r>
          </w:p>
        </w:tc>
        <w:tc>
          <w:tcPr>
            <w:tcW w:w="31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bs-Latn-BA" w:eastAsia="hr-BA"/>
              </w:rPr>
              <w:t>Semestar: VI</w:t>
            </w:r>
          </w:p>
        </w:tc>
        <w:tc>
          <w:tcPr>
            <w:tcW w:w="27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Broj ECTS kredita:</w:t>
            </w:r>
            <w:r w:rsidRPr="00D53D4C">
              <w:rPr>
                <w:rFonts w:eastAsia="Calibri" w:cstheme="minorHAnsi"/>
                <w:color w:val="000000"/>
                <w:kern w:val="24"/>
                <w:lang w:val="bs-Latn-BA" w:eastAsia="hr-BA"/>
              </w:rPr>
              <w:t xml:space="preserve"> </w:t>
            </w:r>
            <w:r w:rsidRPr="00D53D4C">
              <w:rPr>
                <w:rFonts w:eastAsia="Calibri" w:cstheme="minorHAnsi"/>
                <w:b/>
                <w:color w:val="000000"/>
                <w:kern w:val="24"/>
                <w:lang w:val="bs-Latn-BA" w:eastAsia="hr-BA"/>
              </w:rPr>
              <w:t>3</w:t>
            </w:r>
          </w:p>
        </w:tc>
      </w:tr>
      <w:tr w:rsidR="00BD0085" w:rsidRPr="00D53D4C" w:rsidTr="00AE10B1">
        <w:trPr>
          <w:trHeight w:val="479"/>
        </w:trPr>
        <w:tc>
          <w:tcPr>
            <w:tcW w:w="328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noProof/>
                <w:lang w:val="bs-Latn-BA" w:eastAsia="bs-Latn-BA"/>
              </w:rPr>
              <w:drawing>
                <wp:anchor distT="0" distB="0" distL="114300" distR="114300" simplePos="0" relativeHeight="251678720" behindDoc="1" locked="0" layoutInCell="1" allowOverlap="1" wp14:anchorId="7D54C6F9" wp14:editId="38622A34">
                  <wp:simplePos x="0" y="0"/>
                  <wp:positionH relativeFrom="column">
                    <wp:posOffset>48895</wp:posOffset>
                  </wp:positionH>
                  <wp:positionV relativeFrom="paragraph">
                    <wp:posOffset>140335</wp:posOffset>
                  </wp:positionV>
                  <wp:extent cx="4940300" cy="4940300"/>
                  <wp:effectExtent l="0" t="0" r="5715" b="0"/>
                  <wp:wrapNone/>
                  <wp:docPr id="4"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bs-Latn-BA" w:eastAsia="hr-BA"/>
              </w:rPr>
              <w:t>Status: Obavezni</w:t>
            </w:r>
          </w:p>
        </w:tc>
        <w:tc>
          <w:tcPr>
            <w:tcW w:w="58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Kontakt sati: 45</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Predavanje: 30 (2 sata sedmično)</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Vježbe: 15 (1 sat sedmično)</w:t>
            </w:r>
          </w:p>
          <w:p w:rsidR="00BD0085" w:rsidRPr="00D53D4C" w:rsidRDefault="00BD0085" w:rsidP="00AE10B1">
            <w:pPr>
              <w:rPr>
                <w:rFonts w:eastAsia="Calibri" w:cstheme="minorHAnsi"/>
                <w:bCs/>
                <w:color w:val="000000"/>
                <w:kern w:val="24"/>
                <w:lang w:val="bs-Latn-BA" w:eastAsia="hr-BA"/>
              </w:rPr>
            </w:pP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Individualni rad: 30</w:t>
            </w:r>
          </w:p>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Ukupan broj sati: 75</w:t>
            </w:r>
            <w:r w:rsidRPr="00D53D4C">
              <w:rPr>
                <w:rFonts w:eastAsia="Times New Roman" w:cstheme="minorHAnsi"/>
                <w:lang w:val="bs-Latn-BA" w:eastAsia="hr-BA"/>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Učesnici u nastavi</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Nastavnici i saradnici izabrani na oblast kojoj predmet pripada</w:t>
            </w:r>
          </w:p>
          <w:p w:rsidR="00BD0085" w:rsidRPr="00D53D4C" w:rsidRDefault="00BD0085" w:rsidP="00AE10B1">
            <w:pPr>
              <w:rPr>
                <w:rFonts w:eastAsia="Times New Roman" w:cstheme="minorHAnsi"/>
                <w:b/>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Upisan VI semestar; položen ispit iz Produkcijske kulture u Jugoslaviji i BiH 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p>
          <w:p w:rsidR="00BD0085" w:rsidRPr="00D53D4C" w:rsidRDefault="00BD0085" w:rsidP="00AE10B1">
            <w:pPr>
              <w:rPr>
                <w:rFonts w:eastAsia="Times New Roman" w:cstheme="minorHAnsi"/>
                <w:lang w:eastAsia="hr-BA"/>
              </w:rPr>
            </w:pPr>
            <w:r w:rsidRPr="00D53D4C">
              <w:rPr>
                <w:rFonts w:eastAsia="Times New Roman" w:cstheme="minorHAnsi"/>
                <w:lang w:val="bs-Latn-BA" w:eastAsia="hr-BA"/>
              </w:rPr>
              <w:t>Svrha predmeta je da studente upozna sa specifi</w:t>
            </w:r>
            <w:proofErr w:type="spellStart"/>
            <w:r w:rsidRPr="00D53D4C">
              <w:rPr>
                <w:rFonts w:eastAsia="Times New Roman" w:cstheme="minorHAnsi"/>
                <w:lang w:eastAsia="hr-BA"/>
              </w:rPr>
              <w:t>čnostima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Bosni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Hercegovini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Jugoslaviji</w:t>
            </w:r>
            <w:proofErr w:type="spellEnd"/>
            <w:r w:rsidRPr="00D53D4C">
              <w:rPr>
                <w:rFonts w:eastAsia="Times New Roman" w:cstheme="minorHAnsi"/>
                <w:lang w:eastAsia="hr-BA"/>
              </w:rPr>
              <w:t xml:space="preserve"> u 1960-im,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konceptualno-teorijsku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prizmu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produkcijske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kulture</w:t>
            </w:r>
            <w:proofErr w:type="spellEnd"/>
            <w:r w:rsidRPr="00D53D4C">
              <w:rPr>
                <w:rFonts w:eastAsia="Times New Roman" w:cstheme="minorHAnsi"/>
                <w:lang w:eastAsia="hr-BA"/>
              </w:rPr>
              <w:t xml:space="preserve">”. Pod </w:t>
            </w:r>
            <w:proofErr w:type="spellStart"/>
            <w:r w:rsidRPr="00D53D4C">
              <w:rPr>
                <w:rFonts w:eastAsia="Times New Roman" w:cstheme="minorHAnsi"/>
                <w:lang w:eastAsia="hr-BA"/>
              </w:rPr>
              <w:t>ovim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imamo</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umu</w:t>
            </w:r>
            <w:proofErr w:type="spellEnd"/>
            <w:r w:rsidRPr="00D53D4C">
              <w:rPr>
                <w:rFonts w:eastAsia="Times New Roman" w:cstheme="minorHAnsi"/>
                <w:lang w:eastAsia="hr-BA"/>
              </w:rPr>
              <w:t xml:space="preserve"> ne </w:t>
            </w:r>
            <w:proofErr w:type="spellStart"/>
            <w:r w:rsidRPr="00D53D4C">
              <w:rPr>
                <w:rFonts w:eastAsia="Times New Roman" w:cstheme="minorHAnsi"/>
                <w:lang w:eastAsia="hr-BA"/>
              </w:rPr>
              <w:t>samo</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pojavu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novog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jugoslovenskog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nego</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ostale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specifičnosti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tadašnje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produkcijske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kulture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najčešće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ostaju</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sjeni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uspona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autorskog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Predmet</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temelji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uvidima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w:t>
            </w:r>
            <w:r w:rsidRPr="00D53D4C">
              <w:rPr>
                <w:rFonts w:eastAsia="Times New Roman" w:cstheme="minorHAnsi"/>
                <w:i/>
                <w:iCs/>
                <w:lang w:eastAsia="hr-BA"/>
              </w:rPr>
              <w:t>production studies</w:t>
            </w:r>
            <w:r w:rsidRPr="00D53D4C">
              <w:rPr>
                <w:rFonts w:eastAsia="Times New Roman" w:cstheme="minorHAnsi"/>
                <w:lang w:eastAsia="hr-BA"/>
              </w:rPr>
              <w:t xml:space="preserve">), </w:t>
            </w:r>
            <w:proofErr w:type="spellStart"/>
            <w:r w:rsidRPr="00D53D4C">
              <w:rPr>
                <w:rFonts w:eastAsia="Times New Roman" w:cstheme="minorHAnsi"/>
                <w:lang w:eastAsia="hr-BA"/>
              </w:rPr>
              <w:t>koje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ukazuju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neophodnost</w:t>
            </w:r>
            <w:proofErr w:type="spellEnd"/>
            <w:r w:rsidRPr="00D53D4C">
              <w:rPr>
                <w:rFonts w:eastAsia="Times New Roman" w:cstheme="minorHAnsi"/>
                <w:lang w:eastAsia="hr-BA"/>
              </w:rPr>
              <w:t xml:space="preserve"> da se u </w:t>
            </w:r>
            <w:proofErr w:type="spellStart"/>
            <w:r w:rsidRPr="00D53D4C">
              <w:rPr>
                <w:rFonts w:eastAsia="Times New Roman" w:cstheme="minorHAnsi"/>
                <w:lang w:eastAsia="hr-BA"/>
              </w:rPr>
              <w:t>istraživanju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w:t>
            </w:r>
            <w:proofErr w:type="spellStart"/>
            <w:r w:rsidRPr="00D53D4C">
              <w:rPr>
                <w:rFonts w:eastAsia="Times New Roman" w:cstheme="minorHAnsi"/>
                <w:lang w:eastAsia="hr-BA"/>
              </w:rPr>
              <w:t>kinematografije</w:t>
            </w:r>
            <w:proofErr w:type="spellEnd"/>
            <w:r w:rsidRPr="00D53D4C">
              <w:rPr>
                <w:rFonts w:eastAsia="Times New Roman" w:cstheme="minorHAnsi"/>
                <w:lang w:eastAsia="hr-BA"/>
              </w:rPr>
              <w:t xml:space="preserve"> ide </w:t>
            </w:r>
            <w:proofErr w:type="spellStart"/>
            <w:r w:rsidRPr="00D53D4C">
              <w:rPr>
                <w:rFonts w:eastAsia="Times New Roman" w:cstheme="minorHAnsi"/>
                <w:lang w:eastAsia="hr-BA"/>
              </w:rPr>
              <w:t>izvan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dominantnog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uvriježenog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fokusa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estetiku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filmskog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teksta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autorski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rukopis</w:t>
            </w:r>
            <w:proofErr w:type="spellEnd"/>
            <w:r w:rsidRPr="00D53D4C">
              <w:rPr>
                <w:rFonts w:eastAsia="Times New Roman" w:cstheme="minorHAnsi"/>
                <w:lang w:eastAsia="hr-BA"/>
              </w:rPr>
              <w:t>”, “</w:t>
            </w:r>
            <w:proofErr w:type="spellStart"/>
            <w:r w:rsidRPr="00D53D4C">
              <w:rPr>
                <w:rFonts w:eastAsia="Times New Roman" w:cstheme="minorHAnsi"/>
                <w:lang w:eastAsia="hr-BA"/>
              </w:rPr>
              <w:t>razvoj</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stilskih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tendencija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škole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valovi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sl.), u </w:t>
            </w:r>
            <w:proofErr w:type="spellStart"/>
            <w:r w:rsidRPr="00D53D4C">
              <w:rPr>
                <w:rFonts w:eastAsia="Times New Roman" w:cstheme="minorHAnsi"/>
                <w:lang w:eastAsia="hr-BA"/>
              </w:rPr>
              <w:t>smjeru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istraživanja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nastanka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njegove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distribucije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konzumacije</w:t>
            </w:r>
            <w:proofErr w:type="spellEnd"/>
            <w:r w:rsidRPr="00D53D4C">
              <w:rPr>
                <w:rFonts w:eastAsia="Times New Roman" w:cstheme="minorHAnsi"/>
                <w:lang w:eastAsia="hr-BA"/>
              </w:rPr>
              <w:t xml:space="preserve">.       </w:t>
            </w:r>
          </w:p>
          <w:p w:rsidR="00BD0085" w:rsidRPr="00D53D4C" w:rsidRDefault="00BD0085" w:rsidP="00AE10B1">
            <w:pPr>
              <w:rPr>
                <w:rFonts w:eastAsia="Times New Roman" w:cstheme="minorHAnsi"/>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lastRenderedPageBreak/>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lastRenderedPageBreak/>
              <w:t>Tematske jedinice:</w:t>
            </w:r>
          </w:p>
          <w:p w:rsidR="00BD0085" w:rsidRPr="00D53D4C" w:rsidRDefault="00BD0085" w:rsidP="00AE10B1">
            <w:pPr>
              <w:jc w:val="both"/>
              <w:rPr>
                <w:rFonts w:eastAsia="Times New Roman" w:cstheme="minorHAnsi"/>
                <w:lang w:val="bs-Latn-BA" w:eastAsia="hr-BA"/>
              </w:rPr>
            </w:pP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lastRenderedPageBreak/>
              <w:t>Od Producentske kinematografije prema kinematografiji autora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„Novi jugoslovenski film“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Ne-autorski film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Koprodukcije</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Partizanski film: od akcijskog filma do epopeje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Sarajevska škola dokumentarnog filma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Filmska publicistika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Festivali</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Cenzura (kampanja protiv „crnog talasa“)</w:t>
            </w:r>
          </w:p>
          <w:p w:rsidR="00BD0085" w:rsidRPr="00D53D4C" w:rsidRDefault="00BD0085" w:rsidP="00AE10B1">
            <w:pPr>
              <w:jc w:val="both"/>
              <w:rPr>
                <w:rFonts w:eastAsia="Times New Roman" w:cstheme="minorHAnsi"/>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kern w:val="24"/>
                <w:lang w:val="bs-Latn-BA" w:eastAsia="hr-BA"/>
              </w:rPr>
              <w:lastRenderedPageBreak/>
              <w:t xml:space="preserve">Ishodi učenja: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Times New Roman" w:cstheme="minorHAnsi"/>
                <w:lang w:val="bs-Latn-BA" w:eastAsia="hr-BA"/>
              </w:rPr>
              <w:t>Razumijevanje koncepta „produkcijske kultura“ op</w:t>
            </w:r>
            <w:r w:rsidRPr="00D53D4C">
              <w:rPr>
                <w:rFonts w:eastAsia="Times New Roman" w:cstheme="minorHAnsi"/>
                <w:lang w:eastAsia="hr-BA"/>
              </w:rPr>
              <w:t>ć</w:t>
            </w:r>
            <w:r w:rsidRPr="00D53D4C">
              <w:rPr>
                <w:rFonts w:eastAsia="Times New Roman" w:cstheme="minorHAnsi"/>
                <w:lang w:val="bs-Latn-BA" w:eastAsia="hr-BA"/>
              </w:rPr>
              <w:t>enito</w:t>
            </w:r>
          </w:p>
          <w:p w:rsidR="00BD0085" w:rsidRPr="00D53D4C" w:rsidRDefault="00BD0085" w:rsidP="00AE10B1">
            <w:pPr>
              <w:rPr>
                <w:rFonts w:cstheme="minorHAnsi"/>
                <w:lang w:val="bs-Latn-BA"/>
              </w:rPr>
            </w:pPr>
            <w:r w:rsidRPr="00D53D4C">
              <w:rPr>
                <w:rFonts w:cstheme="minorHAnsi"/>
                <w:lang w:val="bs-Latn-BA"/>
              </w:rPr>
              <w:t xml:space="preserve">i njegova kritička upotreba u kontekstu jugoslovenske i bosanskohercegovačke kinematografije u periodu od kraja 1950-ih do ranih 1970-ih (kampanja protiv tzv. crnog vala).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Metode izvođenja nastave:</w:t>
            </w:r>
            <w:r w:rsidRPr="00D53D4C">
              <w:rPr>
                <w:rFonts w:eastAsia="Calibri" w:cstheme="minorHAns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lang w:val="bs-Latn-BA"/>
              </w:rPr>
              <w:t xml:space="preserve">Predavanja i vježbe. Istraživanje pojedinih produkcijskih kultura kroz literaturu, kao i analizu filmova, te odgovarajućih dokumenata (administrativni propisi, zakoni, filmske kritike, promotivni materijali filmova i dr. </w:t>
            </w:r>
            <w:r w:rsidRPr="00D53D4C">
              <w:rPr>
                <w:rFonts w:eastAsia="Times New Roman" w:cstheme="minorHAnsi"/>
                <w:lang w:val="bs-Latn-BA" w:eastAsia="hr-BA"/>
              </w:rPr>
              <w:t xml:space="preserve">Predavanja i vježbe po potrebi mogu imati različite formate: seminare, radionice, studije slučaja, testove.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Metode provjere znanja sa strukturom ocjene</w:t>
            </w:r>
            <w:r w:rsidRPr="00D53D4C">
              <w:rPr>
                <w:rStyle w:val="FootnoteReference"/>
                <w:rFonts w:eastAsia="Calibri" w:cstheme="minorHAnsi"/>
                <w:b/>
                <w:bCs/>
                <w:color w:val="000000"/>
                <w:kern w:val="24"/>
                <w:lang w:val="bs-Latn-BA" w:eastAsia="hr-BA"/>
              </w:rPr>
              <w:footnoteReference w:id="98"/>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R.</w:t>
                  </w:r>
                </w:p>
                <w:p w:rsidR="00BD0085" w:rsidRPr="00D53D4C" w:rsidRDefault="00BD0085" w:rsidP="00AE10B1">
                  <w:pPr>
                    <w:jc w:val="center"/>
                    <w:rPr>
                      <w:rFonts w:cstheme="minorHAnsi"/>
                      <w:b/>
                      <w:noProof/>
                      <w:lang w:val="bs-Latn-BA"/>
                    </w:rPr>
                  </w:pPr>
                  <w:r w:rsidRPr="00D53D4C">
                    <w:rPr>
                      <w:rFonts w:cstheme="minorHAnsi"/>
                      <w:b/>
                      <w:noProof/>
                      <w:lang w:val="bs-Latn-BA"/>
                    </w:rPr>
                    <w:t>br.</w:t>
                  </w:r>
                </w:p>
              </w:tc>
              <w:tc>
                <w:tcPr>
                  <w:tcW w:w="3864" w:type="dxa"/>
                  <w:shd w:val="clear" w:color="auto" w:fill="DBE5F1"/>
                  <w:vAlign w:val="center"/>
                </w:tcPr>
                <w:p w:rsidR="00BD0085" w:rsidRPr="00D53D4C" w:rsidRDefault="00BD0085" w:rsidP="00AE10B1">
                  <w:pPr>
                    <w:rPr>
                      <w:rFonts w:cstheme="minorHAnsi"/>
                      <w:b/>
                      <w:noProof/>
                      <w:lang w:val="bs-Latn-BA"/>
                    </w:rPr>
                  </w:pPr>
                  <w:r w:rsidRPr="00D53D4C">
                    <w:rPr>
                      <w:rFonts w:cstheme="minorHAnsi"/>
                      <w:b/>
                      <w:noProof/>
                      <w:lang w:val="bs-Latn-BA"/>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Broj bodova</w:t>
                  </w:r>
                </w:p>
              </w:tc>
              <w:tc>
                <w:tcPr>
                  <w:tcW w:w="1312"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1.</w:t>
                  </w:r>
                </w:p>
              </w:tc>
              <w:tc>
                <w:tcPr>
                  <w:tcW w:w="3864" w:type="dxa"/>
                  <w:shd w:val="clear" w:color="auto" w:fill="auto"/>
                </w:tcPr>
                <w:p w:rsidR="00BD0085" w:rsidRPr="00D53D4C" w:rsidRDefault="00BD0085" w:rsidP="00AE10B1">
                  <w:pPr>
                    <w:rPr>
                      <w:rFonts w:cstheme="minorHAnsi"/>
                      <w:noProof/>
                      <w:lang w:val="bs-Latn-BA"/>
                    </w:rPr>
                  </w:pPr>
                  <w:r w:rsidRPr="00D53D4C">
                    <w:rPr>
                      <w:rFonts w:cstheme="minorHAnsi"/>
                      <w:noProof/>
                      <w:lang w:val="bs-Latn-BA"/>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2.</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Angažman u nastavi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3.</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Testovi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15</w:t>
                  </w:r>
                </w:p>
              </w:tc>
              <w:tc>
                <w:tcPr>
                  <w:tcW w:w="1312" w:type="dxa"/>
                  <w:vAlign w:val="center"/>
                </w:tcPr>
                <w:p w:rsidR="00BD0085" w:rsidRPr="00D53D4C" w:rsidRDefault="00BD0085" w:rsidP="00AE10B1">
                  <w:pPr>
                    <w:rPr>
                      <w:rFonts w:cstheme="minorHAnsi"/>
                      <w:noProof/>
                      <w:lang w:val="bs-Latn-BA"/>
                    </w:rPr>
                  </w:pPr>
                  <w:r w:rsidRPr="00D53D4C">
                    <w:rPr>
                      <w:rFonts w:cstheme="minorHAnsi"/>
                      <w:noProof/>
                      <w:lang w:val="bs-Latn-BA"/>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4.</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Seminarski rad</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5.</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Završni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 xml:space="preserve">Ukupno: 100 bodova </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100%</w:t>
                  </w:r>
                </w:p>
              </w:tc>
            </w:tr>
          </w:tbl>
          <w:p w:rsidR="00BD0085" w:rsidRPr="00D53D4C" w:rsidRDefault="00BD0085" w:rsidP="00AE10B1">
            <w:pPr>
              <w:rPr>
                <w:rFonts w:eastAsia="Times New Roman" w:cstheme="minorHAnsi"/>
                <w:lang w:val="bs-Latn-BA" w:eastAsia="hr-BA"/>
              </w:rPr>
            </w:pP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Provjera znanja studenata bit će organizirana na rokovima predviđenim akademskim kalendarom. </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Student koji je zadovoljio kriterij od 55% uz druge oblike aktivnosti tokom semestra (prisustvo nastavi, aktivnost na nastavi,seminarski rad završio je svoje </w:t>
            </w:r>
            <w:r w:rsidRPr="00D53D4C">
              <w:rPr>
                <w:rFonts w:eastAsia="Times New Roman" w:cstheme="minorHAnsi"/>
                <w:lang w:val="bs-Latn-BA" w:eastAsia="hr-BA"/>
              </w:rPr>
              <w:lastRenderedPageBreak/>
              <w:t xml:space="preserve">obaveze prema nastavnom predmetu. Nastavnik formira konačnu ocjenu na temelju svih elemenata ocjenjivanja. </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a)  10 (A) -  izuzetan uspjeh, nosi 95-100 bodova;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b)  9 (B) - iznad prosjeka, nosi 85-94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c)  8 (C) - prosječan, nosi 75-84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d)  7 (D) - općenito dobar, ali sa značajnim nedostacima, nosi  65-74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e)  6 (E) - zadovoljava minimalne uslove, nosi 55-64 boda;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f)   5 (F, FX) - ne zadovoljava minimalne uslove, manje od 55 bodova.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Literatura</w:t>
            </w:r>
            <w:r w:rsidRPr="00D53D4C">
              <w:rPr>
                <w:rStyle w:val="FootnoteReference"/>
                <w:rFonts w:eastAsia="Calibri" w:cstheme="minorHAnsi"/>
                <w:b/>
                <w:bCs/>
                <w:color w:val="000000"/>
                <w:kern w:val="24"/>
                <w:lang w:val="bs-Latn-BA" w:eastAsia="hr-BA"/>
              </w:rPr>
              <w:footnoteReference w:id="99"/>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bCs/>
                <w:lang w:val="bs-Latn-BA"/>
              </w:rPr>
              <w:t xml:space="preserve">- Petr Szczepanik i Patrick Vonderau (ur.): </w:t>
            </w:r>
            <w:r w:rsidRPr="00D53D4C">
              <w:rPr>
                <w:rFonts w:eastAsia="Times New Roman" w:cstheme="minorHAnsi"/>
                <w:bCs/>
                <w:i/>
                <w:iCs/>
                <w:lang w:val="bs-Latn-BA"/>
              </w:rPr>
              <w:t>Behind the Screen: Inside European Production Cultures</w:t>
            </w:r>
            <w:r w:rsidRPr="00D53D4C">
              <w:rPr>
                <w:rFonts w:eastAsia="Times New Roman" w:cstheme="minorHAnsi"/>
                <w:bCs/>
                <w:lang w:val="bs-Latn-BA"/>
              </w:rPr>
              <w:t>, New York, Palgrave Macmillan 2013.</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John T. Caldwell: </w:t>
            </w:r>
            <w:r w:rsidRPr="00D53D4C">
              <w:rPr>
                <w:rFonts w:eastAsia="Times New Roman" w:cstheme="minorHAnsi"/>
                <w:bCs/>
                <w:i/>
                <w:iCs/>
                <w:lang w:val="bs-Latn-BA"/>
              </w:rPr>
              <w:t>Production Culture: Indsutrial Reflexivity and Critical Practice in Film and Television.</w:t>
            </w:r>
            <w:r w:rsidRPr="00D53D4C">
              <w:rPr>
                <w:rFonts w:eastAsia="Times New Roman" w:cstheme="minorHAnsi"/>
                <w:bCs/>
                <w:lang w:val="bs-Latn-BA"/>
              </w:rPr>
              <w:t xml:space="preserve"> Durham, Duke University Press, 2008.</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Vicky Mayer, Miranda J. Banks, i John T. Caldwell:</w:t>
            </w:r>
            <w:r w:rsidRPr="00D53D4C">
              <w:rPr>
                <w:rFonts w:eastAsia="Times New Roman" w:cstheme="minorHAnsi"/>
                <w:bCs/>
                <w:i/>
                <w:iCs/>
                <w:lang w:val="bs-Latn-BA"/>
              </w:rPr>
              <w:t xml:space="preserve"> Production Studies: Cultural Studies of Media Production</w:t>
            </w:r>
            <w:r w:rsidRPr="00D53D4C">
              <w:rPr>
                <w:rFonts w:eastAsia="Times New Roman" w:cstheme="minorHAnsi"/>
                <w:bCs/>
                <w:lang w:val="bs-Latn-BA"/>
              </w:rPr>
              <w:t xml:space="preserve">. New York i London, Routledge, 2009.   </w:t>
            </w:r>
          </w:p>
          <w:p w:rsidR="00BD0085" w:rsidRPr="00D53D4C" w:rsidRDefault="00BD0085" w:rsidP="00AE10B1">
            <w:pPr>
              <w:rPr>
                <w:rFonts w:eastAsia="Times New Roman" w:cstheme="minorHAnsi"/>
                <w:bCs/>
              </w:rPr>
            </w:pPr>
            <w:r w:rsidRPr="00D53D4C">
              <w:rPr>
                <w:rFonts w:eastAsia="Times New Roman" w:cstheme="minorHAnsi"/>
                <w:bCs/>
                <w:lang w:val="bs-Latn-BA"/>
              </w:rPr>
              <w:t>- Dejan Kosanovi</w:t>
            </w:r>
            <w:r w:rsidRPr="00D53D4C">
              <w:rPr>
                <w:rFonts w:eastAsia="Times New Roman" w:cstheme="minorHAnsi"/>
                <w:bCs/>
              </w:rPr>
              <w:t xml:space="preserve">ć </w:t>
            </w:r>
            <w:proofErr w:type="spellStart"/>
            <w:r w:rsidRPr="00D53D4C">
              <w:rPr>
                <w:rFonts w:eastAsia="Times New Roman" w:cstheme="minorHAnsi"/>
                <w:bCs/>
              </w:rPr>
              <w:t>i</w:t>
            </w:r>
            <w:proofErr w:type="spellEnd"/>
            <w:r w:rsidRPr="00D53D4C">
              <w:rPr>
                <w:rFonts w:eastAsia="Times New Roman" w:cstheme="minorHAnsi"/>
                <w:bCs/>
              </w:rPr>
              <w:t xml:space="preserve"> </w:t>
            </w:r>
            <w:proofErr w:type="spellStart"/>
            <w:r w:rsidRPr="00D53D4C">
              <w:rPr>
                <w:rFonts w:eastAsia="Times New Roman" w:cstheme="minorHAnsi"/>
                <w:bCs/>
              </w:rPr>
              <w:t>Dinko</w:t>
            </w:r>
            <w:proofErr w:type="spellEnd"/>
            <w:r w:rsidRPr="00D53D4C">
              <w:rPr>
                <w:rFonts w:eastAsia="Times New Roman" w:cstheme="minorHAnsi"/>
                <w:bCs/>
              </w:rPr>
              <w:t xml:space="preserve"> </w:t>
            </w:r>
            <w:proofErr w:type="spellStart"/>
            <w:r w:rsidRPr="00D53D4C">
              <w:rPr>
                <w:rFonts w:eastAsia="Times New Roman" w:cstheme="minorHAnsi"/>
                <w:bCs/>
              </w:rPr>
              <w:t>Tucaković</w:t>
            </w:r>
            <w:proofErr w:type="spellEnd"/>
            <w:r w:rsidRPr="00D53D4C">
              <w:rPr>
                <w:rFonts w:eastAsia="Times New Roman" w:cstheme="minorHAnsi"/>
                <w:bCs/>
              </w:rPr>
              <w:t xml:space="preserve">, </w:t>
            </w:r>
            <w:proofErr w:type="spellStart"/>
            <w:r w:rsidRPr="00D53D4C">
              <w:rPr>
                <w:rFonts w:eastAsia="Times New Roman" w:cstheme="minorHAnsi"/>
                <w:bCs/>
                <w:i/>
                <w:iCs/>
              </w:rPr>
              <w:t>Stranci</w:t>
            </w:r>
            <w:proofErr w:type="spellEnd"/>
            <w:r w:rsidRPr="00D53D4C">
              <w:rPr>
                <w:rFonts w:eastAsia="Times New Roman" w:cstheme="minorHAnsi"/>
                <w:bCs/>
                <w:i/>
                <w:iCs/>
              </w:rPr>
              <w:t xml:space="preserve"> u </w:t>
            </w:r>
            <w:proofErr w:type="spellStart"/>
            <w:r w:rsidRPr="00D53D4C">
              <w:rPr>
                <w:rFonts w:eastAsia="Times New Roman" w:cstheme="minorHAnsi"/>
                <w:bCs/>
                <w:i/>
                <w:iCs/>
              </w:rPr>
              <w:t>raju</w:t>
            </w:r>
            <w:proofErr w:type="spellEnd"/>
            <w:r w:rsidRPr="00D53D4C">
              <w:rPr>
                <w:rFonts w:eastAsia="Times New Roman" w:cstheme="minorHAnsi"/>
                <w:bCs/>
                <w:i/>
                <w:iCs/>
              </w:rPr>
              <w:t xml:space="preserve">: </w:t>
            </w:r>
            <w:proofErr w:type="spellStart"/>
            <w:r w:rsidRPr="00D53D4C">
              <w:rPr>
                <w:rFonts w:eastAsia="Times New Roman" w:cstheme="minorHAnsi"/>
                <w:bCs/>
                <w:i/>
                <w:iCs/>
              </w:rPr>
              <w:t>Koprodukcije</w:t>
            </w:r>
            <w:proofErr w:type="spellEnd"/>
            <w:r w:rsidRPr="00D53D4C">
              <w:rPr>
                <w:rFonts w:eastAsia="Times New Roman" w:cstheme="minorHAnsi"/>
                <w:bCs/>
                <w:i/>
                <w:iCs/>
              </w:rPr>
              <w:t xml:space="preserve"> </w:t>
            </w:r>
            <w:proofErr w:type="spellStart"/>
            <w:r w:rsidRPr="00D53D4C">
              <w:rPr>
                <w:rFonts w:eastAsia="Times New Roman" w:cstheme="minorHAnsi"/>
                <w:bCs/>
                <w:i/>
                <w:iCs/>
              </w:rPr>
              <w:t>i</w:t>
            </w:r>
            <w:proofErr w:type="spellEnd"/>
            <w:r w:rsidRPr="00D53D4C">
              <w:rPr>
                <w:rFonts w:eastAsia="Times New Roman" w:cstheme="minorHAnsi"/>
                <w:bCs/>
                <w:i/>
                <w:iCs/>
              </w:rPr>
              <w:t xml:space="preserve"> </w:t>
            </w:r>
            <w:proofErr w:type="spellStart"/>
            <w:r w:rsidRPr="00D53D4C">
              <w:rPr>
                <w:rFonts w:eastAsia="Times New Roman" w:cstheme="minorHAnsi"/>
                <w:bCs/>
                <w:i/>
                <w:iCs/>
              </w:rPr>
              <w:t>filmske</w:t>
            </w:r>
            <w:proofErr w:type="spellEnd"/>
            <w:r w:rsidRPr="00D53D4C">
              <w:rPr>
                <w:rFonts w:eastAsia="Times New Roman" w:cstheme="minorHAnsi"/>
                <w:bCs/>
                <w:i/>
                <w:iCs/>
              </w:rPr>
              <w:t xml:space="preserve"> </w:t>
            </w:r>
            <w:proofErr w:type="spellStart"/>
            <w:r w:rsidRPr="00D53D4C">
              <w:rPr>
                <w:rFonts w:eastAsia="Times New Roman" w:cstheme="minorHAnsi"/>
                <w:bCs/>
                <w:i/>
                <w:iCs/>
              </w:rPr>
              <w:t>usluge</w:t>
            </w:r>
            <w:proofErr w:type="spellEnd"/>
            <w:r w:rsidRPr="00D53D4C">
              <w:rPr>
                <w:rFonts w:eastAsia="Times New Roman" w:cstheme="minorHAnsi"/>
                <w:bCs/>
                <w:i/>
                <w:iCs/>
              </w:rPr>
              <w:t xml:space="preserve"> – </w:t>
            </w:r>
            <w:proofErr w:type="spellStart"/>
            <w:r w:rsidRPr="00D53D4C">
              <w:rPr>
                <w:rFonts w:eastAsia="Times New Roman" w:cstheme="minorHAnsi"/>
                <w:bCs/>
                <w:i/>
                <w:iCs/>
              </w:rPr>
              <w:t>Stranci</w:t>
            </w:r>
            <w:proofErr w:type="spellEnd"/>
            <w:r w:rsidRPr="00D53D4C">
              <w:rPr>
                <w:rFonts w:eastAsia="Times New Roman" w:cstheme="minorHAnsi"/>
                <w:bCs/>
                <w:i/>
                <w:iCs/>
              </w:rPr>
              <w:t xml:space="preserve"> u </w:t>
            </w:r>
            <w:proofErr w:type="spellStart"/>
            <w:r w:rsidRPr="00D53D4C">
              <w:rPr>
                <w:rFonts w:eastAsia="Times New Roman" w:cstheme="minorHAnsi"/>
                <w:bCs/>
                <w:i/>
                <w:iCs/>
              </w:rPr>
              <w:t>jugoslovnskom</w:t>
            </w:r>
            <w:proofErr w:type="spellEnd"/>
            <w:r w:rsidRPr="00D53D4C">
              <w:rPr>
                <w:rFonts w:eastAsia="Times New Roman" w:cstheme="minorHAnsi"/>
                <w:bCs/>
                <w:i/>
                <w:iCs/>
              </w:rPr>
              <w:t xml:space="preserve"> </w:t>
            </w:r>
            <w:proofErr w:type="spellStart"/>
            <w:r w:rsidRPr="00D53D4C">
              <w:rPr>
                <w:rFonts w:eastAsia="Times New Roman" w:cstheme="minorHAnsi"/>
                <w:bCs/>
                <w:i/>
                <w:iCs/>
              </w:rPr>
              <w:t>filmu</w:t>
            </w:r>
            <w:proofErr w:type="spellEnd"/>
            <w:r w:rsidRPr="00D53D4C">
              <w:rPr>
                <w:rFonts w:eastAsia="Times New Roman" w:cstheme="minorHAnsi"/>
                <w:bCs/>
                <w:i/>
                <w:iCs/>
              </w:rPr>
              <w:t xml:space="preserve">, </w:t>
            </w:r>
            <w:proofErr w:type="spellStart"/>
            <w:r w:rsidRPr="00D53D4C">
              <w:rPr>
                <w:rFonts w:eastAsia="Times New Roman" w:cstheme="minorHAnsi"/>
                <w:bCs/>
                <w:i/>
                <w:iCs/>
              </w:rPr>
              <w:t>Jugosloveni</w:t>
            </w:r>
            <w:proofErr w:type="spellEnd"/>
            <w:r w:rsidRPr="00D53D4C">
              <w:rPr>
                <w:rFonts w:eastAsia="Times New Roman" w:cstheme="minorHAnsi"/>
                <w:bCs/>
                <w:i/>
                <w:iCs/>
              </w:rPr>
              <w:t xml:space="preserve"> u </w:t>
            </w:r>
            <w:proofErr w:type="spellStart"/>
            <w:r w:rsidRPr="00D53D4C">
              <w:rPr>
                <w:rFonts w:eastAsia="Times New Roman" w:cstheme="minorHAnsi"/>
                <w:bCs/>
                <w:i/>
                <w:iCs/>
              </w:rPr>
              <w:t>svetskom</w:t>
            </w:r>
            <w:proofErr w:type="spellEnd"/>
            <w:r w:rsidRPr="00D53D4C">
              <w:rPr>
                <w:rFonts w:eastAsia="Times New Roman" w:cstheme="minorHAnsi"/>
                <w:bCs/>
                <w:i/>
                <w:iCs/>
              </w:rPr>
              <w:t xml:space="preserve"> </w:t>
            </w:r>
            <w:proofErr w:type="spellStart"/>
            <w:r w:rsidRPr="00D53D4C">
              <w:rPr>
                <w:rFonts w:eastAsia="Times New Roman" w:cstheme="minorHAnsi"/>
                <w:bCs/>
                <w:i/>
                <w:iCs/>
              </w:rPr>
              <w:t>filmu</w:t>
            </w:r>
            <w:proofErr w:type="spellEnd"/>
            <w:r w:rsidRPr="00D53D4C">
              <w:rPr>
                <w:rFonts w:eastAsia="Times New Roman" w:cstheme="minorHAnsi"/>
                <w:bCs/>
                <w:i/>
                <w:iCs/>
              </w:rPr>
              <w:t>.</w:t>
            </w:r>
            <w:r w:rsidRPr="00D53D4C">
              <w:rPr>
                <w:rFonts w:eastAsia="Times New Roman" w:cstheme="minorHAnsi"/>
                <w:bCs/>
              </w:rPr>
              <w:t xml:space="preserve"> Beograd, </w:t>
            </w:r>
            <w:proofErr w:type="spellStart"/>
            <w:r w:rsidRPr="00D53D4C">
              <w:rPr>
                <w:rFonts w:eastAsia="Times New Roman" w:cstheme="minorHAnsi"/>
                <w:bCs/>
              </w:rPr>
              <w:t>Stubovi</w:t>
            </w:r>
            <w:proofErr w:type="spellEnd"/>
            <w:r w:rsidRPr="00D53D4C">
              <w:rPr>
                <w:rFonts w:eastAsia="Times New Roman" w:cstheme="minorHAnsi"/>
                <w:bCs/>
              </w:rPr>
              <w:t xml:space="preserve"> </w:t>
            </w:r>
            <w:proofErr w:type="spellStart"/>
            <w:r w:rsidRPr="00D53D4C">
              <w:rPr>
                <w:rFonts w:eastAsia="Times New Roman" w:cstheme="minorHAnsi"/>
                <w:bCs/>
              </w:rPr>
              <w:t>kulture</w:t>
            </w:r>
            <w:proofErr w:type="spellEnd"/>
            <w:r w:rsidRPr="00D53D4C">
              <w:rPr>
                <w:rFonts w:eastAsia="Times New Roman" w:cstheme="minorHAnsi"/>
                <w:bCs/>
              </w:rPr>
              <w:t xml:space="preserve">, 1998.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Ivo Škrabalo: </w:t>
            </w:r>
            <w:r w:rsidRPr="00D53D4C">
              <w:rPr>
                <w:rFonts w:eastAsia="Times New Roman" w:cstheme="minorHAnsi"/>
                <w:bCs/>
                <w:i/>
                <w:iCs/>
                <w:lang w:val="bs-Latn-BA"/>
              </w:rPr>
              <w:t>101 godina filma u Hrvatskoj, 1896 – 1997.</w:t>
            </w:r>
            <w:r w:rsidRPr="00D53D4C">
              <w:rPr>
                <w:rFonts w:eastAsia="Times New Roman" w:cstheme="minorHAnsi"/>
                <w:bCs/>
                <w:lang w:val="bs-Latn-BA"/>
              </w:rPr>
              <w:t xml:space="preserve"> Zagreb, Nakladni zavod Globus, 1998.</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Branko Vučićević, </w:t>
            </w:r>
            <w:r w:rsidRPr="00D53D4C">
              <w:rPr>
                <w:rFonts w:eastAsia="Times New Roman" w:cstheme="minorHAnsi"/>
                <w:bCs/>
                <w:i/>
                <w:iCs/>
                <w:lang w:val="bs-Latn-BA"/>
              </w:rPr>
              <w:t>To je najlepši film koji sam ikada gledao</w:t>
            </w:r>
            <w:r w:rsidRPr="00D53D4C">
              <w:rPr>
                <w:rFonts w:eastAsia="Times New Roman" w:cstheme="minorHAnsi"/>
                <w:bCs/>
                <w:lang w:val="bs-Latn-BA"/>
              </w:rPr>
              <w:t xml:space="preserve">. Beograd, Filmski centar Srbije, 2019.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Petar Volk, </w:t>
            </w:r>
            <w:r w:rsidRPr="00D53D4C">
              <w:rPr>
                <w:rFonts w:eastAsia="Times New Roman" w:cstheme="minorHAnsi"/>
                <w:bCs/>
                <w:i/>
                <w:iCs/>
                <w:lang w:val="bs-Latn-BA"/>
              </w:rPr>
              <w:t>Istorija jugoslovenskog filma.</w:t>
            </w:r>
            <w:r w:rsidRPr="00D53D4C">
              <w:rPr>
                <w:rFonts w:eastAsia="Times New Roman" w:cstheme="minorHAnsi"/>
                <w:bCs/>
                <w:lang w:val="bs-Latn-BA"/>
              </w:rPr>
              <w:t xml:space="preserve"> Beograd, Insitut za film, 1986.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- 25 godina bosanskohercegovačke kinematografije – Sineast 26/27. Sarajevo, 1974.</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Nenad Polimac, </w:t>
            </w:r>
            <w:r w:rsidRPr="00D53D4C">
              <w:rPr>
                <w:rFonts w:eastAsia="Times New Roman" w:cstheme="minorHAnsi"/>
                <w:bCs/>
                <w:i/>
                <w:iCs/>
                <w:lang w:val="bs-Latn-BA"/>
              </w:rPr>
              <w:t>Život u filmu 1</w:t>
            </w:r>
            <w:r w:rsidRPr="00D53D4C">
              <w:rPr>
                <w:rFonts w:eastAsia="Times New Roman" w:cstheme="minorHAnsi"/>
                <w:bCs/>
                <w:lang w:val="bs-Latn-BA"/>
              </w:rPr>
              <w:t>. Zagreb, Gordogan &amp; Prosvjeta, 2019.</w:t>
            </w:r>
          </w:p>
          <w:p w:rsidR="00BD0085" w:rsidRPr="00D53D4C" w:rsidRDefault="00BD0085" w:rsidP="00AE10B1">
            <w:pPr>
              <w:rPr>
                <w:rFonts w:eastAsia="Times New Roman" w:cstheme="minorHAnsi"/>
                <w:bCs/>
              </w:rPr>
            </w:pPr>
            <w:r w:rsidRPr="00D53D4C">
              <w:rPr>
                <w:rFonts w:eastAsia="Times New Roman" w:cstheme="minorHAnsi"/>
                <w:bCs/>
                <w:lang w:val="bs-Latn-BA"/>
              </w:rPr>
              <w:t>- Neboj</w:t>
            </w:r>
            <w:proofErr w:type="spellStart"/>
            <w:r w:rsidRPr="00D53D4C">
              <w:rPr>
                <w:rFonts w:eastAsia="Times New Roman" w:cstheme="minorHAnsi"/>
                <w:bCs/>
              </w:rPr>
              <w:t>ša</w:t>
            </w:r>
            <w:proofErr w:type="spellEnd"/>
            <w:r w:rsidRPr="00D53D4C">
              <w:rPr>
                <w:rFonts w:eastAsia="Times New Roman" w:cstheme="minorHAnsi"/>
                <w:bCs/>
              </w:rPr>
              <w:t xml:space="preserve"> Jovanović (</w:t>
            </w:r>
            <w:proofErr w:type="spellStart"/>
            <w:r w:rsidRPr="00D53D4C">
              <w:rPr>
                <w:rFonts w:eastAsia="Times New Roman" w:cstheme="minorHAnsi"/>
                <w:bCs/>
              </w:rPr>
              <w:t>ur</w:t>
            </w:r>
            <w:proofErr w:type="spellEnd"/>
            <w:r w:rsidRPr="00D53D4C">
              <w:rPr>
                <w:rFonts w:eastAsia="Times New Roman" w:cstheme="minorHAnsi"/>
                <w:bCs/>
              </w:rPr>
              <w:t xml:space="preserve">.), </w:t>
            </w:r>
            <w:proofErr w:type="spellStart"/>
            <w:r w:rsidRPr="00D53D4C">
              <w:rPr>
                <w:rFonts w:eastAsia="Times New Roman" w:cstheme="minorHAnsi"/>
                <w:bCs/>
                <w:i/>
                <w:iCs/>
              </w:rPr>
              <w:t>Hajrudin</w:t>
            </w:r>
            <w:proofErr w:type="spellEnd"/>
            <w:r w:rsidRPr="00D53D4C">
              <w:rPr>
                <w:rFonts w:eastAsia="Times New Roman" w:cstheme="minorHAnsi"/>
                <w:bCs/>
                <w:i/>
                <w:iCs/>
              </w:rPr>
              <w:t xml:space="preserve"> </w:t>
            </w:r>
            <w:proofErr w:type="spellStart"/>
            <w:r w:rsidRPr="00D53D4C">
              <w:rPr>
                <w:rFonts w:eastAsia="Times New Roman" w:cstheme="minorHAnsi"/>
                <w:bCs/>
                <w:i/>
                <w:iCs/>
              </w:rPr>
              <w:t>Krvavac</w:t>
            </w:r>
            <w:proofErr w:type="spellEnd"/>
            <w:r w:rsidRPr="00D53D4C">
              <w:rPr>
                <w:rFonts w:eastAsia="Times New Roman" w:cstheme="minorHAnsi"/>
                <w:bCs/>
              </w:rPr>
              <w:t xml:space="preserve">. Sarajevo, </w:t>
            </w:r>
            <w:proofErr w:type="spellStart"/>
            <w:r w:rsidRPr="00D53D4C">
              <w:rPr>
                <w:rFonts w:eastAsia="Times New Roman" w:cstheme="minorHAnsi"/>
                <w:bCs/>
              </w:rPr>
              <w:t>Akademija</w:t>
            </w:r>
            <w:proofErr w:type="spellEnd"/>
            <w:r w:rsidRPr="00D53D4C">
              <w:rPr>
                <w:rFonts w:eastAsia="Times New Roman" w:cstheme="minorHAnsi"/>
                <w:bCs/>
              </w:rPr>
              <w:t xml:space="preserve"> </w:t>
            </w:r>
            <w:proofErr w:type="spellStart"/>
            <w:r w:rsidRPr="00D53D4C">
              <w:rPr>
                <w:rFonts w:eastAsia="Times New Roman" w:cstheme="minorHAnsi"/>
                <w:bCs/>
              </w:rPr>
              <w:t>scenskih</w:t>
            </w:r>
            <w:proofErr w:type="spellEnd"/>
            <w:r w:rsidRPr="00D53D4C">
              <w:rPr>
                <w:rFonts w:eastAsia="Times New Roman" w:cstheme="minorHAnsi"/>
                <w:bCs/>
              </w:rPr>
              <w:t xml:space="preserve"> </w:t>
            </w:r>
            <w:proofErr w:type="spellStart"/>
            <w:r w:rsidRPr="00D53D4C">
              <w:rPr>
                <w:rFonts w:eastAsia="Times New Roman" w:cstheme="minorHAnsi"/>
                <w:bCs/>
              </w:rPr>
              <w:t>umjetnosti</w:t>
            </w:r>
            <w:proofErr w:type="spellEnd"/>
            <w:r w:rsidRPr="00D53D4C">
              <w:rPr>
                <w:rFonts w:eastAsia="Times New Roman" w:cstheme="minorHAnsi"/>
                <w:bCs/>
              </w:rPr>
              <w:t>, 2019.</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lastRenderedPageBreak/>
              <w:t>- Boris Buden i Želimir Žilnik,</w:t>
            </w:r>
            <w:r w:rsidRPr="00D53D4C">
              <w:rPr>
                <w:rFonts w:eastAsia="Times New Roman" w:cstheme="minorHAnsi"/>
                <w:bCs/>
                <w:i/>
                <w:iCs/>
                <w:lang w:val="bs-Latn-BA"/>
              </w:rPr>
              <w:t xml:space="preserve"> Uvod u prošlost</w:t>
            </w:r>
            <w:r w:rsidRPr="00D53D4C">
              <w:rPr>
                <w:rFonts w:eastAsia="Times New Roman" w:cstheme="minorHAnsi"/>
                <w:bCs/>
                <w:lang w:val="bs-Latn-BA"/>
              </w:rPr>
              <w:t xml:space="preserve">. Novi Sad, Centar za nove medije_kuda.org, 2013.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Živojin Pavlović, </w:t>
            </w:r>
            <w:r w:rsidRPr="00D53D4C">
              <w:rPr>
                <w:rFonts w:eastAsia="Times New Roman" w:cstheme="minorHAnsi"/>
                <w:bCs/>
                <w:i/>
                <w:iCs/>
                <w:lang w:val="bs-Latn-BA"/>
              </w:rPr>
              <w:t>Planeta filma: Sećanja</w:t>
            </w:r>
            <w:r w:rsidRPr="00D53D4C">
              <w:rPr>
                <w:rFonts w:eastAsia="Times New Roman" w:cstheme="minorHAnsi"/>
                <w:bCs/>
                <w:lang w:val="bs-Latn-BA"/>
              </w:rPr>
              <w:t>. Beograd, Zepter, 2002.</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Hrvoje Turković, </w:t>
            </w:r>
            <w:r w:rsidRPr="00D53D4C">
              <w:rPr>
                <w:rFonts w:eastAsia="Times New Roman" w:cstheme="minorHAnsi"/>
                <w:bCs/>
                <w:i/>
                <w:iCs/>
                <w:lang w:val="bs-Latn-BA"/>
              </w:rPr>
              <w:t>Politikom po kulturi: Polemike 1968–2022.</w:t>
            </w:r>
            <w:r w:rsidRPr="00D53D4C">
              <w:rPr>
                <w:rFonts w:eastAsia="Times New Roman" w:cstheme="minorHAnsi"/>
                <w:bCs/>
                <w:lang w:val="bs-Latn-BA"/>
              </w:rPr>
              <w:t xml:space="preserve"> Zagreb, Meandar, 2016. </w:t>
            </w:r>
          </w:p>
          <w:p w:rsidR="00BD0085" w:rsidRPr="00D53D4C" w:rsidRDefault="00BD0085" w:rsidP="00AE10B1">
            <w:pPr>
              <w:rPr>
                <w:rFonts w:eastAsia="Times New Roman" w:cstheme="minorHAnsi"/>
                <w:bCs/>
                <w:lang w:val="bs-Latn-BA"/>
              </w:rPr>
            </w:pP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izbor tekstova iz akademskih i filmskih časopisa (</w:t>
            </w:r>
            <w:r w:rsidRPr="00D53D4C">
              <w:rPr>
                <w:rFonts w:eastAsia="Times New Roman" w:cstheme="minorHAnsi"/>
                <w:bCs/>
                <w:i/>
                <w:iCs/>
                <w:lang w:val="bs-Latn-BA"/>
              </w:rPr>
              <w:t>Hrvatski filmski ljetopis</w:t>
            </w:r>
            <w:r w:rsidRPr="00D53D4C">
              <w:rPr>
                <w:rFonts w:eastAsia="Times New Roman" w:cstheme="minorHAnsi"/>
                <w:bCs/>
                <w:lang w:val="bs-Latn-BA"/>
              </w:rPr>
              <w:t>, i sl.)</w:t>
            </w:r>
          </w:p>
        </w:tc>
      </w:tr>
    </w:tbl>
    <w:p w:rsidR="00BD0085" w:rsidRPr="00D53D4C" w:rsidRDefault="00BD0085" w:rsidP="00BD0085">
      <w:pPr>
        <w:rPr>
          <w:rFonts w:cstheme="minorHAnsi"/>
        </w:rPr>
      </w:pPr>
    </w:p>
    <w:tbl>
      <w:tblPr>
        <w:tblW w:w="9395" w:type="dxa"/>
        <w:tblLayout w:type="fixed"/>
        <w:tblLook w:val="0400" w:firstRow="0" w:lastRow="0" w:firstColumn="0" w:lastColumn="0" w:noHBand="0" w:noVBand="1"/>
      </w:tblPr>
      <w:tblGrid>
        <w:gridCol w:w="1379"/>
        <w:gridCol w:w="1276"/>
        <w:gridCol w:w="3798"/>
        <w:gridCol w:w="2706"/>
        <w:gridCol w:w="236"/>
      </w:tblGrid>
      <w:tr w:rsidR="00BD0085" w:rsidRPr="00D53D4C" w:rsidTr="00AE10B1">
        <w:trPr>
          <w:gridAfter w:val="1"/>
          <w:wAfter w:w="236" w:type="dxa"/>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D53D4C" w:rsidRDefault="00BD0085" w:rsidP="00AE10B1">
            <w:pPr>
              <w:rPr>
                <w:rFonts w:cstheme="minorHAnsi"/>
              </w:rPr>
            </w:pPr>
            <w:r w:rsidRPr="00D53D4C">
              <w:rPr>
                <w:rFonts w:eastAsia="Calibri" w:cstheme="minorHAnsi"/>
                <w:b/>
                <w:bCs/>
                <w:color w:val="FFFFFF" w:themeColor="background1"/>
                <w:kern w:val="24"/>
                <w:lang w:val="tr-TR" w:eastAsia="hr-BA"/>
              </w:rPr>
              <w:t xml:space="preserve">Šifra predmeta: </w:t>
            </w:r>
            <w:r w:rsidRPr="00D53D4C">
              <w:rPr>
                <w:rFonts w:eastAsia="Times New Roman" w:cstheme="minorHAnsi"/>
                <w:color w:val="FFFFFF" w:themeColor="background1"/>
                <w:lang w:eastAsia="hr-BA"/>
              </w:rPr>
              <w:t>PROD0606</w:t>
            </w:r>
          </w:p>
        </w:tc>
        <w:tc>
          <w:tcPr>
            <w:tcW w:w="778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sdt>
            <w:sdtPr>
              <w:rPr>
                <w:rFonts w:cstheme="minorHAnsi"/>
                <w:color w:val="FFFFFF" w:themeColor="background1"/>
                <w:sz w:val="34"/>
                <w:szCs w:val="34"/>
              </w:rPr>
              <w:tag w:val="goog_rdk_3"/>
              <w:id w:val="159939254"/>
              <w:placeholder>
                <w:docPart w:val="F5A5370BEC9C4B5B9CF116EF05BF825B"/>
              </w:placeholder>
            </w:sdtPr>
            <w:sdtContent>
              <w:p w:rsidR="00BD0085" w:rsidRPr="00D53D4C" w:rsidRDefault="00BD0085" w:rsidP="00AE10B1">
                <w:pPr>
                  <w:ind w:left="1627" w:hanging="1627"/>
                  <w:rPr>
                    <w:rFonts w:cstheme="minorHAnsi"/>
                    <w:color w:val="FFFFFF" w:themeColor="background1"/>
                    <w:sz w:val="34"/>
                    <w:szCs w:val="34"/>
                  </w:rPr>
                </w:pPr>
                <w:r w:rsidRPr="00D53D4C">
                  <w:rPr>
                    <w:rFonts w:cstheme="minorHAnsi"/>
                    <w:color w:val="FFFFFF" w:themeColor="background1"/>
                    <w:sz w:val="34"/>
                    <w:szCs w:val="34"/>
                  </w:rPr>
                  <w:t>OSNOVE FILMSKE I TV MONTAŽE II</w:t>
                </w:r>
              </w:p>
            </w:sdtContent>
          </w:sdt>
        </w:tc>
      </w:tr>
      <w:tr w:rsidR="00BD0085" w:rsidRPr="00D53D4C" w:rsidTr="00AE10B1">
        <w:trPr>
          <w:gridAfter w:val="1"/>
          <w:wAfter w:w="236" w:type="dxa"/>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7"/>
              <w:id w:val="159939255"/>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Ciklus</w:t>
                </w:r>
                <w:proofErr w:type="spellEnd"/>
                <w:r w:rsidRPr="00D53D4C">
                  <w:rPr>
                    <w:rFonts w:cstheme="minorHAnsi"/>
                    <w:b/>
                    <w:color w:val="000000"/>
                  </w:rPr>
                  <w:t xml:space="preserve">: </w:t>
                </w:r>
                <w:proofErr w:type="spellStart"/>
                <w:r w:rsidRPr="00D53D4C">
                  <w:rPr>
                    <w:rFonts w:cstheme="minorHAnsi"/>
                    <w:b/>
                    <w:color w:val="000000"/>
                  </w:rPr>
                  <w:t>Prvi</w:t>
                </w:r>
                <w:proofErr w:type="spellEnd"/>
              </w:p>
            </w:sdtContent>
          </w:sdt>
        </w:tc>
        <w:tc>
          <w:tcPr>
            <w:tcW w:w="127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8"/>
              <w:id w:val="159939256"/>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Godina</w:t>
                </w:r>
                <w:proofErr w:type="spellEnd"/>
                <w:r w:rsidRPr="00D53D4C">
                  <w:rPr>
                    <w:rFonts w:cstheme="minorHAnsi"/>
                    <w:b/>
                    <w:color w:val="000000"/>
                  </w:rPr>
                  <w:t>: III</w:t>
                </w:r>
              </w:p>
            </w:sdtContent>
          </w:sdt>
        </w:tc>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0"/>
              <w:id w:val="159939257"/>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Semestar</w:t>
                </w:r>
                <w:proofErr w:type="spellEnd"/>
                <w:r w:rsidRPr="00D53D4C">
                  <w:rPr>
                    <w:rFonts w:cstheme="minorHAnsi"/>
                    <w:b/>
                    <w:color w:val="000000"/>
                  </w:rPr>
                  <w:t>: VI</w:t>
                </w:r>
              </w:p>
            </w:sdtContent>
          </w:sdt>
        </w:tc>
        <w:tc>
          <w:tcPr>
            <w:tcW w:w="270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1"/>
              <w:id w:val="159939258"/>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 2</w:t>
                </w:r>
              </w:p>
            </w:sdtContent>
          </w:sdt>
        </w:tc>
      </w:tr>
      <w:tr w:rsidR="00BD0085" w:rsidRPr="00D53D4C" w:rsidTr="00AE10B1">
        <w:trPr>
          <w:gridAfter w:val="1"/>
          <w:wAfter w:w="236" w:type="dxa"/>
          <w:trHeight w:val="46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2"/>
              <w:id w:val="159939259"/>
              <w:placeholder>
                <w:docPart w:val="F5A5370BEC9C4B5B9CF116EF05BF825B"/>
              </w:placeholder>
            </w:sdtPr>
            <w:sdtContent>
              <w:p w:rsidR="00BD0085" w:rsidRPr="00D53D4C" w:rsidRDefault="00BD0085" w:rsidP="00AE10B1">
                <w:pPr>
                  <w:rPr>
                    <w:rFonts w:cstheme="minorHAnsi"/>
                  </w:rPr>
                </w:pPr>
                <w:r w:rsidRPr="00D53D4C">
                  <w:rPr>
                    <w:rFonts w:cstheme="minorHAnsi"/>
                    <w:b/>
                    <w:color w:val="000000"/>
                  </w:rPr>
                  <w:t xml:space="preserve">Status: </w:t>
                </w:r>
                <w:proofErr w:type="spellStart"/>
                <w:r w:rsidRPr="00D53D4C">
                  <w:rPr>
                    <w:rFonts w:cstheme="minorHAnsi"/>
                    <w:b/>
                    <w:color w:val="000000"/>
                  </w:rPr>
                  <w:t>Obavezni</w:t>
                </w:r>
                <w:proofErr w:type="spellEnd"/>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5"/>
              <w:id w:val="159939260"/>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color w:val="000000"/>
                  </w:rPr>
                  <w:t>Kontakt</w:t>
                </w:r>
                <w:proofErr w:type="spellEnd"/>
                <w:r w:rsidRPr="00D53D4C">
                  <w:rPr>
                    <w:rFonts w:cstheme="minorHAnsi"/>
                    <w:b/>
                    <w:color w:val="000000"/>
                  </w:rPr>
                  <w:t xml:space="preserve"> sati: 30</w:t>
                </w:r>
              </w:p>
            </w:sdtContent>
          </w:sdt>
          <w:sdt>
            <w:sdtPr>
              <w:rPr>
                <w:rFonts w:cstheme="minorHAnsi"/>
              </w:rPr>
              <w:tag w:val="goog_rdk_16"/>
              <w:id w:val="159939261"/>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color w:val="000000"/>
                  </w:rPr>
                  <w:t>Predavanja</w:t>
                </w:r>
                <w:proofErr w:type="spellEnd"/>
                <w:r w:rsidRPr="00D53D4C">
                  <w:rPr>
                    <w:rFonts w:cstheme="minorHAnsi"/>
                    <w:color w:val="000000"/>
                  </w:rPr>
                  <w:t xml:space="preserve">: 15 (1 sat </w:t>
                </w:r>
                <w:proofErr w:type="spellStart"/>
                <w:r w:rsidRPr="00D53D4C">
                  <w:rPr>
                    <w:rFonts w:cstheme="minorHAnsi"/>
                    <w:color w:val="000000"/>
                  </w:rPr>
                  <w:t>sedmično</w:t>
                </w:r>
                <w:proofErr w:type="spellEnd"/>
                <w:r w:rsidRPr="00D53D4C">
                  <w:rPr>
                    <w:rFonts w:cstheme="minorHAnsi"/>
                    <w:color w:val="000000"/>
                  </w:rPr>
                  <w:t>)</w:t>
                </w:r>
              </w:p>
            </w:sdtContent>
          </w:sdt>
          <w:sdt>
            <w:sdtPr>
              <w:rPr>
                <w:rFonts w:cstheme="minorHAnsi"/>
              </w:rPr>
              <w:tag w:val="goog_rdk_17"/>
              <w:id w:val="159939262"/>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color w:val="000000"/>
                  </w:rPr>
                  <w:t>Vježbe</w:t>
                </w:r>
                <w:proofErr w:type="spellEnd"/>
                <w:r w:rsidRPr="00D53D4C">
                  <w:rPr>
                    <w:rFonts w:cstheme="minorHAnsi"/>
                    <w:color w:val="000000"/>
                  </w:rPr>
                  <w:t xml:space="preserve">: 15 (1 sat </w:t>
                </w:r>
                <w:proofErr w:type="spellStart"/>
                <w:r w:rsidRPr="00D53D4C">
                  <w:rPr>
                    <w:rFonts w:cstheme="minorHAnsi"/>
                    <w:color w:val="000000"/>
                  </w:rPr>
                  <w:t>sedmično</w:t>
                </w:r>
                <w:proofErr w:type="spellEnd"/>
                <w:r w:rsidRPr="00D53D4C">
                  <w:rPr>
                    <w:rFonts w:cstheme="minorHAnsi"/>
                    <w:color w:val="000000"/>
                  </w:rPr>
                  <w:t>)</w:t>
                </w:r>
              </w:p>
            </w:sdtContent>
          </w:sdt>
          <w:p w:rsidR="00BD0085" w:rsidRPr="00D53D4C" w:rsidRDefault="00BD0085" w:rsidP="00AE10B1">
            <w:pPr>
              <w:rPr>
                <w:rFonts w:cstheme="minorHAnsi"/>
                <w:color w:val="000000"/>
              </w:rPr>
            </w:pPr>
          </w:p>
          <w:sdt>
            <w:sdtPr>
              <w:rPr>
                <w:rFonts w:cstheme="minorHAnsi"/>
              </w:rPr>
              <w:tag w:val="goog_rdk_21"/>
              <w:id w:val="159939263"/>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Kontinuirano</w:t>
                </w:r>
                <w:proofErr w:type="spellEnd"/>
                <w:r w:rsidRPr="00D53D4C">
                  <w:rPr>
                    <w:rFonts w:cstheme="minorHAnsi"/>
                  </w:rPr>
                  <w:t xml:space="preserve"> </w:t>
                </w:r>
                <w:proofErr w:type="spellStart"/>
                <w:r w:rsidRPr="00D53D4C">
                  <w:rPr>
                    <w:rFonts w:cstheme="minorHAnsi"/>
                  </w:rPr>
                  <w:t>samostalno</w:t>
                </w:r>
                <w:proofErr w:type="spellEnd"/>
                <w:r w:rsidRPr="00D53D4C">
                  <w:rPr>
                    <w:rFonts w:cstheme="minorHAnsi"/>
                  </w:rPr>
                  <w:t xml:space="preserve"> </w:t>
                </w:r>
                <w:proofErr w:type="spellStart"/>
                <w:r w:rsidRPr="00D53D4C">
                  <w:rPr>
                    <w:rFonts w:cstheme="minorHAnsi"/>
                  </w:rPr>
                  <w:t>savladavanje</w:t>
                </w:r>
                <w:proofErr w:type="spellEnd"/>
                <w:r w:rsidRPr="00D53D4C">
                  <w:rPr>
                    <w:rFonts w:cstheme="minorHAnsi"/>
                  </w:rPr>
                  <w:t xml:space="preserve"> </w:t>
                </w:r>
                <w:proofErr w:type="spellStart"/>
                <w:r w:rsidRPr="00D53D4C">
                  <w:rPr>
                    <w:rFonts w:cstheme="minorHAnsi"/>
                  </w:rPr>
                  <w:t>gradiva</w:t>
                </w:r>
                <w:proofErr w:type="spellEnd"/>
                <w:r w:rsidRPr="00D53D4C">
                  <w:rPr>
                    <w:rFonts w:cstheme="minorHAnsi"/>
                  </w:rPr>
                  <w:t xml:space="preserve"> 5</w:t>
                </w:r>
              </w:p>
            </w:sdtContent>
          </w:sdt>
          <w:sdt>
            <w:sdtPr>
              <w:rPr>
                <w:rFonts w:cstheme="minorHAnsi"/>
              </w:rPr>
              <w:tag w:val="goog_rdk_22"/>
              <w:id w:val="159939264"/>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Pripreme</w:t>
                </w:r>
                <w:proofErr w:type="spellEnd"/>
                <w:r w:rsidRPr="00D53D4C">
                  <w:rPr>
                    <w:rFonts w:cstheme="minorHAnsi"/>
                  </w:rPr>
                  <w:t xml:space="preserve"> za </w:t>
                </w:r>
                <w:proofErr w:type="spellStart"/>
                <w:r w:rsidRPr="00D53D4C">
                  <w:rPr>
                    <w:rFonts w:cstheme="minorHAnsi"/>
                  </w:rPr>
                  <w:t>kolokvij</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završni</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xml:space="preserve"> 15</w:t>
                </w:r>
              </w:p>
            </w:sdtContent>
          </w:sdt>
          <w:sdt>
            <w:sdtPr>
              <w:rPr>
                <w:rFonts w:cstheme="minorHAnsi"/>
              </w:rPr>
              <w:tag w:val="goog_rdk_24"/>
              <w:id w:val="159939265"/>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color w:val="000000"/>
                  </w:rPr>
                  <w:t>Ukupan</w:t>
                </w:r>
                <w:proofErr w:type="spellEnd"/>
                <w:r w:rsidRPr="00D53D4C">
                  <w:rPr>
                    <w:rFonts w:cstheme="minorHAnsi"/>
                    <w:b/>
                    <w:color w:val="000000"/>
                  </w:rPr>
                  <w:t xml:space="preserve"> </w:t>
                </w:r>
                <w:proofErr w:type="spellStart"/>
                <w:r w:rsidRPr="00D53D4C">
                  <w:rPr>
                    <w:rFonts w:cstheme="minorHAnsi"/>
                    <w:b/>
                    <w:color w:val="000000"/>
                  </w:rPr>
                  <w:t>broj</w:t>
                </w:r>
                <w:proofErr w:type="spellEnd"/>
                <w:r w:rsidRPr="00D53D4C">
                  <w:rPr>
                    <w:rFonts w:cstheme="minorHAnsi"/>
                    <w:b/>
                    <w:color w:val="000000"/>
                  </w:rPr>
                  <w:t xml:space="preserve"> sati: 50</w:t>
                </w:r>
              </w:p>
            </w:sdtContent>
          </w:sdt>
        </w:tc>
      </w:tr>
      <w:tr w:rsidR="00BD0085" w:rsidRPr="00D53D4C" w:rsidTr="00AE10B1">
        <w:trPr>
          <w:gridAfter w:val="1"/>
          <w:wAfter w:w="236"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27"/>
              <w:id w:val="159939266"/>
              <w:placeholder>
                <w:docPart w:val="F5A5370BEC9C4B5B9CF116EF05BF825B"/>
              </w:placeholder>
            </w:sdtPr>
            <w:sdtContent>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29"/>
              <w:id w:val="159939267"/>
              <w:placeholder>
                <w:docPart w:val="F5A5370BEC9C4B5B9CF116EF05BF825B"/>
              </w:placeholder>
            </w:sdtPr>
            <w:sdtContent>
              <w:p w:rsidR="00BD0085" w:rsidRPr="00D53D4C" w:rsidRDefault="00BD0085" w:rsidP="00AE10B1">
                <w:pPr>
                  <w:rPr>
                    <w:rFonts w:cstheme="minorHAnsi"/>
                    <w:b/>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r w:rsidRPr="00D53D4C">
                  <w:rPr>
                    <w:rFonts w:cstheme="minorHAnsi"/>
                    <w:b/>
                    <w:i/>
                  </w:rPr>
                  <w:t>AV oblast</w:t>
                </w:r>
              </w:p>
            </w:sdtContent>
          </w:sdt>
        </w:tc>
      </w:tr>
      <w:tr w:rsidR="00BD0085" w:rsidRPr="00D53D4C" w:rsidTr="00AE10B1">
        <w:trPr>
          <w:gridAfter w:val="1"/>
          <w:wAfter w:w="236"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32"/>
              <w:id w:val="159939268"/>
              <w:placeholder>
                <w:docPart w:val="F5A5370BEC9C4B5B9CF116EF05BF825B"/>
              </w:placeholder>
            </w:sdtPr>
            <w:sdtContent>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color w:val="000000"/>
              </w:rPr>
              <w:t>Položen</w:t>
            </w:r>
            <w:proofErr w:type="spellEnd"/>
            <w:r w:rsidRPr="00D53D4C">
              <w:rPr>
                <w:rFonts w:cstheme="minorHAnsi"/>
                <w:color w:val="000000"/>
              </w:rPr>
              <w:t xml:space="preserve"> </w:t>
            </w:r>
            <w:proofErr w:type="spellStart"/>
            <w:r w:rsidRPr="00D53D4C">
              <w:rPr>
                <w:rFonts w:cstheme="minorHAnsi"/>
                <w:color w:val="000000"/>
              </w:rPr>
              <w:t>ispit</w:t>
            </w:r>
            <w:proofErr w:type="spellEnd"/>
            <w:r w:rsidRPr="00D53D4C">
              <w:rPr>
                <w:rFonts w:cstheme="minorHAnsi"/>
                <w:color w:val="000000"/>
              </w:rPr>
              <w:t xml:space="preserve"> </w:t>
            </w:r>
            <w:proofErr w:type="spellStart"/>
            <w:r w:rsidRPr="00D53D4C">
              <w:rPr>
                <w:rFonts w:cstheme="minorHAnsi"/>
                <w:color w:val="000000"/>
              </w:rPr>
              <w:t>iz</w:t>
            </w:r>
            <w:proofErr w:type="spellEnd"/>
            <w:r w:rsidRPr="00D53D4C">
              <w:rPr>
                <w:rFonts w:cstheme="minorHAnsi"/>
                <w:color w:val="000000"/>
              </w:rPr>
              <w:t xml:space="preserve"> OSNOVA FILMSKE I TV MONTAŽE I</w:t>
            </w:r>
          </w:p>
        </w:tc>
      </w:tr>
      <w:tr w:rsidR="00BD0085" w:rsidRPr="00D53D4C" w:rsidTr="00AE10B1">
        <w:trPr>
          <w:gridAfter w:val="1"/>
          <w:wAfter w:w="236"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37"/>
              <w:id w:val="159939270"/>
              <w:placeholder>
                <w:docPart w:val="F5A5370BEC9C4B5B9CF116EF05BF825B"/>
              </w:placeholder>
            </w:sdtPr>
            <w:sdtContent>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NoSpacing"/>
              <w:jc w:val="both"/>
              <w:rPr>
                <w:rFonts w:cstheme="minorHAnsi"/>
              </w:rPr>
            </w:pPr>
            <w:r w:rsidRPr="00D53D4C">
              <w:rPr>
                <w:rFonts w:cstheme="minorHAnsi"/>
              </w:rPr>
              <w:t xml:space="preserve">U II </w:t>
            </w:r>
            <w:proofErr w:type="spellStart"/>
            <w:r w:rsidRPr="00D53D4C">
              <w:rPr>
                <w:rFonts w:cstheme="minorHAnsi"/>
              </w:rPr>
              <w:t>semestru</w:t>
            </w:r>
            <w:proofErr w:type="spellEnd"/>
            <w:r w:rsidRPr="00D53D4C">
              <w:rPr>
                <w:rFonts w:cstheme="minorHAnsi"/>
              </w:rPr>
              <w:t xml:space="preserve"> </w:t>
            </w:r>
            <w:proofErr w:type="spellStart"/>
            <w:r w:rsidRPr="00D53D4C">
              <w:rPr>
                <w:rFonts w:cstheme="minorHAnsi"/>
              </w:rPr>
              <w:t>predmeta</w:t>
            </w:r>
            <w:proofErr w:type="spellEnd"/>
            <w:r w:rsidRPr="00D53D4C">
              <w:rPr>
                <w:rFonts w:cstheme="minorHAnsi"/>
              </w:rPr>
              <w:t xml:space="preserve"> </w:t>
            </w:r>
            <w:proofErr w:type="spellStart"/>
            <w:r w:rsidRPr="00D53D4C">
              <w:rPr>
                <w:rFonts w:cstheme="minorHAnsi"/>
              </w:rPr>
              <w:t>cilj</w:t>
            </w:r>
            <w:proofErr w:type="spellEnd"/>
            <w:r w:rsidRPr="00D53D4C">
              <w:rPr>
                <w:rFonts w:cstheme="minorHAnsi"/>
              </w:rPr>
              <w:t xml:space="preserve"> je </w:t>
            </w: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izučavanje</w:t>
            </w:r>
            <w:proofErr w:type="spellEnd"/>
            <w:r w:rsidRPr="00D53D4C">
              <w:rPr>
                <w:rFonts w:cstheme="minorHAnsi"/>
              </w:rPr>
              <w:t xml:space="preserve"> </w:t>
            </w:r>
            <w:proofErr w:type="spellStart"/>
            <w:r w:rsidRPr="00D53D4C">
              <w:rPr>
                <w:rFonts w:cstheme="minorHAnsi"/>
              </w:rPr>
              <w:t>sa</w:t>
            </w:r>
            <w:proofErr w:type="spellEnd"/>
          </w:p>
          <w:p w:rsidR="00BD0085" w:rsidRPr="00D53D4C" w:rsidRDefault="00BD0085" w:rsidP="00AE10B1">
            <w:pPr>
              <w:pStyle w:val="NoSpacing"/>
              <w:jc w:val="both"/>
              <w:rPr>
                <w:rFonts w:cstheme="minorHAnsi"/>
              </w:rPr>
            </w:pPr>
            <w:proofErr w:type="spellStart"/>
            <w:r w:rsidRPr="00D53D4C">
              <w:rPr>
                <w:rFonts w:cstheme="minorHAnsi"/>
              </w:rPr>
              <w:t>vrstama</w:t>
            </w:r>
            <w:proofErr w:type="spellEnd"/>
            <w:r w:rsidRPr="00D53D4C">
              <w:rPr>
                <w:rFonts w:cstheme="minorHAnsi"/>
              </w:rPr>
              <w:t xml:space="preserve"> </w:t>
            </w:r>
            <w:proofErr w:type="spellStart"/>
            <w:r w:rsidRPr="00D53D4C">
              <w:rPr>
                <w:rFonts w:cstheme="minorHAnsi"/>
              </w:rPr>
              <w:t>vizualne</w:t>
            </w:r>
            <w:proofErr w:type="spellEnd"/>
            <w:r w:rsidRPr="00D53D4C">
              <w:rPr>
                <w:rFonts w:cstheme="minorHAnsi"/>
              </w:rPr>
              <w:t xml:space="preserve"> </w:t>
            </w:r>
            <w:proofErr w:type="spellStart"/>
            <w:r w:rsidRPr="00D53D4C">
              <w:rPr>
                <w:rFonts w:cstheme="minorHAnsi"/>
              </w:rPr>
              <w:t>analize</w:t>
            </w:r>
            <w:proofErr w:type="spellEnd"/>
            <w:r w:rsidRPr="00D53D4C">
              <w:rPr>
                <w:rFonts w:cstheme="minorHAnsi"/>
              </w:rPr>
              <w:t xml:space="preserve"> </w:t>
            </w:r>
            <w:proofErr w:type="spellStart"/>
            <w:r w:rsidRPr="00D53D4C">
              <w:rPr>
                <w:rFonts w:cstheme="minorHAnsi"/>
              </w:rPr>
              <w:t>sadržaja</w:t>
            </w:r>
            <w:proofErr w:type="spellEnd"/>
            <w:r w:rsidRPr="00D53D4C">
              <w:rPr>
                <w:rFonts w:cstheme="minorHAnsi"/>
              </w:rPr>
              <w:t xml:space="preserve">, </w:t>
            </w:r>
            <w:proofErr w:type="spellStart"/>
            <w:r w:rsidRPr="00D53D4C">
              <w:rPr>
                <w:rFonts w:cstheme="minorHAnsi"/>
              </w:rPr>
              <w:t>selekcije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kondenzacije</w:t>
            </w:r>
            <w:proofErr w:type="spellEnd"/>
          </w:p>
          <w:p w:rsidR="00BD0085" w:rsidRPr="00D53D4C" w:rsidRDefault="00BD0085" w:rsidP="00AE10B1">
            <w:pPr>
              <w:pStyle w:val="NoSpacing"/>
              <w:jc w:val="both"/>
              <w:rPr>
                <w:rFonts w:cstheme="minorHAnsi"/>
              </w:rPr>
            </w:pPr>
            <w:proofErr w:type="spellStart"/>
            <w:r w:rsidRPr="00D53D4C">
              <w:rPr>
                <w:rFonts w:cstheme="minorHAnsi"/>
              </w:rPr>
              <w:t>filmske</w:t>
            </w:r>
            <w:proofErr w:type="spellEnd"/>
            <w:r w:rsidRPr="00D53D4C">
              <w:rPr>
                <w:rFonts w:cstheme="minorHAnsi"/>
              </w:rPr>
              <w:t xml:space="preserve"> </w:t>
            </w:r>
            <w:proofErr w:type="spellStart"/>
            <w:r w:rsidRPr="00D53D4C">
              <w:rPr>
                <w:rFonts w:cstheme="minorHAnsi"/>
              </w:rPr>
              <w:t>priče</w:t>
            </w:r>
            <w:proofErr w:type="spellEnd"/>
            <w:r w:rsidRPr="00D53D4C">
              <w:rPr>
                <w:rFonts w:cstheme="minorHAnsi"/>
              </w:rPr>
              <w:t xml:space="preserve"> </w:t>
            </w:r>
            <w:proofErr w:type="spellStart"/>
            <w:r w:rsidRPr="00D53D4C">
              <w:rPr>
                <w:rFonts w:cstheme="minorHAnsi"/>
              </w:rPr>
              <w:t>od</w:t>
            </w:r>
            <w:proofErr w:type="spellEnd"/>
            <w:r w:rsidRPr="00D53D4C">
              <w:rPr>
                <w:rFonts w:cstheme="minorHAnsi"/>
              </w:rPr>
              <w:t xml:space="preserve"> </w:t>
            </w:r>
            <w:proofErr w:type="spellStart"/>
            <w:r w:rsidRPr="00D53D4C">
              <w:rPr>
                <w:rFonts w:cstheme="minorHAnsi"/>
              </w:rPr>
              <w:t>pojedinačnih</w:t>
            </w:r>
            <w:proofErr w:type="spellEnd"/>
            <w:r w:rsidRPr="00D53D4C">
              <w:rPr>
                <w:rFonts w:cstheme="minorHAnsi"/>
              </w:rPr>
              <w:t xml:space="preserve"> </w:t>
            </w:r>
            <w:proofErr w:type="spellStart"/>
            <w:r w:rsidRPr="00D53D4C">
              <w:rPr>
                <w:rFonts w:cstheme="minorHAnsi"/>
              </w:rPr>
              <w:t>elemenata</w:t>
            </w:r>
            <w:proofErr w:type="spellEnd"/>
            <w:r w:rsidRPr="00D53D4C">
              <w:rPr>
                <w:rFonts w:cstheme="minorHAnsi"/>
              </w:rPr>
              <w:t xml:space="preserve"> – </w:t>
            </w:r>
            <w:proofErr w:type="spellStart"/>
            <w:r w:rsidRPr="00D53D4C">
              <w:rPr>
                <w:rFonts w:cstheme="minorHAnsi"/>
              </w:rPr>
              <w:t>kadrova</w:t>
            </w:r>
            <w:proofErr w:type="spellEnd"/>
            <w:r w:rsidRPr="00D53D4C">
              <w:rPr>
                <w:rFonts w:cstheme="minorHAnsi"/>
              </w:rPr>
              <w:t>, do</w:t>
            </w:r>
          </w:p>
          <w:p w:rsidR="00BD0085" w:rsidRPr="00D53D4C" w:rsidRDefault="00BD0085" w:rsidP="00AE10B1">
            <w:pPr>
              <w:pStyle w:val="NoSpacing"/>
              <w:jc w:val="both"/>
              <w:rPr>
                <w:rFonts w:cstheme="minorHAnsi"/>
              </w:rPr>
            </w:pPr>
            <w:proofErr w:type="spellStart"/>
            <w:r w:rsidRPr="00D53D4C">
              <w:rPr>
                <w:rFonts w:cstheme="minorHAnsi"/>
              </w:rPr>
              <w:t>montažnih</w:t>
            </w:r>
            <w:proofErr w:type="spellEnd"/>
            <w:r w:rsidRPr="00D53D4C">
              <w:rPr>
                <w:rFonts w:cstheme="minorHAnsi"/>
              </w:rPr>
              <w:t xml:space="preserve"> </w:t>
            </w:r>
            <w:proofErr w:type="spellStart"/>
            <w:r w:rsidRPr="00D53D4C">
              <w:rPr>
                <w:rFonts w:cstheme="minorHAnsi"/>
              </w:rPr>
              <w:t>postupaka</w:t>
            </w:r>
            <w:proofErr w:type="spellEnd"/>
            <w:r w:rsidRPr="00D53D4C">
              <w:rPr>
                <w:rFonts w:cstheme="minorHAnsi"/>
              </w:rPr>
              <w:t xml:space="preserve"> – </w:t>
            </w:r>
            <w:proofErr w:type="spellStart"/>
            <w:r w:rsidRPr="00D53D4C">
              <w:rPr>
                <w:rFonts w:cstheme="minorHAnsi"/>
              </w:rPr>
              <w:t>sinteze</w:t>
            </w:r>
            <w:proofErr w:type="spellEnd"/>
            <w:r w:rsidRPr="00D53D4C">
              <w:rPr>
                <w:rFonts w:cstheme="minorHAnsi"/>
              </w:rPr>
              <w:t>.</w:t>
            </w:r>
          </w:p>
          <w:p w:rsidR="00BD0085" w:rsidRPr="00D53D4C" w:rsidRDefault="00BD0085" w:rsidP="00AE10B1">
            <w:pPr>
              <w:pStyle w:val="NoSpacing"/>
              <w:jc w:val="both"/>
              <w:rPr>
                <w:rFonts w:cstheme="minorHAnsi"/>
              </w:rPr>
            </w:pPr>
            <w:proofErr w:type="spellStart"/>
            <w:r w:rsidRPr="00D53D4C">
              <w:rPr>
                <w:rFonts w:cstheme="minorHAnsi"/>
              </w:rPr>
              <w:t>Veza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susjednim</w:t>
            </w:r>
            <w:proofErr w:type="spellEnd"/>
            <w:r w:rsidRPr="00D53D4C">
              <w:rPr>
                <w:rFonts w:cstheme="minorHAnsi"/>
              </w:rPr>
              <w:t xml:space="preserve"> </w:t>
            </w:r>
            <w:proofErr w:type="spellStart"/>
            <w:r w:rsidRPr="00D53D4C">
              <w:rPr>
                <w:rFonts w:cstheme="minorHAnsi"/>
              </w:rPr>
              <w:t>kadrovima</w:t>
            </w:r>
            <w:proofErr w:type="spellEnd"/>
            <w:r w:rsidRPr="00D53D4C">
              <w:rPr>
                <w:rFonts w:cstheme="minorHAnsi"/>
              </w:rPr>
              <w:t xml:space="preserve">, </w:t>
            </w:r>
            <w:proofErr w:type="spellStart"/>
            <w:r w:rsidRPr="00D53D4C">
              <w:rPr>
                <w:rFonts w:cstheme="minorHAnsi"/>
              </w:rPr>
              <w:t>novonastalo</w:t>
            </w:r>
            <w:proofErr w:type="spellEnd"/>
            <w:r w:rsidRPr="00D53D4C">
              <w:rPr>
                <w:rFonts w:cstheme="minorHAnsi"/>
              </w:rPr>
              <w:t xml:space="preserve"> </w:t>
            </w:r>
            <w:proofErr w:type="spellStart"/>
            <w:r w:rsidRPr="00D53D4C">
              <w:rPr>
                <w:rFonts w:cstheme="minorHAnsi"/>
              </w:rPr>
              <w:t>značenje</w:t>
            </w:r>
            <w:proofErr w:type="spellEnd"/>
            <w:r w:rsidRPr="00D53D4C">
              <w:rPr>
                <w:rFonts w:cstheme="minorHAnsi"/>
              </w:rPr>
              <w:t xml:space="preserve"> </w:t>
            </w:r>
            <w:proofErr w:type="spellStart"/>
            <w:r w:rsidRPr="00D53D4C">
              <w:rPr>
                <w:rFonts w:cstheme="minorHAnsi"/>
              </w:rPr>
              <w:t>ili</w:t>
            </w:r>
            <w:proofErr w:type="spellEnd"/>
          </w:p>
          <w:p w:rsidR="00BD0085" w:rsidRPr="00D53D4C" w:rsidRDefault="00BD0085" w:rsidP="00AE10B1">
            <w:pPr>
              <w:pStyle w:val="NoSpacing"/>
              <w:jc w:val="both"/>
              <w:rPr>
                <w:rFonts w:cstheme="minorHAnsi"/>
              </w:rPr>
            </w:pPr>
            <w:proofErr w:type="spellStart"/>
            <w:r w:rsidRPr="00D53D4C">
              <w:rPr>
                <w:rFonts w:cstheme="minorHAnsi"/>
              </w:rPr>
              <w:t>dinamička</w:t>
            </w:r>
            <w:proofErr w:type="spellEnd"/>
            <w:r w:rsidRPr="00D53D4C">
              <w:rPr>
                <w:rFonts w:cstheme="minorHAnsi"/>
              </w:rPr>
              <w:t xml:space="preserve"> </w:t>
            </w:r>
            <w:proofErr w:type="spellStart"/>
            <w:r w:rsidRPr="00D53D4C">
              <w:rPr>
                <w:rFonts w:cstheme="minorHAnsi"/>
              </w:rPr>
              <w:t>vrijednost</w:t>
            </w:r>
            <w:proofErr w:type="spellEnd"/>
            <w:r w:rsidRPr="00D53D4C">
              <w:rPr>
                <w:rFonts w:cstheme="minorHAnsi"/>
              </w:rPr>
              <w:t xml:space="preserve">, </w:t>
            </w:r>
            <w:proofErr w:type="spellStart"/>
            <w:r w:rsidRPr="00D53D4C">
              <w:rPr>
                <w:rFonts w:cstheme="minorHAnsi"/>
              </w:rPr>
              <w:t>ritmički</w:t>
            </w:r>
            <w:proofErr w:type="spellEnd"/>
            <w:r w:rsidRPr="00D53D4C">
              <w:rPr>
                <w:rFonts w:cstheme="minorHAnsi"/>
              </w:rPr>
              <w:t xml:space="preserve"> </w:t>
            </w:r>
            <w:proofErr w:type="spellStart"/>
            <w:r w:rsidRPr="00D53D4C">
              <w:rPr>
                <w:rFonts w:cstheme="minorHAnsi"/>
              </w:rPr>
              <w:t>odnos</w:t>
            </w:r>
            <w:proofErr w:type="spellEnd"/>
            <w:r w:rsidRPr="00D53D4C">
              <w:rPr>
                <w:rFonts w:cstheme="minorHAnsi"/>
              </w:rPr>
              <w:t xml:space="preserve"> </w:t>
            </w:r>
            <w:proofErr w:type="spellStart"/>
            <w:r w:rsidRPr="00D53D4C">
              <w:rPr>
                <w:rFonts w:cstheme="minorHAnsi"/>
              </w:rPr>
              <w:t>montiranih</w:t>
            </w:r>
            <w:proofErr w:type="spellEnd"/>
            <w:r w:rsidRPr="00D53D4C">
              <w:rPr>
                <w:rFonts w:cstheme="minorHAnsi"/>
              </w:rPr>
              <w:t xml:space="preserve"> </w:t>
            </w:r>
            <w:proofErr w:type="spellStart"/>
            <w:r w:rsidRPr="00D53D4C">
              <w:rPr>
                <w:rFonts w:cstheme="minorHAnsi"/>
              </w:rPr>
              <w:t>dijelova</w:t>
            </w:r>
            <w:proofErr w:type="spellEnd"/>
          </w:p>
          <w:p w:rsidR="00BD0085" w:rsidRPr="00D53D4C" w:rsidRDefault="00BD0085" w:rsidP="00AE10B1">
            <w:pPr>
              <w:pStyle w:val="NoSpacing"/>
              <w:jc w:val="both"/>
              <w:rPr>
                <w:rFonts w:cstheme="minorHAnsi"/>
              </w:rPr>
            </w:pPr>
            <w:proofErr w:type="spellStart"/>
            <w:r w:rsidRPr="00D53D4C">
              <w:rPr>
                <w:rFonts w:cstheme="minorHAnsi"/>
              </w:rPr>
              <w:t>između</w:t>
            </w:r>
            <w:proofErr w:type="spellEnd"/>
            <w:r w:rsidRPr="00D53D4C">
              <w:rPr>
                <w:rFonts w:cstheme="minorHAnsi"/>
              </w:rPr>
              <w:t xml:space="preserve"> </w:t>
            </w:r>
            <w:proofErr w:type="spellStart"/>
            <w:r w:rsidRPr="00D53D4C">
              <w:rPr>
                <w:rFonts w:cstheme="minorHAnsi"/>
              </w:rPr>
              <w:t>sebe</w:t>
            </w:r>
            <w:proofErr w:type="spellEnd"/>
            <w:r w:rsidRPr="00D53D4C">
              <w:rPr>
                <w:rFonts w:cstheme="minorHAnsi"/>
              </w:rPr>
              <w:t xml:space="preserve">, u </w:t>
            </w:r>
            <w:proofErr w:type="spellStart"/>
            <w:r w:rsidRPr="00D53D4C">
              <w:rPr>
                <w:rFonts w:cstheme="minorHAnsi"/>
              </w:rPr>
              <w:t>odnosu</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čitavo</w:t>
            </w:r>
            <w:proofErr w:type="spellEnd"/>
            <w:r w:rsidRPr="00D53D4C">
              <w:rPr>
                <w:rFonts w:cstheme="minorHAnsi"/>
              </w:rPr>
              <w:t xml:space="preserve"> </w:t>
            </w:r>
            <w:proofErr w:type="spellStart"/>
            <w:r w:rsidRPr="00D53D4C">
              <w:rPr>
                <w:rFonts w:cstheme="minorHAnsi"/>
              </w:rPr>
              <w:t>djelo</w:t>
            </w:r>
            <w:proofErr w:type="spellEnd"/>
            <w:r w:rsidRPr="00D53D4C">
              <w:rPr>
                <w:rFonts w:cstheme="minorHAnsi"/>
              </w:rPr>
              <w:t xml:space="preserve">. </w:t>
            </w:r>
            <w:proofErr w:type="spellStart"/>
            <w:r w:rsidRPr="00D53D4C">
              <w:rPr>
                <w:rFonts w:cstheme="minorHAnsi"/>
              </w:rPr>
              <w:t>Sve</w:t>
            </w:r>
            <w:proofErr w:type="spellEnd"/>
            <w:r w:rsidRPr="00D53D4C">
              <w:rPr>
                <w:rFonts w:cstheme="minorHAnsi"/>
              </w:rPr>
              <w:t xml:space="preserve"> je to </w:t>
            </w:r>
            <w:proofErr w:type="spellStart"/>
            <w:r w:rsidRPr="00D53D4C">
              <w:rPr>
                <w:rFonts w:cstheme="minorHAnsi"/>
              </w:rPr>
              <w:t>stvaralački</w:t>
            </w:r>
            <w:proofErr w:type="spellEnd"/>
          </w:p>
          <w:p w:rsidR="00BD0085" w:rsidRPr="00D53D4C" w:rsidRDefault="00BD0085" w:rsidP="00AE10B1">
            <w:pPr>
              <w:pStyle w:val="NoSpacing"/>
              <w:jc w:val="both"/>
              <w:rPr>
                <w:rFonts w:cstheme="minorHAnsi"/>
              </w:rPr>
            </w:pPr>
            <w:proofErr w:type="spellStart"/>
            <w:r w:rsidRPr="00D53D4C">
              <w:rPr>
                <w:rFonts w:cstheme="minorHAnsi"/>
              </w:rPr>
              <w:t>postupak</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w:t>
            </w:r>
            <w:proofErr w:type="spellStart"/>
            <w:r w:rsidRPr="00D53D4C">
              <w:rPr>
                <w:rFonts w:cstheme="minorHAnsi"/>
              </w:rPr>
              <w:t>tvorci</w:t>
            </w:r>
            <w:proofErr w:type="spellEnd"/>
            <w:r w:rsidRPr="00D53D4C">
              <w:rPr>
                <w:rFonts w:cstheme="minorHAnsi"/>
              </w:rPr>
              <w:t xml:space="preserve"> audio – </w:t>
            </w:r>
            <w:proofErr w:type="spellStart"/>
            <w:r w:rsidRPr="00D53D4C">
              <w:rPr>
                <w:rFonts w:cstheme="minorHAnsi"/>
              </w:rPr>
              <w:t>vizualnog</w:t>
            </w:r>
            <w:proofErr w:type="spellEnd"/>
            <w:r w:rsidRPr="00D53D4C">
              <w:rPr>
                <w:rFonts w:cstheme="minorHAnsi"/>
              </w:rPr>
              <w:t xml:space="preserve"> </w:t>
            </w:r>
            <w:proofErr w:type="spellStart"/>
            <w:r w:rsidRPr="00D53D4C">
              <w:rPr>
                <w:rFonts w:cstheme="minorHAnsi"/>
              </w:rPr>
              <w:t>djela</w:t>
            </w:r>
            <w:proofErr w:type="spellEnd"/>
            <w:r w:rsidRPr="00D53D4C">
              <w:rPr>
                <w:rFonts w:cstheme="minorHAnsi"/>
              </w:rPr>
              <w:t xml:space="preserve"> </w:t>
            </w:r>
            <w:proofErr w:type="spellStart"/>
            <w:r w:rsidRPr="00D53D4C">
              <w:rPr>
                <w:rFonts w:cstheme="minorHAnsi"/>
              </w:rPr>
              <w:t>rješavaju</w:t>
            </w:r>
            <w:proofErr w:type="spellEnd"/>
            <w:r w:rsidRPr="00D53D4C">
              <w:rPr>
                <w:rFonts w:cstheme="minorHAnsi"/>
              </w:rPr>
              <w:t xml:space="preserve"> u</w:t>
            </w:r>
          </w:p>
          <w:p w:rsidR="00BD0085" w:rsidRPr="00D53D4C" w:rsidRDefault="00BD0085" w:rsidP="00AE10B1">
            <w:pPr>
              <w:pStyle w:val="NoSpacing"/>
              <w:jc w:val="both"/>
              <w:rPr>
                <w:rFonts w:cstheme="minorHAnsi"/>
              </w:rPr>
            </w:pPr>
            <w:proofErr w:type="spellStart"/>
            <w:r w:rsidRPr="00D53D4C">
              <w:rPr>
                <w:rFonts w:cstheme="minorHAnsi"/>
              </w:rPr>
              <w:t>procesu</w:t>
            </w:r>
            <w:proofErr w:type="spellEnd"/>
            <w:r w:rsidRPr="00D53D4C">
              <w:rPr>
                <w:rFonts w:cstheme="minorHAnsi"/>
              </w:rPr>
              <w:t xml:space="preserve"> </w:t>
            </w:r>
            <w:proofErr w:type="spellStart"/>
            <w:r w:rsidRPr="00D53D4C">
              <w:rPr>
                <w:rFonts w:cstheme="minorHAnsi"/>
              </w:rPr>
              <w:t>stvaranja</w:t>
            </w:r>
            <w:proofErr w:type="spellEnd"/>
            <w:r w:rsidRPr="00D53D4C">
              <w:rPr>
                <w:rFonts w:cstheme="minorHAnsi"/>
              </w:rPr>
              <w:t>.</w:t>
            </w:r>
            <w:sdt>
              <w:sdtPr>
                <w:rPr>
                  <w:rFonts w:cstheme="minorHAnsi"/>
                </w:rPr>
                <w:tag w:val="goog_rdk_40"/>
                <w:id w:val="159939272"/>
                <w:showingPlcHdr/>
              </w:sdtPr>
              <w:sdtContent>
                <w:r w:rsidRPr="00D53D4C">
                  <w:rPr>
                    <w:rFonts w:cstheme="minorHAnsi"/>
                  </w:rPr>
                  <w:t xml:space="preserve">     </w:t>
                </w:r>
              </w:sdtContent>
            </w:sdt>
          </w:p>
        </w:tc>
      </w:tr>
      <w:tr w:rsidR="00BD0085" w:rsidRPr="00D53D4C" w:rsidTr="00AE10B1">
        <w:trPr>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43"/>
              <w:id w:val="159939273"/>
              <w:placeholder>
                <w:docPart w:val="F5A5370BEC9C4B5B9CF116EF05BF825B"/>
              </w:placeholder>
            </w:sdtPr>
            <w:sdtContent>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NoSpacing"/>
              <w:rPr>
                <w:rFonts w:cstheme="minorHAnsi"/>
              </w:rPr>
            </w:pPr>
            <w:r w:rsidRPr="00D53D4C">
              <w:rPr>
                <w:rFonts w:cstheme="minorHAnsi"/>
              </w:rPr>
              <w:t xml:space="preserve">1.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Jednoznačnost</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višeznačnost</w:t>
            </w:r>
            <w:proofErr w:type="spellEnd"/>
            <w:r w:rsidRPr="00D53D4C">
              <w:rPr>
                <w:rFonts w:cstheme="minorHAnsi"/>
              </w:rPr>
              <w:t xml:space="preserve"> </w:t>
            </w:r>
            <w:proofErr w:type="spellStart"/>
            <w:r w:rsidRPr="00D53D4C">
              <w:rPr>
                <w:rFonts w:cstheme="minorHAnsi"/>
              </w:rPr>
              <w:t>kadra</w:t>
            </w:r>
            <w:proofErr w:type="spellEnd"/>
            <w:r w:rsidRPr="00D53D4C">
              <w:rPr>
                <w:rFonts w:cstheme="minorHAnsi"/>
              </w:rPr>
              <w:t>.</w:t>
            </w:r>
          </w:p>
          <w:p w:rsidR="00BD0085" w:rsidRPr="00D53D4C" w:rsidRDefault="00BD0085" w:rsidP="00AE10B1">
            <w:pPr>
              <w:pStyle w:val="NoSpacing"/>
              <w:rPr>
                <w:rFonts w:cstheme="minorHAnsi"/>
              </w:rPr>
            </w:pPr>
            <w:proofErr w:type="spellStart"/>
            <w:r w:rsidRPr="00D53D4C">
              <w:rPr>
                <w:rFonts w:cstheme="minorHAnsi"/>
              </w:rPr>
              <w:t>Stvaranje</w:t>
            </w:r>
            <w:proofErr w:type="spellEnd"/>
            <w:r w:rsidRPr="00D53D4C">
              <w:rPr>
                <w:rFonts w:cstheme="minorHAnsi"/>
              </w:rPr>
              <w:t xml:space="preserve"> </w:t>
            </w:r>
            <w:proofErr w:type="spellStart"/>
            <w:r w:rsidRPr="00D53D4C">
              <w:rPr>
                <w:rFonts w:cstheme="minorHAnsi"/>
              </w:rPr>
              <w:t>strukture</w:t>
            </w:r>
            <w:proofErr w:type="spellEnd"/>
            <w:r w:rsidRPr="00D53D4C">
              <w:rPr>
                <w:rFonts w:cstheme="minorHAnsi"/>
              </w:rPr>
              <w:t xml:space="preserve"> u </w:t>
            </w:r>
            <w:proofErr w:type="spellStart"/>
            <w:r w:rsidRPr="00D53D4C">
              <w:rPr>
                <w:rFonts w:cstheme="minorHAnsi"/>
              </w:rPr>
              <w:t>montaži</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2.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Izražajne</w:t>
            </w:r>
            <w:proofErr w:type="spellEnd"/>
            <w:r w:rsidRPr="00D53D4C">
              <w:rPr>
                <w:rFonts w:cstheme="minorHAnsi"/>
              </w:rPr>
              <w:t xml:space="preserve"> </w:t>
            </w:r>
            <w:proofErr w:type="spellStart"/>
            <w:r w:rsidRPr="00D53D4C">
              <w:rPr>
                <w:rFonts w:cstheme="minorHAnsi"/>
              </w:rPr>
              <w:t>mogućnosti</w:t>
            </w:r>
            <w:proofErr w:type="spellEnd"/>
            <w:r w:rsidRPr="00D53D4C">
              <w:rPr>
                <w:rFonts w:cstheme="minorHAnsi"/>
              </w:rPr>
              <w:t xml:space="preserve"> </w:t>
            </w:r>
            <w:proofErr w:type="spellStart"/>
            <w:r w:rsidRPr="00D53D4C">
              <w:rPr>
                <w:rFonts w:cstheme="minorHAnsi"/>
              </w:rPr>
              <w:t>analitičke</w:t>
            </w:r>
            <w:proofErr w:type="spellEnd"/>
            <w:r w:rsidRPr="00D53D4C">
              <w:rPr>
                <w:rFonts w:cstheme="minorHAnsi"/>
              </w:rPr>
              <w:t xml:space="preserve"> </w:t>
            </w:r>
            <w:proofErr w:type="spellStart"/>
            <w:r w:rsidRPr="00D53D4C">
              <w:rPr>
                <w:rFonts w:cstheme="minorHAnsi"/>
              </w:rPr>
              <w:t>montaže</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3.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w:t>
            </w:r>
            <w:proofErr w:type="spellStart"/>
            <w:r w:rsidRPr="00D53D4C">
              <w:rPr>
                <w:rFonts w:cstheme="minorHAnsi"/>
              </w:rPr>
              <w:t>atrakcije</w:t>
            </w:r>
            <w:proofErr w:type="spellEnd"/>
            <w:r w:rsidRPr="00D53D4C">
              <w:rPr>
                <w:rFonts w:cstheme="minorHAnsi"/>
              </w:rPr>
              <w:t xml:space="preserve">, </w:t>
            </w:r>
            <w:proofErr w:type="spellStart"/>
            <w:r w:rsidRPr="00D53D4C">
              <w:rPr>
                <w:rFonts w:cstheme="minorHAnsi"/>
              </w:rPr>
              <w:t>intelektualna</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w:t>
            </w:r>
            <w:proofErr w:type="spellStart"/>
            <w:r w:rsidRPr="00D53D4C">
              <w:rPr>
                <w:rFonts w:cstheme="minorHAnsi"/>
              </w:rPr>
              <w:t>vertikalna</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4.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Asocijativna</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 </w:t>
            </w:r>
            <w:proofErr w:type="spellStart"/>
            <w:r w:rsidRPr="00D53D4C">
              <w:rPr>
                <w:rFonts w:cstheme="minorHAnsi"/>
              </w:rPr>
              <w:t>stvaranje</w:t>
            </w:r>
            <w:proofErr w:type="spellEnd"/>
            <w:r w:rsidRPr="00D53D4C">
              <w:rPr>
                <w:rFonts w:cstheme="minorHAnsi"/>
              </w:rPr>
              <w:t xml:space="preserve"> </w:t>
            </w:r>
            <w:proofErr w:type="spellStart"/>
            <w:r w:rsidRPr="00D53D4C">
              <w:rPr>
                <w:rFonts w:cstheme="minorHAnsi"/>
              </w:rPr>
              <w:t>novih</w:t>
            </w:r>
            <w:proofErr w:type="spellEnd"/>
            <w:r w:rsidRPr="00D53D4C">
              <w:rPr>
                <w:rFonts w:cstheme="minorHAnsi"/>
              </w:rPr>
              <w:t xml:space="preserve"> audio – </w:t>
            </w:r>
            <w:proofErr w:type="spellStart"/>
            <w:r w:rsidRPr="00D53D4C">
              <w:rPr>
                <w:rFonts w:cstheme="minorHAnsi"/>
              </w:rPr>
              <w:t>vizualnih</w:t>
            </w:r>
            <w:proofErr w:type="spellEnd"/>
            <w:r w:rsidRPr="00D53D4C">
              <w:rPr>
                <w:rFonts w:cstheme="minorHAnsi"/>
              </w:rPr>
              <w:t xml:space="preserve"> </w:t>
            </w:r>
            <w:proofErr w:type="spellStart"/>
            <w:r w:rsidRPr="00D53D4C">
              <w:rPr>
                <w:rFonts w:cstheme="minorHAnsi"/>
              </w:rPr>
              <w:t>vrijednosti</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lastRenderedPageBreak/>
              <w:t xml:space="preserve">5.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Francuska</w:t>
            </w:r>
            <w:proofErr w:type="spellEnd"/>
            <w:r w:rsidRPr="00D53D4C">
              <w:rPr>
                <w:rFonts w:cstheme="minorHAnsi"/>
              </w:rPr>
              <w:t xml:space="preserve"> </w:t>
            </w:r>
            <w:proofErr w:type="spellStart"/>
            <w:r w:rsidRPr="00D53D4C">
              <w:rPr>
                <w:rFonts w:cstheme="minorHAnsi"/>
              </w:rPr>
              <w:t>avangarda</w:t>
            </w:r>
            <w:proofErr w:type="spellEnd"/>
            <w:r w:rsidRPr="00D53D4C">
              <w:rPr>
                <w:rFonts w:cstheme="minorHAnsi"/>
              </w:rPr>
              <w:t xml:space="preserve">. </w:t>
            </w:r>
            <w:proofErr w:type="spellStart"/>
            <w:r w:rsidRPr="00D53D4C">
              <w:rPr>
                <w:rFonts w:cstheme="minorHAnsi"/>
              </w:rPr>
              <w:t>Impresionizam</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nadrealizam</w:t>
            </w:r>
            <w:proofErr w:type="spellEnd"/>
            <w:r w:rsidRPr="00D53D4C">
              <w:rPr>
                <w:rFonts w:cstheme="minorHAnsi"/>
              </w:rPr>
              <w:t xml:space="preserve"> u </w:t>
            </w:r>
            <w:proofErr w:type="spellStart"/>
            <w:r w:rsidRPr="00D53D4C">
              <w:rPr>
                <w:rFonts w:cstheme="minorHAnsi"/>
              </w:rPr>
              <w:t>filmu</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6.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w:t>
            </w:r>
            <w:proofErr w:type="spellStart"/>
            <w:r w:rsidRPr="00D53D4C">
              <w:rPr>
                <w:rFonts w:cstheme="minorHAnsi"/>
              </w:rPr>
              <w:t>kreativni</w:t>
            </w:r>
            <w:proofErr w:type="spellEnd"/>
            <w:r w:rsidRPr="00D53D4C">
              <w:rPr>
                <w:rFonts w:cstheme="minorHAnsi"/>
              </w:rPr>
              <w:t xml:space="preserve"> </w:t>
            </w:r>
            <w:proofErr w:type="spellStart"/>
            <w:r w:rsidRPr="00D53D4C">
              <w:rPr>
                <w:rFonts w:cstheme="minorHAnsi"/>
              </w:rPr>
              <w:t>čin</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w:t>
            </w:r>
            <w:proofErr w:type="spellStart"/>
            <w:r w:rsidRPr="00D53D4C">
              <w:rPr>
                <w:rFonts w:cstheme="minorHAnsi"/>
              </w:rPr>
              <w:t>analogija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antiteza</w:t>
            </w:r>
            <w:proofErr w:type="spellEnd"/>
            <w:r w:rsidRPr="00D53D4C">
              <w:rPr>
                <w:rFonts w:cstheme="minorHAnsi"/>
              </w:rPr>
              <w:t>.</w:t>
            </w:r>
          </w:p>
          <w:p w:rsidR="00BD0085" w:rsidRPr="00D53D4C" w:rsidRDefault="00BD0085" w:rsidP="00AE10B1">
            <w:pPr>
              <w:pStyle w:val="NoSpacing"/>
              <w:rPr>
                <w:rFonts w:cstheme="minorHAnsi"/>
                <w:color w:val="000000"/>
              </w:rPr>
            </w:pPr>
            <w:r w:rsidRPr="00D53D4C">
              <w:rPr>
                <w:rFonts w:cstheme="minorHAnsi"/>
              </w:rPr>
              <w:t xml:space="preserve">7.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Retrospektivna</w:t>
            </w:r>
            <w:proofErr w:type="spellEnd"/>
            <w:r w:rsidRPr="00D53D4C">
              <w:rPr>
                <w:rFonts w:cstheme="minorHAnsi"/>
              </w:rPr>
              <w:t xml:space="preserve"> </w:t>
            </w:r>
            <w:proofErr w:type="spellStart"/>
            <w:r w:rsidRPr="00D53D4C">
              <w:rPr>
                <w:rFonts w:cstheme="minorHAnsi"/>
              </w:rPr>
              <w:t>montaža</w:t>
            </w:r>
            <w:proofErr w:type="spellEnd"/>
            <w:r w:rsidRPr="00D53D4C">
              <w:rPr>
                <w:rFonts w:cstheme="minorHAnsi"/>
              </w:rPr>
              <w:t xml:space="preserve">. </w:t>
            </w:r>
            <w:proofErr w:type="spellStart"/>
            <w:r w:rsidRPr="00D53D4C">
              <w:rPr>
                <w:rFonts w:cstheme="minorHAnsi"/>
              </w:rPr>
              <w:t>Tehnička</w:t>
            </w:r>
            <w:proofErr w:type="spellEnd"/>
            <w:r w:rsidRPr="00D53D4C">
              <w:rPr>
                <w:rFonts w:cstheme="minorHAnsi"/>
              </w:rPr>
              <w:t xml:space="preserve"> </w:t>
            </w:r>
            <w:proofErr w:type="spellStart"/>
            <w:r w:rsidRPr="00D53D4C">
              <w:rPr>
                <w:rFonts w:cstheme="minorHAnsi"/>
                <w:color w:val="000000"/>
              </w:rPr>
              <w:t>montaža</w:t>
            </w:r>
            <w:proofErr w:type="spellEnd"/>
            <w:r w:rsidRPr="00D53D4C">
              <w:rPr>
                <w:rFonts w:cstheme="minorHAnsi"/>
                <w:color w:val="000000"/>
              </w:rPr>
              <w:t>.</w:t>
            </w:r>
          </w:p>
          <w:p w:rsidR="00BD0085" w:rsidRPr="00D53D4C" w:rsidRDefault="00BD0085" w:rsidP="00AE10B1">
            <w:pPr>
              <w:pStyle w:val="NoSpacing"/>
              <w:rPr>
                <w:rFonts w:cstheme="minorHAnsi"/>
              </w:rPr>
            </w:pPr>
            <w:r w:rsidRPr="00D53D4C">
              <w:rPr>
                <w:rFonts w:cstheme="minorHAnsi"/>
              </w:rPr>
              <w:t xml:space="preserve">8.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Montažni</w:t>
            </w:r>
            <w:proofErr w:type="spellEnd"/>
            <w:r w:rsidRPr="00D53D4C">
              <w:rPr>
                <w:rFonts w:cstheme="minorHAnsi"/>
              </w:rPr>
              <w:t xml:space="preserve"> </w:t>
            </w:r>
            <w:proofErr w:type="spellStart"/>
            <w:r w:rsidRPr="00D53D4C">
              <w:rPr>
                <w:rFonts w:cstheme="minorHAnsi"/>
              </w:rPr>
              <w:t>ritam</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tempo. </w:t>
            </w:r>
            <w:proofErr w:type="spellStart"/>
            <w:r w:rsidRPr="00D53D4C">
              <w:rPr>
                <w:rFonts w:cstheme="minorHAnsi"/>
              </w:rPr>
              <w:t>Spoljni</w:t>
            </w:r>
            <w:proofErr w:type="spellEnd"/>
            <w:r w:rsidRPr="00D53D4C">
              <w:rPr>
                <w:rFonts w:cstheme="minorHAnsi"/>
              </w:rPr>
              <w:t xml:space="preserve"> I </w:t>
            </w:r>
            <w:proofErr w:type="spellStart"/>
            <w:r w:rsidRPr="00D53D4C">
              <w:rPr>
                <w:rFonts w:cstheme="minorHAnsi"/>
              </w:rPr>
              <w:t>unutarnji</w:t>
            </w:r>
            <w:proofErr w:type="spellEnd"/>
            <w:r w:rsidRPr="00D53D4C">
              <w:rPr>
                <w:rFonts w:cstheme="minorHAnsi"/>
              </w:rPr>
              <w:t xml:space="preserve"> </w:t>
            </w:r>
            <w:proofErr w:type="spellStart"/>
            <w:r w:rsidRPr="00D53D4C">
              <w:rPr>
                <w:rFonts w:cstheme="minorHAnsi"/>
              </w:rPr>
              <w:t>ritam</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9. </w:t>
            </w:r>
            <w:proofErr w:type="spellStart"/>
            <w:r w:rsidRPr="00D53D4C">
              <w:rPr>
                <w:rFonts w:cstheme="minorHAnsi"/>
              </w:rPr>
              <w:t>Vježba</w:t>
            </w:r>
            <w:proofErr w:type="spellEnd"/>
            <w:r w:rsidRPr="00D53D4C">
              <w:rPr>
                <w:rFonts w:cstheme="minorHAnsi"/>
              </w:rPr>
              <w:t xml:space="preserve">: </w:t>
            </w:r>
            <w:proofErr w:type="spellStart"/>
            <w:r w:rsidRPr="00D53D4C">
              <w:rPr>
                <w:rFonts w:cstheme="minorHAnsi"/>
              </w:rPr>
              <w:t>knjiga</w:t>
            </w:r>
            <w:proofErr w:type="spellEnd"/>
            <w:r w:rsidRPr="00D53D4C">
              <w:rPr>
                <w:rFonts w:cstheme="minorHAnsi"/>
              </w:rPr>
              <w:t xml:space="preserve"> </w:t>
            </w:r>
            <w:proofErr w:type="spellStart"/>
            <w:r w:rsidRPr="00D53D4C">
              <w:rPr>
                <w:rFonts w:cstheme="minorHAnsi"/>
              </w:rPr>
              <w:t>snimanja</w:t>
            </w:r>
            <w:proofErr w:type="spellEnd"/>
            <w:r w:rsidRPr="00D53D4C">
              <w:rPr>
                <w:rFonts w:cstheme="minorHAnsi"/>
              </w:rPr>
              <w:t xml:space="preserve"> - </w:t>
            </w:r>
            <w:proofErr w:type="spellStart"/>
            <w:r w:rsidRPr="00D53D4C">
              <w:rPr>
                <w:rFonts w:cstheme="minorHAnsi"/>
              </w:rPr>
              <w:t>Priča</w:t>
            </w:r>
            <w:proofErr w:type="spellEnd"/>
            <w:r w:rsidRPr="00D53D4C">
              <w:rPr>
                <w:rFonts w:cstheme="minorHAnsi"/>
              </w:rPr>
              <w:t xml:space="preserve"> u 15 </w:t>
            </w:r>
            <w:proofErr w:type="spellStart"/>
            <w:r w:rsidRPr="00D53D4C">
              <w:rPr>
                <w:rFonts w:cstheme="minorHAnsi"/>
              </w:rPr>
              <w:t>kadrova</w:t>
            </w:r>
            <w:proofErr w:type="spellEnd"/>
            <w:r w:rsidRPr="00D53D4C">
              <w:rPr>
                <w:rFonts w:cstheme="minorHAnsi"/>
              </w:rPr>
              <w:t xml:space="preserve"> u </w:t>
            </w:r>
            <w:proofErr w:type="spellStart"/>
            <w:r w:rsidRPr="00D53D4C">
              <w:rPr>
                <w:rFonts w:cstheme="minorHAnsi"/>
              </w:rPr>
              <w:t>trajanju</w:t>
            </w:r>
            <w:proofErr w:type="spellEnd"/>
            <w:r w:rsidRPr="00D53D4C">
              <w:rPr>
                <w:rFonts w:cstheme="minorHAnsi"/>
              </w:rPr>
              <w:t xml:space="preserve"> od 5 min.</w:t>
            </w:r>
          </w:p>
          <w:p w:rsidR="00BD0085" w:rsidRPr="00D53D4C" w:rsidRDefault="00BD0085" w:rsidP="00AE10B1">
            <w:pPr>
              <w:pStyle w:val="NoSpacing"/>
              <w:rPr>
                <w:rFonts w:cstheme="minorHAnsi"/>
              </w:rPr>
            </w:pPr>
            <w:r w:rsidRPr="00D53D4C">
              <w:rPr>
                <w:rFonts w:cstheme="minorHAnsi"/>
              </w:rPr>
              <w:t xml:space="preserve">10. </w:t>
            </w:r>
            <w:proofErr w:type="spellStart"/>
            <w:r w:rsidRPr="00D53D4C">
              <w:rPr>
                <w:rFonts w:cstheme="minorHAnsi"/>
              </w:rPr>
              <w:t>Vježba</w:t>
            </w:r>
            <w:proofErr w:type="spellEnd"/>
            <w:r w:rsidRPr="00D53D4C">
              <w:rPr>
                <w:rFonts w:cstheme="minorHAnsi"/>
              </w:rPr>
              <w:t xml:space="preserve">: </w:t>
            </w:r>
            <w:proofErr w:type="spellStart"/>
            <w:r w:rsidRPr="00D53D4C">
              <w:rPr>
                <w:rFonts w:cstheme="minorHAnsi"/>
              </w:rPr>
              <w:t>praktični</w:t>
            </w:r>
            <w:proofErr w:type="spellEnd"/>
            <w:r w:rsidRPr="00D53D4C">
              <w:rPr>
                <w:rFonts w:cstheme="minorHAnsi"/>
              </w:rPr>
              <w:t xml:space="preserve"> rad - </w:t>
            </w:r>
            <w:proofErr w:type="spellStart"/>
            <w:r w:rsidRPr="00D53D4C">
              <w:rPr>
                <w:rFonts w:cstheme="minorHAnsi"/>
              </w:rPr>
              <w:t>Priča</w:t>
            </w:r>
            <w:proofErr w:type="spellEnd"/>
            <w:r w:rsidRPr="00D53D4C">
              <w:rPr>
                <w:rFonts w:cstheme="minorHAnsi"/>
              </w:rPr>
              <w:t xml:space="preserve"> u 15 </w:t>
            </w:r>
            <w:proofErr w:type="spellStart"/>
            <w:r w:rsidRPr="00D53D4C">
              <w:rPr>
                <w:rFonts w:cstheme="minorHAnsi"/>
              </w:rPr>
              <w:t>kadrova</w:t>
            </w:r>
            <w:proofErr w:type="spellEnd"/>
            <w:r w:rsidRPr="00D53D4C">
              <w:rPr>
                <w:rFonts w:cstheme="minorHAnsi"/>
              </w:rPr>
              <w:t xml:space="preserve"> u </w:t>
            </w:r>
            <w:proofErr w:type="spellStart"/>
            <w:r w:rsidRPr="00D53D4C">
              <w:rPr>
                <w:rFonts w:cstheme="minorHAnsi"/>
              </w:rPr>
              <w:t>trajanju</w:t>
            </w:r>
            <w:proofErr w:type="spellEnd"/>
            <w:r w:rsidRPr="00D53D4C">
              <w:rPr>
                <w:rFonts w:cstheme="minorHAnsi"/>
              </w:rPr>
              <w:t xml:space="preserve"> od 5 min.</w:t>
            </w:r>
          </w:p>
          <w:p w:rsidR="00BD0085" w:rsidRPr="00D53D4C" w:rsidRDefault="00BD0085" w:rsidP="00AE10B1">
            <w:pPr>
              <w:pStyle w:val="NoSpacing"/>
              <w:rPr>
                <w:rFonts w:cstheme="minorHAnsi"/>
              </w:rPr>
            </w:pPr>
            <w:r w:rsidRPr="00D53D4C">
              <w:rPr>
                <w:rFonts w:cstheme="minorHAnsi"/>
              </w:rPr>
              <w:t xml:space="preserve">11. </w:t>
            </w:r>
            <w:proofErr w:type="spellStart"/>
            <w:r w:rsidRPr="00D53D4C">
              <w:rPr>
                <w:rFonts w:cstheme="minorHAnsi"/>
              </w:rPr>
              <w:t>Vježba</w:t>
            </w:r>
            <w:proofErr w:type="spellEnd"/>
            <w:r w:rsidRPr="00D53D4C">
              <w:rPr>
                <w:rFonts w:cstheme="minorHAnsi"/>
              </w:rPr>
              <w:t xml:space="preserve">: </w:t>
            </w:r>
            <w:proofErr w:type="spellStart"/>
            <w:r w:rsidRPr="00D53D4C">
              <w:rPr>
                <w:rFonts w:cstheme="minorHAnsi"/>
              </w:rPr>
              <w:t>knjiga</w:t>
            </w:r>
            <w:proofErr w:type="spellEnd"/>
            <w:r w:rsidRPr="00D53D4C">
              <w:rPr>
                <w:rFonts w:cstheme="minorHAnsi"/>
              </w:rPr>
              <w:t xml:space="preserve"> </w:t>
            </w:r>
            <w:proofErr w:type="spellStart"/>
            <w:r w:rsidRPr="00D53D4C">
              <w:rPr>
                <w:rFonts w:cstheme="minorHAnsi"/>
              </w:rPr>
              <w:t>snimanja</w:t>
            </w:r>
            <w:proofErr w:type="spellEnd"/>
            <w:r w:rsidRPr="00D53D4C">
              <w:rPr>
                <w:rFonts w:cstheme="minorHAnsi"/>
              </w:rPr>
              <w:t xml:space="preserve"> – </w:t>
            </w:r>
            <w:proofErr w:type="spellStart"/>
            <w:r w:rsidRPr="00D53D4C">
              <w:rPr>
                <w:rFonts w:cstheme="minorHAnsi"/>
              </w:rPr>
              <w:t>Fizički</w:t>
            </w:r>
            <w:proofErr w:type="spellEnd"/>
            <w:r w:rsidRPr="00D53D4C">
              <w:rPr>
                <w:rFonts w:cstheme="minorHAnsi"/>
              </w:rPr>
              <w:t xml:space="preserve"> </w:t>
            </w:r>
            <w:proofErr w:type="spellStart"/>
            <w:r w:rsidRPr="00D53D4C">
              <w:rPr>
                <w:rFonts w:cstheme="minorHAnsi"/>
              </w:rPr>
              <w:t>kontinuitet</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12. </w:t>
            </w:r>
            <w:proofErr w:type="spellStart"/>
            <w:r w:rsidRPr="00D53D4C">
              <w:rPr>
                <w:rFonts w:cstheme="minorHAnsi"/>
              </w:rPr>
              <w:t>Vježba</w:t>
            </w:r>
            <w:proofErr w:type="spellEnd"/>
            <w:r w:rsidRPr="00D53D4C">
              <w:rPr>
                <w:rFonts w:cstheme="minorHAnsi"/>
              </w:rPr>
              <w:t xml:space="preserve">: </w:t>
            </w:r>
            <w:proofErr w:type="spellStart"/>
            <w:r w:rsidRPr="00D53D4C">
              <w:rPr>
                <w:rFonts w:cstheme="minorHAnsi"/>
              </w:rPr>
              <w:t>praktični</w:t>
            </w:r>
            <w:proofErr w:type="spellEnd"/>
            <w:r w:rsidRPr="00D53D4C">
              <w:rPr>
                <w:rFonts w:cstheme="minorHAnsi"/>
              </w:rPr>
              <w:t xml:space="preserve"> rad – </w:t>
            </w:r>
            <w:proofErr w:type="spellStart"/>
            <w:r w:rsidRPr="00D53D4C">
              <w:rPr>
                <w:rFonts w:cstheme="minorHAnsi"/>
              </w:rPr>
              <w:t>Fizički</w:t>
            </w:r>
            <w:proofErr w:type="spellEnd"/>
            <w:r w:rsidRPr="00D53D4C">
              <w:rPr>
                <w:rFonts w:cstheme="minorHAnsi"/>
              </w:rPr>
              <w:t xml:space="preserve"> </w:t>
            </w:r>
            <w:proofErr w:type="spellStart"/>
            <w:r w:rsidRPr="00D53D4C">
              <w:rPr>
                <w:rFonts w:cstheme="minorHAnsi"/>
              </w:rPr>
              <w:t>kontinuitet</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13. </w:t>
            </w:r>
            <w:proofErr w:type="spellStart"/>
            <w:r w:rsidRPr="00D53D4C">
              <w:rPr>
                <w:rFonts w:cstheme="minorHAnsi"/>
              </w:rPr>
              <w:t>Predavanje</w:t>
            </w:r>
            <w:proofErr w:type="spellEnd"/>
            <w:r w:rsidRPr="00D53D4C">
              <w:rPr>
                <w:rFonts w:cstheme="minorHAnsi"/>
              </w:rPr>
              <w:t xml:space="preserve">: </w:t>
            </w:r>
            <w:proofErr w:type="spellStart"/>
            <w:r w:rsidRPr="00D53D4C">
              <w:rPr>
                <w:rFonts w:cstheme="minorHAnsi"/>
              </w:rPr>
              <w:t>Analiza</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radova</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14. </w:t>
            </w:r>
            <w:proofErr w:type="spellStart"/>
            <w:r w:rsidRPr="00D53D4C">
              <w:rPr>
                <w:rFonts w:cstheme="minorHAnsi"/>
              </w:rPr>
              <w:t>Seminarski</w:t>
            </w:r>
            <w:proofErr w:type="spellEnd"/>
            <w:r w:rsidRPr="00D53D4C">
              <w:rPr>
                <w:rFonts w:cstheme="minorHAnsi"/>
              </w:rPr>
              <w:t xml:space="preserve"> rad: </w:t>
            </w:r>
            <w:proofErr w:type="spellStart"/>
            <w:r w:rsidRPr="00D53D4C">
              <w:rPr>
                <w:rFonts w:cstheme="minorHAnsi"/>
              </w:rPr>
              <w:t>Strukturalna</w:t>
            </w:r>
            <w:proofErr w:type="spellEnd"/>
            <w:r w:rsidRPr="00D53D4C">
              <w:rPr>
                <w:rFonts w:cstheme="minorHAnsi"/>
              </w:rPr>
              <w:t xml:space="preserve"> </w:t>
            </w:r>
            <w:proofErr w:type="spellStart"/>
            <w:r w:rsidRPr="00D53D4C">
              <w:rPr>
                <w:rFonts w:cstheme="minorHAnsi"/>
              </w:rPr>
              <w:t>analiza</w:t>
            </w:r>
            <w:proofErr w:type="spellEnd"/>
            <w:r w:rsidRPr="00D53D4C">
              <w:rPr>
                <w:rFonts w:cstheme="minorHAnsi"/>
              </w:rPr>
              <w:t xml:space="preserve"> </w:t>
            </w:r>
            <w:proofErr w:type="spellStart"/>
            <w:r w:rsidRPr="00D53D4C">
              <w:rPr>
                <w:rFonts w:cstheme="minorHAnsi"/>
              </w:rPr>
              <w:t>filma</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15. Test </w:t>
            </w:r>
            <w:proofErr w:type="spellStart"/>
            <w:r w:rsidRPr="00D53D4C">
              <w:rPr>
                <w:rFonts w:cstheme="minorHAnsi"/>
              </w:rPr>
              <w:t>znanja</w:t>
            </w:r>
            <w:proofErr w:type="spellEnd"/>
            <w:r w:rsidRPr="00D53D4C">
              <w:rPr>
                <w:rFonts w:cstheme="minorHAnsi"/>
              </w:rPr>
              <w:t xml:space="preserve">: </w:t>
            </w:r>
            <w:proofErr w:type="spellStart"/>
            <w:r w:rsidRPr="00D53D4C">
              <w:rPr>
                <w:rFonts w:cstheme="minorHAnsi"/>
              </w:rPr>
              <w:t>Vrste</w:t>
            </w:r>
            <w:proofErr w:type="spellEnd"/>
            <w:r w:rsidRPr="00D53D4C">
              <w:rPr>
                <w:rFonts w:cstheme="minorHAnsi"/>
              </w:rPr>
              <w:t xml:space="preserve"> </w:t>
            </w:r>
            <w:proofErr w:type="spellStart"/>
            <w:r w:rsidRPr="00D53D4C">
              <w:rPr>
                <w:rFonts w:cstheme="minorHAnsi"/>
              </w:rPr>
              <w:t>montaže</w:t>
            </w:r>
            <w:proofErr w:type="spellEnd"/>
            <w:r w:rsidRPr="00D53D4C">
              <w:rPr>
                <w:rFonts w:cstheme="minorHAnsi"/>
              </w:rPr>
              <w:t>.</w:t>
            </w:r>
          </w:p>
        </w:tc>
        <w:tc>
          <w:tcPr>
            <w:tcW w:w="236" w:type="dxa"/>
          </w:tcPr>
          <w:sdt>
            <w:sdtPr>
              <w:rPr>
                <w:rFonts w:cstheme="minorHAnsi"/>
              </w:rPr>
              <w:tag w:val="goog_rdk_63"/>
              <w:id w:val="159939290"/>
              <w:placeholder>
                <w:docPart w:val="F5A5370BEC9C4B5B9CF116EF05BF825B"/>
              </w:placeholder>
            </w:sdtPr>
            <w:sdtContent>
              <w:p w:rsidR="00BD0085" w:rsidRPr="00D53D4C" w:rsidRDefault="00BD0085" w:rsidP="00AE10B1">
                <w:pPr>
                  <w:rPr>
                    <w:rFonts w:cstheme="minorHAnsi"/>
                  </w:rPr>
                </w:pPr>
              </w:p>
            </w:sdtContent>
          </w:sdt>
        </w:tc>
      </w:tr>
      <w:tr w:rsidR="00BD0085" w:rsidRPr="00D53D4C" w:rsidTr="00AE10B1">
        <w:trPr>
          <w:gridAfter w:val="1"/>
          <w:wAfter w:w="236"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b/>
                <w:bCs/>
              </w:rPr>
              <w:tag w:val="goog_rdk_64"/>
              <w:id w:val="159939291"/>
              <w:placeholder>
                <w:docPart w:val="F5A5370BEC9C4B5B9CF116EF05BF825B"/>
              </w:placeholder>
            </w:sdtPr>
            <w:sdtContent>
              <w:p w:rsidR="00BD0085" w:rsidRPr="00D53D4C" w:rsidRDefault="00BD0085" w:rsidP="00AE10B1">
                <w:pPr>
                  <w:pStyle w:val="NoSpacing"/>
                  <w:rPr>
                    <w:rFonts w:cstheme="minorHAnsi"/>
                    <w:b/>
                  </w:rPr>
                </w:pPr>
                <w:proofErr w:type="spellStart"/>
                <w:r w:rsidRPr="00D53D4C">
                  <w:rPr>
                    <w:rFonts w:cstheme="minorHAnsi"/>
                    <w:b/>
                  </w:rPr>
                  <w:t>Ishodi</w:t>
                </w:r>
                <w:proofErr w:type="spellEnd"/>
                <w:r w:rsidRPr="00D53D4C">
                  <w:rPr>
                    <w:rFonts w:cstheme="minorHAnsi"/>
                    <w:b/>
                  </w:rPr>
                  <w:t xml:space="preserve"> </w:t>
                </w:r>
                <w:proofErr w:type="spellStart"/>
                <w:r w:rsidRPr="00D53D4C">
                  <w:rPr>
                    <w:rFonts w:cstheme="minorHAnsi"/>
                    <w:b/>
                  </w:rPr>
                  <w:t>učenja</w:t>
                </w:r>
                <w:proofErr w:type="spellEnd"/>
                <w:r w:rsidRPr="00D53D4C">
                  <w:rPr>
                    <w:rFonts w:cstheme="minorHAnsi"/>
                    <w:b/>
                  </w:rPr>
                  <w:t xml:space="preserve">: </w:t>
                </w:r>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NoSpacing"/>
              <w:rPr>
                <w:rFonts w:cstheme="minorHAnsi"/>
              </w:rPr>
            </w:pPr>
            <w:r w:rsidRPr="00D53D4C">
              <w:rPr>
                <w:rFonts w:cstheme="minorHAnsi"/>
              </w:rPr>
              <w:t xml:space="preserve">Student </w:t>
            </w:r>
            <w:proofErr w:type="spellStart"/>
            <w:r w:rsidRPr="00D53D4C">
              <w:rPr>
                <w:rFonts w:cstheme="minorHAnsi"/>
              </w:rPr>
              <w:t>samostalno</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kompetentno</w:t>
            </w:r>
            <w:proofErr w:type="spellEnd"/>
            <w:r w:rsidRPr="00D53D4C">
              <w:rPr>
                <w:rFonts w:cstheme="minorHAnsi"/>
              </w:rPr>
              <w:t xml:space="preserve"> </w:t>
            </w:r>
            <w:proofErr w:type="spellStart"/>
            <w:r w:rsidRPr="00D53D4C">
              <w:rPr>
                <w:rFonts w:cstheme="minorHAnsi"/>
              </w:rPr>
              <w:t>primjenjuje</w:t>
            </w:r>
            <w:proofErr w:type="spellEnd"/>
            <w:r w:rsidRPr="00D53D4C">
              <w:rPr>
                <w:rFonts w:cstheme="minorHAnsi"/>
              </w:rPr>
              <w:t xml:space="preserve"> </w:t>
            </w:r>
            <w:proofErr w:type="spellStart"/>
            <w:r w:rsidRPr="00D53D4C">
              <w:rPr>
                <w:rFonts w:cstheme="minorHAnsi"/>
              </w:rPr>
              <w:t>različite</w:t>
            </w:r>
            <w:proofErr w:type="spellEnd"/>
          </w:p>
          <w:p w:rsidR="00BD0085" w:rsidRPr="00D53D4C" w:rsidRDefault="00BD0085" w:rsidP="00AE10B1">
            <w:pPr>
              <w:pStyle w:val="NoSpacing"/>
              <w:rPr>
                <w:rFonts w:cstheme="minorHAnsi"/>
              </w:rPr>
            </w:pPr>
            <w:proofErr w:type="spellStart"/>
            <w:r w:rsidRPr="00D53D4C">
              <w:rPr>
                <w:rFonts w:cstheme="minorHAnsi"/>
              </w:rPr>
              <w:t>kreativne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praktične</w:t>
            </w:r>
            <w:proofErr w:type="spellEnd"/>
            <w:r w:rsidRPr="00D53D4C">
              <w:rPr>
                <w:rFonts w:cstheme="minorHAnsi"/>
              </w:rPr>
              <w:t xml:space="preserve"> </w:t>
            </w:r>
            <w:proofErr w:type="spellStart"/>
            <w:r w:rsidRPr="00D53D4C">
              <w:rPr>
                <w:rFonts w:cstheme="minorHAnsi"/>
              </w:rPr>
              <w:t>vještine</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tehničke</w:t>
            </w:r>
            <w:proofErr w:type="spellEnd"/>
            <w:r w:rsidRPr="00D53D4C">
              <w:rPr>
                <w:rFonts w:cstheme="minorHAnsi"/>
              </w:rPr>
              <w:t xml:space="preserve"> </w:t>
            </w:r>
            <w:proofErr w:type="spellStart"/>
            <w:r w:rsidRPr="00D53D4C">
              <w:rPr>
                <w:rFonts w:cstheme="minorHAnsi"/>
              </w:rPr>
              <w:t>postupke</w:t>
            </w:r>
            <w:proofErr w:type="spellEnd"/>
            <w:r w:rsidRPr="00D53D4C">
              <w:rPr>
                <w:rFonts w:cstheme="minorHAnsi"/>
              </w:rPr>
              <w:t xml:space="preserve"> u</w:t>
            </w:r>
          </w:p>
          <w:p w:rsidR="00BD0085" w:rsidRPr="00D53D4C" w:rsidRDefault="00BD0085" w:rsidP="00AE10B1">
            <w:pPr>
              <w:pStyle w:val="NoSpacing"/>
              <w:rPr>
                <w:rFonts w:cstheme="minorHAnsi"/>
              </w:rPr>
            </w:pPr>
            <w:proofErr w:type="spellStart"/>
            <w:r w:rsidRPr="00D53D4C">
              <w:rPr>
                <w:rFonts w:cstheme="minorHAnsi"/>
              </w:rPr>
              <w:t>profesionalnoj</w:t>
            </w:r>
            <w:proofErr w:type="spellEnd"/>
            <w:r w:rsidRPr="00D53D4C">
              <w:rPr>
                <w:rFonts w:cstheme="minorHAnsi"/>
              </w:rPr>
              <w:t xml:space="preserve"> </w:t>
            </w:r>
            <w:proofErr w:type="spellStart"/>
            <w:r w:rsidRPr="00D53D4C">
              <w:rPr>
                <w:rFonts w:cstheme="minorHAnsi"/>
              </w:rPr>
              <w:t>proizvodnji</w:t>
            </w:r>
            <w:proofErr w:type="spellEnd"/>
            <w:r w:rsidRPr="00D53D4C">
              <w:rPr>
                <w:rFonts w:cstheme="minorHAnsi"/>
              </w:rPr>
              <w:t xml:space="preserve"> </w:t>
            </w:r>
            <w:proofErr w:type="spellStart"/>
            <w:r w:rsidRPr="00D53D4C">
              <w:rPr>
                <w:rFonts w:cstheme="minorHAnsi"/>
              </w:rPr>
              <w:t>različitih</w:t>
            </w:r>
            <w:proofErr w:type="spellEnd"/>
            <w:r w:rsidRPr="00D53D4C">
              <w:rPr>
                <w:rFonts w:cstheme="minorHAnsi"/>
              </w:rPr>
              <w:t xml:space="preserve"> AV </w:t>
            </w:r>
            <w:proofErr w:type="spellStart"/>
            <w:r w:rsidRPr="00D53D4C">
              <w:rPr>
                <w:rFonts w:cstheme="minorHAnsi"/>
              </w:rPr>
              <w:t>djela</w:t>
            </w:r>
            <w:proofErr w:type="spellEnd"/>
            <w:r w:rsidRPr="00D53D4C">
              <w:rPr>
                <w:rFonts w:cstheme="minorHAnsi"/>
              </w:rPr>
              <w:t>.</w:t>
            </w:r>
          </w:p>
          <w:p w:rsidR="00BD0085" w:rsidRPr="00D53D4C" w:rsidRDefault="00BD0085" w:rsidP="00AE10B1">
            <w:pPr>
              <w:pStyle w:val="NoSpacing"/>
              <w:rPr>
                <w:rFonts w:cstheme="minorHAnsi"/>
              </w:rPr>
            </w:pPr>
            <w:proofErr w:type="spellStart"/>
            <w:r w:rsidRPr="00D53D4C">
              <w:rPr>
                <w:rFonts w:cstheme="minorHAnsi"/>
              </w:rPr>
              <w:t>Kurs</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individualnom</w:t>
            </w:r>
            <w:proofErr w:type="spellEnd"/>
            <w:r w:rsidRPr="00D53D4C">
              <w:rPr>
                <w:rFonts w:cstheme="minorHAnsi"/>
              </w:rPr>
              <w:t xml:space="preserve"> </w:t>
            </w:r>
            <w:proofErr w:type="spellStart"/>
            <w:r w:rsidRPr="00D53D4C">
              <w:rPr>
                <w:rFonts w:cstheme="minorHAnsi"/>
              </w:rPr>
              <w:t>planu</w:t>
            </w:r>
            <w:proofErr w:type="spellEnd"/>
            <w:r w:rsidRPr="00D53D4C">
              <w:rPr>
                <w:rFonts w:cstheme="minorHAnsi"/>
              </w:rPr>
              <w:t xml:space="preserve"> </w:t>
            </w:r>
            <w:proofErr w:type="spellStart"/>
            <w:r w:rsidRPr="00D53D4C">
              <w:rPr>
                <w:rFonts w:cstheme="minorHAnsi"/>
              </w:rPr>
              <w:t>razvija</w:t>
            </w:r>
            <w:proofErr w:type="spellEnd"/>
            <w:r w:rsidRPr="00D53D4C">
              <w:rPr>
                <w:rFonts w:cstheme="minorHAnsi"/>
              </w:rPr>
              <w:t xml:space="preserve"> </w:t>
            </w:r>
            <w:proofErr w:type="spellStart"/>
            <w:r w:rsidRPr="00D53D4C">
              <w:rPr>
                <w:rFonts w:cstheme="minorHAnsi"/>
              </w:rPr>
              <w:t>lične</w:t>
            </w:r>
            <w:proofErr w:type="spellEnd"/>
            <w:r w:rsidRPr="00D53D4C">
              <w:rPr>
                <w:rFonts w:cstheme="minorHAnsi"/>
              </w:rPr>
              <w:t xml:space="preserve"> </w:t>
            </w:r>
            <w:proofErr w:type="spellStart"/>
            <w:r w:rsidRPr="00D53D4C">
              <w:rPr>
                <w:rFonts w:cstheme="minorHAnsi"/>
              </w:rPr>
              <w:t>kreativne</w:t>
            </w:r>
            <w:proofErr w:type="spellEnd"/>
          </w:p>
          <w:p w:rsidR="00BD0085" w:rsidRPr="00D53D4C" w:rsidRDefault="00BD0085" w:rsidP="00AE10B1">
            <w:pPr>
              <w:pStyle w:val="NoSpacing"/>
              <w:rPr>
                <w:rFonts w:cstheme="minorHAnsi"/>
              </w:rPr>
            </w:pPr>
            <w:proofErr w:type="spellStart"/>
            <w:r w:rsidRPr="00D53D4C">
              <w:rPr>
                <w:rFonts w:cstheme="minorHAnsi"/>
              </w:rPr>
              <w:t>sposobnosti</w:t>
            </w:r>
            <w:proofErr w:type="spellEnd"/>
            <w:r w:rsidRPr="00D53D4C">
              <w:rPr>
                <w:rFonts w:cstheme="minorHAnsi"/>
              </w:rPr>
              <w:t xml:space="preserve"> </w:t>
            </w:r>
            <w:proofErr w:type="spellStart"/>
            <w:r w:rsidRPr="00D53D4C">
              <w:rPr>
                <w:rFonts w:cstheme="minorHAnsi"/>
              </w:rPr>
              <w:t>savladavanjem</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vještina</w:t>
            </w:r>
            <w:proofErr w:type="spellEnd"/>
            <w:r w:rsidRPr="00D53D4C">
              <w:rPr>
                <w:rFonts w:cstheme="minorHAnsi"/>
              </w:rPr>
              <w:t xml:space="preserve">, a </w:t>
            </w:r>
            <w:proofErr w:type="spellStart"/>
            <w:r w:rsidRPr="00D53D4C">
              <w:rPr>
                <w:rFonts w:cstheme="minorHAnsi"/>
              </w:rPr>
              <w:t>na</w:t>
            </w:r>
            <w:proofErr w:type="spellEnd"/>
          </w:p>
          <w:p w:rsidR="00BD0085" w:rsidRPr="00D53D4C" w:rsidRDefault="00BD0085" w:rsidP="00AE10B1">
            <w:pPr>
              <w:pStyle w:val="NoSpacing"/>
              <w:rPr>
                <w:rFonts w:cstheme="minorHAnsi"/>
              </w:rPr>
            </w:pPr>
            <w:proofErr w:type="spellStart"/>
            <w:r w:rsidRPr="00D53D4C">
              <w:rPr>
                <w:rFonts w:cstheme="minorHAnsi"/>
              </w:rPr>
              <w:t>zajedničkom</w:t>
            </w:r>
            <w:proofErr w:type="spellEnd"/>
            <w:r w:rsidRPr="00D53D4C">
              <w:rPr>
                <w:rFonts w:cstheme="minorHAnsi"/>
              </w:rPr>
              <w:t xml:space="preserve"> </w:t>
            </w:r>
            <w:proofErr w:type="spellStart"/>
            <w:r w:rsidRPr="00D53D4C">
              <w:rPr>
                <w:rFonts w:cstheme="minorHAnsi"/>
              </w:rPr>
              <w:t>planu</w:t>
            </w:r>
            <w:proofErr w:type="spellEnd"/>
            <w:r w:rsidRPr="00D53D4C">
              <w:rPr>
                <w:rFonts w:cstheme="minorHAnsi"/>
              </w:rPr>
              <w:t xml:space="preserve"> </w:t>
            </w:r>
            <w:proofErr w:type="spellStart"/>
            <w:r w:rsidRPr="00D53D4C">
              <w:rPr>
                <w:rFonts w:cstheme="minorHAnsi"/>
              </w:rPr>
              <w:t>razvija</w:t>
            </w:r>
            <w:proofErr w:type="spellEnd"/>
            <w:r w:rsidRPr="00D53D4C">
              <w:rPr>
                <w:rFonts w:cstheme="minorHAnsi"/>
              </w:rPr>
              <w:t xml:space="preserve"> </w:t>
            </w:r>
            <w:proofErr w:type="spellStart"/>
            <w:r w:rsidRPr="00D53D4C">
              <w:rPr>
                <w:rFonts w:cstheme="minorHAnsi"/>
              </w:rPr>
              <w:t>profesionalne</w:t>
            </w:r>
            <w:proofErr w:type="spellEnd"/>
            <w:r w:rsidRPr="00D53D4C">
              <w:rPr>
                <w:rFonts w:cstheme="minorHAnsi"/>
              </w:rPr>
              <w:t xml:space="preserve"> </w:t>
            </w:r>
            <w:proofErr w:type="spellStart"/>
            <w:r w:rsidRPr="00D53D4C">
              <w:rPr>
                <w:rFonts w:cstheme="minorHAnsi"/>
              </w:rPr>
              <w:t>principe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načela</w:t>
            </w:r>
            <w:proofErr w:type="spellEnd"/>
          </w:p>
          <w:p w:rsidR="00BD0085" w:rsidRPr="00D53D4C" w:rsidRDefault="00BD0085" w:rsidP="00AE10B1">
            <w:pPr>
              <w:pStyle w:val="NoSpacing"/>
              <w:rPr>
                <w:rFonts w:cstheme="minorHAnsi"/>
              </w:rPr>
            </w:pPr>
            <w:proofErr w:type="spellStart"/>
            <w:r w:rsidRPr="00D53D4C">
              <w:rPr>
                <w:rFonts w:cstheme="minorHAnsi"/>
              </w:rPr>
              <w:t>timskog</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w:t>
            </w:r>
          </w:p>
        </w:tc>
      </w:tr>
      <w:tr w:rsidR="00BD0085" w:rsidRPr="00D53D4C" w:rsidTr="00AE10B1">
        <w:trPr>
          <w:gridAfter w:val="1"/>
          <w:wAfter w:w="236"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b/>
                <w:bCs/>
              </w:rPr>
              <w:tag w:val="goog_rdk_69"/>
              <w:id w:val="159939293"/>
              <w:placeholder>
                <w:docPart w:val="F5A5370BEC9C4B5B9CF116EF05BF825B"/>
              </w:placeholder>
            </w:sdtPr>
            <w:sdtContent>
              <w:p w:rsidR="00BD0085" w:rsidRPr="00D53D4C" w:rsidRDefault="00BD0085" w:rsidP="00AE10B1">
                <w:pPr>
                  <w:pStyle w:val="NoSpacing"/>
                  <w:rPr>
                    <w:rFonts w:cstheme="minorHAnsi"/>
                    <w:b/>
                  </w:rPr>
                </w:pPr>
                <w:proofErr w:type="spellStart"/>
                <w:r w:rsidRPr="00D53D4C">
                  <w:rPr>
                    <w:rFonts w:cstheme="minorHAnsi"/>
                    <w:b/>
                  </w:rPr>
                  <w:t>Metode</w:t>
                </w:r>
                <w:proofErr w:type="spellEnd"/>
                <w:r w:rsidRPr="00D53D4C">
                  <w:rPr>
                    <w:rFonts w:cstheme="minorHAnsi"/>
                    <w:b/>
                  </w:rPr>
                  <w:t xml:space="preserve"> </w:t>
                </w:r>
                <w:proofErr w:type="spellStart"/>
                <w:r w:rsidRPr="00D53D4C">
                  <w:rPr>
                    <w:rFonts w:cstheme="minorHAnsi"/>
                    <w:b/>
                  </w:rPr>
                  <w:t>izvođenja</w:t>
                </w:r>
                <w:proofErr w:type="spellEnd"/>
                <w:r w:rsidRPr="00D53D4C">
                  <w:rPr>
                    <w:rFonts w:cstheme="minorHAnsi"/>
                    <w:b/>
                  </w:rPr>
                  <w:t xml:space="preserve"> </w:t>
                </w:r>
                <w:proofErr w:type="spellStart"/>
                <w:r w:rsidRPr="00D53D4C">
                  <w:rPr>
                    <w:rFonts w:cstheme="minorHAnsi"/>
                    <w:b/>
                  </w:rPr>
                  <w:t>nastave</w:t>
                </w:r>
                <w:proofErr w:type="spellEnd"/>
                <w:r w:rsidRPr="00D53D4C">
                  <w:rPr>
                    <w:rFonts w:cstheme="minorHAnsi"/>
                    <w:b/>
                  </w:rPr>
                  <w:t xml:space="preserve">: </w:t>
                </w:r>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NoSpacing"/>
              <w:rPr>
                <w:rFonts w:cstheme="minorHAnsi"/>
              </w:rPr>
            </w:pP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studenata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temama</w:t>
            </w:r>
            <w:proofErr w:type="spellEnd"/>
            <w:r w:rsidRPr="00D53D4C">
              <w:rPr>
                <w:rFonts w:cstheme="minorHAnsi"/>
              </w:rPr>
              <w:t xml:space="preserve">, </w:t>
            </w:r>
            <w:proofErr w:type="spellStart"/>
            <w:r w:rsidRPr="00D53D4C">
              <w:rPr>
                <w:rFonts w:cstheme="minorHAnsi"/>
              </w:rPr>
              <w:t>predavanja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filsmkim</w:t>
            </w:r>
            <w:proofErr w:type="spellEnd"/>
          </w:p>
          <w:p w:rsidR="00BD0085" w:rsidRPr="00D53D4C" w:rsidRDefault="00BD0085" w:rsidP="00AE10B1">
            <w:pPr>
              <w:pStyle w:val="NoSpacing"/>
              <w:rPr>
                <w:rFonts w:cstheme="minorHAnsi"/>
              </w:rPr>
            </w:pPr>
            <w:proofErr w:type="spellStart"/>
            <w:r w:rsidRPr="00D53D4C">
              <w:rPr>
                <w:rFonts w:cstheme="minorHAnsi"/>
              </w:rPr>
              <w:t>ilustracijama</w:t>
            </w:r>
            <w:proofErr w:type="spellEnd"/>
            <w:r w:rsidRPr="00D53D4C">
              <w:rPr>
                <w:rFonts w:cstheme="minorHAnsi"/>
              </w:rPr>
              <w:t xml:space="preserve">, </w:t>
            </w:r>
            <w:proofErr w:type="spellStart"/>
            <w:r w:rsidRPr="00D53D4C">
              <w:rPr>
                <w:rFonts w:cstheme="minorHAnsi"/>
              </w:rPr>
              <w:t>analizama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diskusijom</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vježbama</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Rad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pripremi</w:t>
            </w:r>
            <w:proofErr w:type="spellEnd"/>
            <w:r w:rsidRPr="00D53D4C">
              <w:rPr>
                <w:rFonts w:cstheme="minorHAnsi"/>
              </w:rPr>
              <w:t xml:space="preserve"> </w:t>
            </w:r>
            <w:proofErr w:type="spellStart"/>
            <w:r w:rsidRPr="00D53D4C">
              <w:rPr>
                <w:rFonts w:cstheme="minorHAnsi"/>
              </w:rPr>
              <w:t>studenata</w:t>
            </w:r>
            <w:proofErr w:type="spellEnd"/>
            <w:r w:rsidRPr="00D53D4C">
              <w:rPr>
                <w:rFonts w:cstheme="minorHAnsi"/>
              </w:rPr>
              <w:t xml:space="preserve"> za </w:t>
            </w:r>
            <w:proofErr w:type="spellStart"/>
            <w:r w:rsidRPr="00D53D4C">
              <w:rPr>
                <w:rFonts w:cstheme="minorHAnsi"/>
              </w:rPr>
              <w:t>izradu</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radova</w:t>
            </w:r>
            <w:proofErr w:type="spellEnd"/>
            <w:r w:rsidRPr="00D53D4C">
              <w:rPr>
                <w:rFonts w:cstheme="minorHAnsi"/>
              </w:rPr>
              <w:t xml:space="preserve"> </w:t>
            </w:r>
            <w:proofErr w:type="spellStart"/>
            <w:r w:rsidRPr="00D53D4C">
              <w:rPr>
                <w:rFonts w:cstheme="minorHAnsi"/>
              </w:rPr>
              <w:t>i</w:t>
            </w:r>
            <w:proofErr w:type="spellEnd"/>
          </w:p>
          <w:p w:rsidR="00BD0085" w:rsidRPr="00D53D4C" w:rsidRDefault="00BD0085" w:rsidP="00AE10B1">
            <w:pPr>
              <w:pStyle w:val="NoSpacing"/>
              <w:rPr>
                <w:rFonts w:cstheme="minorHAnsi"/>
              </w:rPr>
            </w:pPr>
            <w:proofErr w:type="spellStart"/>
            <w:r w:rsidRPr="00D53D4C">
              <w:rPr>
                <w:rFonts w:cstheme="minorHAnsi"/>
              </w:rPr>
              <w:t>realizacija</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radova</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individualni</w:t>
            </w:r>
            <w:proofErr w:type="spellEnd"/>
            <w:r w:rsidRPr="00D53D4C">
              <w:rPr>
                <w:rFonts w:cstheme="minorHAnsi"/>
              </w:rPr>
              <w:t xml:space="preserve"> rad.</w:t>
            </w:r>
          </w:p>
        </w:tc>
      </w:tr>
      <w:tr w:rsidR="00BD0085" w:rsidRPr="00D53D4C" w:rsidTr="00AE10B1">
        <w:trPr>
          <w:gridAfter w:val="1"/>
          <w:wAfter w:w="236"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75"/>
              <w:id w:val="159939296"/>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bCs/>
                    <w:color w:val="000000"/>
                  </w:rPr>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100"/>
                </w:r>
                <w:r w:rsidRPr="00D53D4C">
                  <w:rPr>
                    <w:rFonts w:cstheme="minorHAnsi"/>
                    <w:b/>
                    <w:bCs/>
                    <w:color w:val="000000"/>
                  </w:rPr>
                  <w:t>:</w:t>
                </w:r>
                <w:r w:rsidRPr="00D53D4C">
                  <w:rPr>
                    <w:rFonts w:cstheme="minorHAnsi"/>
                    <w:color w:val="000000"/>
                  </w:rPr>
                  <w:t xml:space="preserve"> </w:t>
                </w:r>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NoSpacing"/>
              <w:rPr>
                <w:rFonts w:cstheme="minorHAnsi"/>
              </w:rPr>
            </w:pPr>
            <w:proofErr w:type="spellStart"/>
            <w:r w:rsidRPr="00D53D4C">
              <w:rPr>
                <w:rFonts w:cstheme="minorHAnsi"/>
              </w:rPr>
              <w:t>Provjera</w:t>
            </w:r>
            <w:proofErr w:type="spellEnd"/>
            <w:r w:rsidRPr="00D53D4C">
              <w:rPr>
                <w:rFonts w:cstheme="minorHAnsi"/>
              </w:rPr>
              <w:t xml:space="preserve"> </w:t>
            </w:r>
            <w:proofErr w:type="spellStart"/>
            <w:r w:rsidRPr="00D53D4C">
              <w:rPr>
                <w:rFonts w:cstheme="minorHAnsi"/>
              </w:rPr>
              <w:t>stečenog</w:t>
            </w:r>
            <w:proofErr w:type="spellEnd"/>
            <w:r w:rsidRPr="00D53D4C">
              <w:rPr>
                <w:rFonts w:cstheme="minorHAnsi"/>
              </w:rPr>
              <w:t xml:space="preserve"> </w:t>
            </w:r>
            <w:proofErr w:type="spellStart"/>
            <w:r w:rsidRPr="00D53D4C">
              <w:rPr>
                <w:rFonts w:cstheme="minorHAnsi"/>
              </w:rPr>
              <w:t>znanja</w:t>
            </w:r>
            <w:proofErr w:type="spellEnd"/>
            <w:r w:rsidRPr="00D53D4C">
              <w:rPr>
                <w:rFonts w:cstheme="minorHAnsi"/>
              </w:rPr>
              <w:t xml:space="preserve"> </w:t>
            </w:r>
            <w:proofErr w:type="spellStart"/>
            <w:r w:rsidRPr="00D53D4C">
              <w:rPr>
                <w:rFonts w:cstheme="minorHAnsi"/>
              </w:rPr>
              <w:t>studenta</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izlaganja</w:t>
            </w:r>
            <w:proofErr w:type="spellEnd"/>
            <w:r w:rsidRPr="00D53D4C">
              <w:rPr>
                <w:rFonts w:cstheme="minorHAnsi"/>
              </w:rPr>
              <w:t xml:space="preserve">, </w:t>
            </w:r>
            <w:proofErr w:type="spellStart"/>
            <w:r w:rsidRPr="00D53D4C">
              <w:rPr>
                <w:rFonts w:cstheme="minorHAnsi"/>
              </w:rPr>
              <w:t>seminarske</w:t>
            </w:r>
            <w:proofErr w:type="spellEnd"/>
          </w:p>
          <w:p w:rsidR="00BD0085" w:rsidRPr="00D53D4C" w:rsidRDefault="00BD0085" w:rsidP="00AE10B1">
            <w:pPr>
              <w:pStyle w:val="NoSpacing"/>
              <w:rPr>
                <w:rFonts w:cstheme="minorHAnsi"/>
              </w:rPr>
            </w:pPr>
            <w:proofErr w:type="spellStart"/>
            <w:r w:rsidRPr="00D53D4C">
              <w:rPr>
                <w:rFonts w:cstheme="minorHAnsi"/>
              </w:rPr>
              <w:t>radove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testove</w:t>
            </w:r>
            <w:proofErr w:type="spellEnd"/>
            <w:r w:rsidRPr="00D53D4C">
              <w:rPr>
                <w:rFonts w:cstheme="minorHAnsi"/>
              </w:rPr>
              <w:t xml:space="preserve">, </w:t>
            </w:r>
            <w:proofErr w:type="spellStart"/>
            <w:r w:rsidRPr="00D53D4C">
              <w:rPr>
                <w:rFonts w:cstheme="minorHAnsi"/>
              </w:rPr>
              <w:t>tokom</w:t>
            </w:r>
            <w:proofErr w:type="spellEnd"/>
            <w:r w:rsidRPr="00D53D4C">
              <w:rPr>
                <w:rFonts w:cstheme="minorHAnsi"/>
              </w:rPr>
              <w:t xml:space="preserve"> </w:t>
            </w:r>
            <w:proofErr w:type="spellStart"/>
            <w:r w:rsidRPr="00D53D4C">
              <w:rPr>
                <w:rFonts w:cstheme="minorHAnsi"/>
              </w:rPr>
              <w:t>semestra</w:t>
            </w:r>
            <w:proofErr w:type="spellEnd"/>
            <w:r w:rsidRPr="00D53D4C">
              <w:rPr>
                <w:rFonts w:cstheme="minorHAnsi"/>
              </w:rPr>
              <w:t>.</w:t>
            </w:r>
          </w:p>
          <w:p w:rsidR="00BD0085" w:rsidRPr="00D53D4C" w:rsidRDefault="00BD0085" w:rsidP="00AE10B1">
            <w:pPr>
              <w:pStyle w:val="NoSpacing"/>
              <w:rPr>
                <w:rFonts w:cstheme="minorHAnsi"/>
              </w:rPr>
            </w:pPr>
            <w:proofErr w:type="spellStart"/>
            <w:r w:rsidRPr="00D53D4C">
              <w:rPr>
                <w:rFonts w:cstheme="minorHAnsi"/>
              </w:rPr>
              <w:t>Polaganje</w:t>
            </w:r>
            <w:proofErr w:type="spellEnd"/>
            <w:r w:rsidRPr="00D53D4C">
              <w:rPr>
                <w:rFonts w:cstheme="minorHAnsi"/>
              </w:rPr>
              <w:t xml:space="preserve"> </w:t>
            </w:r>
            <w:proofErr w:type="spellStart"/>
            <w:r w:rsidRPr="00D53D4C">
              <w:rPr>
                <w:rFonts w:cstheme="minorHAnsi"/>
              </w:rPr>
              <w:t>završnog</w:t>
            </w:r>
            <w:proofErr w:type="spellEnd"/>
            <w:r w:rsidRPr="00D53D4C">
              <w:rPr>
                <w:rFonts w:cstheme="minorHAnsi"/>
              </w:rPr>
              <w:t xml:space="preserve"> </w:t>
            </w:r>
            <w:proofErr w:type="spellStart"/>
            <w:r w:rsidRPr="00D53D4C">
              <w:rPr>
                <w:rFonts w:cstheme="minorHAnsi"/>
              </w:rPr>
              <w:t>ispita</w:t>
            </w:r>
            <w:proofErr w:type="spellEnd"/>
            <w:r w:rsidRPr="00D53D4C">
              <w:rPr>
                <w:rFonts w:cstheme="minorHAnsi"/>
              </w:rPr>
              <w:t xml:space="preserve"> </w:t>
            </w:r>
            <w:proofErr w:type="spellStart"/>
            <w:r w:rsidRPr="00D53D4C">
              <w:rPr>
                <w:rFonts w:cstheme="minorHAnsi"/>
              </w:rPr>
              <w:t>sastoji</w:t>
            </w:r>
            <w:proofErr w:type="spellEnd"/>
            <w:r w:rsidRPr="00D53D4C">
              <w:rPr>
                <w:rFonts w:cstheme="minorHAnsi"/>
              </w:rPr>
              <w:t xml:space="preserve"> se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usmenog</w:t>
            </w:r>
            <w:proofErr w:type="spellEnd"/>
            <w:r w:rsidRPr="00D53D4C">
              <w:rPr>
                <w:rFonts w:cstheme="minorHAnsi"/>
              </w:rPr>
              <w:t xml:space="preserve"> </w:t>
            </w:r>
            <w:proofErr w:type="spellStart"/>
            <w:r w:rsidRPr="00D53D4C">
              <w:rPr>
                <w:rFonts w:cstheme="minorHAnsi"/>
              </w:rPr>
              <w:t>dijela</w:t>
            </w:r>
            <w:proofErr w:type="spellEnd"/>
            <w:r w:rsidRPr="00D53D4C">
              <w:rPr>
                <w:rFonts w:cstheme="minorHAnsi"/>
              </w:rPr>
              <w:t xml:space="preserve"> I</w:t>
            </w:r>
          </w:p>
          <w:p w:rsidR="00BD0085" w:rsidRPr="00D53D4C" w:rsidRDefault="00BD0085" w:rsidP="00AE10B1">
            <w:pPr>
              <w:pStyle w:val="NoSpacing"/>
              <w:rPr>
                <w:rFonts w:cstheme="minorHAnsi"/>
              </w:rPr>
            </w:pPr>
            <w:proofErr w:type="spellStart"/>
            <w:r w:rsidRPr="00D53D4C">
              <w:rPr>
                <w:rFonts w:cstheme="minorHAnsi"/>
              </w:rPr>
              <w:t>prezentacije</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radova</w:t>
            </w:r>
            <w:proofErr w:type="spellEnd"/>
            <w:r w:rsidRPr="00D53D4C">
              <w:rPr>
                <w:rFonts w:cstheme="minorHAnsi"/>
              </w:rPr>
              <w:t>.</w:t>
            </w:r>
            <w:sdt>
              <w:sdtPr>
                <w:rPr>
                  <w:rFonts w:cstheme="minorHAnsi"/>
                </w:rPr>
                <w:tag w:val="goog_rdk_114"/>
                <w:id w:val="159939333"/>
              </w:sdtPr>
              <w:sdtContent/>
            </w:sdt>
          </w:p>
        </w:tc>
      </w:tr>
      <w:tr w:rsidR="00BD0085" w:rsidRPr="00D53D4C" w:rsidTr="00AE10B1">
        <w:trPr>
          <w:gridAfter w:val="1"/>
          <w:wAfter w:w="236" w:type="dxa"/>
          <w:trHeight w:val="320"/>
        </w:trPr>
        <w:tc>
          <w:tcPr>
            <w:tcW w:w="265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17"/>
              <w:id w:val="159939334"/>
              <w:placeholder>
                <w:docPart w:val="F5A5370BEC9C4B5B9CF116EF05BF825B"/>
              </w:placeholder>
            </w:sdtPr>
            <w:sdtContent>
              <w:p w:rsidR="00BD0085" w:rsidRPr="00D53D4C" w:rsidRDefault="00BD0085" w:rsidP="00AE10B1">
                <w:pPr>
                  <w:rPr>
                    <w:rFonts w:cstheme="minorHAnsi"/>
                    <w:color w:val="000000"/>
                  </w:rPr>
                </w:pPr>
                <w:proofErr w:type="spellStart"/>
                <w:r w:rsidRPr="00D53D4C">
                  <w:rPr>
                    <w:rFonts w:cstheme="minorHAnsi"/>
                    <w:b/>
                    <w:bCs/>
                    <w:color w:val="000000"/>
                  </w:rPr>
                  <w:t>Literatura</w:t>
                </w:r>
                <w:proofErr w:type="spellEnd"/>
                <w:r w:rsidRPr="00D53D4C">
                  <w:rPr>
                    <w:rFonts w:cstheme="minorHAnsi"/>
                    <w:b/>
                    <w:bCs/>
                    <w:color w:val="000000"/>
                    <w:vertAlign w:val="superscript"/>
                  </w:rPr>
                  <w:footnoteReference w:id="101"/>
                </w:r>
                <w:r w:rsidRPr="00D53D4C">
                  <w:rPr>
                    <w:rFonts w:cstheme="minorHAnsi"/>
                    <w:b/>
                    <w:bCs/>
                    <w:color w:val="000000"/>
                  </w:rPr>
                  <w:t>:</w:t>
                </w:r>
                <w:r w:rsidRPr="00D53D4C">
                  <w:rPr>
                    <w:rFonts w:cstheme="minorHAnsi"/>
                    <w:color w:val="000000"/>
                  </w:rPr>
                  <w:t xml:space="preserve"> </w:t>
                </w:r>
              </w:p>
            </w:sdtContent>
          </w:sdt>
          <w:sdt>
            <w:sdtPr>
              <w:rPr>
                <w:rFonts w:cstheme="minorHAnsi"/>
              </w:rPr>
              <w:tag w:val="goog_rdk_118"/>
              <w:id w:val="159939335"/>
              <w:placeholder>
                <w:docPart w:val="F5A5370BEC9C4B5B9CF116EF05BF825B"/>
              </w:placeholder>
              <w:showingPlcHdr/>
            </w:sdtPr>
            <w:sdtContent>
              <w:p w:rsidR="00BD0085" w:rsidRPr="00D53D4C" w:rsidRDefault="00BD0085" w:rsidP="00AE10B1">
                <w:pPr>
                  <w:rPr>
                    <w:rFonts w:cstheme="minorHAnsi"/>
                    <w:b/>
                    <w:i/>
                  </w:rPr>
                </w:pPr>
                <w:r w:rsidRPr="00D53D4C">
                  <w:rPr>
                    <w:rFonts w:cstheme="minorHAnsi"/>
                  </w:rPr>
                  <w:t xml:space="preserve">     </w:t>
                </w:r>
              </w:p>
            </w:sdtContent>
          </w:sdt>
        </w:tc>
        <w:tc>
          <w:tcPr>
            <w:tcW w:w="650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sdt>
            <w:sdtPr>
              <w:rPr>
                <w:rFonts w:cstheme="minorHAnsi"/>
              </w:rPr>
              <w:tag w:val="goog_rdk_120"/>
              <w:id w:val="159939336"/>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Obavezna</w:t>
                </w:r>
                <w:proofErr w:type="spellEnd"/>
                <w:r w:rsidRPr="00D53D4C">
                  <w:rPr>
                    <w:rFonts w:cstheme="minorHAnsi"/>
                  </w:rPr>
                  <w:t>:</w:t>
                </w:r>
              </w:p>
            </w:sdtContent>
          </w:sdt>
          <w:sdt>
            <w:sdtPr>
              <w:rPr>
                <w:rFonts w:cstheme="minorHAnsi"/>
              </w:rPr>
              <w:tag w:val="goog_rdk_121"/>
              <w:id w:val="159939337"/>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/Daniel Arion/ Daniel </w:t>
                </w:r>
                <w:proofErr w:type="spellStart"/>
                <w:r w:rsidRPr="00D53D4C">
                  <w:rPr>
                    <w:rFonts w:cstheme="minorHAnsi"/>
                  </w:rPr>
                  <w:t>Eridžon</w:t>
                </w:r>
                <w:proofErr w:type="spellEnd"/>
                <w:r w:rsidRPr="00D53D4C">
                  <w:rPr>
                    <w:rFonts w:cstheme="minorHAnsi"/>
                  </w:rPr>
                  <w:t xml:space="preserve">: </w:t>
                </w:r>
                <w:proofErr w:type="spellStart"/>
                <w:r w:rsidRPr="00D53D4C">
                  <w:rPr>
                    <w:rFonts w:cstheme="minorHAnsi"/>
                    <w:i/>
                  </w:rPr>
                  <w:t>Gramatika</w:t>
                </w:r>
                <w:proofErr w:type="spellEnd"/>
                <w:r w:rsidRPr="00D53D4C">
                  <w:rPr>
                    <w:rFonts w:cstheme="minorHAnsi"/>
                    <w:i/>
                  </w:rPr>
                  <w:t xml:space="preserve"> </w:t>
                </w:r>
                <w:proofErr w:type="spellStart"/>
                <w:r w:rsidRPr="00D53D4C">
                  <w:rPr>
                    <w:rFonts w:cstheme="minorHAnsi"/>
                    <w:i/>
                  </w:rPr>
                  <w:t>filmskog</w:t>
                </w:r>
                <w:proofErr w:type="spellEnd"/>
                <w:r w:rsidRPr="00D53D4C">
                  <w:rPr>
                    <w:rFonts w:cstheme="minorHAnsi"/>
                    <w:i/>
                  </w:rPr>
                  <w:t xml:space="preserve"> </w:t>
                </w:r>
                <w:proofErr w:type="spellStart"/>
                <w:r w:rsidRPr="00D53D4C">
                  <w:rPr>
                    <w:rFonts w:cstheme="minorHAnsi"/>
                    <w:i/>
                  </w:rPr>
                  <w:t>jezika</w:t>
                </w:r>
                <w:proofErr w:type="spellEnd"/>
                <w:r w:rsidRPr="00D53D4C">
                  <w:rPr>
                    <w:rFonts w:cstheme="minorHAnsi"/>
                  </w:rPr>
                  <w:t xml:space="preserve">, </w:t>
                </w:r>
                <w:proofErr w:type="spellStart"/>
                <w:r w:rsidRPr="00D53D4C">
                  <w:rPr>
                    <w:rFonts w:cstheme="minorHAnsi"/>
                  </w:rPr>
                  <w:t>Univerzitet</w:t>
                </w:r>
                <w:proofErr w:type="spellEnd"/>
                <w:r w:rsidRPr="00D53D4C">
                  <w:rPr>
                    <w:rFonts w:cstheme="minorHAnsi"/>
                  </w:rPr>
                  <w:t xml:space="preserve"> </w:t>
                </w:r>
                <w:proofErr w:type="spellStart"/>
                <w:r w:rsidRPr="00D53D4C">
                  <w:rPr>
                    <w:rFonts w:cstheme="minorHAnsi"/>
                  </w:rPr>
                  <w:t>umetnosti</w:t>
                </w:r>
                <w:proofErr w:type="spellEnd"/>
                <w:r w:rsidRPr="00D53D4C">
                  <w:rPr>
                    <w:rFonts w:cstheme="minorHAnsi"/>
                  </w:rPr>
                  <w:t xml:space="preserve">, 1983, Beograd  </w:t>
                </w:r>
              </w:p>
            </w:sdtContent>
          </w:sdt>
          <w:sdt>
            <w:sdtPr>
              <w:rPr>
                <w:rFonts w:cstheme="minorHAnsi"/>
              </w:rPr>
              <w:tag w:val="goog_rdk_122"/>
              <w:id w:val="159939338"/>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/Jerzy </w:t>
                </w:r>
                <w:proofErr w:type="spellStart"/>
                <w:r w:rsidRPr="00D53D4C">
                  <w:rPr>
                    <w:rFonts w:cstheme="minorHAnsi"/>
                  </w:rPr>
                  <w:t>Plazewski</w:t>
                </w:r>
                <w:proofErr w:type="spellEnd"/>
                <w:r w:rsidRPr="00D53D4C">
                  <w:rPr>
                    <w:rFonts w:cstheme="minorHAnsi"/>
                  </w:rPr>
                  <w:t xml:space="preserve">/ </w:t>
                </w:r>
                <w:proofErr w:type="spellStart"/>
                <w:r w:rsidRPr="00D53D4C">
                  <w:rPr>
                    <w:rFonts w:cstheme="minorHAnsi"/>
                  </w:rPr>
                  <w:t>Ježi</w:t>
                </w:r>
                <w:proofErr w:type="spellEnd"/>
                <w:r w:rsidRPr="00D53D4C">
                  <w:rPr>
                    <w:rFonts w:cstheme="minorHAnsi"/>
                  </w:rPr>
                  <w:t xml:space="preserve"> </w:t>
                </w:r>
                <w:proofErr w:type="spellStart"/>
                <w:r w:rsidRPr="00D53D4C">
                  <w:rPr>
                    <w:rFonts w:cstheme="minorHAnsi"/>
                  </w:rPr>
                  <w:t>Plaževski</w:t>
                </w:r>
                <w:proofErr w:type="spellEnd"/>
                <w:r w:rsidRPr="00D53D4C">
                  <w:rPr>
                    <w:rFonts w:cstheme="minorHAnsi"/>
                  </w:rPr>
                  <w:t xml:space="preserve">: </w:t>
                </w:r>
                <w:proofErr w:type="spellStart"/>
                <w:r w:rsidRPr="00D53D4C">
                  <w:rPr>
                    <w:rFonts w:cstheme="minorHAnsi"/>
                    <w:i/>
                  </w:rPr>
                  <w:t>Jezik</w:t>
                </w:r>
                <w:proofErr w:type="spellEnd"/>
                <w:r w:rsidRPr="00D53D4C">
                  <w:rPr>
                    <w:rFonts w:cstheme="minorHAnsi"/>
                    <w:i/>
                  </w:rPr>
                  <w:t xml:space="preserve"> </w:t>
                </w:r>
                <w:proofErr w:type="spellStart"/>
                <w:r w:rsidRPr="00D53D4C">
                  <w:rPr>
                    <w:rFonts w:cstheme="minorHAnsi"/>
                    <w:i/>
                  </w:rPr>
                  <w:t>filma</w:t>
                </w:r>
                <w:proofErr w:type="spellEnd"/>
                <w:r w:rsidRPr="00D53D4C">
                  <w:rPr>
                    <w:rFonts w:cstheme="minorHAnsi"/>
                  </w:rPr>
                  <w:t xml:space="preserve">, </w:t>
                </w:r>
                <w:proofErr w:type="spellStart"/>
                <w:r w:rsidRPr="00D53D4C">
                  <w:rPr>
                    <w:rFonts w:cstheme="minorHAnsi"/>
                  </w:rPr>
                  <w:t>Institut</w:t>
                </w:r>
                <w:proofErr w:type="spellEnd"/>
                <w:r w:rsidRPr="00D53D4C">
                  <w:rPr>
                    <w:rFonts w:cstheme="minorHAnsi"/>
                  </w:rPr>
                  <w:t xml:space="preserve"> za film, 1971-72, Beograd</w:t>
                </w:r>
              </w:p>
            </w:sdtContent>
          </w:sdt>
          <w:sdt>
            <w:sdtPr>
              <w:rPr>
                <w:rFonts w:cstheme="minorHAnsi"/>
              </w:rPr>
              <w:tag w:val="goog_rdk_123"/>
              <w:id w:val="159939339"/>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Marko </w:t>
                </w:r>
                <w:proofErr w:type="spellStart"/>
                <w:r w:rsidRPr="00D53D4C">
                  <w:rPr>
                    <w:rFonts w:cstheme="minorHAnsi"/>
                  </w:rPr>
                  <w:t>Babac</w:t>
                </w:r>
                <w:proofErr w:type="spellEnd"/>
                <w:r w:rsidRPr="00D53D4C">
                  <w:rPr>
                    <w:rFonts w:cstheme="minorHAnsi"/>
                  </w:rPr>
                  <w:t xml:space="preserve">: </w:t>
                </w:r>
                <w:proofErr w:type="spellStart"/>
                <w:r w:rsidRPr="00D53D4C">
                  <w:rPr>
                    <w:rFonts w:cstheme="minorHAnsi"/>
                    <w:i/>
                  </w:rPr>
                  <w:t>Jezik</w:t>
                </w:r>
                <w:proofErr w:type="spellEnd"/>
                <w:r w:rsidRPr="00D53D4C">
                  <w:rPr>
                    <w:rFonts w:cstheme="minorHAnsi"/>
                    <w:i/>
                  </w:rPr>
                  <w:t xml:space="preserve"> </w:t>
                </w:r>
                <w:proofErr w:type="spellStart"/>
                <w:r w:rsidRPr="00D53D4C">
                  <w:rPr>
                    <w:rFonts w:cstheme="minorHAnsi"/>
                    <w:i/>
                  </w:rPr>
                  <w:t>montaže</w:t>
                </w:r>
                <w:proofErr w:type="spellEnd"/>
                <w:r w:rsidRPr="00D53D4C">
                  <w:rPr>
                    <w:rFonts w:cstheme="minorHAnsi"/>
                    <w:i/>
                  </w:rPr>
                  <w:t xml:space="preserve"> </w:t>
                </w:r>
                <w:proofErr w:type="spellStart"/>
                <w:r w:rsidRPr="00D53D4C">
                  <w:rPr>
                    <w:rFonts w:cstheme="minorHAnsi"/>
                    <w:i/>
                  </w:rPr>
                  <w:t>pokretnih</w:t>
                </w:r>
                <w:proofErr w:type="spellEnd"/>
                <w:r w:rsidRPr="00D53D4C">
                  <w:rPr>
                    <w:rFonts w:cstheme="minorHAnsi"/>
                    <w:i/>
                  </w:rPr>
                  <w:t xml:space="preserve"> </w:t>
                </w:r>
                <w:proofErr w:type="spellStart"/>
                <w:r w:rsidRPr="00D53D4C">
                  <w:rPr>
                    <w:rFonts w:cstheme="minorHAnsi"/>
                    <w:i/>
                  </w:rPr>
                  <w:t>slika</w:t>
                </w:r>
                <w:proofErr w:type="spellEnd"/>
                <w:r w:rsidRPr="00D53D4C">
                  <w:rPr>
                    <w:rFonts w:cstheme="minorHAnsi"/>
                  </w:rPr>
                  <w:t>, Clio, 2000, Beograd</w:t>
                </w:r>
              </w:p>
            </w:sdtContent>
          </w:sdt>
          <w:sdt>
            <w:sdtPr>
              <w:rPr>
                <w:rFonts w:cstheme="minorHAnsi"/>
              </w:rPr>
              <w:tag w:val="goog_rdk_124"/>
              <w:id w:val="159939340"/>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Dopunska</w:t>
                </w:r>
                <w:proofErr w:type="spellEnd"/>
                <w:r w:rsidRPr="00D53D4C">
                  <w:rPr>
                    <w:rFonts w:cstheme="minorHAnsi"/>
                  </w:rPr>
                  <w:t>:</w:t>
                </w:r>
              </w:p>
            </w:sdtContent>
          </w:sdt>
          <w:sdt>
            <w:sdtPr>
              <w:rPr>
                <w:rFonts w:cstheme="minorHAnsi"/>
              </w:rPr>
              <w:tag w:val="goog_rdk_125"/>
              <w:id w:val="159939341"/>
              <w:placeholder>
                <w:docPart w:val="F5A5370BEC9C4B5B9CF116EF05BF825B"/>
              </w:placeholder>
            </w:sdtPr>
            <w:sdtContent>
              <w:p w:rsidR="00BD0085" w:rsidRPr="00D53D4C" w:rsidRDefault="00BD0085" w:rsidP="00AE10B1">
                <w:pPr>
                  <w:rPr>
                    <w:rFonts w:cstheme="minorHAnsi"/>
                    <w:i/>
                  </w:rPr>
                </w:pPr>
                <w:r w:rsidRPr="00D53D4C">
                  <w:rPr>
                    <w:rFonts w:cstheme="minorHAnsi"/>
                  </w:rPr>
                  <w:t xml:space="preserve">/Karel Reisz and Gavin Millar/ Karel </w:t>
                </w:r>
                <w:proofErr w:type="spellStart"/>
                <w:r w:rsidRPr="00D53D4C">
                  <w:rPr>
                    <w:rFonts w:cstheme="minorHAnsi"/>
                  </w:rPr>
                  <w:t>Rejs</w:t>
                </w:r>
                <w:proofErr w:type="spellEnd"/>
                <w:r w:rsidRPr="00D53D4C">
                  <w:rPr>
                    <w:rFonts w:cstheme="minorHAnsi"/>
                  </w:rPr>
                  <w:t xml:space="preserve"> I </w:t>
                </w:r>
                <w:proofErr w:type="spellStart"/>
                <w:r w:rsidRPr="00D53D4C">
                  <w:rPr>
                    <w:rFonts w:cstheme="minorHAnsi"/>
                  </w:rPr>
                  <w:t>Gejvin</w:t>
                </w:r>
                <w:proofErr w:type="spellEnd"/>
                <w:r w:rsidRPr="00D53D4C">
                  <w:rPr>
                    <w:rFonts w:cstheme="minorHAnsi"/>
                  </w:rPr>
                  <w:t xml:space="preserve"> </w:t>
                </w:r>
                <w:proofErr w:type="spellStart"/>
                <w:r w:rsidRPr="00D53D4C">
                  <w:rPr>
                    <w:rFonts w:cstheme="minorHAnsi"/>
                  </w:rPr>
                  <w:t>Milar</w:t>
                </w:r>
                <w:proofErr w:type="spellEnd"/>
                <w:r w:rsidRPr="00D53D4C">
                  <w:rPr>
                    <w:rFonts w:cstheme="minorHAnsi"/>
                  </w:rPr>
                  <w:t xml:space="preserve">: </w:t>
                </w:r>
              </w:p>
            </w:sdtContent>
          </w:sdt>
          <w:sdt>
            <w:sdtPr>
              <w:rPr>
                <w:rFonts w:cstheme="minorHAnsi"/>
              </w:rPr>
              <w:tag w:val="goog_rdk_126"/>
              <w:id w:val="159939342"/>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i/>
                  </w:rPr>
                  <w:t>Filmska</w:t>
                </w:r>
                <w:proofErr w:type="spellEnd"/>
                <w:r w:rsidRPr="00D53D4C">
                  <w:rPr>
                    <w:rFonts w:cstheme="minorHAnsi"/>
                    <w:i/>
                  </w:rPr>
                  <w:t xml:space="preserve"> </w:t>
                </w:r>
                <w:proofErr w:type="spellStart"/>
                <w:r w:rsidRPr="00D53D4C">
                  <w:rPr>
                    <w:rFonts w:cstheme="minorHAnsi"/>
                    <w:i/>
                  </w:rPr>
                  <w:t>montaža</w:t>
                </w:r>
                <w:proofErr w:type="spellEnd"/>
                <w:r w:rsidRPr="00D53D4C">
                  <w:rPr>
                    <w:rFonts w:cstheme="minorHAnsi"/>
                  </w:rPr>
                  <w:t xml:space="preserve">, </w:t>
                </w:r>
                <w:proofErr w:type="spellStart"/>
                <w:r w:rsidRPr="00D53D4C">
                  <w:rPr>
                    <w:rFonts w:cstheme="minorHAnsi"/>
                  </w:rPr>
                  <w:t>Univerzitet</w:t>
                </w:r>
                <w:proofErr w:type="spellEnd"/>
                <w:r w:rsidRPr="00D53D4C">
                  <w:rPr>
                    <w:rFonts w:cstheme="minorHAnsi"/>
                  </w:rPr>
                  <w:t xml:space="preserve"> </w:t>
                </w:r>
                <w:proofErr w:type="spellStart"/>
                <w:r w:rsidRPr="00D53D4C">
                  <w:rPr>
                    <w:rFonts w:cstheme="minorHAnsi"/>
                  </w:rPr>
                  <w:t>umetnosti</w:t>
                </w:r>
                <w:proofErr w:type="spellEnd"/>
                <w:r w:rsidRPr="00D53D4C">
                  <w:rPr>
                    <w:rFonts w:cstheme="minorHAnsi"/>
                  </w:rPr>
                  <w:t>, 1983, Beograd</w:t>
                </w:r>
              </w:p>
            </w:sdtContent>
          </w:sdt>
          <w:sdt>
            <w:sdtPr>
              <w:rPr>
                <w:rFonts w:cstheme="minorHAnsi"/>
              </w:rPr>
              <w:tag w:val="goog_rdk_127"/>
              <w:id w:val="159939343"/>
              <w:placeholder>
                <w:docPart w:val="F5A5370BEC9C4B5B9CF116EF05BF825B"/>
              </w:placeholder>
            </w:sdtPr>
            <w:sdtContent>
              <w:p w:rsidR="00BD0085" w:rsidRPr="00D53D4C" w:rsidRDefault="00BD0085" w:rsidP="00AE10B1">
                <w:pPr>
                  <w:rPr>
                    <w:rFonts w:cstheme="minorHAnsi"/>
                  </w:rPr>
                </w:pPr>
                <w:r w:rsidRPr="00D53D4C">
                  <w:rPr>
                    <w:rFonts w:cstheme="minorHAnsi"/>
                  </w:rPr>
                  <w:t xml:space="preserve">Ante </w:t>
                </w:r>
                <w:proofErr w:type="spellStart"/>
                <w:r w:rsidRPr="00D53D4C">
                  <w:rPr>
                    <w:rFonts w:cstheme="minorHAnsi"/>
                  </w:rPr>
                  <w:t>Petrelić</w:t>
                </w:r>
                <w:proofErr w:type="spellEnd"/>
                <w:r w:rsidRPr="00D53D4C">
                  <w:rPr>
                    <w:rFonts w:cstheme="minorHAnsi"/>
                  </w:rPr>
                  <w:t xml:space="preserve">: </w:t>
                </w:r>
                <w:proofErr w:type="spellStart"/>
                <w:r w:rsidRPr="00D53D4C">
                  <w:rPr>
                    <w:rFonts w:cstheme="minorHAnsi"/>
                    <w:i/>
                  </w:rPr>
                  <w:t>Pojam</w:t>
                </w:r>
                <w:proofErr w:type="spellEnd"/>
                <w:r w:rsidRPr="00D53D4C">
                  <w:rPr>
                    <w:rFonts w:cstheme="minorHAnsi"/>
                    <w:i/>
                  </w:rPr>
                  <w:t xml:space="preserve"> </w:t>
                </w:r>
                <w:proofErr w:type="spellStart"/>
                <w:r w:rsidRPr="00D53D4C">
                  <w:rPr>
                    <w:rFonts w:cstheme="minorHAnsi"/>
                    <w:i/>
                  </w:rPr>
                  <w:t>i</w:t>
                </w:r>
                <w:proofErr w:type="spellEnd"/>
                <w:r w:rsidRPr="00D53D4C">
                  <w:rPr>
                    <w:rFonts w:cstheme="minorHAnsi"/>
                    <w:i/>
                  </w:rPr>
                  <w:t xml:space="preserve"> </w:t>
                </w:r>
                <w:proofErr w:type="spellStart"/>
                <w:r w:rsidRPr="00D53D4C">
                  <w:rPr>
                    <w:rFonts w:cstheme="minorHAnsi"/>
                    <w:i/>
                  </w:rPr>
                  <w:t>struktura</w:t>
                </w:r>
                <w:proofErr w:type="spellEnd"/>
                <w:r w:rsidRPr="00D53D4C">
                  <w:rPr>
                    <w:rFonts w:cstheme="minorHAnsi"/>
                    <w:i/>
                  </w:rPr>
                  <w:t xml:space="preserve"> </w:t>
                </w:r>
                <w:proofErr w:type="spellStart"/>
                <w:r w:rsidRPr="00D53D4C">
                  <w:rPr>
                    <w:rFonts w:cstheme="minorHAnsi"/>
                    <w:i/>
                  </w:rPr>
                  <w:t>filmskog</w:t>
                </w:r>
                <w:proofErr w:type="spellEnd"/>
                <w:r w:rsidRPr="00D53D4C">
                  <w:rPr>
                    <w:rFonts w:cstheme="minorHAnsi"/>
                    <w:i/>
                  </w:rPr>
                  <w:t xml:space="preserve"> </w:t>
                </w:r>
                <w:proofErr w:type="spellStart"/>
                <w:r w:rsidRPr="00D53D4C">
                  <w:rPr>
                    <w:rFonts w:cstheme="minorHAnsi"/>
                    <w:i/>
                  </w:rPr>
                  <w:t>vremena</w:t>
                </w:r>
                <w:proofErr w:type="spellEnd"/>
                <w:r w:rsidRPr="00D53D4C">
                  <w:rPr>
                    <w:rFonts w:cstheme="minorHAnsi"/>
                  </w:rPr>
                  <w:t xml:space="preserve">, </w:t>
                </w:r>
                <w:proofErr w:type="spellStart"/>
                <w:r w:rsidRPr="00D53D4C">
                  <w:rPr>
                    <w:rFonts w:cstheme="minorHAnsi"/>
                  </w:rPr>
                  <w:t>Školska</w:t>
                </w:r>
                <w:proofErr w:type="spellEnd"/>
                <w:r w:rsidRPr="00D53D4C">
                  <w:rPr>
                    <w:rFonts w:cstheme="minorHAnsi"/>
                  </w:rPr>
                  <w:t xml:space="preserve"> </w:t>
                </w:r>
                <w:proofErr w:type="spellStart"/>
                <w:r w:rsidRPr="00D53D4C">
                  <w:rPr>
                    <w:rFonts w:cstheme="minorHAnsi"/>
                  </w:rPr>
                  <w:t>knjiga</w:t>
                </w:r>
                <w:proofErr w:type="spellEnd"/>
                <w:r w:rsidRPr="00D53D4C">
                  <w:rPr>
                    <w:rFonts w:cstheme="minorHAnsi"/>
                  </w:rPr>
                  <w:t>, 1976, Zagreb</w:t>
                </w:r>
              </w:p>
            </w:sdtContent>
          </w:sdt>
          <w:sdt>
            <w:sdtPr>
              <w:rPr>
                <w:rFonts w:cstheme="minorHAnsi"/>
              </w:rPr>
              <w:tag w:val="goog_rdk_128"/>
              <w:id w:val="159939344"/>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rPr>
                  <w:t>Dušan</w:t>
                </w:r>
                <w:proofErr w:type="spellEnd"/>
                <w:r w:rsidRPr="00D53D4C">
                  <w:rPr>
                    <w:rFonts w:cstheme="minorHAnsi"/>
                  </w:rPr>
                  <w:t xml:space="preserve"> </w:t>
                </w:r>
                <w:proofErr w:type="spellStart"/>
                <w:r w:rsidRPr="00D53D4C">
                  <w:rPr>
                    <w:rFonts w:cstheme="minorHAnsi"/>
                  </w:rPr>
                  <w:t>Stojanović</w:t>
                </w:r>
                <w:proofErr w:type="spellEnd"/>
                <w:r w:rsidRPr="00D53D4C">
                  <w:rPr>
                    <w:rFonts w:cstheme="minorHAnsi"/>
                  </w:rPr>
                  <w:t xml:space="preserve">: </w:t>
                </w:r>
                <w:proofErr w:type="spellStart"/>
                <w:r w:rsidRPr="00D53D4C">
                  <w:rPr>
                    <w:rFonts w:cstheme="minorHAnsi"/>
                    <w:i/>
                  </w:rPr>
                  <w:t>Montažni</w:t>
                </w:r>
                <w:proofErr w:type="spellEnd"/>
                <w:r w:rsidRPr="00D53D4C">
                  <w:rPr>
                    <w:rFonts w:cstheme="minorHAnsi"/>
                    <w:i/>
                  </w:rPr>
                  <w:t xml:space="preserve"> </w:t>
                </w:r>
                <w:proofErr w:type="spellStart"/>
                <w:r w:rsidRPr="00D53D4C">
                  <w:rPr>
                    <w:rFonts w:cstheme="minorHAnsi"/>
                    <w:i/>
                  </w:rPr>
                  <w:t>prostor</w:t>
                </w:r>
                <w:proofErr w:type="spellEnd"/>
                <w:r w:rsidRPr="00D53D4C">
                  <w:rPr>
                    <w:rFonts w:cstheme="minorHAnsi"/>
                    <w:i/>
                  </w:rPr>
                  <w:t xml:space="preserve"> u </w:t>
                </w:r>
                <w:proofErr w:type="spellStart"/>
                <w:r w:rsidRPr="00D53D4C">
                  <w:rPr>
                    <w:rFonts w:cstheme="minorHAnsi"/>
                    <w:i/>
                  </w:rPr>
                  <w:t>filmu</w:t>
                </w:r>
                <w:proofErr w:type="spellEnd"/>
                <w:r w:rsidRPr="00D53D4C">
                  <w:rPr>
                    <w:rFonts w:cstheme="minorHAnsi"/>
                  </w:rPr>
                  <w:t xml:space="preserve">, </w:t>
                </w:r>
                <w:proofErr w:type="spellStart"/>
                <w:r w:rsidRPr="00D53D4C">
                  <w:rPr>
                    <w:rFonts w:cstheme="minorHAnsi"/>
                  </w:rPr>
                  <w:t>Univerzitet</w:t>
                </w:r>
                <w:proofErr w:type="spellEnd"/>
                <w:r w:rsidRPr="00D53D4C">
                  <w:rPr>
                    <w:rFonts w:cstheme="minorHAnsi"/>
                  </w:rPr>
                  <w:t xml:space="preserve"> </w:t>
                </w:r>
                <w:proofErr w:type="spellStart"/>
                <w:r w:rsidRPr="00D53D4C">
                  <w:rPr>
                    <w:rFonts w:cstheme="minorHAnsi"/>
                  </w:rPr>
                  <w:t>umetnosti</w:t>
                </w:r>
                <w:proofErr w:type="spellEnd"/>
                <w:r w:rsidRPr="00D53D4C">
                  <w:rPr>
                    <w:rFonts w:cstheme="minorHAnsi"/>
                  </w:rPr>
                  <w:t>, 1978, Beograd</w:t>
                </w:r>
              </w:p>
            </w:sdtContent>
          </w:sdt>
          <w:sdt>
            <w:sdtPr>
              <w:rPr>
                <w:rFonts w:cstheme="minorHAnsi"/>
              </w:rPr>
              <w:tag w:val="goog_rdk_129"/>
              <w:id w:val="159939345"/>
              <w:placeholder>
                <w:docPart w:val="F5A5370BEC9C4B5B9CF116EF05BF825B"/>
              </w:placeholder>
            </w:sdtPr>
            <w:sdtContent>
              <w:p w:rsidR="00BD0085" w:rsidRPr="00D53D4C" w:rsidRDefault="00BD0085" w:rsidP="00AE10B1">
                <w:pPr>
                  <w:rPr>
                    <w:rFonts w:cstheme="minorHAnsi"/>
                    <w:i/>
                  </w:rPr>
                </w:pPr>
                <w:proofErr w:type="spellStart"/>
                <w:r w:rsidRPr="00D53D4C">
                  <w:rPr>
                    <w:rFonts w:cstheme="minorHAnsi"/>
                  </w:rPr>
                  <w:t>Branko</w:t>
                </w:r>
                <w:proofErr w:type="spellEnd"/>
                <w:r w:rsidRPr="00D53D4C">
                  <w:rPr>
                    <w:rFonts w:cstheme="minorHAnsi"/>
                  </w:rPr>
                  <w:t xml:space="preserve"> </w:t>
                </w:r>
                <w:proofErr w:type="spellStart"/>
                <w:r w:rsidRPr="00D53D4C">
                  <w:rPr>
                    <w:rFonts w:cstheme="minorHAnsi"/>
                  </w:rPr>
                  <w:t>Belan</w:t>
                </w:r>
                <w:proofErr w:type="spellEnd"/>
                <w:r w:rsidRPr="00D53D4C">
                  <w:rPr>
                    <w:rFonts w:cstheme="minorHAnsi"/>
                  </w:rPr>
                  <w:t xml:space="preserve">: </w:t>
                </w:r>
                <w:proofErr w:type="spellStart"/>
                <w:r w:rsidRPr="00D53D4C">
                  <w:rPr>
                    <w:rFonts w:cstheme="minorHAnsi"/>
                    <w:i/>
                  </w:rPr>
                  <w:t>Sintaksa</w:t>
                </w:r>
                <w:proofErr w:type="spellEnd"/>
                <w:r w:rsidRPr="00D53D4C">
                  <w:rPr>
                    <w:rFonts w:cstheme="minorHAnsi"/>
                    <w:i/>
                  </w:rPr>
                  <w:t xml:space="preserve"> </w:t>
                </w:r>
                <w:proofErr w:type="spellStart"/>
                <w:r w:rsidRPr="00D53D4C">
                  <w:rPr>
                    <w:rFonts w:cstheme="minorHAnsi"/>
                    <w:i/>
                  </w:rPr>
                  <w:t>i</w:t>
                </w:r>
                <w:proofErr w:type="spellEnd"/>
                <w:r w:rsidRPr="00D53D4C">
                  <w:rPr>
                    <w:rFonts w:cstheme="minorHAnsi"/>
                    <w:i/>
                  </w:rPr>
                  <w:t xml:space="preserve"> </w:t>
                </w:r>
                <w:proofErr w:type="spellStart"/>
                <w:r w:rsidRPr="00D53D4C">
                  <w:rPr>
                    <w:rFonts w:cstheme="minorHAnsi"/>
                    <w:i/>
                  </w:rPr>
                  <w:t>poetika</w:t>
                </w:r>
                <w:proofErr w:type="spellEnd"/>
                <w:r w:rsidRPr="00D53D4C">
                  <w:rPr>
                    <w:rFonts w:cstheme="minorHAnsi"/>
                    <w:i/>
                  </w:rPr>
                  <w:t xml:space="preserve"> </w:t>
                </w:r>
                <w:proofErr w:type="spellStart"/>
                <w:r w:rsidRPr="00D53D4C">
                  <w:rPr>
                    <w:rFonts w:cstheme="minorHAnsi"/>
                    <w:i/>
                  </w:rPr>
                  <w:t>filma</w:t>
                </w:r>
                <w:proofErr w:type="spellEnd"/>
              </w:p>
            </w:sdtContent>
          </w:sdt>
          <w:sdt>
            <w:sdtPr>
              <w:rPr>
                <w:rFonts w:cstheme="minorHAnsi"/>
              </w:rPr>
              <w:tag w:val="goog_rdk_130"/>
              <w:id w:val="159939346"/>
              <w:placeholder>
                <w:docPart w:val="F5A5370BEC9C4B5B9CF116EF05BF825B"/>
              </w:placeholder>
            </w:sdtPr>
            <w:sdtContent>
              <w:p w:rsidR="00BD0085" w:rsidRPr="00D53D4C" w:rsidRDefault="00BD0085" w:rsidP="00AE10B1">
                <w:pPr>
                  <w:rPr>
                    <w:rFonts w:cstheme="minorHAnsi"/>
                  </w:rPr>
                </w:pPr>
                <w:proofErr w:type="spellStart"/>
                <w:r w:rsidRPr="00D53D4C">
                  <w:rPr>
                    <w:rFonts w:cstheme="minorHAnsi"/>
                    <w:i/>
                  </w:rPr>
                  <w:t>Teorija</w:t>
                </w:r>
                <w:proofErr w:type="spellEnd"/>
                <w:r w:rsidRPr="00D53D4C">
                  <w:rPr>
                    <w:rFonts w:cstheme="minorHAnsi"/>
                    <w:i/>
                  </w:rPr>
                  <w:t xml:space="preserve"> </w:t>
                </w:r>
                <w:proofErr w:type="spellStart"/>
                <w:r w:rsidRPr="00D53D4C">
                  <w:rPr>
                    <w:rFonts w:cstheme="minorHAnsi"/>
                    <w:i/>
                  </w:rPr>
                  <w:t>montaže</w:t>
                </w:r>
                <w:proofErr w:type="spellEnd"/>
                <w:r w:rsidRPr="00D53D4C">
                  <w:rPr>
                    <w:rFonts w:cstheme="minorHAnsi"/>
                  </w:rPr>
                  <w:t xml:space="preserve">, </w:t>
                </w:r>
                <w:proofErr w:type="spellStart"/>
                <w:r w:rsidRPr="00D53D4C">
                  <w:rPr>
                    <w:rFonts w:cstheme="minorHAnsi"/>
                  </w:rPr>
                  <w:t>Filmoteka</w:t>
                </w:r>
                <w:proofErr w:type="spellEnd"/>
                <w:r w:rsidRPr="00D53D4C">
                  <w:rPr>
                    <w:rFonts w:cstheme="minorHAnsi"/>
                  </w:rPr>
                  <w:t xml:space="preserve"> 16, 1979, Zagreb</w:t>
                </w:r>
              </w:p>
            </w:sdtContent>
          </w:sdt>
        </w:tc>
      </w:tr>
    </w:tbl>
    <w:p w:rsidR="00BD0085" w:rsidRPr="00D53D4C" w:rsidRDefault="00BD0085" w:rsidP="00BD0085">
      <w:pPr>
        <w:rPr>
          <w:rFonts w:cstheme="minorHAnsi"/>
        </w:rPr>
      </w:pPr>
    </w:p>
    <w:tbl>
      <w:tblPr>
        <w:tblW w:w="9175" w:type="dxa"/>
        <w:tblLayout w:type="fixed"/>
        <w:tblLook w:val="0400" w:firstRow="0" w:lastRow="0" w:firstColumn="0" w:lastColumn="0" w:noHBand="0" w:noVBand="1"/>
      </w:tblPr>
      <w:tblGrid>
        <w:gridCol w:w="1379"/>
        <w:gridCol w:w="1418"/>
        <w:gridCol w:w="3767"/>
        <w:gridCol w:w="2611"/>
      </w:tblGrid>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cstheme="minorHAnsi"/>
              </w:rPr>
            </w:pPr>
            <w:r w:rsidRPr="00D53D4C">
              <w:rPr>
                <w:rFonts w:eastAsia="Times New Roman" w:cstheme="minorHAnsi"/>
                <w:color w:val="FFFFFF" w:themeColor="background1"/>
                <w:lang w:eastAsia="hr-BA"/>
              </w:rPr>
              <w:t>PROD0607</w:t>
            </w:r>
          </w:p>
        </w:tc>
        <w:tc>
          <w:tcPr>
            <w:tcW w:w="779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rPr>
                <w:rFonts w:cstheme="minorHAnsi"/>
                <w:sz w:val="34"/>
                <w:szCs w:val="34"/>
              </w:rPr>
            </w:pPr>
            <w:r w:rsidRPr="00D53D4C">
              <w:rPr>
                <w:rFonts w:cstheme="minorHAnsi"/>
                <w:caps/>
                <w:color w:val="FFFFFF" w:themeColor="background1"/>
                <w:sz w:val="34"/>
                <w:szCs w:val="34"/>
              </w:rPr>
              <w:t>Osnove filmske i tv slike II</w:t>
            </w:r>
          </w:p>
        </w:tc>
      </w:tr>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Ciklus</w:t>
            </w:r>
            <w:proofErr w:type="spellEnd"/>
            <w:r w:rsidRPr="00D53D4C">
              <w:rPr>
                <w:rFonts w:cstheme="minorHAnsi"/>
                <w:b/>
                <w:color w:val="000000"/>
              </w:rPr>
              <w:t xml:space="preserve">: </w:t>
            </w:r>
            <w:proofErr w:type="spellStart"/>
            <w:r w:rsidRPr="00D53D4C">
              <w:rPr>
                <w:rFonts w:cstheme="minorHAnsi"/>
                <w:b/>
                <w:color w:val="000000"/>
              </w:rPr>
              <w:t>Prvi</w:t>
            </w:r>
            <w:proofErr w:type="spellEnd"/>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Godina</w:t>
            </w:r>
            <w:proofErr w:type="spellEnd"/>
            <w:r w:rsidRPr="00D53D4C">
              <w:rPr>
                <w:rFonts w:cstheme="minorHAnsi"/>
                <w:b/>
                <w:color w:val="000000"/>
              </w:rPr>
              <w:t>: III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Semestar</w:t>
            </w:r>
            <w:proofErr w:type="spellEnd"/>
            <w:r w:rsidRPr="00D53D4C">
              <w:rPr>
                <w:rFonts w:cstheme="minorHAnsi"/>
                <w:b/>
                <w:color w:val="000000"/>
              </w:rPr>
              <w:t>: VI</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w:t>
            </w:r>
            <w:r w:rsidRPr="00D53D4C">
              <w:rPr>
                <w:rFonts w:cstheme="minorHAnsi"/>
                <w:color w:val="000000"/>
              </w:rPr>
              <w:t xml:space="preserve"> 2</w:t>
            </w:r>
          </w:p>
        </w:tc>
      </w:tr>
      <w:tr w:rsidR="00BD0085" w:rsidRPr="00D53D4C" w:rsidTr="00AE10B1">
        <w:trPr>
          <w:trHeight w:val="46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rPr>
            </w:pPr>
            <w:r w:rsidRPr="00D53D4C">
              <w:rPr>
                <w:rFonts w:cstheme="minorHAnsi"/>
                <w:b/>
                <w:color w:val="000000"/>
              </w:rPr>
              <w:t xml:space="preserve">Status: </w:t>
            </w:r>
            <w:proofErr w:type="spellStart"/>
            <w:r w:rsidRPr="00D53D4C">
              <w:rPr>
                <w:rFonts w:cstheme="minorHAnsi"/>
                <w:b/>
                <w:color w:val="000000"/>
              </w:rPr>
              <w:t>obavezni</w:t>
            </w:r>
            <w:proofErr w:type="spellEnd"/>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r w:rsidRPr="00D53D4C">
              <w:rPr>
                <w:rFonts w:cstheme="minorHAnsi"/>
                <w:color w:val="000000"/>
              </w:rPr>
              <w:t xml:space="preserve">KONTAKT SATI </w:t>
            </w:r>
            <w:r w:rsidRPr="00D53D4C">
              <w:rPr>
                <w:rFonts w:cstheme="minorHAnsi"/>
              </w:rPr>
              <w:t>30</w:t>
            </w:r>
          </w:p>
          <w:p w:rsidR="00BD0085" w:rsidRPr="00D53D4C" w:rsidRDefault="00BD0085" w:rsidP="00AE10B1">
            <w:pPr>
              <w:rPr>
                <w:rFonts w:cstheme="minorHAnsi"/>
                <w:color w:val="000000"/>
              </w:rPr>
            </w:pPr>
            <w:proofErr w:type="spellStart"/>
            <w:r w:rsidRPr="00D53D4C">
              <w:rPr>
                <w:rFonts w:cstheme="minorHAnsi"/>
                <w:color w:val="000000"/>
              </w:rPr>
              <w:t>Predavanja</w:t>
            </w:r>
            <w:proofErr w:type="spellEnd"/>
            <w:r w:rsidRPr="00D53D4C">
              <w:rPr>
                <w:rFonts w:cstheme="minorHAnsi"/>
                <w:color w:val="000000"/>
              </w:rPr>
              <w:t xml:space="preserve"> </w:t>
            </w:r>
            <w:r w:rsidRPr="00D53D4C">
              <w:rPr>
                <w:rFonts w:cstheme="minorHAnsi"/>
              </w:rPr>
              <w:t xml:space="preserve">15 (1 </w:t>
            </w:r>
            <w:proofErr w:type="spellStart"/>
            <w:r w:rsidRPr="00D53D4C">
              <w:rPr>
                <w:rFonts w:cstheme="minorHAnsi"/>
              </w:rPr>
              <w:t>sata</w:t>
            </w:r>
            <w:proofErr w:type="spellEnd"/>
            <w:r w:rsidRPr="00D53D4C">
              <w:rPr>
                <w:rFonts w:cstheme="minorHAnsi"/>
              </w:rPr>
              <w:t xml:space="preserve"> </w:t>
            </w:r>
            <w:proofErr w:type="spellStart"/>
            <w:r w:rsidRPr="00D53D4C">
              <w:rPr>
                <w:rFonts w:cstheme="minorHAnsi"/>
              </w:rPr>
              <w:t>sedmično</w:t>
            </w:r>
            <w:proofErr w:type="spellEnd"/>
            <w:r w:rsidRPr="00D53D4C">
              <w:rPr>
                <w:rFonts w:cstheme="minorHAnsi"/>
              </w:rPr>
              <w:t>)</w:t>
            </w:r>
          </w:p>
          <w:p w:rsidR="00BD0085" w:rsidRPr="00D53D4C" w:rsidRDefault="00BD0085" w:rsidP="00AE10B1">
            <w:pPr>
              <w:rPr>
                <w:rFonts w:cstheme="minorHAnsi"/>
                <w:color w:val="000000"/>
              </w:rPr>
            </w:pPr>
            <w:proofErr w:type="spellStart"/>
            <w:proofErr w:type="gramStart"/>
            <w:r w:rsidRPr="00D53D4C">
              <w:rPr>
                <w:rFonts w:cstheme="minorHAnsi"/>
                <w:color w:val="000000"/>
              </w:rPr>
              <w:t>Vježbe</w:t>
            </w:r>
            <w:proofErr w:type="spellEnd"/>
            <w:r w:rsidRPr="00D53D4C">
              <w:rPr>
                <w:rFonts w:cstheme="minorHAnsi"/>
                <w:color w:val="000000"/>
              </w:rPr>
              <w:t xml:space="preserve">  15</w:t>
            </w:r>
            <w:proofErr w:type="gramEnd"/>
            <w:r w:rsidRPr="00D53D4C">
              <w:rPr>
                <w:rFonts w:cstheme="minorHAnsi"/>
                <w:color w:val="000000"/>
              </w:rPr>
              <w:t xml:space="preserve"> (1 sat </w:t>
            </w:r>
            <w:proofErr w:type="spellStart"/>
            <w:r w:rsidRPr="00D53D4C">
              <w:rPr>
                <w:rFonts w:cstheme="minorHAnsi"/>
                <w:color w:val="000000"/>
              </w:rPr>
              <w:t>sedmično</w:t>
            </w:r>
            <w:proofErr w:type="spellEnd"/>
            <w:r w:rsidRPr="00D53D4C">
              <w:rPr>
                <w:rFonts w:cstheme="minorHAnsi"/>
                <w:color w:val="000000"/>
              </w:rPr>
              <w:t>)</w:t>
            </w:r>
          </w:p>
          <w:p w:rsidR="00BD0085" w:rsidRPr="00D53D4C" w:rsidRDefault="00BD0085" w:rsidP="00AE10B1">
            <w:pPr>
              <w:rPr>
                <w:rFonts w:cstheme="minorHAnsi"/>
                <w:color w:val="000000"/>
              </w:rPr>
            </w:pPr>
          </w:p>
          <w:p w:rsidR="00BD0085" w:rsidRPr="00D53D4C" w:rsidRDefault="00BD0085" w:rsidP="00AE10B1">
            <w:pPr>
              <w:rPr>
                <w:rFonts w:cstheme="minorHAnsi"/>
              </w:rPr>
            </w:pPr>
            <w:proofErr w:type="spellStart"/>
            <w:r w:rsidRPr="00D53D4C">
              <w:rPr>
                <w:rFonts w:cstheme="minorHAnsi"/>
              </w:rPr>
              <w:t>Kontinuirano</w:t>
            </w:r>
            <w:proofErr w:type="spellEnd"/>
            <w:r w:rsidRPr="00D53D4C">
              <w:rPr>
                <w:rFonts w:cstheme="minorHAnsi"/>
              </w:rPr>
              <w:t xml:space="preserve"> </w:t>
            </w:r>
            <w:proofErr w:type="spellStart"/>
            <w:r w:rsidRPr="00D53D4C">
              <w:rPr>
                <w:rFonts w:cstheme="minorHAnsi"/>
              </w:rPr>
              <w:t>samostalno</w:t>
            </w:r>
            <w:proofErr w:type="spellEnd"/>
            <w:r w:rsidRPr="00D53D4C">
              <w:rPr>
                <w:rFonts w:cstheme="minorHAnsi"/>
              </w:rPr>
              <w:t xml:space="preserve"> </w:t>
            </w:r>
            <w:proofErr w:type="spellStart"/>
            <w:r w:rsidRPr="00D53D4C">
              <w:rPr>
                <w:rFonts w:cstheme="minorHAnsi"/>
              </w:rPr>
              <w:t>savladavanje</w:t>
            </w:r>
            <w:proofErr w:type="spellEnd"/>
            <w:r w:rsidRPr="00D53D4C">
              <w:rPr>
                <w:rFonts w:cstheme="minorHAnsi"/>
              </w:rPr>
              <w:t xml:space="preserve"> </w:t>
            </w:r>
            <w:proofErr w:type="spellStart"/>
            <w:r w:rsidRPr="00D53D4C">
              <w:rPr>
                <w:rFonts w:cstheme="minorHAnsi"/>
              </w:rPr>
              <w:t>gradiva</w:t>
            </w:r>
            <w:proofErr w:type="spellEnd"/>
            <w:r w:rsidRPr="00D53D4C">
              <w:rPr>
                <w:rFonts w:cstheme="minorHAnsi"/>
              </w:rPr>
              <w:t xml:space="preserve"> 20</w:t>
            </w:r>
          </w:p>
          <w:p w:rsidR="00BD0085" w:rsidRPr="00D53D4C" w:rsidRDefault="00BD0085" w:rsidP="00AE10B1">
            <w:pPr>
              <w:rPr>
                <w:rFonts w:cstheme="minorHAnsi"/>
                <w:sz w:val="20"/>
                <w:szCs w:val="20"/>
              </w:rPr>
            </w:pPr>
          </w:p>
          <w:p w:rsidR="00BD0085" w:rsidRPr="00D53D4C" w:rsidRDefault="00BD0085" w:rsidP="00AE10B1">
            <w:pPr>
              <w:rPr>
                <w:rFonts w:cstheme="minorHAnsi"/>
              </w:rPr>
            </w:pPr>
            <w:proofErr w:type="spellStart"/>
            <w:r w:rsidRPr="00D53D4C">
              <w:rPr>
                <w:rFonts w:cstheme="minorHAnsi"/>
                <w:b/>
                <w:color w:val="000000"/>
              </w:rPr>
              <w:t>Ukupan</w:t>
            </w:r>
            <w:proofErr w:type="spellEnd"/>
            <w:r w:rsidRPr="00D53D4C">
              <w:rPr>
                <w:rFonts w:cstheme="minorHAnsi"/>
                <w:b/>
                <w:color w:val="000000"/>
              </w:rPr>
              <w:t xml:space="preserve"> </w:t>
            </w:r>
            <w:proofErr w:type="spellStart"/>
            <w:r w:rsidRPr="00D53D4C">
              <w:rPr>
                <w:rFonts w:cstheme="minorHAnsi"/>
                <w:b/>
                <w:color w:val="000000"/>
              </w:rPr>
              <w:t>broj</w:t>
            </w:r>
            <w:proofErr w:type="spellEnd"/>
            <w:r w:rsidRPr="00D53D4C">
              <w:rPr>
                <w:rFonts w:cstheme="minorHAnsi"/>
                <w:b/>
                <w:color w:val="000000"/>
              </w:rPr>
              <w:t xml:space="preserve"> sati: 50</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Nastavnici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saradnici</w:t>
            </w:r>
            <w:proofErr w:type="spellEnd"/>
            <w:r w:rsidRPr="00D53D4C">
              <w:rPr>
                <w:rFonts w:cstheme="minorHAnsi"/>
              </w:rPr>
              <w:t xml:space="preserve"> </w:t>
            </w:r>
            <w:proofErr w:type="spellStart"/>
            <w:r w:rsidRPr="00D53D4C">
              <w:rPr>
                <w:rFonts w:cstheme="minorHAnsi"/>
              </w:rPr>
              <w:t>izabrani</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oblast </w:t>
            </w:r>
            <w:r w:rsidRPr="00D53D4C">
              <w:rPr>
                <w:rFonts w:cstheme="minorHAnsi"/>
                <w:i/>
              </w:rPr>
              <w:t xml:space="preserve">AV oblast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predmet</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Položen</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xml:space="preserv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Osnova</w:t>
            </w:r>
            <w:proofErr w:type="spellEnd"/>
            <w:r w:rsidRPr="00D53D4C">
              <w:rPr>
                <w:rFonts w:cstheme="minorHAnsi"/>
              </w:rPr>
              <w:t xml:space="preserve"> </w:t>
            </w:r>
            <w:proofErr w:type="spellStart"/>
            <w:r w:rsidRPr="00D53D4C">
              <w:rPr>
                <w:rFonts w:cstheme="minorHAnsi"/>
              </w:rPr>
              <w:t>filmske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TV </w:t>
            </w:r>
            <w:proofErr w:type="spellStart"/>
            <w:r w:rsidRPr="00D53D4C">
              <w:rPr>
                <w:rFonts w:cstheme="minorHAnsi"/>
              </w:rPr>
              <w:t>slike</w:t>
            </w:r>
            <w:proofErr w:type="spellEnd"/>
            <w:r w:rsidRPr="00D53D4C">
              <w:rPr>
                <w:rFonts w:cstheme="minorHAnsi"/>
              </w:rPr>
              <w:t xml:space="preserve"> I</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rPr>
                <w:rFonts w:cstheme="minorHAnsi"/>
              </w:rPr>
            </w:pPr>
            <w:proofErr w:type="spellStart"/>
            <w:r w:rsidRPr="00D53D4C">
              <w:rPr>
                <w:rFonts w:eastAsia="Times New Roman" w:cstheme="minorHAnsi"/>
              </w:rPr>
              <w:t>Cilj</w:t>
            </w:r>
            <w:proofErr w:type="spellEnd"/>
            <w:r w:rsidRPr="00D53D4C">
              <w:rPr>
                <w:rFonts w:eastAsia="Times New Roman" w:cstheme="minorHAnsi"/>
              </w:rPr>
              <w:t xml:space="preserve"> je da se student </w:t>
            </w:r>
            <w:proofErr w:type="spellStart"/>
            <w:r w:rsidRPr="00D53D4C">
              <w:rPr>
                <w:rFonts w:eastAsia="Times New Roman" w:cstheme="minorHAnsi"/>
              </w:rPr>
              <w:t>savlada</w:t>
            </w:r>
            <w:proofErr w:type="spellEnd"/>
            <w:r w:rsidRPr="00D53D4C">
              <w:rPr>
                <w:rFonts w:eastAsia="Times New Roman" w:cstheme="minorHAnsi"/>
              </w:rPr>
              <w:t xml:space="preserve"> </w:t>
            </w:r>
            <w:proofErr w:type="spellStart"/>
            <w:r w:rsidRPr="00D53D4C">
              <w:rPr>
                <w:rFonts w:eastAsia="Times New Roman" w:cstheme="minorHAnsi"/>
              </w:rPr>
              <w:t>istorijat</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razumijevanje</w:t>
            </w:r>
            <w:proofErr w:type="spellEnd"/>
            <w:r w:rsidRPr="00D53D4C">
              <w:rPr>
                <w:rFonts w:eastAsia="Times New Roman" w:cstheme="minorHAnsi"/>
              </w:rPr>
              <w:t xml:space="preserve"> </w:t>
            </w:r>
            <w:proofErr w:type="spellStart"/>
            <w:r w:rsidRPr="00D53D4C">
              <w:rPr>
                <w:rFonts w:eastAsia="Times New Roman" w:cstheme="minorHAnsi"/>
              </w:rPr>
              <w:t>osnova</w:t>
            </w:r>
            <w:proofErr w:type="spellEnd"/>
            <w:r w:rsidRPr="00D53D4C">
              <w:rPr>
                <w:rFonts w:eastAsia="Times New Roman" w:cstheme="minorHAnsi"/>
              </w:rPr>
              <w:t xml:space="preserve"> </w:t>
            </w:r>
            <w:proofErr w:type="spellStart"/>
            <w:r w:rsidRPr="00D53D4C">
              <w:rPr>
                <w:rFonts w:eastAsia="Times New Roman" w:cstheme="minorHAnsi"/>
              </w:rPr>
              <w:t>filmske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TV </w:t>
            </w:r>
            <w:proofErr w:type="spellStart"/>
            <w:r w:rsidRPr="00D53D4C">
              <w:rPr>
                <w:rFonts w:eastAsia="Times New Roman" w:cstheme="minorHAnsi"/>
              </w:rPr>
              <w:t>slike</w:t>
            </w:r>
            <w:proofErr w:type="spellEnd"/>
            <w:r w:rsidRPr="00D53D4C">
              <w:rPr>
                <w:rFonts w:eastAsia="Times New Roman" w:cstheme="minorHAnsi"/>
              </w:rPr>
              <w:t xml:space="preserve">, </w:t>
            </w:r>
            <w:proofErr w:type="spellStart"/>
            <w:r w:rsidRPr="00D53D4C">
              <w:rPr>
                <w:rFonts w:eastAsia="Times New Roman" w:cstheme="minorHAnsi"/>
              </w:rPr>
              <w:t>te</w:t>
            </w:r>
            <w:proofErr w:type="spellEnd"/>
            <w:r w:rsidRPr="00D53D4C">
              <w:rPr>
                <w:rFonts w:eastAsia="Times New Roman" w:cstheme="minorHAnsi"/>
              </w:rPr>
              <w:t xml:space="preserve"> </w:t>
            </w:r>
            <w:proofErr w:type="spellStart"/>
            <w:r w:rsidRPr="00D53D4C">
              <w:rPr>
                <w:rFonts w:eastAsia="Times New Roman" w:cstheme="minorHAnsi"/>
              </w:rPr>
              <w:t>realizira</w:t>
            </w:r>
            <w:proofErr w:type="spellEnd"/>
            <w:r w:rsidRPr="00D53D4C">
              <w:rPr>
                <w:rFonts w:eastAsia="Times New Roman" w:cstheme="minorHAnsi"/>
              </w:rPr>
              <w:t xml:space="preserve"> </w:t>
            </w:r>
            <w:proofErr w:type="spellStart"/>
            <w:r w:rsidRPr="00D53D4C">
              <w:rPr>
                <w:rFonts w:eastAsia="Times New Roman" w:cstheme="minorHAnsi"/>
              </w:rPr>
              <w:t>svoj</w:t>
            </w:r>
            <w:proofErr w:type="spellEnd"/>
            <w:r w:rsidRPr="00D53D4C">
              <w:rPr>
                <w:rFonts w:eastAsia="Times New Roman" w:cstheme="minorHAnsi"/>
              </w:rPr>
              <w:t xml:space="preserve"> </w:t>
            </w:r>
            <w:proofErr w:type="spellStart"/>
            <w:r w:rsidRPr="00D53D4C">
              <w:rPr>
                <w:rFonts w:eastAsia="Times New Roman" w:cstheme="minorHAnsi"/>
              </w:rPr>
              <w:t>prvi</w:t>
            </w:r>
            <w:proofErr w:type="spellEnd"/>
            <w:r w:rsidRPr="00D53D4C">
              <w:rPr>
                <w:rFonts w:eastAsia="Times New Roman" w:cstheme="minorHAnsi"/>
              </w:rPr>
              <w:t xml:space="preserve"> </w:t>
            </w:r>
            <w:proofErr w:type="spellStart"/>
            <w:r w:rsidRPr="00D53D4C">
              <w:rPr>
                <w:rFonts w:eastAsia="Times New Roman" w:cstheme="minorHAnsi"/>
              </w:rPr>
              <w:t>samostalni</w:t>
            </w:r>
            <w:proofErr w:type="spellEnd"/>
            <w:r w:rsidRPr="00D53D4C">
              <w:rPr>
                <w:rFonts w:eastAsia="Times New Roman" w:cstheme="minorHAnsi"/>
              </w:rPr>
              <w:t xml:space="preserve"> rad s </w:t>
            </w:r>
            <w:proofErr w:type="spellStart"/>
            <w:r w:rsidRPr="00D53D4C">
              <w:rPr>
                <w:rFonts w:eastAsia="Times New Roman" w:cstheme="minorHAnsi"/>
              </w:rPr>
              <w:t>kamerom</w:t>
            </w:r>
            <w:proofErr w:type="spellEnd"/>
            <w:r w:rsidRPr="00D53D4C">
              <w:rPr>
                <w:rFonts w:eastAsia="Times New Roman" w:cstheme="minorHAnsi"/>
              </w:rPr>
              <w:t xml:space="preserve">. </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p w:rsidR="00BD0085" w:rsidRPr="00D53D4C" w:rsidRDefault="00BD0085" w:rsidP="00AE10B1">
            <w:pPr>
              <w:rPr>
                <w:rFonts w:cstheme="minorHAnsi"/>
                <w:i/>
                <w:color w:val="000000"/>
                <w:sz w:val="18"/>
                <w:szCs w:val="18"/>
              </w:rPr>
            </w:pPr>
            <w:r w:rsidRPr="00D53D4C">
              <w:rPr>
                <w:rFonts w:cstheme="minorHAnsi"/>
                <w:i/>
                <w:color w:val="000000"/>
                <w:sz w:val="18"/>
                <w:szCs w:val="18"/>
              </w:rPr>
              <w:t xml:space="preserve">(po </w:t>
            </w:r>
            <w:proofErr w:type="spellStart"/>
            <w:r w:rsidRPr="00D53D4C">
              <w:rPr>
                <w:rFonts w:cstheme="minorHAnsi"/>
                <w:i/>
                <w:color w:val="000000"/>
                <w:sz w:val="18"/>
                <w:szCs w:val="18"/>
              </w:rPr>
              <w:t>potrebi</w:t>
            </w:r>
            <w:proofErr w:type="spellEnd"/>
            <w:r w:rsidRPr="00D53D4C">
              <w:rPr>
                <w:rFonts w:cstheme="minorHAnsi"/>
                <w:i/>
                <w:color w:val="000000"/>
                <w:sz w:val="18"/>
                <w:szCs w:val="18"/>
              </w:rPr>
              <w:t xml:space="preserve"> plan </w:t>
            </w:r>
            <w:proofErr w:type="spellStart"/>
            <w:r w:rsidRPr="00D53D4C">
              <w:rPr>
                <w:rFonts w:cstheme="minorHAnsi"/>
                <w:i/>
                <w:color w:val="000000"/>
                <w:sz w:val="18"/>
                <w:szCs w:val="18"/>
              </w:rPr>
              <w:t>izvođenja</w:t>
            </w:r>
            <w:proofErr w:type="spellEnd"/>
            <w:r w:rsidRPr="00D53D4C">
              <w:rPr>
                <w:rFonts w:cstheme="minorHAnsi"/>
                <w:i/>
                <w:color w:val="000000"/>
                <w:sz w:val="18"/>
                <w:szCs w:val="18"/>
              </w:rPr>
              <w:t xml:space="preserve"> po </w:t>
            </w:r>
            <w:proofErr w:type="spellStart"/>
            <w:r w:rsidRPr="00D53D4C">
              <w:rPr>
                <w:rFonts w:cstheme="minorHAnsi"/>
                <w:i/>
                <w:color w:val="000000"/>
                <w:sz w:val="18"/>
                <w:szCs w:val="18"/>
              </w:rPr>
              <w:t>sedmicama</w:t>
            </w:r>
            <w:proofErr w:type="spellEnd"/>
            <w:r w:rsidRPr="00D53D4C">
              <w:rPr>
                <w:rFonts w:cstheme="minorHAnsi"/>
                <w:i/>
                <w:color w:val="000000"/>
                <w:sz w:val="18"/>
                <w:szCs w:val="18"/>
              </w:rPr>
              <w:t xml:space="preserve"> se </w:t>
            </w:r>
            <w:proofErr w:type="spellStart"/>
            <w:r w:rsidRPr="00D53D4C">
              <w:rPr>
                <w:rFonts w:cstheme="minorHAnsi"/>
                <w:i/>
                <w:color w:val="000000"/>
                <w:sz w:val="18"/>
                <w:szCs w:val="18"/>
              </w:rPr>
              <w:t>utvrđuje</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uvažavajući</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specifičnosti</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organizacionih</w:t>
            </w:r>
            <w:proofErr w:type="spellEnd"/>
            <w:r w:rsidRPr="00D53D4C">
              <w:rPr>
                <w:rFonts w:cstheme="minorHAnsi"/>
                <w:i/>
                <w:color w:val="000000"/>
                <w:sz w:val="18"/>
                <w:szCs w:val="18"/>
              </w:rPr>
              <w:t xml:space="preserve"> </w:t>
            </w:r>
            <w:proofErr w:type="spellStart"/>
            <w:r w:rsidRPr="00D53D4C">
              <w:rPr>
                <w:rFonts w:cstheme="minorHAnsi"/>
                <w:i/>
                <w:color w:val="000000"/>
                <w:sz w:val="18"/>
                <w:szCs w:val="18"/>
              </w:rPr>
              <w:t>jedinica</w:t>
            </w:r>
            <w:proofErr w:type="spellEnd"/>
            <w:r w:rsidRPr="00D53D4C">
              <w:rPr>
                <w:rFonts w:cstheme="minorHAnsi"/>
                <w:i/>
                <w:color w:val="000000"/>
                <w:sz w:val="18"/>
                <w:szCs w:val="18"/>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177582">
            <w:pPr>
              <w:numPr>
                <w:ilvl w:val="0"/>
                <w:numId w:val="24"/>
              </w:numPr>
              <w:spacing w:after="0" w:line="240" w:lineRule="auto"/>
              <w:ind w:left="283"/>
              <w:rPr>
                <w:rFonts w:eastAsia="Times New Roman" w:cstheme="minorHAnsi"/>
              </w:rPr>
            </w:pPr>
            <w:proofErr w:type="spellStart"/>
            <w:r w:rsidRPr="00D53D4C">
              <w:rPr>
                <w:rFonts w:eastAsia="Times New Roman" w:cstheme="minorHAnsi"/>
              </w:rPr>
              <w:t>rediteljsko</w:t>
            </w:r>
            <w:proofErr w:type="spellEnd"/>
            <w:r w:rsidRPr="00D53D4C">
              <w:rPr>
                <w:rFonts w:eastAsia="Times New Roman" w:cstheme="minorHAnsi"/>
              </w:rPr>
              <w:t>/</w:t>
            </w:r>
            <w:proofErr w:type="spellStart"/>
            <w:r w:rsidRPr="00D53D4C">
              <w:rPr>
                <w:rFonts w:eastAsia="Times New Roman" w:cstheme="minorHAnsi"/>
              </w:rPr>
              <w:t>snimateljska</w:t>
            </w:r>
            <w:proofErr w:type="spellEnd"/>
            <w:r w:rsidRPr="00D53D4C">
              <w:rPr>
                <w:rFonts w:eastAsia="Times New Roman" w:cstheme="minorHAnsi"/>
              </w:rPr>
              <w:t xml:space="preserve"> </w:t>
            </w:r>
            <w:proofErr w:type="spellStart"/>
            <w:r w:rsidRPr="00D53D4C">
              <w:rPr>
                <w:rFonts w:eastAsia="Times New Roman" w:cstheme="minorHAnsi"/>
              </w:rPr>
              <w:t>percepcija</w:t>
            </w:r>
            <w:proofErr w:type="spellEnd"/>
          </w:p>
          <w:p w:rsidR="00BD0085" w:rsidRPr="00D53D4C" w:rsidRDefault="00BD0085" w:rsidP="00177582">
            <w:pPr>
              <w:numPr>
                <w:ilvl w:val="0"/>
                <w:numId w:val="24"/>
              </w:numPr>
              <w:spacing w:after="0" w:line="240" w:lineRule="auto"/>
              <w:ind w:left="283"/>
              <w:rPr>
                <w:rFonts w:eastAsia="Times New Roman" w:cstheme="minorHAnsi"/>
              </w:rPr>
            </w:pPr>
            <w:proofErr w:type="spellStart"/>
            <w:r w:rsidRPr="00D53D4C">
              <w:rPr>
                <w:rFonts w:eastAsia="Times New Roman" w:cstheme="minorHAnsi"/>
              </w:rPr>
              <w:t>shvatanje</w:t>
            </w:r>
            <w:proofErr w:type="spellEnd"/>
            <w:r w:rsidRPr="00D53D4C">
              <w:rPr>
                <w:rFonts w:eastAsia="Times New Roman" w:cstheme="minorHAnsi"/>
              </w:rPr>
              <w:t xml:space="preserve"> </w:t>
            </w:r>
            <w:proofErr w:type="spellStart"/>
            <w:r w:rsidRPr="00D53D4C">
              <w:rPr>
                <w:rFonts w:eastAsia="Times New Roman" w:cstheme="minorHAnsi"/>
              </w:rPr>
              <w:t>odnosa</w:t>
            </w:r>
            <w:proofErr w:type="spellEnd"/>
            <w:r w:rsidRPr="00D53D4C">
              <w:rPr>
                <w:rFonts w:eastAsia="Times New Roman" w:cstheme="minorHAnsi"/>
              </w:rPr>
              <w:t xml:space="preserve"> </w:t>
            </w:r>
            <w:proofErr w:type="spellStart"/>
            <w:r w:rsidRPr="00D53D4C">
              <w:rPr>
                <w:rFonts w:eastAsia="Times New Roman" w:cstheme="minorHAnsi"/>
              </w:rPr>
              <w:t>pokretna</w:t>
            </w:r>
            <w:proofErr w:type="spellEnd"/>
            <w:r w:rsidRPr="00D53D4C">
              <w:rPr>
                <w:rFonts w:eastAsia="Times New Roman" w:cstheme="minorHAnsi"/>
              </w:rPr>
              <w:t xml:space="preserve"> </w:t>
            </w:r>
            <w:proofErr w:type="spellStart"/>
            <w:r w:rsidRPr="00D53D4C">
              <w:rPr>
                <w:rFonts w:eastAsia="Times New Roman" w:cstheme="minorHAnsi"/>
              </w:rPr>
              <w:t>slika</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zvuk</w:t>
            </w:r>
            <w:proofErr w:type="spellEnd"/>
          </w:p>
          <w:p w:rsidR="00BD0085" w:rsidRPr="00D53D4C" w:rsidRDefault="00BD0085" w:rsidP="00177582">
            <w:pPr>
              <w:numPr>
                <w:ilvl w:val="0"/>
                <w:numId w:val="24"/>
              </w:numPr>
              <w:spacing w:after="0" w:line="240" w:lineRule="auto"/>
              <w:ind w:left="283"/>
              <w:rPr>
                <w:rFonts w:eastAsia="Times New Roman" w:cstheme="minorHAnsi"/>
              </w:rPr>
            </w:pPr>
            <w:proofErr w:type="spellStart"/>
            <w:r w:rsidRPr="00D53D4C">
              <w:rPr>
                <w:rFonts w:eastAsia="Times New Roman" w:cstheme="minorHAnsi"/>
              </w:rPr>
              <w:t>rediteljsko</w:t>
            </w:r>
            <w:proofErr w:type="spellEnd"/>
            <w:r w:rsidRPr="00D53D4C">
              <w:rPr>
                <w:rFonts w:eastAsia="Times New Roman" w:cstheme="minorHAnsi"/>
              </w:rPr>
              <w:t>/</w:t>
            </w:r>
            <w:proofErr w:type="spellStart"/>
            <w:r w:rsidRPr="00D53D4C">
              <w:rPr>
                <w:rFonts w:eastAsia="Times New Roman" w:cstheme="minorHAnsi"/>
              </w:rPr>
              <w:t>snimateljski</w:t>
            </w:r>
            <w:proofErr w:type="spellEnd"/>
            <w:r w:rsidRPr="00D53D4C">
              <w:rPr>
                <w:rFonts w:eastAsia="Times New Roman" w:cstheme="minorHAnsi"/>
              </w:rPr>
              <w:t xml:space="preserve"> </w:t>
            </w:r>
            <w:proofErr w:type="spellStart"/>
            <w:r w:rsidRPr="00D53D4C">
              <w:rPr>
                <w:rFonts w:eastAsia="Times New Roman" w:cstheme="minorHAnsi"/>
              </w:rPr>
              <w:t>vizuelni</w:t>
            </w:r>
            <w:proofErr w:type="spellEnd"/>
            <w:r w:rsidRPr="00D53D4C">
              <w:rPr>
                <w:rFonts w:eastAsia="Times New Roman" w:cstheme="minorHAnsi"/>
              </w:rPr>
              <w:t xml:space="preserve"> </w:t>
            </w:r>
            <w:proofErr w:type="spellStart"/>
            <w:r w:rsidRPr="00D53D4C">
              <w:rPr>
                <w:rFonts w:eastAsia="Times New Roman" w:cstheme="minorHAnsi"/>
              </w:rPr>
              <w:t>izraz</w:t>
            </w:r>
            <w:proofErr w:type="spellEnd"/>
            <w:r w:rsidRPr="00D53D4C">
              <w:rPr>
                <w:rFonts w:eastAsia="Times New Roman" w:cstheme="minorHAnsi"/>
              </w:rPr>
              <w:t xml:space="preserve"> </w:t>
            </w:r>
          </w:p>
          <w:p w:rsidR="00BD0085" w:rsidRPr="00D53D4C" w:rsidRDefault="00BD0085" w:rsidP="00177582">
            <w:pPr>
              <w:numPr>
                <w:ilvl w:val="0"/>
                <w:numId w:val="24"/>
              </w:numPr>
              <w:spacing w:after="0" w:line="240" w:lineRule="auto"/>
              <w:ind w:left="283"/>
              <w:rPr>
                <w:rFonts w:eastAsia="Times New Roman" w:cstheme="minorHAnsi"/>
              </w:rPr>
            </w:pPr>
            <w:proofErr w:type="spellStart"/>
            <w:r w:rsidRPr="00D53D4C">
              <w:rPr>
                <w:rFonts w:eastAsia="Times New Roman" w:cstheme="minorHAnsi"/>
              </w:rPr>
              <w:t>razvijanje</w:t>
            </w:r>
            <w:proofErr w:type="spellEnd"/>
            <w:r w:rsidRPr="00D53D4C">
              <w:rPr>
                <w:rFonts w:eastAsia="Times New Roman" w:cstheme="minorHAnsi"/>
              </w:rPr>
              <w:t xml:space="preserve"> </w:t>
            </w:r>
            <w:proofErr w:type="spellStart"/>
            <w:r w:rsidRPr="00D53D4C">
              <w:rPr>
                <w:rFonts w:eastAsia="Times New Roman" w:cstheme="minorHAnsi"/>
              </w:rPr>
              <w:t>sposobnosti</w:t>
            </w:r>
            <w:proofErr w:type="spellEnd"/>
            <w:r w:rsidRPr="00D53D4C">
              <w:rPr>
                <w:rFonts w:eastAsia="Times New Roman" w:cstheme="minorHAnsi"/>
              </w:rPr>
              <w:t xml:space="preserve"> </w:t>
            </w:r>
            <w:proofErr w:type="spellStart"/>
            <w:r w:rsidRPr="00D53D4C">
              <w:rPr>
                <w:rFonts w:eastAsia="Times New Roman" w:cstheme="minorHAnsi"/>
              </w:rPr>
              <w:t>analize</w:t>
            </w:r>
            <w:proofErr w:type="spellEnd"/>
            <w:r w:rsidRPr="00D53D4C">
              <w:rPr>
                <w:rFonts w:eastAsia="Times New Roman" w:cstheme="minorHAnsi"/>
              </w:rPr>
              <w:t xml:space="preserve"> </w:t>
            </w:r>
            <w:proofErr w:type="spellStart"/>
            <w:r w:rsidRPr="00D53D4C">
              <w:rPr>
                <w:rFonts w:eastAsia="Times New Roman" w:cstheme="minorHAnsi"/>
              </w:rPr>
              <w:t>pokretne</w:t>
            </w:r>
            <w:proofErr w:type="spellEnd"/>
            <w:r w:rsidRPr="00D53D4C">
              <w:rPr>
                <w:rFonts w:eastAsia="Times New Roman" w:cstheme="minorHAnsi"/>
              </w:rPr>
              <w:t xml:space="preserve"> </w:t>
            </w:r>
            <w:proofErr w:type="spellStart"/>
            <w:r w:rsidRPr="00D53D4C">
              <w:rPr>
                <w:rFonts w:eastAsia="Times New Roman" w:cstheme="minorHAnsi"/>
              </w:rPr>
              <w:t>slike</w:t>
            </w:r>
            <w:proofErr w:type="spellEnd"/>
          </w:p>
          <w:p w:rsidR="00BD0085" w:rsidRPr="00D53D4C" w:rsidRDefault="00BD0085" w:rsidP="00177582">
            <w:pPr>
              <w:numPr>
                <w:ilvl w:val="0"/>
                <w:numId w:val="24"/>
              </w:numPr>
              <w:spacing w:after="0" w:line="240" w:lineRule="auto"/>
              <w:ind w:left="283"/>
              <w:rPr>
                <w:rFonts w:eastAsia="Times New Roman" w:cstheme="minorHAnsi"/>
              </w:rPr>
            </w:pPr>
            <w:proofErr w:type="spellStart"/>
            <w:r w:rsidRPr="00D53D4C">
              <w:rPr>
                <w:rFonts w:eastAsia="Times New Roman" w:cstheme="minorHAnsi"/>
              </w:rPr>
              <w:t>razvijanje</w:t>
            </w:r>
            <w:proofErr w:type="spellEnd"/>
            <w:r w:rsidRPr="00D53D4C">
              <w:rPr>
                <w:rFonts w:eastAsia="Times New Roman" w:cstheme="minorHAnsi"/>
              </w:rPr>
              <w:t xml:space="preserve"> </w:t>
            </w:r>
            <w:proofErr w:type="spellStart"/>
            <w:r w:rsidRPr="00D53D4C">
              <w:rPr>
                <w:rFonts w:eastAsia="Times New Roman" w:cstheme="minorHAnsi"/>
              </w:rPr>
              <w:t>sposobnosti</w:t>
            </w:r>
            <w:proofErr w:type="spellEnd"/>
            <w:r w:rsidRPr="00D53D4C">
              <w:rPr>
                <w:rFonts w:eastAsia="Times New Roman" w:cstheme="minorHAnsi"/>
              </w:rPr>
              <w:t xml:space="preserve"> </w:t>
            </w:r>
            <w:proofErr w:type="spellStart"/>
            <w:r w:rsidRPr="00D53D4C">
              <w:rPr>
                <w:rFonts w:eastAsia="Times New Roman" w:cstheme="minorHAnsi"/>
              </w:rPr>
              <w:t>konstrukcije</w:t>
            </w:r>
            <w:proofErr w:type="spellEnd"/>
            <w:r w:rsidRPr="00D53D4C">
              <w:rPr>
                <w:rFonts w:eastAsia="Times New Roman" w:cstheme="minorHAnsi"/>
              </w:rPr>
              <w:t xml:space="preserve"> </w:t>
            </w:r>
            <w:proofErr w:type="spellStart"/>
            <w:r w:rsidRPr="00D53D4C">
              <w:rPr>
                <w:rFonts w:eastAsia="Times New Roman" w:cstheme="minorHAnsi"/>
              </w:rPr>
              <w:t>pokretne</w:t>
            </w:r>
            <w:proofErr w:type="spellEnd"/>
            <w:r w:rsidRPr="00D53D4C">
              <w:rPr>
                <w:rFonts w:eastAsia="Times New Roman" w:cstheme="minorHAnsi"/>
              </w:rPr>
              <w:t xml:space="preserve"> </w:t>
            </w:r>
            <w:proofErr w:type="spellStart"/>
            <w:r w:rsidRPr="00D53D4C">
              <w:rPr>
                <w:rFonts w:eastAsia="Times New Roman" w:cstheme="minorHAnsi"/>
              </w:rPr>
              <w:t>slike</w:t>
            </w:r>
            <w:proofErr w:type="spellEnd"/>
            <w:r w:rsidRPr="00D53D4C">
              <w:rPr>
                <w:rFonts w:eastAsia="Times New Roman" w:cstheme="minorHAnsi"/>
              </w:rPr>
              <w:t xml:space="preserve"> </w:t>
            </w:r>
            <w:proofErr w:type="spellStart"/>
            <w:r w:rsidRPr="00D53D4C">
              <w:rPr>
                <w:rFonts w:eastAsia="Times New Roman" w:cstheme="minorHAnsi"/>
              </w:rPr>
              <w:t>kroz</w:t>
            </w:r>
            <w:proofErr w:type="spellEnd"/>
            <w:r w:rsidRPr="00D53D4C">
              <w:rPr>
                <w:rFonts w:eastAsia="Times New Roman" w:cstheme="minorHAnsi"/>
              </w:rPr>
              <w:t xml:space="preserve"> video rad</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cstheme="minorHAnsi"/>
              </w:rPr>
            </w:pPr>
            <w:proofErr w:type="spellStart"/>
            <w:r w:rsidRPr="00D53D4C">
              <w:rPr>
                <w:rFonts w:cstheme="minorHAnsi"/>
                <w:b/>
                <w:color w:val="000000"/>
              </w:rPr>
              <w:t>Ishodi</w:t>
            </w:r>
            <w:proofErr w:type="spellEnd"/>
            <w:r w:rsidRPr="00D53D4C">
              <w:rPr>
                <w:rFonts w:cstheme="minorHAnsi"/>
                <w:b/>
                <w:color w:val="000000"/>
              </w:rPr>
              <w:t xml:space="preserve"> </w:t>
            </w:r>
            <w:proofErr w:type="spellStart"/>
            <w:r w:rsidRPr="00D53D4C">
              <w:rPr>
                <w:rFonts w:cstheme="minorHAnsi"/>
                <w:b/>
                <w:color w:val="000000"/>
              </w:rPr>
              <w:t>učenja</w:t>
            </w:r>
            <w:proofErr w:type="spellEnd"/>
            <w:r w:rsidRPr="00D53D4C">
              <w:rPr>
                <w:rFonts w:cstheme="minorHAnsi"/>
                <w:b/>
                <w:color w:val="000000"/>
              </w:rPr>
              <w:t xml:space="preserve">: </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Znanje</w:t>
            </w:r>
            <w:proofErr w:type="spellEnd"/>
            <w:r w:rsidRPr="00D53D4C">
              <w:rPr>
                <w:rFonts w:cstheme="minorHAnsi"/>
              </w:rPr>
              <w:t xml:space="preserve">: </w:t>
            </w:r>
            <w:proofErr w:type="spellStart"/>
            <w:r w:rsidRPr="00D53D4C">
              <w:rPr>
                <w:rFonts w:cstheme="minorHAnsi"/>
              </w:rPr>
              <w:t>Studenti</w:t>
            </w:r>
            <w:proofErr w:type="spellEnd"/>
            <w:r w:rsidRPr="00D53D4C">
              <w:rPr>
                <w:rFonts w:cstheme="minorHAnsi"/>
              </w:rPr>
              <w:t xml:space="preserve"> </w:t>
            </w:r>
            <w:proofErr w:type="spellStart"/>
            <w:r w:rsidRPr="00D53D4C">
              <w:rPr>
                <w:rFonts w:cstheme="minorHAnsi"/>
              </w:rPr>
              <w:t>ovladavaju</w:t>
            </w:r>
            <w:proofErr w:type="spellEnd"/>
            <w:r w:rsidRPr="00D53D4C">
              <w:rPr>
                <w:rFonts w:cstheme="minorHAnsi"/>
              </w:rPr>
              <w:t xml:space="preserve"> </w:t>
            </w:r>
            <w:proofErr w:type="spellStart"/>
            <w:r w:rsidRPr="00D53D4C">
              <w:rPr>
                <w:rFonts w:cstheme="minorHAnsi"/>
              </w:rPr>
              <w:t>znanjem</w:t>
            </w:r>
            <w:proofErr w:type="spellEnd"/>
            <w:r w:rsidRPr="00D53D4C">
              <w:rPr>
                <w:rFonts w:cstheme="minorHAnsi"/>
              </w:rPr>
              <w:t xml:space="preserve"> o </w:t>
            </w:r>
            <w:proofErr w:type="spellStart"/>
            <w:r w:rsidRPr="00D53D4C">
              <w:rPr>
                <w:rFonts w:cstheme="minorHAnsi"/>
              </w:rPr>
              <w:t>odnosu</w:t>
            </w:r>
            <w:proofErr w:type="spellEnd"/>
            <w:r w:rsidRPr="00D53D4C">
              <w:rPr>
                <w:rFonts w:cstheme="minorHAnsi"/>
              </w:rPr>
              <w:t xml:space="preserve"> </w:t>
            </w:r>
            <w:proofErr w:type="spellStart"/>
            <w:r w:rsidRPr="00D53D4C">
              <w:rPr>
                <w:rFonts w:cstheme="minorHAnsi"/>
              </w:rPr>
              <w:t>filmske</w:t>
            </w:r>
            <w:proofErr w:type="spellEnd"/>
            <w:r w:rsidRPr="00D53D4C">
              <w:rPr>
                <w:rFonts w:cstheme="minorHAnsi"/>
              </w:rPr>
              <w:t xml:space="preserve"> </w:t>
            </w:r>
            <w:proofErr w:type="spellStart"/>
            <w:r w:rsidRPr="00D53D4C">
              <w:rPr>
                <w:rFonts w:cstheme="minorHAnsi"/>
              </w:rPr>
              <w:t>slike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zvuka</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w:t>
            </w:r>
            <w:proofErr w:type="spellStart"/>
            <w:r w:rsidRPr="00D53D4C">
              <w:rPr>
                <w:rFonts w:cstheme="minorHAnsi"/>
              </w:rPr>
              <w:t>analizom</w:t>
            </w:r>
            <w:proofErr w:type="spellEnd"/>
            <w:r w:rsidRPr="00D53D4C">
              <w:rPr>
                <w:rFonts w:cstheme="minorHAnsi"/>
              </w:rPr>
              <w:t xml:space="preserve"> video </w:t>
            </w:r>
            <w:proofErr w:type="spellStart"/>
            <w:r w:rsidRPr="00D53D4C">
              <w:rPr>
                <w:rFonts w:cstheme="minorHAnsi"/>
              </w:rPr>
              <w:t>rada</w:t>
            </w:r>
            <w:proofErr w:type="spellEnd"/>
          </w:p>
          <w:p w:rsidR="00BD0085" w:rsidRPr="00D53D4C" w:rsidRDefault="00BD0085" w:rsidP="00AE10B1">
            <w:pPr>
              <w:rPr>
                <w:rFonts w:cstheme="minorHAnsi"/>
              </w:rPr>
            </w:pPr>
            <w:proofErr w:type="spellStart"/>
            <w:r w:rsidRPr="00D53D4C">
              <w:rPr>
                <w:rFonts w:cstheme="minorHAnsi"/>
              </w:rPr>
              <w:t>Vještine</w:t>
            </w:r>
            <w:proofErr w:type="spellEnd"/>
            <w:r w:rsidRPr="00D53D4C">
              <w:rPr>
                <w:rFonts w:cstheme="minorHAnsi"/>
              </w:rPr>
              <w:t xml:space="preserve">: </w:t>
            </w:r>
            <w:proofErr w:type="spellStart"/>
            <w:r w:rsidRPr="00D53D4C">
              <w:rPr>
                <w:rFonts w:cstheme="minorHAnsi"/>
              </w:rPr>
              <w:t>Sposobnost</w:t>
            </w:r>
            <w:proofErr w:type="spellEnd"/>
            <w:r w:rsidRPr="00D53D4C">
              <w:rPr>
                <w:rFonts w:cstheme="minorHAnsi"/>
              </w:rPr>
              <w:t xml:space="preserve"> </w:t>
            </w:r>
            <w:proofErr w:type="spellStart"/>
            <w:r w:rsidRPr="00D53D4C">
              <w:rPr>
                <w:rFonts w:cstheme="minorHAnsi"/>
              </w:rPr>
              <w:t>konstrukcije</w:t>
            </w:r>
            <w:proofErr w:type="spellEnd"/>
            <w:r w:rsidRPr="00D53D4C">
              <w:rPr>
                <w:rFonts w:cstheme="minorHAnsi"/>
              </w:rPr>
              <w:t xml:space="preserve"> </w:t>
            </w:r>
            <w:proofErr w:type="spellStart"/>
            <w:r w:rsidRPr="00D53D4C">
              <w:rPr>
                <w:rFonts w:cstheme="minorHAnsi"/>
              </w:rPr>
              <w:t>jednostavnijih</w:t>
            </w:r>
            <w:proofErr w:type="spellEnd"/>
            <w:r w:rsidRPr="00D53D4C">
              <w:rPr>
                <w:rFonts w:cstheme="minorHAnsi"/>
              </w:rPr>
              <w:t xml:space="preserve"> </w:t>
            </w:r>
            <w:proofErr w:type="spellStart"/>
            <w:r w:rsidRPr="00D53D4C">
              <w:rPr>
                <w:rFonts w:cstheme="minorHAnsi"/>
              </w:rPr>
              <w:t>pokretnih</w:t>
            </w:r>
            <w:proofErr w:type="spellEnd"/>
            <w:r w:rsidRPr="00D53D4C">
              <w:rPr>
                <w:rFonts w:cstheme="minorHAnsi"/>
              </w:rPr>
              <w:t xml:space="preserve"> </w:t>
            </w:r>
            <w:proofErr w:type="spellStart"/>
            <w:r w:rsidRPr="00D53D4C">
              <w:rPr>
                <w:rFonts w:cstheme="minorHAnsi"/>
              </w:rPr>
              <w:t>slika</w:t>
            </w:r>
            <w:proofErr w:type="spellEnd"/>
          </w:p>
          <w:p w:rsidR="00BD0085" w:rsidRPr="00D53D4C" w:rsidRDefault="00BD0085" w:rsidP="00AE10B1">
            <w:pPr>
              <w:rPr>
                <w:rFonts w:cstheme="minorHAnsi"/>
              </w:rPr>
            </w:pPr>
            <w:proofErr w:type="spellStart"/>
            <w:r w:rsidRPr="00D53D4C">
              <w:rPr>
                <w:rFonts w:cstheme="minorHAnsi"/>
              </w:rPr>
              <w:t>Kompetencije</w:t>
            </w:r>
            <w:proofErr w:type="spellEnd"/>
            <w:r w:rsidRPr="00D53D4C">
              <w:rPr>
                <w:rFonts w:cstheme="minorHAnsi"/>
              </w:rPr>
              <w:t xml:space="preserve">: </w:t>
            </w:r>
            <w:proofErr w:type="spellStart"/>
            <w:r w:rsidRPr="00D53D4C">
              <w:rPr>
                <w:rFonts w:cstheme="minorHAnsi"/>
              </w:rPr>
              <w:t>studenti</w:t>
            </w:r>
            <w:proofErr w:type="spellEnd"/>
            <w:r w:rsidRPr="00D53D4C">
              <w:rPr>
                <w:rFonts w:cstheme="minorHAnsi"/>
              </w:rPr>
              <w:t xml:space="preserve"> </w:t>
            </w:r>
            <w:proofErr w:type="spellStart"/>
            <w:r w:rsidRPr="00D53D4C">
              <w:rPr>
                <w:rFonts w:cstheme="minorHAnsi"/>
              </w:rPr>
              <w:t>su</w:t>
            </w:r>
            <w:proofErr w:type="spellEnd"/>
            <w:r w:rsidRPr="00D53D4C">
              <w:rPr>
                <w:rFonts w:cstheme="minorHAnsi"/>
              </w:rPr>
              <w:t xml:space="preserve"> </w:t>
            </w:r>
            <w:proofErr w:type="spellStart"/>
            <w:r w:rsidRPr="00D53D4C">
              <w:rPr>
                <w:rFonts w:cstheme="minorHAnsi"/>
              </w:rPr>
              <w:t>osposobljeni</w:t>
            </w:r>
            <w:proofErr w:type="spellEnd"/>
            <w:r w:rsidRPr="00D53D4C">
              <w:rPr>
                <w:rFonts w:cstheme="minorHAnsi"/>
              </w:rPr>
              <w:t xml:space="preserve"> da </w:t>
            </w:r>
            <w:proofErr w:type="spellStart"/>
            <w:r w:rsidRPr="00D53D4C">
              <w:rPr>
                <w:rFonts w:cstheme="minorHAnsi"/>
              </w:rPr>
              <w:t>kreiraju</w:t>
            </w:r>
            <w:proofErr w:type="spellEnd"/>
            <w:r w:rsidRPr="00D53D4C">
              <w:rPr>
                <w:rFonts w:cstheme="minorHAnsi"/>
              </w:rPr>
              <w:t xml:space="preserve"> video rad</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Metode</w:t>
            </w:r>
            <w:proofErr w:type="spellEnd"/>
            <w:r w:rsidRPr="00D53D4C">
              <w:rPr>
                <w:rFonts w:cstheme="minorHAnsi"/>
                <w:b/>
                <w:color w:val="000000"/>
              </w:rPr>
              <w:t xml:space="preserve"> </w:t>
            </w:r>
            <w:proofErr w:type="spellStart"/>
            <w:r w:rsidRPr="00D53D4C">
              <w:rPr>
                <w:rFonts w:cstheme="minorHAnsi"/>
                <w:b/>
                <w:color w:val="000000"/>
              </w:rPr>
              <w:t>izvođenja</w:t>
            </w:r>
            <w:proofErr w:type="spellEnd"/>
            <w:r w:rsidRPr="00D53D4C">
              <w:rPr>
                <w:rFonts w:cstheme="minorHAnsi"/>
                <w:b/>
                <w:color w:val="000000"/>
              </w:rPr>
              <w:t xml:space="preserve"> </w:t>
            </w:r>
            <w:proofErr w:type="spellStart"/>
            <w:r w:rsidRPr="00D53D4C">
              <w:rPr>
                <w:rFonts w:cstheme="minorHAnsi"/>
                <w:b/>
                <w:color w:val="000000"/>
              </w:rPr>
              <w:t>nastave</w:t>
            </w:r>
            <w:proofErr w:type="spellEnd"/>
            <w:r w:rsidRPr="00D53D4C">
              <w:rPr>
                <w:rFonts w:cstheme="minorHAnsi"/>
                <w:b/>
                <w:color w:val="000000"/>
              </w:rPr>
              <w:t>:</w:t>
            </w:r>
            <w:r w:rsidRPr="00D53D4C">
              <w:rPr>
                <w:rFonts w:cstheme="minorHAnsi"/>
                <w:color w:val="000000"/>
              </w:rPr>
              <w:t xml:space="preserve"> </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rPr>
            </w:pPr>
            <w:proofErr w:type="spellStart"/>
            <w:r w:rsidRPr="00D53D4C">
              <w:rPr>
                <w:rFonts w:eastAsia="Times New Roman" w:cstheme="minorHAnsi"/>
              </w:rPr>
              <w:t>Predavanja</w:t>
            </w:r>
            <w:proofErr w:type="spellEnd"/>
            <w:r w:rsidRPr="00D53D4C">
              <w:rPr>
                <w:rFonts w:eastAsia="Times New Roman" w:cstheme="minorHAnsi"/>
              </w:rPr>
              <w:t xml:space="preserve">, </w:t>
            </w:r>
            <w:proofErr w:type="spellStart"/>
            <w:r w:rsidRPr="00D53D4C">
              <w:rPr>
                <w:rFonts w:eastAsia="Times New Roman" w:cstheme="minorHAnsi"/>
              </w:rPr>
              <w:t>vježbe</w:t>
            </w:r>
            <w:proofErr w:type="spellEnd"/>
            <w:r w:rsidRPr="00D53D4C">
              <w:rPr>
                <w:rFonts w:eastAsia="Times New Roman" w:cstheme="minorHAnsi"/>
              </w:rPr>
              <w:t xml:space="preserve">, </w:t>
            </w:r>
            <w:proofErr w:type="spellStart"/>
            <w:r w:rsidRPr="00D53D4C">
              <w:rPr>
                <w:rFonts w:eastAsia="Times New Roman" w:cstheme="minorHAnsi"/>
              </w:rPr>
              <w:t>individualni</w:t>
            </w:r>
            <w:proofErr w:type="spellEnd"/>
            <w:r w:rsidRPr="00D53D4C">
              <w:rPr>
                <w:rFonts w:eastAsia="Times New Roman" w:cstheme="minorHAnsi"/>
              </w:rPr>
              <w:t xml:space="preserve"> rad, </w:t>
            </w:r>
            <w:proofErr w:type="spellStart"/>
            <w:r w:rsidRPr="00D53D4C">
              <w:rPr>
                <w:rFonts w:eastAsia="Times New Roman" w:cstheme="minorHAnsi"/>
              </w:rPr>
              <w:t>seminari</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gostovanja</w:t>
            </w:r>
            <w:proofErr w:type="spellEnd"/>
            <w:r w:rsidRPr="00D53D4C">
              <w:rPr>
                <w:rFonts w:eastAsia="Times New Roman" w:cstheme="minorHAnsi"/>
              </w:rPr>
              <w:t xml:space="preserve">, </w:t>
            </w:r>
            <w:proofErr w:type="spellStart"/>
            <w:r w:rsidRPr="00D53D4C">
              <w:rPr>
                <w:rFonts w:eastAsia="Times New Roman" w:cstheme="minorHAnsi"/>
              </w:rPr>
              <w:t>najavljeni</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nenajavljeni</w:t>
            </w:r>
            <w:proofErr w:type="spellEnd"/>
            <w:r w:rsidRPr="00D53D4C">
              <w:rPr>
                <w:rFonts w:eastAsia="Times New Roman" w:cstheme="minorHAnsi"/>
              </w:rPr>
              <w:t xml:space="preserve"> </w:t>
            </w:r>
            <w:proofErr w:type="spellStart"/>
            <w:r w:rsidRPr="00D53D4C">
              <w:rPr>
                <w:rFonts w:eastAsia="Times New Roman" w:cstheme="minorHAnsi"/>
              </w:rPr>
              <w:t>testovi</w:t>
            </w:r>
            <w:proofErr w:type="spellEnd"/>
            <w:r w:rsidRPr="00D53D4C">
              <w:rPr>
                <w:rFonts w:eastAsia="Times New Roman" w:cstheme="minorHAnsi"/>
              </w:rPr>
              <w:t>.</w:t>
            </w:r>
          </w:p>
          <w:p w:rsidR="00BD0085" w:rsidRPr="00D53D4C" w:rsidRDefault="00BD0085" w:rsidP="00AE10B1">
            <w:pPr>
              <w:rPr>
                <w:rFonts w:eastAsia="Times New Roman" w:cstheme="minorHAnsi"/>
              </w:rPr>
            </w:pPr>
            <w:proofErr w:type="spellStart"/>
            <w:r w:rsidRPr="00D53D4C">
              <w:rPr>
                <w:rFonts w:eastAsia="Times New Roman" w:cstheme="minorHAnsi"/>
              </w:rPr>
              <w:lastRenderedPageBreak/>
              <w:t>Svaki</w:t>
            </w:r>
            <w:proofErr w:type="spellEnd"/>
            <w:r w:rsidRPr="00D53D4C">
              <w:rPr>
                <w:rFonts w:eastAsia="Times New Roman" w:cstheme="minorHAnsi"/>
              </w:rPr>
              <w:t xml:space="preserve"> student se </w:t>
            </w:r>
            <w:proofErr w:type="spellStart"/>
            <w:r w:rsidRPr="00D53D4C">
              <w:rPr>
                <w:rFonts w:eastAsia="Times New Roman" w:cstheme="minorHAnsi"/>
              </w:rPr>
              <w:t>usmjerava</w:t>
            </w:r>
            <w:proofErr w:type="spellEnd"/>
            <w:r w:rsidRPr="00D53D4C">
              <w:rPr>
                <w:rFonts w:eastAsia="Times New Roman" w:cstheme="minorHAnsi"/>
              </w:rPr>
              <w:t xml:space="preserve"> </w:t>
            </w:r>
            <w:proofErr w:type="spellStart"/>
            <w:r w:rsidRPr="00D53D4C">
              <w:rPr>
                <w:rFonts w:eastAsia="Times New Roman" w:cstheme="minorHAnsi"/>
              </w:rPr>
              <w:t>prema</w:t>
            </w:r>
            <w:proofErr w:type="spellEnd"/>
            <w:r w:rsidRPr="00D53D4C">
              <w:rPr>
                <w:rFonts w:eastAsia="Times New Roman" w:cstheme="minorHAnsi"/>
              </w:rPr>
              <w:t xml:space="preserve"> </w:t>
            </w:r>
            <w:proofErr w:type="spellStart"/>
            <w:r w:rsidRPr="00D53D4C">
              <w:rPr>
                <w:rFonts w:eastAsia="Times New Roman" w:cstheme="minorHAnsi"/>
              </w:rPr>
              <w:t>njegovim</w:t>
            </w:r>
            <w:proofErr w:type="spellEnd"/>
            <w:r w:rsidRPr="00D53D4C">
              <w:rPr>
                <w:rFonts w:eastAsia="Times New Roman" w:cstheme="minorHAnsi"/>
              </w:rPr>
              <w:t xml:space="preserve"> </w:t>
            </w:r>
            <w:proofErr w:type="spellStart"/>
            <w:r w:rsidRPr="00D53D4C">
              <w:rPr>
                <w:rFonts w:eastAsia="Times New Roman" w:cstheme="minorHAnsi"/>
              </w:rPr>
              <w:t>individualnim</w:t>
            </w:r>
            <w:proofErr w:type="spellEnd"/>
            <w:r w:rsidRPr="00D53D4C">
              <w:rPr>
                <w:rFonts w:eastAsia="Times New Roman" w:cstheme="minorHAnsi"/>
              </w:rPr>
              <w:t xml:space="preserve"> </w:t>
            </w:r>
            <w:proofErr w:type="spellStart"/>
            <w:r w:rsidRPr="00D53D4C">
              <w:rPr>
                <w:rFonts w:eastAsia="Times New Roman" w:cstheme="minorHAnsi"/>
              </w:rPr>
              <w:t>karakteristikama</w:t>
            </w:r>
            <w:proofErr w:type="spellEnd"/>
            <w:r w:rsidRPr="00D53D4C">
              <w:rPr>
                <w:rFonts w:eastAsia="Times New Roman" w:cstheme="minorHAnsi"/>
              </w:rPr>
              <w:t xml:space="preserve">, </w:t>
            </w:r>
            <w:proofErr w:type="spellStart"/>
            <w:r w:rsidRPr="00D53D4C">
              <w:rPr>
                <w:rFonts w:eastAsia="Times New Roman" w:cstheme="minorHAnsi"/>
              </w:rPr>
              <w:t>senzibilitetu</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polju</w:t>
            </w:r>
            <w:proofErr w:type="spellEnd"/>
            <w:r w:rsidRPr="00D53D4C">
              <w:rPr>
                <w:rFonts w:eastAsia="Times New Roman" w:cstheme="minorHAnsi"/>
              </w:rPr>
              <w:t xml:space="preserve"> </w:t>
            </w:r>
            <w:proofErr w:type="spellStart"/>
            <w:r w:rsidRPr="00D53D4C">
              <w:rPr>
                <w:rFonts w:eastAsia="Times New Roman" w:cstheme="minorHAnsi"/>
              </w:rPr>
              <w:t>interesovanja</w:t>
            </w:r>
            <w:proofErr w:type="spellEnd"/>
            <w:r w:rsidRPr="00D53D4C">
              <w:rPr>
                <w:rFonts w:eastAsia="Times New Roman" w:cstheme="minorHAnsi"/>
              </w:rPr>
              <w:t xml:space="preserve">.  </w:t>
            </w:r>
            <w:proofErr w:type="spellStart"/>
            <w:r w:rsidRPr="00D53D4C">
              <w:rPr>
                <w:rFonts w:eastAsia="Times New Roman" w:cstheme="minorHAnsi"/>
              </w:rPr>
              <w:t>Kroz</w:t>
            </w:r>
            <w:proofErr w:type="spellEnd"/>
            <w:r w:rsidRPr="00D53D4C">
              <w:rPr>
                <w:rFonts w:eastAsia="Times New Roman" w:cstheme="minorHAnsi"/>
              </w:rPr>
              <w:t xml:space="preserve"> </w:t>
            </w:r>
            <w:proofErr w:type="spellStart"/>
            <w:r w:rsidRPr="00D53D4C">
              <w:rPr>
                <w:rFonts w:eastAsia="Times New Roman" w:cstheme="minorHAnsi"/>
              </w:rPr>
              <w:t>predavanja</w:t>
            </w:r>
            <w:proofErr w:type="spellEnd"/>
            <w:r w:rsidRPr="00D53D4C">
              <w:rPr>
                <w:rFonts w:eastAsia="Times New Roman" w:cstheme="minorHAnsi"/>
              </w:rPr>
              <w:t xml:space="preserve">, </w:t>
            </w:r>
            <w:proofErr w:type="spellStart"/>
            <w:r w:rsidRPr="00D53D4C">
              <w:rPr>
                <w:rFonts w:eastAsia="Times New Roman" w:cstheme="minorHAnsi"/>
              </w:rPr>
              <w:t>vježbe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seminare</w:t>
            </w:r>
            <w:proofErr w:type="spellEnd"/>
            <w:r w:rsidRPr="00D53D4C">
              <w:rPr>
                <w:rFonts w:eastAsia="Times New Roman" w:cstheme="minorHAnsi"/>
              </w:rPr>
              <w:t>/</w:t>
            </w:r>
            <w:proofErr w:type="spellStart"/>
            <w:r w:rsidRPr="00D53D4C">
              <w:rPr>
                <w:rFonts w:eastAsia="Times New Roman" w:cstheme="minorHAnsi"/>
              </w:rPr>
              <w:t>gostovanja</w:t>
            </w:r>
            <w:proofErr w:type="spellEnd"/>
            <w:r w:rsidRPr="00D53D4C">
              <w:rPr>
                <w:rFonts w:eastAsia="Times New Roman" w:cstheme="minorHAnsi"/>
              </w:rPr>
              <w:t xml:space="preserve">, </w:t>
            </w:r>
            <w:proofErr w:type="spellStart"/>
            <w:r w:rsidRPr="00D53D4C">
              <w:rPr>
                <w:rFonts w:eastAsia="Times New Roman" w:cstheme="minorHAnsi"/>
              </w:rPr>
              <w:t>te</w:t>
            </w:r>
            <w:proofErr w:type="spellEnd"/>
            <w:r w:rsidRPr="00D53D4C">
              <w:rPr>
                <w:rFonts w:eastAsia="Times New Roman" w:cstheme="minorHAnsi"/>
              </w:rPr>
              <w:t xml:space="preserve"> </w:t>
            </w:r>
            <w:proofErr w:type="spellStart"/>
            <w:r w:rsidRPr="00D53D4C">
              <w:rPr>
                <w:rFonts w:eastAsia="Times New Roman" w:cstheme="minorHAnsi"/>
              </w:rPr>
              <w:t>provjeru</w:t>
            </w:r>
            <w:proofErr w:type="spellEnd"/>
            <w:r w:rsidRPr="00D53D4C">
              <w:rPr>
                <w:rFonts w:eastAsia="Times New Roman" w:cstheme="minorHAnsi"/>
              </w:rPr>
              <w:t xml:space="preserve"> </w:t>
            </w:r>
            <w:proofErr w:type="spellStart"/>
            <w:r w:rsidRPr="00D53D4C">
              <w:rPr>
                <w:rFonts w:eastAsia="Times New Roman" w:cstheme="minorHAnsi"/>
              </w:rPr>
              <w:t>znanja</w:t>
            </w:r>
            <w:proofErr w:type="spellEnd"/>
            <w:r w:rsidRPr="00D53D4C">
              <w:rPr>
                <w:rFonts w:eastAsia="Times New Roman" w:cstheme="minorHAnsi"/>
              </w:rPr>
              <w:t xml:space="preserve"> </w:t>
            </w:r>
            <w:proofErr w:type="spellStart"/>
            <w:r w:rsidRPr="00D53D4C">
              <w:rPr>
                <w:rFonts w:eastAsia="Times New Roman" w:cstheme="minorHAnsi"/>
              </w:rPr>
              <w:t>kroz</w:t>
            </w:r>
            <w:proofErr w:type="spellEnd"/>
            <w:r w:rsidRPr="00D53D4C">
              <w:rPr>
                <w:rFonts w:eastAsia="Times New Roman" w:cstheme="minorHAnsi"/>
              </w:rPr>
              <w:t xml:space="preserve"> </w:t>
            </w:r>
            <w:proofErr w:type="spellStart"/>
            <w:r w:rsidRPr="00D53D4C">
              <w:rPr>
                <w:rFonts w:eastAsia="Times New Roman" w:cstheme="minorHAnsi"/>
              </w:rPr>
              <w:t>najavljene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nenajavljene</w:t>
            </w:r>
            <w:proofErr w:type="spellEnd"/>
            <w:r w:rsidRPr="00D53D4C">
              <w:rPr>
                <w:rFonts w:eastAsia="Times New Roman" w:cstheme="minorHAnsi"/>
              </w:rPr>
              <w:t xml:space="preserve"> </w:t>
            </w:r>
            <w:proofErr w:type="spellStart"/>
            <w:r w:rsidRPr="00D53D4C">
              <w:rPr>
                <w:rFonts w:eastAsia="Times New Roman" w:cstheme="minorHAnsi"/>
              </w:rPr>
              <w:t>testove</w:t>
            </w:r>
            <w:proofErr w:type="spellEnd"/>
            <w:r w:rsidRPr="00D53D4C">
              <w:rPr>
                <w:rFonts w:eastAsia="Times New Roman" w:cstheme="minorHAnsi"/>
              </w:rPr>
              <w:t>.</w:t>
            </w:r>
          </w:p>
          <w:p w:rsidR="00BD0085" w:rsidRPr="00D53D4C" w:rsidRDefault="00BD0085" w:rsidP="00AE10B1">
            <w:pPr>
              <w:rPr>
                <w:rFonts w:eastAsia="Times New Roman" w:cstheme="minorHAnsi"/>
              </w:rPr>
            </w:pPr>
            <w:proofErr w:type="spellStart"/>
            <w:r w:rsidRPr="00D53D4C">
              <w:rPr>
                <w:rFonts w:eastAsia="Times New Roman" w:cstheme="minorHAnsi"/>
              </w:rPr>
              <w:t>Svaki</w:t>
            </w:r>
            <w:proofErr w:type="spellEnd"/>
            <w:r w:rsidRPr="00D53D4C">
              <w:rPr>
                <w:rFonts w:eastAsia="Times New Roman" w:cstheme="minorHAnsi"/>
              </w:rPr>
              <w:t xml:space="preserve"> student je </w:t>
            </w:r>
            <w:proofErr w:type="spellStart"/>
            <w:r w:rsidRPr="00D53D4C">
              <w:rPr>
                <w:rFonts w:eastAsia="Times New Roman" w:cstheme="minorHAnsi"/>
              </w:rPr>
              <w:t>obavezan</w:t>
            </w:r>
            <w:proofErr w:type="spellEnd"/>
            <w:r w:rsidRPr="00D53D4C">
              <w:rPr>
                <w:rFonts w:eastAsia="Times New Roman" w:cstheme="minorHAnsi"/>
              </w:rPr>
              <w:t xml:space="preserve"> </w:t>
            </w:r>
            <w:proofErr w:type="spellStart"/>
            <w:r w:rsidRPr="00D53D4C">
              <w:rPr>
                <w:rFonts w:eastAsia="Times New Roman" w:cstheme="minorHAnsi"/>
              </w:rPr>
              <w:t>učestvovati</w:t>
            </w:r>
            <w:proofErr w:type="spellEnd"/>
            <w:r w:rsidRPr="00D53D4C">
              <w:rPr>
                <w:rFonts w:eastAsia="Times New Roman" w:cstheme="minorHAnsi"/>
              </w:rPr>
              <w:t xml:space="preserve"> u </w:t>
            </w:r>
            <w:proofErr w:type="spellStart"/>
            <w:r w:rsidRPr="00D53D4C">
              <w:rPr>
                <w:rFonts w:eastAsia="Times New Roman" w:cstheme="minorHAnsi"/>
              </w:rPr>
              <w:t>analizama</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diskusijama</w:t>
            </w:r>
            <w:proofErr w:type="spellEnd"/>
            <w:r w:rsidRPr="00D53D4C">
              <w:rPr>
                <w:rFonts w:eastAsia="Times New Roman" w:cstheme="minorHAnsi"/>
              </w:rPr>
              <w:t xml:space="preserve">. </w:t>
            </w:r>
            <w:proofErr w:type="spellStart"/>
            <w:r w:rsidRPr="00D53D4C">
              <w:rPr>
                <w:rFonts w:eastAsia="Times New Roman" w:cstheme="minorHAnsi"/>
              </w:rPr>
              <w:t>Dio</w:t>
            </w:r>
            <w:proofErr w:type="spellEnd"/>
            <w:r w:rsidRPr="00D53D4C">
              <w:rPr>
                <w:rFonts w:eastAsia="Times New Roman" w:cstheme="minorHAnsi"/>
              </w:rPr>
              <w:t xml:space="preserve"> </w:t>
            </w:r>
            <w:proofErr w:type="spellStart"/>
            <w:r w:rsidRPr="00D53D4C">
              <w:rPr>
                <w:rFonts w:eastAsia="Times New Roman" w:cstheme="minorHAnsi"/>
              </w:rPr>
              <w:t>konsultacija</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komunikacije</w:t>
            </w:r>
            <w:proofErr w:type="spellEnd"/>
            <w:r w:rsidRPr="00D53D4C">
              <w:rPr>
                <w:rFonts w:eastAsia="Times New Roman" w:cstheme="minorHAnsi"/>
              </w:rPr>
              <w:t xml:space="preserve"> </w:t>
            </w:r>
            <w:proofErr w:type="spellStart"/>
            <w:r w:rsidRPr="00D53D4C">
              <w:rPr>
                <w:rFonts w:eastAsia="Times New Roman" w:cstheme="minorHAnsi"/>
              </w:rPr>
              <w:t>obavlja</w:t>
            </w:r>
            <w:proofErr w:type="spellEnd"/>
            <w:r w:rsidRPr="00D53D4C">
              <w:rPr>
                <w:rFonts w:eastAsia="Times New Roman" w:cstheme="minorHAnsi"/>
              </w:rPr>
              <w:t xml:space="preserve"> se </w:t>
            </w:r>
            <w:proofErr w:type="spellStart"/>
            <w:r w:rsidRPr="00D53D4C">
              <w:rPr>
                <w:rFonts w:eastAsia="Times New Roman" w:cstheme="minorHAnsi"/>
              </w:rPr>
              <w:t>takodjer</w:t>
            </w:r>
            <w:proofErr w:type="spellEnd"/>
            <w:r w:rsidRPr="00D53D4C">
              <w:rPr>
                <w:rFonts w:eastAsia="Times New Roman" w:cstheme="minorHAnsi"/>
              </w:rPr>
              <w:t xml:space="preserve"> </w:t>
            </w:r>
            <w:proofErr w:type="spellStart"/>
            <w:r w:rsidRPr="00D53D4C">
              <w:rPr>
                <w:rFonts w:eastAsia="Times New Roman" w:cstheme="minorHAnsi"/>
              </w:rPr>
              <w:t>putem</w:t>
            </w:r>
            <w:proofErr w:type="spellEnd"/>
            <w:r w:rsidRPr="00D53D4C">
              <w:rPr>
                <w:rFonts w:eastAsia="Times New Roman" w:cstheme="minorHAnsi"/>
              </w:rPr>
              <w:t xml:space="preserve"> </w:t>
            </w:r>
            <w:proofErr w:type="spellStart"/>
            <w:r w:rsidRPr="00D53D4C">
              <w:rPr>
                <w:rFonts w:eastAsia="Times New Roman" w:cstheme="minorHAnsi"/>
              </w:rPr>
              <w:t>interneta</w:t>
            </w:r>
            <w:proofErr w:type="spellEnd"/>
            <w:r w:rsidRPr="00D53D4C">
              <w:rPr>
                <w:rFonts w:eastAsia="Times New Roman" w:cstheme="minorHAnsi"/>
              </w:rPr>
              <w:t xml:space="preserve">. </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lastRenderedPageBreak/>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102"/>
            </w:r>
            <w:r w:rsidRPr="00D53D4C">
              <w:rPr>
                <w:rFonts w:cstheme="minorHAnsi"/>
                <w:b/>
                <w:bCs/>
                <w:color w:val="000000"/>
              </w:rPr>
              <w:t>:</w:t>
            </w:r>
            <w:r w:rsidRPr="00D53D4C">
              <w:rPr>
                <w:rFonts w:cstheme="minorHAnsi"/>
                <w:color w:val="000000"/>
              </w:rPr>
              <w:t xml:space="preserve"> </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rPr>
              <w:t>Seminarski</w:t>
            </w:r>
            <w:proofErr w:type="spellEnd"/>
            <w:r w:rsidRPr="00D53D4C">
              <w:rPr>
                <w:rFonts w:cstheme="minorHAnsi"/>
                <w:b/>
              </w:rPr>
              <w:t xml:space="preserve"> rad, </w:t>
            </w:r>
            <w:proofErr w:type="spellStart"/>
            <w:r w:rsidRPr="00D53D4C">
              <w:rPr>
                <w:rFonts w:cstheme="minorHAnsi"/>
                <w:b/>
              </w:rPr>
              <w:t>praktični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usmeni</w:t>
            </w:r>
            <w:proofErr w:type="spellEnd"/>
            <w:r w:rsidRPr="00D53D4C">
              <w:rPr>
                <w:rFonts w:cstheme="minorHAnsi"/>
                <w:b/>
              </w:rPr>
              <w:t xml:space="preserve"> </w:t>
            </w:r>
            <w:proofErr w:type="spellStart"/>
            <w:r w:rsidRPr="00D53D4C">
              <w:rPr>
                <w:rFonts w:cstheme="minorHAnsi"/>
                <w:b/>
              </w:rPr>
              <w:t>ispit</w:t>
            </w:r>
            <w:proofErr w:type="spellEnd"/>
            <w:r w:rsidRPr="00D53D4C">
              <w:rPr>
                <w:rFonts w:cstheme="minorHAnsi"/>
                <w:b/>
              </w:rPr>
              <w:t xml:space="preserve"> </w:t>
            </w:r>
          </w:p>
          <w:p w:rsidR="00BD0085" w:rsidRPr="00D53D4C" w:rsidRDefault="00BD0085" w:rsidP="00AE10B1">
            <w:pPr>
              <w:rPr>
                <w:rFonts w:cstheme="minorHAnsi"/>
                <w:b/>
              </w:rPr>
            </w:pP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Literatura</w:t>
            </w:r>
            <w:proofErr w:type="spellEnd"/>
            <w:r w:rsidRPr="00D53D4C">
              <w:rPr>
                <w:rFonts w:cstheme="minorHAnsi"/>
                <w:b/>
                <w:bCs/>
                <w:color w:val="000000"/>
                <w:vertAlign w:val="superscript"/>
              </w:rPr>
              <w:footnoteReference w:id="103"/>
            </w:r>
            <w:r w:rsidRPr="00D53D4C">
              <w:rPr>
                <w:rFonts w:cstheme="minorHAnsi"/>
                <w:b/>
                <w:bCs/>
                <w:color w:val="000000"/>
              </w:rPr>
              <w:t>:</w:t>
            </w:r>
            <w:r w:rsidRPr="00D53D4C">
              <w:rPr>
                <w:rFonts w:cstheme="minorHAnsi"/>
                <w:color w:val="000000"/>
              </w:rPr>
              <w:t xml:space="preserve"> </w:t>
            </w:r>
          </w:p>
          <w:p w:rsidR="00BD0085" w:rsidRPr="00D53D4C" w:rsidRDefault="00BD0085" w:rsidP="00AE10B1">
            <w:pPr>
              <w:rPr>
                <w:rFonts w:cstheme="minorHAnsi"/>
                <w:b/>
                <w:i/>
                <w:sz w:val="18"/>
                <w:szCs w:val="18"/>
              </w:rPr>
            </w:pP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Obavezna</w:t>
            </w:r>
            <w:proofErr w:type="spellEnd"/>
            <w:r w:rsidRPr="00D53D4C">
              <w:rPr>
                <w:rFonts w:cstheme="minorHAnsi"/>
              </w:rPr>
              <w:t xml:space="preserve">: </w:t>
            </w:r>
          </w:p>
          <w:p w:rsidR="00BD0085" w:rsidRPr="00D53D4C" w:rsidRDefault="00BD0085" w:rsidP="00AE10B1">
            <w:pPr>
              <w:rPr>
                <w:rFonts w:cstheme="minorHAnsi"/>
              </w:rPr>
            </w:pPr>
            <w:r w:rsidRPr="00D53D4C">
              <w:rPr>
                <w:rFonts w:cstheme="minorHAnsi"/>
              </w:rPr>
              <w:t>Cinematography for Directors by Jacqueline B. Frost,</w:t>
            </w:r>
          </w:p>
          <w:p w:rsidR="00BD0085" w:rsidRPr="00D53D4C" w:rsidRDefault="00BD0085" w:rsidP="00AE10B1">
            <w:pPr>
              <w:rPr>
                <w:rFonts w:cstheme="minorHAnsi"/>
              </w:rPr>
            </w:pPr>
            <w:r w:rsidRPr="00D53D4C">
              <w:rPr>
                <w:rFonts w:cstheme="minorHAnsi"/>
              </w:rPr>
              <w:t xml:space="preserve">An introduction to </w:t>
            </w:r>
            <w:proofErr w:type="spellStart"/>
            <w:r w:rsidRPr="00D53D4C">
              <w:rPr>
                <w:rFonts w:cstheme="minorHAnsi"/>
              </w:rPr>
              <w:t>cinemarography</w:t>
            </w:r>
            <w:proofErr w:type="spellEnd"/>
            <w:r w:rsidRPr="00D53D4C">
              <w:rPr>
                <w:rFonts w:cstheme="minorHAnsi"/>
              </w:rPr>
              <w:t xml:space="preserve"> by John Mercer,</w:t>
            </w:r>
          </w:p>
          <w:p w:rsidR="00BD0085" w:rsidRPr="00D53D4C" w:rsidRDefault="00BD0085" w:rsidP="00AE10B1">
            <w:pPr>
              <w:rPr>
                <w:rFonts w:cstheme="minorHAnsi"/>
              </w:rPr>
            </w:pPr>
            <w:r w:rsidRPr="00D53D4C">
              <w:rPr>
                <w:rFonts w:cstheme="minorHAnsi"/>
              </w:rPr>
              <w:t>Cinematography by Patrick Keating,</w:t>
            </w:r>
          </w:p>
          <w:p w:rsidR="00BD0085" w:rsidRPr="00D53D4C" w:rsidRDefault="00BD0085" w:rsidP="00AE10B1">
            <w:pPr>
              <w:rPr>
                <w:rFonts w:cstheme="minorHAnsi"/>
              </w:rPr>
            </w:pPr>
            <w:proofErr w:type="spellStart"/>
            <w:r w:rsidRPr="00D53D4C">
              <w:rPr>
                <w:rFonts w:cstheme="minorHAnsi"/>
              </w:rPr>
              <w:t>Ekspozicija</w:t>
            </w:r>
            <w:proofErr w:type="spellEnd"/>
            <w:r w:rsidRPr="00D53D4C">
              <w:rPr>
                <w:rFonts w:cstheme="minorHAnsi"/>
              </w:rPr>
              <w:t xml:space="preserve"> by Vladislav Michel,</w:t>
            </w:r>
          </w:p>
          <w:p w:rsidR="00BD0085" w:rsidRPr="00D53D4C" w:rsidRDefault="00BD0085" w:rsidP="00AE10B1">
            <w:pPr>
              <w:rPr>
                <w:rFonts w:cstheme="minorHAnsi"/>
              </w:rPr>
            </w:pPr>
            <w:proofErr w:type="spellStart"/>
            <w:r w:rsidRPr="00D53D4C">
              <w:rPr>
                <w:rFonts w:cstheme="minorHAnsi"/>
              </w:rPr>
              <w:t>Kamera</w:t>
            </w:r>
            <w:proofErr w:type="spellEnd"/>
            <w:r w:rsidRPr="00D53D4C">
              <w:rPr>
                <w:rFonts w:cstheme="minorHAnsi"/>
              </w:rPr>
              <w:t xml:space="preserve"> by </w:t>
            </w:r>
            <w:proofErr w:type="spellStart"/>
            <w:r w:rsidRPr="00D53D4C">
              <w:rPr>
                <w:rFonts w:cstheme="minorHAnsi"/>
              </w:rPr>
              <w:t>Ladislav</w:t>
            </w:r>
            <w:proofErr w:type="spellEnd"/>
            <w:r w:rsidRPr="00D53D4C">
              <w:rPr>
                <w:rFonts w:cstheme="minorHAnsi"/>
              </w:rPr>
              <w:t xml:space="preserve"> Michel,</w:t>
            </w:r>
          </w:p>
          <w:p w:rsidR="00BD0085" w:rsidRPr="00D53D4C" w:rsidRDefault="00BD0085" w:rsidP="00AE10B1">
            <w:pPr>
              <w:rPr>
                <w:rFonts w:cstheme="minorHAnsi"/>
              </w:rPr>
            </w:pPr>
            <w:r w:rsidRPr="00D53D4C">
              <w:rPr>
                <w:rFonts w:cstheme="minorHAnsi"/>
              </w:rPr>
              <w:t xml:space="preserve">Film 1, </w:t>
            </w:r>
            <w:proofErr w:type="spellStart"/>
            <w:r w:rsidRPr="00D53D4C">
              <w:rPr>
                <w:rFonts w:cstheme="minorHAnsi"/>
              </w:rPr>
              <w:t>Slika-Pokret</w:t>
            </w:r>
            <w:proofErr w:type="spellEnd"/>
            <w:r w:rsidRPr="00D53D4C">
              <w:rPr>
                <w:rFonts w:cstheme="minorHAnsi"/>
              </w:rPr>
              <w:t xml:space="preserve"> by Gilles Deleuze,</w:t>
            </w:r>
          </w:p>
          <w:p w:rsidR="00BD0085" w:rsidRPr="00D53D4C" w:rsidRDefault="00BD0085" w:rsidP="00AE10B1">
            <w:pPr>
              <w:rPr>
                <w:rFonts w:cstheme="minorHAnsi"/>
              </w:rPr>
            </w:pPr>
            <w:r w:rsidRPr="00D53D4C">
              <w:rPr>
                <w:rFonts w:cstheme="minorHAnsi"/>
              </w:rPr>
              <w:t>Understanding Cinematography by Brian Hall,</w:t>
            </w:r>
          </w:p>
          <w:p w:rsidR="00BD0085" w:rsidRPr="00D53D4C" w:rsidRDefault="00BD0085" w:rsidP="00AE10B1">
            <w:pPr>
              <w:rPr>
                <w:rFonts w:cstheme="minorHAnsi"/>
              </w:rPr>
            </w:pPr>
            <w:r w:rsidRPr="00D53D4C">
              <w:rPr>
                <w:rFonts w:cstheme="minorHAnsi"/>
              </w:rPr>
              <w:t xml:space="preserve">Painting </w:t>
            </w:r>
            <w:proofErr w:type="gramStart"/>
            <w:r w:rsidRPr="00D53D4C">
              <w:rPr>
                <w:rFonts w:cstheme="minorHAnsi"/>
              </w:rPr>
              <w:t>With</w:t>
            </w:r>
            <w:proofErr w:type="gramEnd"/>
            <w:r w:rsidRPr="00D53D4C">
              <w:rPr>
                <w:rFonts w:cstheme="minorHAnsi"/>
              </w:rPr>
              <w:t xml:space="preserve"> Light by John Alton,</w:t>
            </w:r>
          </w:p>
          <w:p w:rsidR="00BD0085" w:rsidRPr="00D53D4C" w:rsidRDefault="00BD0085" w:rsidP="00AE10B1">
            <w:pPr>
              <w:rPr>
                <w:rFonts w:cstheme="minorHAnsi"/>
              </w:rPr>
            </w:pPr>
            <w:r w:rsidRPr="00D53D4C">
              <w:rPr>
                <w:rFonts w:cstheme="minorHAnsi"/>
              </w:rPr>
              <w:t xml:space="preserve">A Writher of Light by Vittorio </w:t>
            </w:r>
            <w:proofErr w:type="spellStart"/>
            <w:r w:rsidRPr="00D53D4C">
              <w:rPr>
                <w:rFonts w:cstheme="minorHAnsi"/>
              </w:rPr>
              <w:t>Storaro</w:t>
            </w:r>
            <w:proofErr w:type="spellEnd"/>
            <w:r w:rsidRPr="00D53D4C">
              <w:rPr>
                <w:rFonts w:cstheme="minorHAnsi"/>
              </w:rPr>
              <w:t>,</w:t>
            </w:r>
          </w:p>
          <w:p w:rsidR="00BD0085" w:rsidRPr="00D53D4C" w:rsidRDefault="00BD0085" w:rsidP="00AE10B1">
            <w:pPr>
              <w:rPr>
                <w:rFonts w:cstheme="minorHAnsi"/>
              </w:rPr>
            </w:pPr>
            <w:r w:rsidRPr="00D53D4C">
              <w:rPr>
                <w:rFonts w:cstheme="minorHAnsi"/>
              </w:rPr>
              <w:t>Image Making for Cinematographers and Directors by Blain Brown,</w:t>
            </w:r>
          </w:p>
          <w:p w:rsidR="00BD0085" w:rsidRPr="00D53D4C" w:rsidRDefault="00BD0085" w:rsidP="00AE10B1">
            <w:pPr>
              <w:rPr>
                <w:rFonts w:cstheme="minorHAnsi"/>
              </w:rPr>
            </w:pPr>
            <w:proofErr w:type="spellStart"/>
            <w:r w:rsidRPr="00D53D4C">
              <w:rPr>
                <w:rFonts w:cstheme="minorHAnsi"/>
              </w:rPr>
              <w:t>Filmska</w:t>
            </w:r>
            <w:proofErr w:type="spellEnd"/>
            <w:r w:rsidRPr="00D53D4C">
              <w:rPr>
                <w:rFonts w:cstheme="minorHAnsi"/>
              </w:rPr>
              <w:t xml:space="preserve"> </w:t>
            </w:r>
            <w:proofErr w:type="spellStart"/>
            <w:r w:rsidRPr="00D53D4C">
              <w:rPr>
                <w:rFonts w:cstheme="minorHAnsi"/>
              </w:rPr>
              <w:t>Fotografija</w:t>
            </w:r>
            <w:proofErr w:type="spellEnd"/>
            <w:r w:rsidRPr="00D53D4C">
              <w:rPr>
                <w:rFonts w:cstheme="minorHAnsi"/>
              </w:rPr>
              <w:t xml:space="preserve"> by Nikola </w:t>
            </w:r>
            <w:proofErr w:type="spellStart"/>
            <w:r w:rsidRPr="00D53D4C">
              <w:rPr>
                <w:rFonts w:cstheme="minorHAnsi"/>
              </w:rPr>
              <w:t>Tanhofer</w:t>
            </w:r>
            <w:proofErr w:type="spellEnd"/>
          </w:p>
        </w:tc>
      </w:tr>
    </w:tbl>
    <w:p w:rsidR="00BD0085" w:rsidRPr="00D53D4C" w:rsidRDefault="00BD0085" w:rsidP="00BD0085">
      <w:pPr>
        <w:rPr>
          <w:rFonts w:cstheme="minorHAnsi"/>
          <w:color w:val="FF0000"/>
          <w:lang w:val="de-DE"/>
        </w:rPr>
      </w:pPr>
    </w:p>
    <w:tbl>
      <w:tblPr>
        <w:tblW w:w="9175" w:type="dxa"/>
        <w:tblLayout w:type="fixed"/>
        <w:tblLook w:val="0400" w:firstRow="0" w:lastRow="0" w:firstColumn="0" w:lastColumn="0" w:noHBand="0" w:noVBand="1"/>
      </w:tblPr>
      <w:tblGrid>
        <w:gridCol w:w="1379"/>
        <w:gridCol w:w="1418"/>
        <w:gridCol w:w="3767"/>
        <w:gridCol w:w="2611"/>
      </w:tblGrid>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cstheme="minorHAnsi"/>
              </w:rPr>
            </w:pPr>
            <w:r w:rsidRPr="00D53D4C">
              <w:rPr>
                <w:rFonts w:eastAsia="Times New Roman" w:cstheme="minorHAnsi"/>
                <w:color w:val="FFFFFF" w:themeColor="background1"/>
                <w:lang w:eastAsia="hr-BA"/>
              </w:rPr>
              <w:t>PROD0608</w:t>
            </w:r>
          </w:p>
        </w:tc>
        <w:tc>
          <w:tcPr>
            <w:tcW w:w="779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cstheme="minorHAnsi"/>
                <w:color w:val="FFFFFF" w:themeColor="background1"/>
                <w:sz w:val="34"/>
                <w:szCs w:val="34"/>
              </w:rPr>
            </w:pPr>
            <w:r w:rsidRPr="00D53D4C">
              <w:rPr>
                <w:rFonts w:cstheme="minorHAnsi"/>
                <w:color w:val="FFFFFF" w:themeColor="background1"/>
                <w:sz w:val="34"/>
                <w:szCs w:val="34"/>
              </w:rPr>
              <w:t>REDITELJSKE POETIKE II</w:t>
            </w:r>
          </w:p>
        </w:tc>
      </w:tr>
      <w:tr w:rsidR="00BD0085" w:rsidRPr="00D53D4C" w:rsidTr="00AE10B1">
        <w:trPr>
          <w:trHeight w:val="100"/>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Ciklus</w:t>
            </w:r>
            <w:proofErr w:type="spellEnd"/>
            <w:r w:rsidRPr="00D53D4C">
              <w:rPr>
                <w:rFonts w:cstheme="minorHAnsi"/>
                <w:b/>
                <w:color w:val="000000"/>
              </w:rPr>
              <w:t xml:space="preserve">: </w:t>
            </w:r>
            <w:proofErr w:type="spellStart"/>
            <w:r w:rsidRPr="00D53D4C">
              <w:rPr>
                <w:rFonts w:cstheme="minorHAnsi"/>
                <w:b/>
                <w:color w:val="000000"/>
              </w:rPr>
              <w:t>Prvi</w:t>
            </w:r>
            <w:proofErr w:type="spellEnd"/>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themeColor="text1"/>
              </w:rPr>
            </w:pPr>
            <w:proofErr w:type="spellStart"/>
            <w:r w:rsidRPr="00D53D4C">
              <w:rPr>
                <w:rFonts w:cstheme="minorHAnsi"/>
                <w:b/>
                <w:color w:val="000000" w:themeColor="text1"/>
              </w:rPr>
              <w:t>Godina</w:t>
            </w:r>
            <w:proofErr w:type="spellEnd"/>
            <w:r w:rsidRPr="00D53D4C">
              <w:rPr>
                <w:rFonts w:cstheme="minorHAnsi"/>
                <w:b/>
                <w:color w:val="000000" w:themeColor="text1"/>
              </w:rPr>
              <w:t>: III</w:t>
            </w:r>
          </w:p>
        </w:tc>
        <w:tc>
          <w:tcPr>
            <w:tcW w:w="37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themeColor="text1"/>
              </w:rPr>
            </w:pPr>
            <w:proofErr w:type="spellStart"/>
            <w:r w:rsidRPr="00D53D4C">
              <w:rPr>
                <w:rFonts w:cstheme="minorHAnsi"/>
                <w:b/>
                <w:color w:val="000000" w:themeColor="text1"/>
              </w:rPr>
              <w:t>Semestar</w:t>
            </w:r>
            <w:proofErr w:type="spellEnd"/>
            <w:r w:rsidRPr="00D53D4C">
              <w:rPr>
                <w:rFonts w:cstheme="minorHAnsi"/>
                <w:b/>
                <w:color w:val="000000" w:themeColor="text1"/>
              </w:rPr>
              <w:t>: VI</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 xml:space="preserve">: </w:t>
            </w:r>
            <w:r w:rsidRPr="00D53D4C">
              <w:rPr>
                <w:rFonts w:cstheme="minorHAnsi"/>
                <w:b/>
              </w:rPr>
              <w:t>2</w:t>
            </w:r>
          </w:p>
        </w:tc>
      </w:tr>
      <w:tr w:rsidR="00BD0085" w:rsidRPr="00D53D4C" w:rsidTr="00AE10B1">
        <w:trPr>
          <w:trHeight w:val="46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r w:rsidRPr="00D53D4C">
              <w:rPr>
                <w:rFonts w:cstheme="minorHAnsi"/>
                <w:b/>
                <w:color w:val="000000"/>
              </w:rPr>
              <w:t xml:space="preserve">Status: </w:t>
            </w:r>
            <w:proofErr w:type="spellStart"/>
            <w:r w:rsidRPr="00D53D4C">
              <w:rPr>
                <w:rFonts w:cstheme="minorHAnsi"/>
                <w:b/>
                <w:color w:val="000000"/>
              </w:rPr>
              <w:t>Obavezan</w:t>
            </w:r>
            <w:proofErr w:type="spellEnd"/>
            <w:r w:rsidRPr="00D53D4C">
              <w:rPr>
                <w:rFonts w:cstheme="minorHAnsi"/>
                <w:b/>
                <w:color w:val="000000"/>
              </w:rPr>
              <w:t xml:space="preserve"> </w:t>
            </w:r>
            <w:proofErr w:type="spellStart"/>
            <w:r w:rsidRPr="00D53D4C">
              <w:rPr>
                <w:rFonts w:cstheme="minorHAnsi"/>
                <w:b/>
                <w:color w:val="000000"/>
              </w:rPr>
              <w:t>predmet</w:t>
            </w:r>
            <w:proofErr w:type="spellEnd"/>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themeColor="text1"/>
              </w:rPr>
            </w:pPr>
            <w:proofErr w:type="spellStart"/>
            <w:r w:rsidRPr="00D53D4C">
              <w:rPr>
                <w:rFonts w:cstheme="minorHAnsi"/>
                <w:b/>
                <w:color w:val="000000" w:themeColor="text1"/>
              </w:rPr>
              <w:t>Kontakt</w:t>
            </w:r>
            <w:proofErr w:type="spellEnd"/>
            <w:r w:rsidRPr="00D53D4C">
              <w:rPr>
                <w:rFonts w:cstheme="minorHAnsi"/>
                <w:b/>
                <w:color w:val="000000" w:themeColor="text1"/>
              </w:rPr>
              <w:t xml:space="preserve"> sati 30</w:t>
            </w:r>
          </w:p>
          <w:p w:rsidR="00BD0085" w:rsidRPr="00D53D4C" w:rsidRDefault="00BD0085" w:rsidP="00AE10B1">
            <w:pPr>
              <w:rPr>
                <w:rFonts w:cstheme="minorHAnsi"/>
                <w:color w:val="000000" w:themeColor="text1"/>
              </w:rPr>
            </w:pPr>
            <w:proofErr w:type="spellStart"/>
            <w:r w:rsidRPr="00D53D4C">
              <w:rPr>
                <w:rFonts w:cstheme="minorHAnsi"/>
                <w:color w:val="000000" w:themeColor="text1"/>
              </w:rPr>
              <w:t>Predavanja</w:t>
            </w:r>
            <w:proofErr w:type="spellEnd"/>
            <w:r w:rsidRPr="00D53D4C">
              <w:rPr>
                <w:rFonts w:cstheme="minorHAnsi"/>
                <w:color w:val="000000" w:themeColor="text1"/>
              </w:rPr>
              <w:t xml:space="preserve"> 30 (2 </w:t>
            </w:r>
            <w:proofErr w:type="spellStart"/>
            <w:r w:rsidRPr="00D53D4C">
              <w:rPr>
                <w:rFonts w:cstheme="minorHAnsi"/>
                <w:color w:val="000000" w:themeColor="text1"/>
              </w:rPr>
              <w:t>sata</w:t>
            </w:r>
            <w:proofErr w:type="spellEnd"/>
            <w:r w:rsidRPr="00D53D4C">
              <w:rPr>
                <w:rFonts w:cstheme="minorHAnsi"/>
                <w:color w:val="000000" w:themeColor="text1"/>
              </w:rPr>
              <w:t xml:space="preserve"> </w:t>
            </w:r>
            <w:proofErr w:type="spellStart"/>
            <w:r w:rsidRPr="00D53D4C">
              <w:rPr>
                <w:rFonts w:cstheme="minorHAnsi"/>
                <w:color w:val="000000" w:themeColor="text1"/>
              </w:rPr>
              <w:t>sedmično</w:t>
            </w:r>
            <w:proofErr w:type="spellEnd"/>
            <w:r w:rsidRPr="00D53D4C">
              <w:rPr>
                <w:rFonts w:cstheme="minorHAnsi"/>
                <w:color w:val="000000" w:themeColor="text1"/>
              </w:rPr>
              <w:t>)</w:t>
            </w:r>
          </w:p>
          <w:p w:rsidR="00BD0085" w:rsidRPr="00D53D4C" w:rsidRDefault="00BD0085" w:rsidP="00AE10B1">
            <w:pPr>
              <w:rPr>
                <w:rFonts w:cstheme="minorHAnsi"/>
                <w:color w:val="000000" w:themeColor="text1"/>
              </w:rPr>
            </w:pPr>
          </w:p>
          <w:p w:rsidR="00BD0085" w:rsidRPr="00D53D4C" w:rsidRDefault="00BD0085" w:rsidP="00AE10B1">
            <w:pPr>
              <w:rPr>
                <w:rFonts w:cstheme="minorHAnsi"/>
                <w:color w:val="000000" w:themeColor="text1"/>
              </w:rPr>
            </w:pPr>
            <w:proofErr w:type="spellStart"/>
            <w:r w:rsidRPr="00D53D4C">
              <w:rPr>
                <w:rFonts w:cstheme="minorHAnsi"/>
                <w:color w:val="000000" w:themeColor="text1"/>
              </w:rPr>
              <w:t>Kontinuirano</w:t>
            </w:r>
            <w:proofErr w:type="spellEnd"/>
            <w:r w:rsidRPr="00D53D4C">
              <w:rPr>
                <w:rFonts w:cstheme="minorHAnsi"/>
                <w:color w:val="000000" w:themeColor="text1"/>
              </w:rPr>
              <w:t xml:space="preserve"> </w:t>
            </w:r>
            <w:proofErr w:type="spellStart"/>
            <w:r w:rsidRPr="00D53D4C">
              <w:rPr>
                <w:rFonts w:cstheme="minorHAnsi"/>
                <w:color w:val="000000" w:themeColor="text1"/>
              </w:rPr>
              <w:t>samostalno</w:t>
            </w:r>
            <w:proofErr w:type="spellEnd"/>
            <w:r w:rsidRPr="00D53D4C">
              <w:rPr>
                <w:rFonts w:cstheme="minorHAnsi"/>
                <w:color w:val="000000" w:themeColor="text1"/>
              </w:rPr>
              <w:t xml:space="preserve"> </w:t>
            </w:r>
            <w:proofErr w:type="spellStart"/>
            <w:r w:rsidRPr="00D53D4C">
              <w:rPr>
                <w:rFonts w:cstheme="minorHAnsi"/>
                <w:color w:val="000000" w:themeColor="text1"/>
              </w:rPr>
              <w:t>savladavanje</w:t>
            </w:r>
            <w:proofErr w:type="spellEnd"/>
            <w:r w:rsidRPr="00D53D4C">
              <w:rPr>
                <w:rFonts w:cstheme="minorHAnsi"/>
                <w:color w:val="000000" w:themeColor="text1"/>
              </w:rPr>
              <w:t xml:space="preserve"> </w:t>
            </w:r>
            <w:proofErr w:type="spellStart"/>
            <w:r w:rsidRPr="00D53D4C">
              <w:rPr>
                <w:rFonts w:cstheme="minorHAnsi"/>
                <w:color w:val="000000" w:themeColor="text1"/>
              </w:rPr>
              <w:t>gradiva</w:t>
            </w:r>
            <w:proofErr w:type="spellEnd"/>
            <w:r w:rsidRPr="00D53D4C">
              <w:rPr>
                <w:rFonts w:cstheme="minorHAnsi"/>
                <w:color w:val="000000" w:themeColor="text1"/>
              </w:rPr>
              <w:t xml:space="preserve"> 5</w:t>
            </w:r>
          </w:p>
          <w:p w:rsidR="00BD0085" w:rsidRPr="00D53D4C" w:rsidRDefault="00BD0085" w:rsidP="00AE10B1">
            <w:pPr>
              <w:rPr>
                <w:rFonts w:cstheme="minorHAnsi"/>
                <w:b/>
                <w:color w:val="000000" w:themeColor="text1"/>
              </w:rPr>
            </w:pPr>
            <w:proofErr w:type="spellStart"/>
            <w:r w:rsidRPr="00D53D4C">
              <w:rPr>
                <w:rFonts w:cstheme="minorHAnsi"/>
                <w:color w:val="000000" w:themeColor="text1"/>
              </w:rPr>
              <w:t>Pripreme</w:t>
            </w:r>
            <w:proofErr w:type="spellEnd"/>
            <w:r w:rsidRPr="00D53D4C">
              <w:rPr>
                <w:rFonts w:cstheme="minorHAnsi"/>
                <w:color w:val="000000" w:themeColor="text1"/>
              </w:rPr>
              <w:t xml:space="preserve"> za </w:t>
            </w:r>
            <w:proofErr w:type="spellStart"/>
            <w:r w:rsidRPr="00D53D4C">
              <w:rPr>
                <w:rFonts w:cstheme="minorHAnsi"/>
                <w:color w:val="000000" w:themeColor="text1"/>
              </w:rPr>
              <w:t>kolokvij</w:t>
            </w:r>
            <w:proofErr w:type="spellEnd"/>
            <w:r w:rsidRPr="00D53D4C">
              <w:rPr>
                <w:rFonts w:cstheme="minorHAnsi"/>
                <w:color w:val="000000" w:themeColor="text1"/>
              </w:rPr>
              <w:t xml:space="preserve"> </w:t>
            </w:r>
            <w:proofErr w:type="spellStart"/>
            <w:r w:rsidRPr="00D53D4C">
              <w:rPr>
                <w:rFonts w:cstheme="minorHAnsi"/>
                <w:color w:val="000000" w:themeColor="text1"/>
              </w:rPr>
              <w:t>i</w:t>
            </w:r>
            <w:proofErr w:type="spellEnd"/>
            <w:r w:rsidRPr="00D53D4C">
              <w:rPr>
                <w:rFonts w:cstheme="minorHAnsi"/>
                <w:color w:val="000000" w:themeColor="text1"/>
              </w:rPr>
              <w:t xml:space="preserve"> </w:t>
            </w:r>
            <w:proofErr w:type="spellStart"/>
            <w:r w:rsidRPr="00D53D4C">
              <w:rPr>
                <w:rFonts w:cstheme="minorHAnsi"/>
                <w:color w:val="000000" w:themeColor="text1"/>
              </w:rPr>
              <w:t>završni</w:t>
            </w:r>
            <w:proofErr w:type="spellEnd"/>
            <w:r w:rsidRPr="00D53D4C">
              <w:rPr>
                <w:rFonts w:cstheme="minorHAnsi"/>
                <w:color w:val="000000" w:themeColor="text1"/>
              </w:rPr>
              <w:t xml:space="preserve"> </w:t>
            </w:r>
            <w:proofErr w:type="spellStart"/>
            <w:r w:rsidRPr="00D53D4C">
              <w:rPr>
                <w:rFonts w:cstheme="minorHAnsi"/>
                <w:color w:val="000000" w:themeColor="text1"/>
              </w:rPr>
              <w:t>ispit</w:t>
            </w:r>
            <w:proofErr w:type="spellEnd"/>
            <w:r w:rsidRPr="00D53D4C">
              <w:rPr>
                <w:rFonts w:cstheme="minorHAnsi"/>
                <w:color w:val="000000" w:themeColor="text1"/>
              </w:rPr>
              <w:t xml:space="preserve"> 15</w:t>
            </w:r>
          </w:p>
          <w:p w:rsidR="00BD0085" w:rsidRPr="00D53D4C" w:rsidRDefault="00BD0085" w:rsidP="00AE10B1">
            <w:pPr>
              <w:rPr>
                <w:rFonts w:cstheme="minorHAnsi"/>
                <w:b/>
                <w:color w:val="000000" w:themeColor="text1"/>
              </w:rPr>
            </w:pPr>
          </w:p>
          <w:p w:rsidR="00BD0085" w:rsidRPr="00D53D4C" w:rsidRDefault="00BD0085" w:rsidP="00AE10B1">
            <w:pPr>
              <w:rPr>
                <w:rFonts w:cstheme="minorHAnsi"/>
                <w:b/>
              </w:rPr>
            </w:pPr>
            <w:proofErr w:type="spellStart"/>
            <w:r w:rsidRPr="00D53D4C">
              <w:rPr>
                <w:rFonts w:cstheme="minorHAnsi"/>
                <w:b/>
                <w:color w:val="000000" w:themeColor="text1"/>
              </w:rPr>
              <w:t>Ukupan</w:t>
            </w:r>
            <w:proofErr w:type="spellEnd"/>
            <w:r w:rsidRPr="00D53D4C">
              <w:rPr>
                <w:rFonts w:cstheme="minorHAnsi"/>
                <w:b/>
                <w:color w:val="000000" w:themeColor="text1"/>
              </w:rPr>
              <w:t xml:space="preserve"> </w:t>
            </w:r>
            <w:proofErr w:type="spellStart"/>
            <w:r w:rsidRPr="00D53D4C">
              <w:rPr>
                <w:rFonts w:cstheme="minorHAnsi"/>
                <w:b/>
                <w:color w:val="000000" w:themeColor="text1"/>
              </w:rPr>
              <w:t>broj</w:t>
            </w:r>
            <w:proofErr w:type="spellEnd"/>
            <w:r w:rsidRPr="00D53D4C">
              <w:rPr>
                <w:rFonts w:cstheme="minorHAnsi"/>
                <w:b/>
                <w:color w:val="000000" w:themeColor="text1"/>
              </w:rPr>
              <w:t xml:space="preserve"> sati: 50</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lastRenderedPageBreak/>
              <w:t>Učesnici</w:t>
            </w:r>
            <w:proofErr w:type="spellEnd"/>
            <w:r w:rsidRPr="00D53D4C">
              <w:rPr>
                <w:rFonts w:cstheme="minorHAnsi"/>
                <w:b/>
              </w:rPr>
              <w:t xml:space="preserve"> u </w:t>
            </w:r>
            <w:proofErr w:type="spellStart"/>
            <w:r w:rsidRPr="00D53D4C">
              <w:rPr>
                <w:rFonts w:cstheme="minorHAnsi"/>
                <w:b/>
              </w:rPr>
              <w:t>nastavi</w:t>
            </w:r>
            <w:proofErr w:type="spellEnd"/>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i/>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proofErr w:type="spellStart"/>
            <w:r w:rsidRPr="00D53D4C">
              <w:rPr>
                <w:rFonts w:cstheme="minorHAnsi"/>
                <w:b/>
                <w:i/>
              </w:rPr>
              <w:t>Režija</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VI </w:t>
            </w:r>
            <w:proofErr w:type="spellStart"/>
            <w:r w:rsidRPr="00D53D4C">
              <w:rPr>
                <w:rFonts w:cstheme="minorHAnsi"/>
              </w:rPr>
              <w:t>semestar</w:t>
            </w:r>
            <w:proofErr w:type="spellEnd"/>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r w:rsidRPr="00D53D4C">
              <w:rPr>
                <w:rFonts w:eastAsia="Times New Roman" w:cstheme="minorHAnsi"/>
              </w:rPr>
              <w:t xml:space="preserve">Student bi </w:t>
            </w:r>
            <w:proofErr w:type="spellStart"/>
            <w:r w:rsidRPr="00D53D4C">
              <w:rPr>
                <w:rFonts w:eastAsia="Times New Roman" w:cstheme="minorHAnsi"/>
              </w:rPr>
              <w:t>na</w:t>
            </w:r>
            <w:proofErr w:type="spellEnd"/>
            <w:r w:rsidRPr="00D53D4C">
              <w:rPr>
                <w:rFonts w:eastAsia="Times New Roman" w:cstheme="minorHAnsi"/>
              </w:rPr>
              <w:t xml:space="preserve"> </w:t>
            </w:r>
            <w:proofErr w:type="spellStart"/>
            <w:r w:rsidRPr="00D53D4C">
              <w:rPr>
                <w:rFonts w:eastAsia="Times New Roman" w:cstheme="minorHAnsi"/>
              </w:rPr>
              <w:t>kraju</w:t>
            </w:r>
            <w:proofErr w:type="spellEnd"/>
            <w:r w:rsidRPr="00D53D4C">
              <w:rPr>
                <w:rFonts w:eastAsia="Times New Roman" w:cstheme="minorHAnsi"/>
              </w:rPr>
              <w:t xml:space="preserve"> </w:t>
            </w:r>
            <w:proofErr w:type="spellStart"/>
            <w:r w:rsidRPr="00D53D4C">
              <w:rPr>
                <w:rFonts w:eastAsia="Times New Roman" w:cstheme="minorHAnsi"/>
              </w:rPr>
              <w:t>semestra</w:t>
            </w:r>
            <w:proofErr w:type="spellEnd"/>
            <w:r w:rsidRPr="00D53D4C">
              <w:rPr>
                <w:rFonts w:eastAsia="Times New Roman" w:cstheme="minorHAnsi"/>
              </w:rPr>
              <w:t xml:space="preserve"> </w:t>
            </w:r>
            <w:proofErr w:type="spellStart"/>
            <w:r w:rsidRPr="00D53D4C">
              <w:rPr>
                <w:rFonts w:eastAsia="Times New Roman" w:cstheme="minorHAnsi"/>
              </w:rPr>
              <w:t>trebao</w:t>
            </w:r>
            <w:proofErr w:type="spellEnd"/>
            <w:r w:rsidRPr="00D53D4C">
              <w:rPr>
                <w:rFonts w:eastAsia="Times New Roman" w:cstheme="minorHAnsi"/>
              </w:rPr>
              <w:t xml:space="preserve"> </w:t>
            </w:r>
            <w:proofErr w:type="spellStart"/>
            <w:r w:rsidRPr="00D53D4C">
              <w:rPr>
                <w:rFonts w:eastAsia="Times New Roman" w:cstheme="minorHAnsi"/>
              </w:rPr>
              <w:t>savladati</w:t>
            </w:r>
            <w:proofErr w:type="spellEnd"/>
            <w:r w:rsidRPr="00D53D4C">
              <w:rPr>
                <w:rFonts w:eastAsia="Times New Roman" w:cstheme="minorHAnsi"/>
              </w:rPr>
              <w:t xml:space="preserve"> </w:t>
            </w:r>
            <w:proofErr w:type="spellStart"/>
            <w:r w:rsidRPr="00D53D4C">
              <w:rPr>
                <w:rFonts w:eastAsia="Times New Roman" w:cstheme="minorHAnsi"/>
              </w:rPr>
              <w:t>profesionalnu</w:t>
            </w:r>
            <w:proofErr w:type="spellEnd"/>
            <w:r w:rsidRPr="00D53D4C">
              <w:rPr>
                <w:rFonts w:eastAsia="Times New Roman" w:cstheme="minorHAnsi"/>
              </w:rPr>
              <w:t xml:space="preserve"> </w:t>
            </w:r>
            <w:proofErr w:type="spellStart"/>
            <w:r w:rsidRPr="00D53D4C">
              <w:rPr>
                <w:rFonts w:eastAsia="Times New Roman" w:cstheme="minorHAnsi"/>
              </w:rPr>
              <w:t>analizu</w:t>
            </w:r>
            <w:proofErr w:type="spellEnd"/>
            <w:r w:rsidRPr="00D53D4C">
              <w:rPr>
                <w:rFonts w:eastAsia="Times New Roman" w:cstheme="minorHAnsi"/>
              </w:rPr>
              <w:t xml:space="preserve"> </w:t>
            </w:r>
            <w:proofErr w:type="spellStart"/>
            <w:r w:rsidRPr="00D53D4C">
              <w:rPr>
                <w:rFonts w:eastAsia="Times New Roman" w:cstheme="minorHAnsi"/>
              </w:rPr>
              <w:t>filma</w:t>
            </w:r>
            <w:proofErr w:type="spellEnd"/>
            <w:r w:rsidRPr="00D53D4C">
              <w:rPr>
                <w:rFonts w:eastAsia="Times New Roman" w:cstheme="minorHAnsi"/>
              </w:rPr>
              <w:t xml:space="preserve"> po </w:t>
            </w:r>
            <w:proofErr w:type="spellStart"/>
            <w:r w:rsidRPr="00D53D4C">
              <w:rPr>
                <w:rFonts w:eastAsia="Times New Roman" w:cstheme="minorHAnsi"/>
              </w:rPr>
              <w:t>segmentima</w:t>
            </w:r>
            <w:proofErr w:type="spellEnd"/>
            <w:r w:rsidRPr="00D53D4C">
              <w:rPr>
                <w:rFonts w:eastAsia="Times New Roman" w:cstheme="minorHAnsi"/>
              </w:rPr>
              <w:t xml:space="preserve">, </w:t>
            </w:r>
            <w:proofErr w:type="spellStart"/>
            <w:r w:rsidRPr="00D53D4C">
              <w:rPr>
                <w:rFonts w:eastAsia="Times New Roman" w:cstheme="minorHAnsi"/>
              </w:rPr>
              <w:t>te</w:t>
            </w:r>
            <w:proofErr w:type="spellEnd"/>
            <w:r w:rsidRPr="00D53D4C">
              <w:rPr>
                <w:rFonts w:eastAsia="Times New Roman" w:cstheme="minorHAnsi"/>
              </w:rPr>
              <w:t xml:space="preserve"> </w:t>
            </w:r>
            <w:proofErr w:type="spellStart"/>
            <w:r w:rsidRPr="00D53D4C">
              <w:rPr>
                <w:rFonts w:eastAsia="Times New Roman" w:cstheme="minorHAnsi"/>
              </w:rPr>
              <w:t>kroz</w:t>
            </w:r>
            <w:proofErr w:type="spellEnd"/>
            <w:r w:rsidRPr="00D53D4C">
              <w:rPr>
                <w:rFonts w:eastAsia="Times New Roman" w:cstheme="minorHAnsi"/>
              </w:rPr>
              <w:t xml:space="preserve"> </w:t>
            </w:r>
            <w:proofErr w:type="spellStart"/>
            <w:r w:rsidRPr="00D53D4C">
              <w:rPr>
                <w:rFonts w:eastAsia="Times New Roman" w:cstheme="minorHAnsi"/>
              </w:rPr>
              <w:t>upoznavanje</w:t>
            </w:r>
            <w:proofErr w:type="spellEnd"/>
            <w:r w:rsidRPr="00D53D4C">
              <w:rPr>
                <w:rFonts w:eastAsia="Times New Roman" w:cstheme="minorHAnsi"/>
              </w:rPr>
              <w:t xml:space="preserve">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analizu</w:t>
            </w:r>
            <w:proofErr w:type="spellEnd"/>
            <w:r w:rsidRPr="00D53D4C">
              <w:rPr>
                <w:rFonts w:eastAsia="Times New Roman" w:cstheme="minorHAnsi"/>
              </w:rPr>
              <w:t xml:space="preserve"> </w:t>
            </w:r>
            <w:proofErr w:type="spellStart"/>
            <w:r w:rsidRPr="00D53D4C">
              <w:rPr>
                <w:rFonts w:eastAsia="Times New Roman" w:cstheme="minorHAnsi"/>
              </w:rPr>
              <w:t>rada</w:t>
            </w:r>
            <w:proofErr w:type="spellEnd"/>
            <w:r w:rsidRPr="00D53D4C">
              <w:rPr>
                <w:rFonts w:eastAsia="Times New Roman" w:cstheme="minorHAnsi"/>
              </w:rPr>
              <w:t xml:space="preserve"> </w:t>
            </w:r>
            <w:proofErr w:type="spellStart"/>
            <w:r w:rsidRPr="00D53D4C">
              <w:rPr>
                <w:rFonts w:eastAsia="Times New Roman" w:cstheme="minorHAnsi"/>
              </w:rPr>
              <w:t>jednog</w:t>
            </w:r>
            <w:proofErr w:type="spellEnd"/>
            <w:r w:rsidRPr="00D53D4C">
              <w:rPr>
                <w:rFonts w:eastAsia="Times New Roman" w:cstheme="minorHAnsi"/>
              </w:rPr>
              <w:t xml:space="preserve"> </w:t>
            </w:r>
            <w:proofErr w:type="spellStart"/>
            <w:r w:rsidRPr="00D53D4C">
              <w:rPr>
                <w:rFonts w:eastAsia="Times New Roman" w:cstheme="minorHAnsi"/>
              </w:rPr>
              <w:t>renomiranog</w:t>
            </w:r>
            <w:proofErr w:type="spellEnd"/>
            <w:r w:rsidRPr="00D53D4C">
              <w:rPr>
                <w:rFonts w:eastAsia="Times New Roman" w:cstheme="minorHAnsi"/>
              </w:rPr>
              <w:t xml:space="preserve"> </w:t>
            </w:r>
            <w:proofErr w:type="spellStart"/>
            <w:r w:rsidRPr="00D53D4C">
              <w:rPr>
                <w:rFonts w:eastAsia="Times New Roman" w:cstheme="minorHAnsi"/>
              </w:rPr>
              <w:t>reditelja</w:t>
            </w:r>
            <w:proofErr w:type="spellEnd"/>
            <w:r w:rsidRPr="00D53D4C">
              <w:rPr>
                <w:rFonts w:eastAsia="Times New Roman" w:cstheme="minorHAnsi"/>
              </w:rPr>
              <w:t>/</w:t>
            </w:r>
            <w:proofErr w:type="spellStart"/>
            <w:r w:rsidRPr="00D53D4C">
              <w:rPr>
                <w:rFonts w:eastAsia="Times New Roman" w:cstheme="minorHAnsi"/>
              </w:rPr>
              <w:t>rediteljke</w:t>
            </w:r>
            <w:proofErr w:type="spellEnd"/>
            <w:r w:rsidRPr="00D53D4C">
              <w:rPr>
                <w:rFonts w:eastAsia="Times New Roman" w:cstheme="minorHAnsi"/>
              </w:rPr>
              <w:t xml:space="preserve"> </w:t>
            </w:r>
            <w:proofErr w:type="spellStart"/>
            <w:r w:rsidRPr="00D53D4C">
              <w:rPr>
                <w:rFonts w:eastAsia="Times New Roman" w:cstheme="minorHAnsi"/>
              </w:rPr>
              <w:t>shvatiti</w:t>
            </w:r>
            <w:proofErr w:type="spellEnd"/>
            <w:r w:rsidRPr="00D53D4C">
              <w:rPr>
                <w:rFonts w:eastAsia="Times New Roman" w:cstheme="minorHAnsi"/>
              </w:rPr>
              <w:t xml:space="preserve"> </w:t>
            </w:r>
            <w:proofErr w:type="spellStart"/>
            <w:r w:rsidRPr="00D53D4C">
              <w:rPr>
                <w:rFonts w:eastAsia="Times New Roman" w:cstheme="minorHAnsi"/>
              </w:rPr>
              <w:t>šta</w:t>
            </w:r>
            <w:proofErr w:type="spellEnd"/>
            <w:r w:rsidRPr="00D53D4C">
              <w:rPr>
                <w:rFonts w:eastAsia="Times New Roman" w:cstheme="minorHAnsi"/>
              </w:rPr>
              <w:t xml:space="preserve"> </w:t>
            </w:r>
            <w:proofErr w:type="spellStart"/>
            <w:r w:rsidRPr="00D53D4C">
              <w:rPr>
                <w:rFonts w:eastAsia="Times New Roman" w:cstheme="minorHAnsi"/>
              </w:rPr>
              <w:t>znači</w:t>
            </w:r>
            <w:proofErr w:type="spellEnd"/>
            <w:r w:rsidRPr="00D53D4C">
              <w:rPr>
                <w:rFonts w:eastAsia="Times New Roman" w:cstheme="minorHAnsi"/>
              </w:rPr>
              <w:t xml:space="preserve"> </w:t>
            </w:r>
            <w:proofErr w:type="spellStart"/>
            <w:r w:rsidRPr="00D53D4C">
              <w:rPr>
                <w:rFonts w:eastAsia="Times New Roman" w:cstheme="minorHAnsi"/>
              </w:rPr>
              <w:t>rediteljska</w:t>
            </w:r>
            <w:proofErr w:type="spellEnd"/>
            <w:r w:rsidRPr="00D53D4C">
              <w:rPr>
                <w:rFonts w:eastAsia="Times New Roman" w:cstheme="minorHAnsi"/>
              </w:rPr>
              <w:t xml:space="preserve"> </w:t>
            </w:r>
            <w:proofErr w:type="spellStart"/>
            <w:r w:rsidRPr="00D53D4C">
              <w:rPr>
                <w:rFonts w:eastAsia="Times New Roman" w:cstheme="minorHAnsi"/>
              </w:rPr>
              <w:t>poetika</w:t>
            </w:r>
            <w:proofErr w:type="spellEnd"/>
            <w:r w:rsidRPr="00D53D4C">
              <w:rPr>
                <w:rFonts w:eastAsia="Times New Roman" w:cstheme="minorHAnsi"/>
              </w:rPr>
              <w:t>.</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p w:rsidR="00BD0085" w:rsidRPr="00D53D4C" w:rsidRDefault="00BD0085" w:rsidP="00AE10B1">
            <w:pPr>
              <w:rPr>
                <w:rFonts w:cstheme="minorHAnsi"/>
                <w:i/>
                <w:color w:val="000000"/>
              </w:rPr>
            </w:pPr>
            <w:r w:rsidRPr="00D53D4C">
              <w:rPr>
                <w:rFonts w:cstheme="minorHAnsi"/>
                <w:i/>
                <w:color w:val="000000"/>
              </w:rPr>
              <w:t xml:space="preserve">(po </w:t>
            </w:r>
            <w:proofErr w:type="spellStart"/>
            <w:r w:rsidRPr="00D53D4C">
              <w:rPr>
                <w:rFonts w:cstheme="minorHAnsi"/>
                <w:i/>
                <w:color w:val="000000"/>
              </w:rPr>
              <w:t>potrebi</w:t>
            </w:r>
            <w:proofErr w:type="spellEnd"/>
            <w:r w:rsidRPr="00D53D4C">
              <w:rPr>
                <w:rFonts w:cstheme="minorHAnsi"/>
                <w:i/>
                <w:color w:val="000000"/>
              </w:rPr>
              <w:t xml:space="preserve"> plan </w:t>
            </w:r>
            <w:proofErr w:type="spellStart"/>
            <w:r w:rsidRPr="00D53D4C">
              <w:rPr>
                <w:rFonts w:cstheme="minorHAnsi"/>
                <w:i/>
                <w:color w:val="000000"/>
              </w:rPr>
              <w:t>izvođenja</w:t>
            </w:r>
            <w:proofErr w:type="spellEnd"/>
            <w:r w:rsidRPr="00D53D4C">
              <w:rPr>
                <w:rFonts w:cstheme="minorHAnsi"/>
                <w:i/>
                <w:color w:val="000000"/>
              </w:rPr>
              <w:t xml:space="preserve"> po </w:t>
            </w:r>
            <w:proofErr w:type="spellStart"/>
            <w:r w:rsidRPr="00D53D4C">
              <w:rPr>
                <w:rFonts w:cstheme="minorHAnsi"/>
                <w:i/>
                <w:color w:val="000000"/>
              </w:rPr>
              <w:t>sedmicama</w:t>
            </w:r>
            <w:proofErr w:type="spellEnd"/>
            <w:r w:rsidRPr="00D53D4C">
              <w:rPr>
                <w:rFonts w:cstheme="minorHAnsi"/>
                <w:i/>
                <w:color w:val="000000"/>
              </w:rPr>
              <w:t xml:space="preserve"> se </w:t>
            </w:r>
            <w:proofErr w:type="spellStart"/>
            <w:r w:rsidRPr="00D53D4C">
              <w:rPr>
                <w:rFonts w:cstheme="minorHAnsi"/>
                <w:i/>
                <w:color w:val="000000"/>
              </w:rPr>
              <w:t>utvrđuje</w:t>
            </w:r>
            <w:proofErr w:type="spellEnd"/>
            <w:r w:rsidRPr="00D53D4C">
              <w:rPr>
                <w:rFonts w:cstheme="minorHAnsi"/>
                <w:i/>
                <w:color w:val="000000"/>
              </w:rPr>
              <w:t xml:space="preserve"> </w:t>
            </w:r>
            <w:proofErr w:type="spellStart"/>
            <w:r w:rsidRPr="00D53D4C">
              <w:rPr>
                <w:rFonts w:cstheme="minorHAnsi"/>
                <w:i/>
                <w:color w:val="000000"/>
              </w:rPr>
              <w:t>uvažavajući</w:t>
            </w:r>
            <w:proofErr w:type="spellEnd"/>
            <w:r w:rsidRPr="00D53D4C">
              <w:rPr>
                <w:rFonts w:cstheme="minorHAnsi"/>
                <w:i/>
                <w:color w:val="000000"/>
              </w:rPr>
              <w:t xml:space="preserve"> </w:t>
            </w:r>
            <w:proofErr w:type="spellStart"/>
            <w:r w:rsidRPr="00D53D4C">
              <w:rPr>
                <w:rFonts w:cstheme="minorHAnsi"/>
                <w:i/>
                <w:color w:val="000000"/>
              </w:rPr>
              <w:t>specifičnosti</w:t>
            </w:r>
            <w:proofErr w:type="spellEnd"/>
            <w:r w:rsidRPr="00D53D4C">
              <w:rPr>
                <w:rFonts w:cstheme="minorHAnsi"/>
                <w:i/>
                <w:color w:val="000000"/>
              </w:rPr>
              <w:t xml:space="preserve"> </w:t>
            </w:r>
            <w:proofErr w:type="spellStart"/>
            <w:r w:rsidRPr="00D53D4C">
              <w:rPr>
                <w:rFonts w:cstheme="minorHAnsi"/>
                <w:i/>
                <w:color w:val="000000"/>
              </w:rPr>
              <w:t>organizacionih</w:t>
            </w:r>
            <w:proofErr w:type="spellEnd"/>
            <w:r w:rsidRPr="00D53D4C">
              <w:rPr>
                <w:rFonts w:cstheme="minorHAnsi"/>
                <w:i/>
                <w:color w:val="000000"/>
              </w:rPr>
              <w:t xml:space="preserve"> </w:t>
            </w:r>
            <w:proofErr w:type="spellStart"/>
            <w:r w:rsidRPr="00D53D4C">
              <w:rPr>
                <w:rFonts w:cstheme="minorHAnsi"/>
                <w:i/>
                <w:color w:val="000000"/>
              </w:rPr>
              <w:t>jedinica</w:t>
            </w:r>
            <w:proofErr w:type="spellEnd"/>
            <w:r w:rsidRPr="00D53D4C">
              <w:rPr>
                <w:rFonts w:cstheme="minorHAnsi"/>
                <w:i/>
                <w:color w:val="000000"/>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177582">
            <w:pPr>
              <w:widowControl w:val="0"/>
              <w:numPr>
                <w:ilvl w:val="0"/>
                <w:numId w:val="22"/>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425"/>
              <w:rPr>
                <w:rFonts w:cstheme="minorHAnsi"/>
                <w:color w:val="000000"/>
              </w:rPr>
            </w:pPr>
            <w:r w:rsidRPr="00D53D4C">
              <w:rPr>
                <w:rFonts w:eastAsia="Cambria" w:cstheme="minorHAnsi"/>
                <w:color w:val="000000"/>
              </w:rPr>
              <w:t xml:space="preserve">VIZUALNI IDENTITET </w:t>
            </w:r>
            <w:proofErr w:type="spellStart"/>
            <w:r w:rsidRPr="00D53D4C">
              <w:rPr>
                <w:rFonts w:eastAsia="Cambria" w:cstheme="minorHAnsi"/>
                <w:color w:val="000000"/>
              </w:rPr>
              <w:t>kao</w:t>
            </w:r>
            <w:proofErr w:type="spellEnd"/>
            <w:r w:rsidRPr="00D53D4C">
              <w:rPr>
                <w:rFonts w:eastAsia="Cambria" w:cstheme="minorHAnsi"/>
                <w:color w:val="000000"/>
              </w:rPr>
              <w:t xml:space="preserve"> </w:t>
            </w:r>
            <w:proofErr w:type="spellStart"/>
            <w:r w:rsidRPr="00D53D4C">
              <w:rPr>
                <w:rFonts w:eastAsia="Cambria" w:cstheme="minorHAnsi"/>
                <w:color w:val="000000"/>
              </w:rPr>
              <w:t>važan</w:t>
            </w:r>
            <w:proofErr w:type="spellEnd"/>
            <w:r w:rsidRPr="00D53D4C">
              <w:rPr>
                <w:rFonts w:eastAsia="Cambria" w:cstheme="minorHAnsi"/>
                <w:color w:val="000000"/>
              </w:rPr>
              <w:t xml:space="preserve"> element </w:t>
            </w:r>
            <w:proofErr w:type="spellStart"/>
            <w:r w:rsidRPr="00D53D4C">
              <w:rPr>
                <w:rFonts w:eastAsia="Cambria" w:cstheme="minorHAnsi"/>
                <w:color w:val="000000"/>
              </w:rPr>
              <w:t>rediteljske</w:t>
            </w:r>
            <w:proofErr w:type="spellEnd"/>
            <w:r w:rsidRPr="00D53D4C">
              <w:rPr>
                <w:rFonts w:eastAsia="Cambria" w:cstheme="minorHAnsi"/>
                <w:color w:val="000000"/>
              </w:rPr>
              <w:t xml:space="preserve"> </w:t>
            </w:r>
            <w:proofErr w:type="spellStart"/>
            <w:r w:rsidRPr="00D53D4C">
              <w:rPr>
                <w:rFonts w:eastAsia="Cambria" w:cstheme="minorHAnsi"/>
                <w:color w:val="000000"/>
              </w:rPr>
              <w:t>poetike</w:t>
            </w:r>
            <w:proofErr w:type="spellEnd"/>
          </w:p>
          <w:p w:rsidR="00BD0085" w:rsidRPr="00D53D4C" w:rsidRDefault="00BD0085" w:rsidP="00177582">
            <w:pPr>
              <w:widowControl w:val="0"/>
              <w:numPr>
                <w:ilvl w:val="0"/>
                <w:numId w:val="22"/>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425"/>
              <w:rPr>
                <w:rFonts w:cstheme="minorHAnsi"/>
                <w:color w:val="000000"/>
              </w:rPr>
            </w:pPr>
            <w:r w:rsidRPr="00D53D4C">
              <w:rPr>
                <w:rFonts w:eastAsia="Cambria" w:cstheme="minorHAnsi"/>
                <w:color w:val="000000"/>
              </w:rPr>
              <w:t xml:space="preserve">SNIMANJE – </w:t>
            </w:r>
            <w:proofErr w:type="spellStart"/>
            <w:r w:rsidRPr="00D53D4C">
              <w:rPr>
                <w:rFonts w:eastAsia="Cambria" w:cstheme="minorHAnsi"/>
                <w:color w:val="000000"/>
              </w:rPr>
              <w:t>predviđene</w:t>
            </w:r>
            <w:proofErr w:type="spellEnd"/>
            <w:r w:rsidRPr="00D53D4C">
              <w:rPr>
                <w:rFonts w:eastAsia="Cambria" w:cstheme="minorHAnsi"/>
                <w:color w:val="000000"/>
              </w:rPr>
              <w:t xml:space="preserve"> </w:t>
            </w:r>
            <w:proofErr w:type="spellStart"/>
            <w:r w:rsidRPr="00D53D4C">
              <w:rPr>
                <w:rFonts w:eastAsia="Cambria" w:cstheme="minorHAnsi"/>
                <w:color w:val="000000"/>
              </w:rPr>
              <w:t>i</w:t>
            </w:r>
            <w:proofErr w:type="spellEnd"/>
            <w:r w:rsidRPr="00D53D4C">
              <w:rPr>
                <w:rFonts w:eastAsia="Cambria" w:cstheme="minorHAnsi"/>
                <w:color w:val="000000"/>
              </w:rPr>
              <w:t xml:space="preserve"> </w:t>
            </w:r>
            <w:proofErr w:type="spellStart"/>
            <w:r w:rsidRPr="00D53D4C">
              <w:rPr>
                <w:rFonts w:eastAsia="Cambria" w:cstheme="minorHAnsi"/>
                <w:color w:val="000000"/>
              </w:rPr>
              <w:t>nepredviđene</w:t>
            </w:r>
            <w:proofErr w:type="spellEnd"/>
            <w:r w:rsidRPr="00D53D4C">
              <w:rPr>
                <w:rFonts w:eastAsia="Cambria" w:cstheme="minorHAnsi"/>
                <w:color w:val="000000"/>
              </w:rPr>
              <w:t xml:space="preserve"> </w:t>
            </w:r>
            <w:proofErr w:type="spellStart"/>
            <w:r w:rsidRPr="00D53D4C">
              <w:rPr>
                <w:rFonts w:eastAsia="Cambria" w:cstheme="minorHAnsi"/>
                <w:color w:val="000000"/>
              </w:rPr>
              <w:t>okolnosti</w:t>
            </w:r>
            <w:proofErr w:type="spellEnd"/>
            <w:r w:rsidRPr="00D53D4C">
              <w:rPr>
                <w:rFonts w:eastAsia="Cambria" w:cstheme="minorHAnsi"/>
                <w:color w:val="000000"/>
              </w:rPr>
              <w:t xml:space="preserve"> </w:t>
            </w:r>
          </w:p>
          <w:p w:rsidR="00BD0085" w:rsidRPr="00D53D4C" w:rsidRDefault="00BD0085" w:rsidP="00177582">
            <w:pPr>
              <w:widowControl w:val="0"/>
              <w:numPr>
                <w:ilvl w:val="0"/>
                <w:numId w:val="22"/>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425"/>
              <w:rPr>
                <w:rFonts w:cstheme="minorHAnsi"/>
                <w:color w:val="000000"/>
              </w:rPr>
            </w:pPr>
            <w:r w:rsidRPr="00D53D4C">
              <w:rPr>
                <w:rFonts w:eastAsia="Cambria" w:cstheme="minorHAnsi"/>
                <w:color w:val="000000"/>
              </w:rPr>
              <w:t xml:space="preserve">MONTAŽA SLIKE </w:t>
            </w:r>
            <w:proofErr w:type="spellStart"/>
            <w:r w:rsidRPr="00D53D4C">
              <w:rPr>
                <w:rFonts w:eastAsia="Cambria" w:cstheme="minorHAnsi"/>
                <w:color w:val="000000"/>
              </w:rPr>
              <w:t>i</w:t>
            </w:r>
            <w:proofErr w:type="spellEnd"/>
            <w:r w:rsidRPr="00D53D4C">
              <w:rPr>
                <w:rFonts w:eastAsia="Cambria" w:cstheme="minorHAnsi"/>
                <w:color w:val="000000"/>
              </w:rPr>
              <w:t xml:space="preserve"> </w:t>
            </w:r>
            <w:proofErr w:type="spellStart"/>
            <w:r w:rsidRPr="00D53D4C">
              <w:rPr>
                <w:rFonts w:eastAsia="Cambria" w:cstheme="minorHAnsi"/>
                <w:color w:val="000000"/>
              </w:rPr>
              <w:t>rediteljska</w:t>
            </w:r>
            <w:proofErr w:type="spellEnd"/>
            <w:r w:rsidRPr="00D53D4C">
              <w:rPr>
                <w:rFonts w:eastAsia="Cambria" w:cstheme="minorHAnsi"/>
                <w:color w:val="000000"/>
              </w:rPr>
              <w:t xml:space="preserve"> </w:t>
            </w:r>
            <w:proofErr w:type="spellStart"/>
            <w:r w:rsidRPr="00D53D4C">
              <w:rPr>
                <w:rFonts w:eastAsia="Cambria" w:cstheme="minorHAnsi"/>
                <w:color w:val="000000"/>
              </w:rPr>
              <w:t>poetika</w:t>
            </w:r>
            <w:proofErr w:type="spellEnd"/>
          </w:p>
          <w:p w:rsidR="00BD0085" w:rsidRPr="00D53D4C" w:rsidRDefault="00BD0085" w:rsidP="00177582">
            <w:pPr>
              <w:widowControl w:val="0"/>
              <w:numPr>
                <w:ilvl w:val="0"/>
                <w:numId w:val="22"/>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425"/>
              <w:rPr>
                <w:rFonts w:cstheme="minorHAnsi"/>
                <w:color w:val="000000"/>
              </w:rPr>
            </w:pPr>
            <w:r w:rsidRPr="00D53D4C">
              <w:rPr>
                <w:rFonts w:eastAsia="Cambria" w:cstheme="minorHAnsi"/>
                <w:color w:val="000000"/>
              </w:rPr>
              <w:t xml:space="preserve">ZVUK I MUZIKA </w:t>
            </w:r>
            <w:proofErr w:type="spellStart"/>
            <w:r w:rsidRPr="00D53D4C">
              <w:rPr>
                <w:rFonts w:eastAsia="Cambria" w:cstheme="minorHAnsi"/>
                <w:color w:val="000000"/>
              </w:rPr>
              <w:t>i</w:t>
            </w:r>
            <w:proofErr w:type="spellEnd"/>
            <w:r w:rsidRPr="00D53D4C">
              <w:rPr>
                <w:rFonts w:eastAsia="Cambria" w:cstheme="minorHAnsi"/>
                <w:color w:val="000000"/>
              </w:rPr>
              <w:t xml:space="preserve"> </w:t>
            </w:r>
            <w:proofErr w:type="spellStart"/>
            <w:r w:rsidRPr="00D53D4C">
              <w:rPr>
                <w:rFonts w:eastAsia="Cambria" w:cstheme="minorHAnsi"/>
                <w:color w:val="000000"/>
              </w:rPr>
              <w:t>rediteljska</w:t>
            </w:r>
            <w:proofErr w:type="spellEnd"/>
            <w:r w:rsidRPr="00D53D4C">
              <w:rPr>
                <w:rFonts w:eastAsia="Cambria" w:cstheme="minorHAnsi"/>
                <w:color w:val="000000"/>
              </w:rPr>
              <w:t xml:space="preserve"> </w:t>
            </w:r>
            <w:proofErr w:type="spellStart"/>
            <w:r w:rsidRPr="00D53D4C">
              <w:rPr>
                <w:rFonts w:eastAsia="Cambria" w:cstheme="minorHAnsi"/>
                <w:color w:val="000000"/>
              </w:rPr>
              <w:t>poetika</w:t>
            </w:r>
            <w:proofErr w:type="spellEnd"/>
          </w:p>
          <w:p w:rsidR="00BD0085" w:rsidRPr="00D53D4C" w:rsidRDefault="00BD0085" w:rsidP="00177582">
            <w:pPr>
              <w:widowControl w:val="0"/>
              <w:numPr>
                <w:ilvl w:val="0"/>
                <w:numId w:val="22"/>
              </w:numPr>
              <w:pBdr>
                <w:top w:val="nil"/>
                <w:left w:val="nil"/>
                <w:bottom w:val="nil"/>
                <w:right w:val="nil"/>
                <w:between w:val="nil"/>
              </w:pBd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line="240" w:lineRule="auto"/>
              <w:ind w:left="425"/>
              <w:rPr>
                <w:rFonts w:cstheme="minorHAnsi"/>
                <w:color w:val="000000"/>
              </w:rPr>
            </w:pPr>
            <w:r w:rsidRPr="00D53D4C">
              <w:rPr>
                <w:rFonts w:eastAsia="Cambria" w:cstheme="minorHAnsi"/>
                <w:color w:val="000000"/>
              </w:rPr>
              <w:t xml:space="preserve">RAZUMIJEVANJE I POZICIONIRANJE STILA – </w:t>
            </w:r>
            <w:proofErr w:type="spellStart"/>
            <w:r w:rsidRPr="00D53D4C">
              <w:rPr>
                <w:rFonts w:eastAsia="Cambria" w:cstheme="minorHAnsi"/>
                <w:color w:val="000000"/>
              </w:rPr>
              <w:t>percepcija</w:t>
            </w:r>
            <w:proofErr w:type="spellEnd"/>
            <w:r w:rsidRPr="00D53D4C">
              <w:rPr>
                <w:rFonts w:eastAsia="Cambria" w:cstheme="minorHAnsi"/>
                <w:color w:val="000000"/>
              </w:rPr>
              <w:t xml:space="preserve"> </w:t>
            </w:r>
          </w:p>
          <w:p w:rsidR="00BD0085" w:rsidRPr="00D53D4C" w:rsidRDefault="00BD0085" w:rsidP="00AE10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708" w:hanging="360"/>
              <w:rPr>
                <w:rFonts w:cstheme="minorHAnsi"/>
              </w:rPr>
            </w:pPr>
            <w:proofErr w:type="spellStart"/>
            <w:r w:rsidRPr="00D53D4C">
              <w:rPr>
                <w:rFonts w:eastAsia="Cambria" w:cstheme="minorHAnsi"/>
              </w:rPr>
              <w:t>i</w:t>
            </w:r>
            <w:proofErr w:type="spellEnd"/>
            <w:r w:rsidRPr="00D53D4C">
              <w:rPr>
                <w:rFonts w:eastAsia="Cambria" w:cstheme="minorHAnsi"/>
              </w:rPr>
              <w:t xml:space="preserve"> </w:t>
            </w:r>
            <w:proofErr w:type="spellStart"/>
            <w:r w:rsidRPr="00D53D4C">
              <w:rPr>
                <w:rFonts w:eastAsia="Cambria" w:cstheme="minorHAnsi"/>
              </w:rPr>
              <w:t>recepcija</w:t>
            </w:r>
            <w:proofErr w:type="spellEnd"/>
            <w:r w:rsidRPr="00D53D4C">
              <w:rPr>
                <w:rFonts w:eastAsia="Cambria" w:cstheme="minorHAnsi"/>
              </w:rPr>
              <w:t xml:space="preserve"> </w:t>
            </w:r>
            <w:proofErr w:type="spellStart"/>
            <w:r w:rsidRPr="00D53D4C">
              <w:rPr>
                <w:rFonts w:eastAsia="Cambria" w:cstheme="minorHAnsi"/>
              </w:rPr>
              <w:t>djela</w:t>
            </w:r>
            <w:proofErr w:type="spellEnd"/>
            <w:r w:rsidRPr="00D53D4C">
              <w:rPr>
                <w:rFonts w:eastAsia="Cambria" w:cstheme="minorHAnsi"/>
              </w:rPr>
              <w:t xml:space="preserve"> </w:t>
            </w:r>
          </w:p>
          <w:p w:rsidR="00BD0085" w:rsidRPr="00D53D4C" w:rsidRDefault="00BD0085" w:rsidP="00AE10B1">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ind w:left="360"/>
              <w:rPr>
                <w:rFonts w:cstheme="minorHAnsi"/>
              </w:rPr>
            </w:pPr>
            <w:r w:rsidRPr="00D53D4C">
              <w:rPr>
                <w:rFonts w:eastAsia="Cambria" w:cstheme="minorHAnsi"/>
              </w:rPr>
              <w:t>6. ANALIZA RADA ODABRANOG REDITELJA/REDITELJKE</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cstheme="minorHAnsi"/>
              </w:rPr>
            </w:pPr>
            <w:proofErr w:type="spellStart"/>
            <w:r w:rsidRPr="00D53D4C">
              <w:rPr>
                <w:rFonts w:cstheme="minorHAnsi"/>
                <w:b/>
                <w:color w:val="000000"/>
              </w:rPr>
              <w:t>Ishodi</w:t>
            </w:r>
            <w:proofErr w:type="spellEnd"/>
            <w:r w:rsidRPr="00D53D4C">
              <w:rPr>
                <w:rFonts w:cstheme="minorHAnsi"/>
                <w:b/>
                <w:color w:val="000000"/>
              </w:rPr>
              <w:t xml:space="preserve"> </w:t>
            </w:r>
            <w:proofErr w:type="spellStart"/>
            <w:r w:rsidRPr="00D53D4C">
              <w:rPr>
                <w:rFonts w:cstheme="minorHAnsi"/>
                <w:b/>
                <w:color w:val="000000"/>
              </w:rPr>
              <w:t>učenja</w:t>
            </w:r>
            <w:proofErr w:type="spellEnd"/>
            <w:r w:rsidRPr="00D53D4C">
              <w:rPr>
                <w:rFonts w:cstheme="minorHAnsi"/>
                <w:b/>
                <w:color w:val="000000"/>
              </w:rPr>
              <w:t xml:space="preserve">: </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Znanje</w:t>
            </w:r>
            <w:proofErr w:type="spellEnd"/>
            <w:r w:rsidRPr="00D53D4C">
              <w:rPr>
                <w:rFonts w:cstheme="minorHAnsi"/>
              </w:rPr>
              <w:t xml:space="preserve">: </w:t>
            </w:r>
            <w:proofErr w:type="spellStart"/>
            <w:r w:rsidRPr="00D53D4C">
              <w:rPr>
                <w:rFonts w:cstheme="minorHAnsi"/>
              </w:rPr>
              <w:t>Studenti</w:t>
            </w:r>
            <w:proofErr w:type="spellEnd"/>
            <w:r w:rsidRPr="00D53D4C">
              <w:rPr>
                <w:rFonts w:cstheme="minorHAnsi"/>
              </w:rPr>
              <w:t xml:space="preserve">/ice </w:t>
            </w:r>
            <w:proofErr w:type="spellStart"/>
            <w:r w:rsidRPr="00D53D4C">
              <w:rPr>
                <w:rFonts w:cstheme="minorHAnsi"/>
              </w:rPr>
              <w:t>stiču</w:t>
            </w:r>
            <w:proofErr w:type="spellEnd"/>
            <w:r w:rsidRPr="00D53D4C">
              <w:rPr>
                <w:rFonts w:cstheme="minorHAnsi"/>
              </w:rPr>
              <w:t xml:space="preserve"> </w:t>
            </w:r>
            <w:proofErr w:type="spellStart"/>
            <w:r w:rsidRPr="00D53D4C">
              <w:rPr>
                <w:rFonts w:cstheme="minorHAnsi"/>
              </w:rPr>
              <w:t>znanje</w:t>
            </w:r>
            <w:proofErr w:type="spellEnd"/>
            <w:r w:rsidRPr="00D53D4C">
              <w:rPr>
                <w:rFonts w:cstheme="minorHAnsi"/>
              </w:rPr>
              <w:t xml:space="preserve"> o </w:t>
            </w:r>
            <w:proofErr w:type="spellStart"/>
            <w:r w:rsidRPr="00D53D4C">
              <w:rPr>
                <w:rFonts w:cstheme="minorHAnsi"/>
              </w:rPr>
              <w:t>onome</w:t>
            </w:r>
            <w:proofErr w:type="spellEnd"/>
            <w:r w:rsidRPr="00D53D4C">
              <w:rPr>
                <w:rFonts w:cstheme="minorHAnsi"/>
              </w:rPr>
              <w:t xml:space="preserve"> </w:t>
            </w:r>
            <w:proofErr w:type="spellStart"/>
            <w:r w:rsidRPr="00D53D4C">
              <w:rPr>
                <w:rFonts w:cstheme="minorHAnsi"/>
              </w:rPr>
              <w:t>šta</w:t>
            </w:r>
            <w:proofErr w:type="spellEnd"/>
            <w:r w:rsidRPr="00D53D4C">
              <w:rPr>
                <w:rFonts w:cstheme="minorHAnsi"/>
              </w:rPr>
              <w:t xml:space="preserve"> </w:t>
            </w:r>
            <w:proofErr w:type="spellStart"/>
            <w:r w:rsidRPr="00D53D4C">
              <w:rPr>
                <w:rFonts w:cstheme="minorHAnsi"/>
              </w:rPr>
              <w:t>čini</w:t>
            </w:r>
            <w:proofErr w:type="spellEnd"/>
            <w:r w:rsidRPr="00D53D4C">
              <w:rPr>
                <w:rFonts w:cstheme="minorHAnsi"/>
              </w:rPr>
              <w:t xml:space="preserve"> </w:t>
            </w:r>
            <w:proofErr w:type="spellStart"/>
            <w:r w:rsidRPr="00D53D4C">
              <w:rPr>
                <w:rFonts w:cstheme="minorHAnsi"/>
              </w:rPr>
              <w:t>rediteljsku</w:t>
            </w:r>
            <w:proofErr w:type="spellEnd"/>
            <w:r w:rsidRPr="00D53D4C">
              <w:rPr>
                <w:rFonts w:cstheme="minorHAnsi"/>
              </w:rPr>
              <w:t xml:space="preserve"> </w:t>
            </w:r>
            <w:proofErr w:type="spellStart"/>
            <w:r w:rsidRPr="00D53D4C">
              <w:rPr>
                <w:rFonts w:cstheme="minorHAnsi"/>
              </w:rPr>
              <w:t>poetiku</w:t>
            </w:r>
            <w:proofErr w:type="spellEnd"/>
            <w:r w:rsidRPr="00D53D4C">
              <w:rPr>
                <w:rFonts w:cstheme="minorHAnsi"/>
              </w:rPr>
              <w:t xml:space="preserve"> </w:t>
            </w:r>
            <w:proofErr w:type="spellStart"/>
            <w:r w:rsidRPr="00D53D4C">
              <w:rPr>
                <w:rFonts w:cstheme="minorHAnsi"/>
              </w:rPr>
              <w:t>tokom</w:t>
            </w:r>
            <w:proofErr w:type="spellEnd"/>
            <w:r w:rsidRPr="00D53D4C">
              <w:rPr>
                <w:rFonts w:cstheme="minorHAnsi"/>
              </w:rPr>
              <w:t xml:space="preserve"> </w:t>
            </w:r>
            <w:proofErr w:type="spellStart"/>
            <w:r w:rsidRPr="00D53D4C">
              <w:rPr>
                <w:rFonts w:cstheme="minorHAnsi"/>
              </w:rPr>
              <w:t>realizacije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plasmana</w:t>
            </w:r>
            <w:proofErr w:type="spellEnd"/>
          </w:p>
          <w:p w:rsidR="00BD0085" w:rsidRPr="00D53D4C" w:rsidRDefault="00BD0085" w:rsidP="00AE10B1">
            <w:pPr>
              <w:rPr>
                <w:rFonts w:cstheme="minorHAnsi"/>
              </w:rPr>
            </w:pPr>
            <w:proofErr w:type="spellStart"/>
            <w:r w:rsidRPr="00D53D4C">
              <w:rPr>
                <w:rFonts w:cstheme="minorHAnsi"/>
              </w:rPr>
              <w:t>Vještine</w:t>
            </w:r>
            <w:proofErr w:type="spellEnd"/>
            <w:r w:rsidRPr="00D53D4C">
              <w:rPr>
                <w:rFonts w:cstheme="minorHAnsi"/>
              </w:rPr>
              <w:t xml:space="preserve">: </w:t>
            </w:r>
            <w:proofErr w:type="spellStart"/>
            <w:r w:rsidRPr="00D53D4C">
              <w:rPr>
                <w:rFonts w:cstheme="minorHAnsi"/>
              </w:rPr>
              <w:t>Sposobnost</w:t>
            </w:r>
            <w:proofErr w:type="spellEnd"/>
            <w:r w:rsidRPr="00D53D4C">
              <w:rPr>
                <w:rFonts w:cstheme="minorHAnsi"/>
              </w:rPr>
              <w:t xml:space="preserve"> </w:t>
            </w:r>
            <w:proofErr w:type="spellStart"/>
            <w:r w:rsidRPr="00D53D4C">
              <w:rPr>
                <w:rFonts w:cstheme="minorHAnsi"/>
              </w:rPr>
              <w:t>analize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prepoznavanja</w:t>
            </w:r>
            <w:proofErr w:type="spellEnd"/>
            <w:r w:rsidRPr="00D53D4C">
              <w:rPr>
                <w:rFonts w:cstheme="minorHAnsi"/>
              </w:rPr>
              <w:t xml:space="preserve"> </w:t>
            </w:r>
            <w:proofErr w:type="spellStart"/>
            <w:r w:rsidRPr="00D53D4C">
              <w:rPr>
                <w:rFonts w:cstheme="minorHAnsi"/>
              </w:rPr>
              <w:t>rediteljskih</w:t>
            </w:r>
            <w:proofErr w:type="spellEnd"/>
            <w:r w:rsidRPr="00D53D4C">
              <w:rPr>
                <w:rFonts w:cstheme="minorHAnsi"/>
              </w:rPr>
              <w:t xml:space="preserve"> </w:t>
            </w:r>
            <w:proofErr w:type="spellStart"/>
            <w:r w:rsidRPr="00D53D4C">
              <w:rPr>
                <w:rFonts w:cstheme="minorHAnsi"/>
              </w:rPr>
              <w:t>poetika</w:t>
            </w:r>
            <w:proofErr w:type="spellEnd"/>
            <w:r w:rsidRPr="00D53D4C">
              <w:rPr>
                <w:rFonts w:cstheme="minorHAnsi"/>
              </w:rPr>
              <w:t xml:space="preserve"> </w:t>
            </w:r>
          </w:p>
          <w:p w:rsidR="00BD0085" w:rsidRPr="00D53D4C" w:rsidRDefault="00BD0085" w:rsidP="00AE10B1">
            <w:pPr>
              <w:rPr>
                <w:rFonts w:cstheme="minorHAnsi"/>
              </w:rPr>
            </w:pPr>
            <w:proofErr w:type="spellStart"/>
            <w:r w:rsidRPr="00D53D4C">
              <w:rPr>
                <w:rFonts w:cstheme="minorHAnsi"/>
              </w:rPr>
              <w:t>Kompetencije</w:t>
            </w:r>
            <w:proofErr w:type="spellEnd"/>
            <w:r w:rsidRPr="00D53D4C">
              <w:rPr>
                <w:rFonts w:cstheme="minorHAnsi"/>
              </w:rPr>
              <w:t xml:space="preserve">: </w:t>
            </w:r>
            <w:proofErr w:type="spellStart"/>
            <w:r w:rsidRPr="00D53D4C">
              <w:rPr>
                <w:rFonts w:cstheme="minorHAnsi"/>
              </w:rPr>
              <w:t>Osposobljenost</w:t>
            </w:r>
            <w:proofErr w:type="spellEnd"/>
            <w:r w:rsidRPr="00D53D4C">
              <w:rPr>
                <w:rFonts w:cstheme="minorHAnsi"/>
              </w:rPr>
              <w:t xml:space="preserve"> za </w:t>
            </w:r>
            <w:proofErr w:type="spellStart"/>
            <w:r w:rsidRPr="00D53D4C">
              <w:rPr>
                <w:rFonts w:cstheme="minorHAnsi"/>
              </w:rPr>
              <w:t>profesionalnu</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rediteljskih</w:t>
            </w:r>
            <w:proofErr w:type="spellEnd"/>
            <w:r w:rsidRPr="00D53D4C">
              <w:rPr>
                <w:rFonts w:cstheme="minorHAnsi"/>
              </w:rPr>
              <w:t xml:space="preserve"> </w:t>
            </w:r>
            <w:proofErr w:type="spellStart"/>
            <w:r w:rsidRPr="00D53D4C">
              <w:rPr>
                <w:rFonts w:cstheme="minorHAnsi"/>
              </w:rPr>
              <w:t>poetika</w:t>
            </w:r>
            <w:proofErr w:type="spellEnd"/>
            <w:r w:rsidRPr="00D53D4C">
              <w:rPr>
                <w:rFonts w:cstheme="minorHAnsi"/>
              </w:rPr>
              <w:t xml:space="preserve"> po </w:t>
            </w:r>
            <w:proofErr w:type="spellStart"/>
            <w:r w:rsidRPr="00D53D4C">
              <w:rPr>
                <w:rFonts w:cstheme="minorHAnsi"/>
              </w:rPr>
              <w:t>elementima</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w:t>
            </w:r>
            <w:proofErr w:type="spellStart"/>
            <w:r w:rsidRPr="00D53D4C">
              <w:rPr>
                <w:rFonts w:cstheme="minorHAnsi"/>
              </w:rPr>
              <w:t>tu</w:t>
            </w:r>
            <w:proofErr w:type="spellEnd"/>
            <w:r w:rsidRPr="00D53D4C">
              <w:rPr>
                <w:rFonts w:cstheme="minorHAnsi"/>
              </w:rPr>
              <w:t xml:space="preserve"> </w:t>
            </w:r>
            <w:proofErr w:type="spellStart"/>
            <w:r w:rsidRPr="00D53D4C">
              <w:rPr>
                <w:rFonts w:cstheme="minorHAnsi"/>
              </w:rPr>
              <w:t>poetiku</w:t>
            </w:r>
            <w:proofErr w:type="spellEnd"/>
            <w:r w:rsidRPr="00D53D4C">
              <w:rPr>
                <w:rFonts w:cstheme="minorHAnsi"/>
              </w:rPr>
              <w:t xml:space="preserve"> </w:t>
            </w:r>
            <w:proofErr w:type="spellStart"/>
            <w:r w:rsidRPr="00D53D4C">
              <w:rPr>
                <w:rFonts w:cstheme="minorHAnsi"/>
              </w:rPr>
              <w:t>čine</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w:t>
            </w:r>
            <w:proofErr w:type="spellStart"/>
            <w:r w:rsidRPr="00D53D4C">
              <w:rPr>
                <w:rFonts w:cstheme="minorHAnsi"/>
              </w:rPr>
              <w:t>svjesnost</w:t>
            </w:r>
            <w:proofErr w:type="spellEnd"/>
            <w:r w:rsidRPr="00D53D4C">
              <w:rPr>
                <w:rFonts w:cstheme="minorHAnsi"/>
              </w:rPr>
              <w:t xml:space="preserve"> o </w:t>
            </w:r>
            <w:proofErr w:type="spellStart"/>
            <w:r w:rsidRPr="00D53D4C">
              <w:rPr>
                <w:rFonts w:cstheme="minorHAnsi"/>
              </w:rPr>
              <w:t>svim</w:t>
            </w:r>
            <w:proofErr w:type="spellEnd"/>
            <w:r w:rsidRPr="00D53D4C">
              <w:rPr>
                <w:rFonts w:cstheme="minorHAnsi"/>
              </w:rPr>
              <w:t xml:space="preserve"> </w:t>
            </w:r>
            <w:proofErr w:type="spellStart"/>
            <w:r w:rsidRPr="00D53D4C">
              <w:rPr>
                <w:rFonts w:cstheme="minorHAnsi"/>
              </w:rPr>
              <w:t>elementima</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grade </w:t>
            </w:r>
            <w:proofErr w:type="spellStart"/>
            <w:r w:rsidRPr="00D53D4C">
              <w:rPr>
                <w:rFonts w:cstheme="minorHAnsi"/>
              </w:rPr>
              <w:t>jednu</w:t>
            </w:r>
            <w:proofErr w:type="spellEnd"/>
            <w:r w:rsidRPr="00D53D4C">
              <w:rPr>
                <w:rFonts w:cstheme="minorHAnsi"/>
              </w:rPr>
              <w:t xml:space="preserve"> </w:t>
            </w:r>
            <w:proofErr w:type="spellStart"/>
            <w:r w:rsidRPr="00D53D4C">
              <w:rPr>
                <w:rFonts w:cstheme="minorHAnsi"/>
              </w:rPr>
              <w:t>rediteljsku</w:t>
            </w:r>
            <w:proofErr w:type="spellEnd"/>
            <w:r w:rsidRPr="00D53D4C">
              <w:rPr>
                <w:rFonts w:cstheme="minorHAnsi"/>
              </w:rPr>
              <w:t xml:space="preserve"> </w:t>
            </w:r>
            <w:proofErr w:type="spellStart"/>
            <w:r w:rsidRPr="00D53D4C">
              <w:rPr>
                <w:rFonts w:cstheme="minorHAnsi"/>
              </w:rPr>
              <w:t>poetiku</w:t>
            </w:r>
            <w:proofErr w:type="spellEnd"/>
            <w:r w:rsidRPr="00D53D4C">
              <w:rPr>
                <w:rFonts w:cstheme="minorHAnsi"/>
              </w:rPr>
              <w:t>.</w:t>
            </w:r>
          </w:p>
        </w:tc>
      </w:tr>
      <w:tr w:rsidR="00BD0085" w:rsidRPr="00D53D4C" w:rsidTr="00AE10B1">
        <w:trPr>
          <w:trHeight w:val="320"/>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Metode</w:t>
            </w:r>
            <w:proofErr w:type="spellEnd"/>
            <w:r w:rsidRPr="00D53D4C">
              <w:rPr>
                <w:rFonts w:cstheme="minorHAnsi"/>
                <w:b/>
                <w:color w:val="000000"/>
              </w:rPr>
              <w:t xml:space="preserve"> </w:t>
            </w:r>
            <w:proofErr w:type="spellStart"/>
            <w:r w:rsidRPr="00D53D4C">
              <w:rPr>
                <w:rFonts w:cstheme="minorHAnsi"/>
                <w:b/>
                <w:color w:val="000000"/>
              </w:rPr>
              <w:t>izvođenja</w:t>
            </w:r>
            <w:proofErr w:type="spellEnd"/>
            <w:r w:rsidRPr="00D53D4C">
              <w:rPr>
                <w:rFonts w:cstheme="minorHAnsi"/>
                <w:b/>
                <w:color w:val="000000"/>
              </w:rPr>
              <w:t xml:space="preserve"> </w:t>
            </w:r>
            <w:proofErr w:type="spellStart"/>
            <w:r w:rsidRPr="00D53D4C">
              <w:rPr>
                <w:rFonts w:cstheme="minorHAnsi"/>
                <w:b/>
                <w:color w:val="000000"/>
              </w:rPr>
              <w:t>nastave</w:t>
            </w:r>
            <w:proofErr w:type="spellEnd"/>
            <w:r w:rsidRPr="00D53D4C">
              <w:rPr>
                <w:rFonts w:cstheme="minorHAnsi"/>
                <w:b/>
                <w:color w:val="000000"/>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Nastava</w:t>
            </w:r>
            <w:proofErr w:type="spellEnd"/>
            <w:r w:rsidRPr="00D53D4C">
              <w:rPr>
                <w:rFonts w:cstheme="minorHAnsi"/>
              </w:rPr>
              <w:t xml:space="preserve"> se </w:t>
            </w:r>
            <w:proofErr w:type="spellStart"/>
            <w:r w:rsidRPr="00D53D4C">
              <w:rPr>
                <w:rFonts w:cstheme="minorHAnsi"/>
              </w:rPr>
              <w:t>izvodi</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predavanja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konkretnih</w:t>
            </w:r>
            <w:proofErr w:type="spellEnd"/>
            <w:r w:rsidRPr="00D53D4C">
              <w:rPr>
                <w:rFonts w:cstheme="minorHAnsi"/>
              </w:rPr>
              <w:t xml:space="preserve"> </w:t>
            </w:r>
            <w:proofErr w:type="spellStart"/>
            <w:r w:rsidRPr="00D53D4C">
              <w:rPr>
                <w:rFonts w:cstheme="minorHAnsi"/>
              </w:rPr>
              <w:t>primjera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individualnu</w:t>
            </w:r>
            <w:proofErr w:type="spellEnd"/>
            <w:r w:rsidRPr="00D53D4C">
              <w:rPr>
                <w:rFonts w:cstheme="minorHAnsi"/>
              </w:rPr>
              <w:t xml:space="preserve"> </w:t>
            </w:r>
            <w:proofErr w:type="spellStart"/>
            <w:r w:rsidRPr="00D53D4C">
              <w:rPr>
                <w:rFonts w:cstheme="minorHAnsi"/>
              </w:rPr>
              <w:t>nastavu</w:t>
            </w:r>
            <w:proofErr w:type="spellEnd"/>
            <w:r w:rsidRPr="00D53D4C">
              <w:rPr>
                <w:rFonts w:cstheme="minorHAnsi"/>
              </w:rPr>
              <w:t xml:space="preserve">. </w:t>
            </w:r>
          </w:p>
        </w:tc>
      </w:tr>
      <w:tr w:rsidR="00BD0085" w:rsidRPr="00D53D4C" w:rsidTr="00AE10B1">
        <w:trPr>
          <w:trHeight w:val="1676"/>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104"/>
            </w:r>
            <w:r w:rsidRPr="00D53D4C">
              <w:rPr>
                <w:rFonts w:cstheme="minorHAnsi"/>
                <w:b/>
                <w:bCs/>
                <w:color w:val="000000"/>
              </w:rPr>
              <w:t>:</w:t>
            </w: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eastAsia="Times New Roman" w:cstheme="minorHAnsi"/>
              </w:rPr>
              <w:t>Seminarski</w:t>
            </w:r>
            <w:proofErr w:type="spellEnd"/>
            <w:r w:rsidRPr="00D53D4C">
              <w:rPr>
                <w:rFonts w:eastAsia="Times New Roman" w:cstheme="minorHAnsi"/>
              </w:rPr>
              <w:t xml:space="preserve"> rad </w:t>
            </w:r>
            <w:proofErr w:type="spellStart"/>
            <w:r w:rsidRPr="00D53D4C">
              <w:rPr>
                <w:rFonts w:eastAsia="Times New Roman" w:cstheme="minorHAnsi"/>
              </w:rPr>
              <w:t>i</w:t>
            </w:r>
            <w:proofErr w:type="spellEnd"/>
            <w:r w:rsidRPr="00D53D4C">
              <w:rPr>
                <w:rFonts w:eastAsia="Times New Roman" w:cstheme="minorHAnsi"/>
              </w:rPr>
              <w:t xml:space="preserve"> </w:t>
            </w:r>
            <w:proofErr w:type="spellStart"/>
            <w:r w:rsidRPr="00D53D4C">
              <w:rPr>
                <w:rFonts w:eastAsia="Times New Roman" w:cstheme="minorHAnsi"/>
              </w:rPr>
              <w:t>usmeni</w:t>
            </w:r>
            <w:proofErr w:type="spellEnd"/>
            <w:r w:rsidRPr="00D53D4C">
              <w:rPr>
                <w:rFonts w:eastAsia="Times New Roman" w:cstheme="minorHAnsi"/>
              </w:rPr>
              <w:t xml:space="preserve"> </w:t>
            </w:r>
            <w:proofErr w:type="spellStart"/>
            <w:r w:rsidRPr="00D53D4C">
              <w:rPr>
                <w:rFonts w:eastAsia="Times New Roman" w:cstheme="minorHAnsi"/>
              </w:rPr>
              <w:t>ispit</w:t>
            </w:r>
            <w:proofErr w:type="spellEnd"/>
            <w:r w:rsidRPr="00D53D4C">
              <w:rPr>
                <w:rFonts w:eastAsia="Times New Roman" w:cstheme="minorHAnsi"/>
              </w:rPr>
              <w:t>.</w:t>
            </w:r>
          </w:p>
        </w:tc>
      </w:tr>
      <w:tr w:rsidR="00BD0085" w:rsidRPr="00D53D4C" w:rsidTr="00AE10B1">
        <w:trPr>
          <w:trHeight w:val="3011"/>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lastRenderedPageBreak/>
              <w:t>Literatura</w:t>
            </w:r>
            <w:proofErr w:type="spellEnd"/>
            <w:r w:rsidRPr="00D53D4C">
              <w:rPr>
                <w:rFonts w:cstheme="minorHAnsi"/>
                <w:b/>
                <w:bCs/>
                <w:color w:val="000000"/>
                <w:vertAlign w:val="superscript"/>
              </w:rPr>
              <w:footnoteReference w:id="105"/>
            </w:r>
            <w:r w:rsidRPr="00D53D4C">
              <w:rPr>
                <w:rFonts w:cstheme="minorHAnsi"/>
                <w:b/>
                <w:bCs/>
                <w:color w:val="000000"/>
              </w:rPr>
              <w:t>:</w:t>
            </w:r>
          </w:p>
          <w:p w:rsidR="00BD0085" w:rsidRPr="00D53D4C" w:rsidRDefault="00BD0085" w:rsidP="00AE10B1">
            <w:pPr>
              <w:rPr>
                <w:rFonts w:cstheme="minorHAnsi"/>
                <w:b/>
                <w:i/>
                <w:sz w:val="18"/>
                <w:szCs w:val="18"/>
              </w:rPr>
            </w:pPr>
          </w:p>
        </w:tc>
        <w:tc>
          <w:tcPr>
            <w:tcW w:w="63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cstheme="minorHAnsi"/>
                <w:color w:val="333333"/>
              </w:rPr>
            </w:pPr>
            <w:r w:rsidRPr="00D53D4C">
              <w:rPr>
                <w:rFonts w:cstheme="minorHAnsi"/>
              </w:rPr>
              <w:t xml:space="preserve">Directors on </w:t>
            </w:r>
            <w:proofErr w:type="gramStart"/>
            <w:r w:rsidRPr="00D53D4C">
              <w:rPr>
                <w:rFonts w:cstheme="minorHAnsi"/>
              </w:rPr>
              <w:t>Directors ,</w:t>
            </w:r>
            <w:proofErr w:type="gramEnd"/>
            <w:r w:rsidRPr="00D53D4C">
              <w:rPr>
                <w:rFonts w:cstheme="minorHAnsi"/>
              </w:rPr>
              <w:t xml:space="preserve"> </w:t>
            </w:r>
            <w:proofErr w:type="spellStart"/>
            <w:r w:rsidRPr="00D53D4C">
              <w:rPr>
                <w:rFonts w:cstheme="minorHAnsi"/>
              </w:rPr>
              <w:t>izdavač</w:t>
            </w:r>
            <w:proofErr w:type="spellEnd"/>
            <w:r w:rsidRPr="00D53D4C">
              <w:rPr>
                <w:rFonts w:cstheme="minorHAnsi"/>
              </w:rPr>
              <w:t xml:space="preserve">: </w:t>
            </w:r>
            <w:r w:rsidRPr="00D53D4C">
              <w:rPr>
                <w:rFonts w:cstheme="minorHAnsi"/>
                <w:color w:val="333333"/>
              </w:rPr>
              <w:t>Farrar, Straus and Giroux</w:t>
            </w:r>
          </w:p>
          <w:p w:rsidR="00BD0085" w:rsidRPr="00D53D4C" w:rsidRDefault="00BD0085" w:rsidP="00AE10B1">
            <w:pPr>
              <w:jc w:val="both"/>
              <w:rPr>
                <w:rFonts w:cstheme="minorHAnsi"/>
                <w:color w:val="333333"/>
              </w:rPr>
            </w:pPr>
          </w:p>
          <w:p w:rsidR="00BD0085" w:rsidRPr="00D53D4C" w:rsidRDefault="00BD0085" w:rsidP="00AE10B1">
            <w:pPr>
              <w:jc w:val="both"/>
              <w:rPr>
                <w:rFonts w:cstheme="minorHAnsi"/>
              </w:rPr>
            </w:pPr>
            <w:proofErr w:type="spellStart"/>
            <w:r w:rsidRPr="00D53D4C">
              <w:rPr>
                <w:rFonts w:cstheme="minorHAnsi"/>
              </w:rPr>
              <w:t>Nešto</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w:t>
            </w:r>
            <w:proofErr w:type="spellStart"/>
            <w:r w:rsidRPr="00D53D4C">
              <w:rPr>
                <w:rFonts w:cstheme="minorHAnsi"/>
              </w:rPr>
              <w:t>autobiografija</w:t>
            </w:r>
            <w:proofErr w:type="spellEnd"/>
            <w:r w:rsidRPr="00D53D4C">
              <w:rPr>
                <w:rFonts w:cstheme="minorHAnsi"/>
              </w:rPr>
              <w:t xml:space="preserve">, Akira </w:t>
            </w:r>
            <w:proofErr w:type="spellStart"/>
            <w:r w:rsidRPr="00D53D4C">
              <w:rPr>
                <w:rFonts w:cstheme="minorHAnsi"/>
              </w:rPr>
              <w:t>Kurosava</w:t>
            </w:r>
            <w:proofErr w:type="spellEnd"/>
            <w:r w:rsidRPr="00D53D4C">
              <w:rPr>
                <w:rFonts w:cstheme="minorHAnsi"/>
              </w:rPr>
              <w:t xml:space="preserve">, </w:t>
            </w:r>
            <w:proofErr w:type="spellStart"/>
            <w:r w:rsidRPr="00D53D4C">
              <w:rPr>
                <w:rFonts w:cstheme="minorHAnsi"/>
              </w:rPr>
              <w:t>Institut</w:t>
            </w:r>
            <w:proofErr w:type="spellEnd"/>
            <w:r w:rsidRPr="00D53D4C">
              <w:rPr>
                <w:rFonts w:cstheme="minorHAnsi"/>
              </w:rPr>
              <w:t xml:space="preserve"> za film, Beograd, 1986</w:t>
            </w:r>
          </w:p>
          <w:p w:rsidR="00BD0085" w:rsidRPr="00D53D4C" w:rsidRDefault="00BD0085" w:rsidP="00AE10B1">
            <w:pPr>
              <w:jc w:val="both"/>
              <w:rPr>
                <w:rFonts w:eastAsia="Times New Roman" w:cstheme="minorHAnsi"/>
              </w:rPr>
            </w:pPr>
            <w:r w:rsidRPr="00D53D4C">
              <w:rPr>
                <w:rFonts w:eastAsia="Times New Roman" w:cstheme="minorHAnsi"/>
              </w:rPr>
              <w:t xml:space="preserve"> </w:t>
            </w:r>
          </w:p>
          <w:p w:rsidR="00BD0085" w:rsidRPr="00D53D4C" w:rsidRDefault="00BD0085" w:rsidP="00AE10B1">
            <w:pPr>
              <w:jc w:val="both"/>
              <w:rPr>
                <w:rFonts w:cstheme="minorHAnsi"/>
              </w:rPr>
            </w:pPr>
            <w:r w:rsidRPr="00D53D4C">
              <w:rPr>
                <w:rFonts w:cstheme="minorHAnsi"/>
              </w:rPr>
              <w:t xml:space="preserve">Notes on the </w:t>
            </w:r>
            <w:proofErr w:type="gramStart"/>
            <w:r w:rsidRPr="00D53D4C">
              <w:rPr>
                <w:rFonts w:cstheme="minorHAnsi"/>
              </w:rPr>
              <w:t>Cinematographer ,</w:t>
            </w:r>
            <w:proofErr w:type="gramEnd"/>
            <w:r w:rsidRPr="00D53D4C">
              <w:rPr>
                <w:rFonts w:cstheme="minorHAnsi"/>
              </w:rPr>
              <w:t xml:space="preserve"> Robert Bresson, Green Integer, </w:t>
            </w:r>
            <w:proofErr w:type="spellStart"/>
            <w:r w:rsidRPr="00D53D4C">
              <w:rPr>
                <w:rFonts w:cstheme="minorHAnsi"/>
              </w:rPr>
              <w:t>Kopenhagen</w:t>
            </w:r>
            <w:proofErr w:type="spellEnd"/>
            <w:r w:rsidRPr="00D53D4C">
              <w:rPr>
                <w:rFonts w:cstheme="minorHAnsi"/>
              </w:rPr>
              <w:t>, 1997</w:t>
            </w:r>
          </w:p>
          <w:p w:rsidR="00BD0085" w:rsidRPr="00D53D4C" w:rsidRDefault="00BD0085" w:rsidP="00AE10B1">
            <w:pPr>
              <w:jc w:val="both"/>
              <w:rPr>
                <w:rFonts w:eastAsia="Times New Roman" w:cstheme="minorHAnsi"/>
              </w:rPr>
            </w:pPr>
            <w:r w:rsidRPr="00D53D4C">
              <w:rPr>
                <w:rFonts w:eastAsia="Times New Roman" w:cstheme="minorHAnsi"/>
              </w:rPr>
              <w:t xml:space="preserve"> </w:t>
            </w:r>
          </w:p>
          <w:p w:rsidR="00BD0085" w:rsidRPr="00D53D4C" w:rsidRDefault="00BD0085" w:rsidP="00AE10B1">
            <w:pPr>
              <w:jc w:val="both"/>
              <w:rPr>
                <w:rFonts w:cstheme="minorHAnsi"/>
              </w:rPr>
            </w:pPr>
            <w:r w:rsidRPr="00D53D4C">
              <w:rPr>
                <w:rFonts w:cstheme="minorHAnsi"/>
              </w:rPr>
              <w:t xml:space="preserve">My Last </w:t>
            </w:r>
            <w:proofErr w:type="gramStart"/>
            <w:r w:rsidRPr="00D53D4C">
              <w:rPr>
                <w:rFonts w:cstheme="minorHAnsi"/>
              </w:rPr>
              <w:t>Sigh :</w:t>
            </w:r>
            <w:proofErr w:type="gramEnd"/>
            <w:r w:rsidRPr="00D53D4C">
              <w:rPr>
                <w:rFonts w:cstheme="minorHAnsi"/>
              </w:rPr>
              <w:t xml:space="preserve"> The Autobiography of Luis </w:t>
            </w:r>
            <w:proofErr w:type="spellStart"/>
            <w:r w:rsidRPr="00D53D4C">
              <w:rPr>
                <w:rFonts w:cstheme="minorHAnsi"/>
              </w:rPr>
              <w:t>Bunel</w:t>
            </w:r>
            <w:proofErr w:type="spellEnd"/>
          </w:p>
          <w:p w:rsidR="00BD0085" w:rsidRPr="00D53D4C" w:rsidRDefault="00BD0085" w:rsidP="00AE10B1">
            <w:pPr>
              <w:jc w:val="both"/>
              <w:rPr>
                <w:rFonts w:eastAsia="Arial" w:cstheme="minorHAnsi"/>
                <w:color w:val="333333"/>
              </w:rPr>
            </w:pPr>
            <w:proofErr w:type="spellStart"/>
            <w:r w:rsidRPr="00D53D4C">
              <w:rPr>
                <w:rFonts w:eastAsia="Arial" w:cstheme="minorHAnsi"/>
                <w:color w:val="333333"/>
              </w:rPr>
              <w:t>Univ</w:t>
            </w:r>
            <w:proofErr w:type="spellEnd"/>
            <w:r w:rsidRPr="00D53D4C">
              <w:rPr>
                <w:rFonts w:eastAsia="Arial" w:cstheme="minorHAnsi"/>
                <w:color w:val="333333"/>
              </w:rPr>
              <w:t xml:space="preserve"> Of Minnesota Press; First edition </w:t>
            </w:r>
            <w:proofErr w:type="spellStart"/>
            <w:r w:rsidRPr="00D53D4C">
              <w:rPr>
                <w:rFonts w:eastAsia="Arial" w:cstheme="minorHAnsi"/>
                <w:color w:val="333333"/>
              </w:rPr>
              <w:t>edition</w:t>
            </w:r>
            <w:proofErr w:type="spellEnd"/>
            <w:r w:rsidRPr="00D53D4C">
              <w:rPr>
                <w:rFonts w:eastAsia="Arial" w:cstheme="minorHAnsi"/>
                <w:color w:val="333333"/>
              </w:rPr>
              <w:t xml:space="preserve"> (September 16, 2003)</w:t>
            </w:r>
          </w:p>
          <w:p w:rsidR="00BD0085" w:rsidRPr="00D53D4C" w:rsidRDefault="00BD0085" w:rsidP="00AE10B1">
            <w:pPr>
              <w:jc w:val="both"/>
              <w:rPr>
                <w:rFonts w:eastAsia="Times New Roman" w:cstheme="minorHAnsi"/>
              </w:rPr>
            </w:pPr>
            <w:r w:rsidRPr="00D53D4C">
              <w:rPr>
                <w:rFonts w:eastAsia="Times New Roman" w:cstheme="minorHAnsi"/>
              </w:rPr>
              <w:t xml:space="preserve"> </w:t>
            </w:r>
          </w:p>
          <w:p w:rsidR="00BD0085" w:rsidRPr="00D53D4C" w:rsidRDefault="00BD0085" w:rsidP="00AE10B1">
            <w:pPr>
              <w:shd w:val="clear" w:color="auto" w:fill="FFFFFF"/>
              <w:jc w:val="both"/>
              <w:rPr>
                <w:rFonts w:eastAsia="Times New Roman" w:cstheme="minorHAnsi"/>
                <w:color w:val="222222"/>
              </w:rPr>
            </w:pPr>
            <w:r w:rsidRPr="00D53D4C">
              <w:rPr>
                <w:rFonts w:eastAsia="Times New Roman" w:cstheme="minorHAnsi"/>
                <w:color w:val="222222"/>
              </w:rPr>
              <w:t xml:space="preserve">Sidney Lumet - Making Movies, Vintage, 1996 </w:t>
            </w:r>
          </w:p>
        </w:tc>
      </w:tr>
    </w:tbl>
    <w:p w:rsidR="00BD0085" w:rsidRPr="00D53D4C" w:rsidRDefault="00BD0085" w:rsidP="00BD0085">
      <w:pPr>
        <w:rPr>
          <w:rFonts w:cstheme="minorHAnsi"/>
          <w:lang w:val="bs-Latn-BA"/>
        </w:rPr>
      </w:pPr>
    </w:p>
    <w:tbl>
      <w:tblPr>
        <w:tblW w:w="9178" w:type="dxa"/>
        <w:tblCellMar>
          <w:left w:w="0" w:type="dxa"/>
          <w:right w:w="0" w:type="dxa"/>
        </w:tblCellMar>
        <w:tblLook w:val="04A0" w:firstRow="1" w:lastRow="0" w:firstColumn="1" w:lastColumn="0" w:noHBand="0" w:noVBand="1"/>
      </w:tblPr>
      <w:tblGrid>
        <w:gridCol w:w="1346"/>
        <w:gridCol w:w="285"/>
        <w:gridCol w:w="1166"/>
        <w:gridCol w:w="3635"/>
        <w:gridCol w:w="2746"/>
      </w:tblGrid>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Times New Roman" w:cstheme="minorHAnsi"/>
                <w:color w:val="FFFFFF" w:themeColor="background1"/>
                <w:lang w:eastAsia="hr-BA"/>
              </w:rPr>
            </w:pPr>
            <w:proofErr w:type="spellStart"/>
            <w:r w:rsidRPr="00D53D4C">
              <w:rPr>
                <w:rFonts w:eastAsia="Calibri" w:cstheme="minorHAnsi"/>
                <w:b/>
                <w:bCs/>
                <w:color w:val="FFFFFF" w:themeColor="background1"/>
                <w:kern w:val="24"/>
                <w:lang w:eastAsia="hr-BA"/>
              </w:rPr>
              <w:t>Šifra</w:t>
            </w:r>
            <w:proofErr w:type="spellEnd"/>
            <w:r w:rsidRPr="00D53D4C">
              <w:rPr>
                <w:rFonts w:eastAsia="Calibri" w:cstheme="minorHAnsi"/>
                <w:b/>
                <w:bCs/>
                <w:color w:val="FFFFFF" w:themeColor="background1"/>
                <w:kern w:val="24"/>
                <w:lang w:eastAsia="hr-BA"/>
              </w:rPr>
              <w:t xml:space="preserve"> </w:t>
            </w:r>
            <w:proofErr w:type="spellStart"/>
            <w:r w:rsidRPr="00D53D4C">
              <w:rPr>
                <w:rFonts w:eastAsia="Calibri" w:cstheme="minorHAnsi"/>
                <w:b/>
                <w:bCs/>
                <w:color w:val="FFFFFF" w:themeColor="background1"/>
                <w:kern w:val="24"/>
                <w:lang w:eastAsia="hr-BA"/>
              </w:rPr>
              <w:t>predmeta</w:t>
            </w:r>
            <w:proofErr w:type="spellEnd"/>
            <w:r w:rsidRPr="00D53D4C">
              <w:rPr>
                <w:rFonts w:eastAsia="Calibri" w:cstheme="minorHAnsi"/>
                <w:b/>
                <w:bCs/>
                <w:color w:val="FFFFFF" w:themeColor="background1"/>
                <w:kern w:val="24"/>
                <w:lang w:eastAsia="hr-BA"/>
              </w:rPr>
              <w:t xml:space="preserve">:   </w:t>
            </w:r>
            <w:r w:rsidRPr="00D53D4C">
              <w:rPr>
                <w:rFonts w:eastAsia="Times New Roman" w:cstheme="minorHAnsi"/>
                <w:color w:val="FFFFFF" w:themeColor="background1"/>
                <w:lang w:eastAsia="hr-BA"/>
              </w:rPr>
              <w:t>PROD0701</w:t>
            </w:r>
            <w:r w:rsidRPr="00D53D4C">
              <w:rPr>
                <w:rFonts w:eastAsia="Calibri" w:cstheme="minorHAnsi"/>
                <w:b/>
                <w:bCs/>
                <w:color w:val="FFFFFF" w:themeColor="background1"/>
                <w:kern w:val="24"/>
                <w:lang w:eastAsia="hr-BA"/>
              </w:rPr>
              <w:t xml:space="preserve"> </w:t>
            </w:r>
          </w:p>
        </w:tc>
        <w:tc>
          <w:tcPr>
            <w:tcW w:w="783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83705E" w:rsidRDefault="00BD0085" w:rsidP="00AE10B1">
            <w:pPr>
              <w:pStyle w:val="Heading1"/>
              <w:rPr>
                <w:rFonts w:asciiTheme="minorHAnsi" w:hAnsiTheme="minorHAnsi" w:cstheme="minorHAnsi"/>
                <w:b w:val="0"/>
                <w:caps/>
                <w:sz w:val="29"/>
                <w:szCs w:val="29"/>
              </w:rPr>
            </w:pPr>
            <w:r w:rsidRPr="0083705E">
              <w:rPr>
                <w:rFonts w:asciiTheme="minorHAnsi" w:hAnsiTheme="minorHAnsi" w:cstheme="minorHAnsi"/>
                <w:b w:val="0"/>
                <w:caps/>
                <w:sz w:val="29"/>
                <w:szCs w:val="29"/>
              </w:rPr>
              <w:t>Produkcija i menadžment u scenskim umjetnostima VII</w:t>
            </w:r>
          </w:p>
        </w:tc>
      </w:tr>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Ciklus</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Prvi</w:t>
            </w:r>
            <w:proofErr w:type="spellEnd"/>
          </w:p>
        </w:tc>
        <w:tc>
          <w:tcPr>
            <w:tcW w:w="145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Godina</w:t>
            </w:r>
            <w:proofErr w:type="spellEnd"/>
            <w:r w:rsidRPr="00D53D4C">
              <w:rPr>
                <w:rFonts w:eastAsia="Calibri" w:cstheme="minorHAnsi"/>
                <w:b/>
                <w:bCs/>
                <w:color w:val="000000"/>
                <w:kern w:val="24"/>
                <w:lang w:eastAsia="hr-BA"/>
              </w:rPr>
              <w:t>: IV</w:t>
            </w:r>
          </w:p>
        </w:tc>
        <w:tc>
          <w:tcPr>
            <w:tcW w:w="363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Semestar</w:t>
            </w:r>
            <w:proofErr w:type="spellEnd"/>
            <w:r w:rsidRPr="00D53D4C">
              <w:rPr>
                <w:rFonts w:eastAsia="Calibri" w:cstheme="minorHAnsi"/>
                <w:b/>
                <w:bCs/>
                <w:color w:val="000000"/>
                <w:kern w:val="24"/>
                <w:lang w:eastAsia="hr-BA"/>
              </w:rPr>
              <w:t>: VII</w:t>
            </w:r>
          </w:p>
        </w:tc>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Broj</w:t>
            </w:r>
            <w:proofErr w:type="spellEnd"/>
            <w:r w:rsidRPr="00D53D4C">
              <w:rPr>
                <w:rFonts w:eastAsia="Calibri" w:cstheme="minorHAnsi"/>
                <w:b/>
                <w:bCs/>
                <w:color w:val="000000"/>
                <w:kern w:val="24"/>
                <w:lang w:eastAsia="hr-BA"/>
              </w:rPr>
              <w:t xml:space="preserve"> ECTS </w:t>
            </w:r>
            <w:proofErr w:type="spellStart"/>
            <w:r w:rsidRPr="00D53D4C">
              <w:rPr>
                <w:rFonts w:eastAsia="Calibri" w:cstheme="minorHAnsi"/>
                <w:b/>
                <w:bCs/>
                <w:color w:val="000000"/>
                <w:kern w:val="24"/>
                <w:lang w:eastAsia="hr-BA"/>
              </w:rPr>
              <w:t>kredita</w:t>
            </w:r>
            <w:proofErr w:type="spellEnd"/>
            <w:r w:rsidRPr="00D53D4C">
              <w:rPr>
                <w:rFonts w:eastAsia="Calibri" w:cstheme="minorHAnsi"/>
                <w:b/>
                <w:bCs/>
                <w:color w:val="000000"/>
                <w:kern w:val="24"/>
                <w:lang w:eastAsia="hr-BA"/>
              </w:rPr>
              <w:t>:</w:t>
            </w:r>
            <w:r w:rsidRPr="00D53D4C">
              <w:rPr>
                <w:rFonts w:eastAsia="Calibri" w:cstheme="minorHAnsi"/>
                <w:b/>
                <w:color w:val="000000"/>
                <w:kern w:val="24"/>
                <w:lang w:eastAsia="hr-BA"/>
              </w:rPr>
              <w:t xml:space="preserve"> 3</w:t>
            </w:r>
          </w:p>
        </w:tc>
      </w:tr>
      <w:tr w:rsidR="00BD0085" w:rsidRPr="00D53D4C" w:rsidTr="00AE10B1">
        <w:trPr>
          <w:trHeight w:val="479"/>
        </w:trPr>
        <w:tc>
          <w:tcPr>
            <w:tcW w:w="27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71552" behindDoc="1" locked="0" layoutInCell="1" allowOverlap="1" wp14:anchorId="28F9EE86" wp14:editId="17405829">
                  <wp:simplePos x="0" y="0"/>
                  <wp:positionH relativeFrom="column">
                    <wp:posOffset>48895</wp:posOffset>
                  </wp:positionH>
                  <wp:positionV relativeFrom="paragraph">
                    <wp:posOffset>140335</wp:posOffset>
                  </wp:positionV>
                  <wp:extent cx="4940300" cy="4940300"/>
                  <wp:effectExtent l="0" t="0" r="5715" b="0"/>
                  <wp:wrapNone/>
                  <wp:docPr id="167"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eastAsia="hr-BA"/>
              </w:rPr>
              <w:t xml:space="preserve">Status: </w:t>
            </w:r>
            <w:proofErr w:type="spellStart"/>
            <w:r w:rsidRPr="00D53D4C">
              <w:rPr>
                <w:rFonts w:eastAsia="Calibri" w:cstheme="minorHAnsi"/>
                <w:b/>
                <w:bCs/>
                <w:color w:val="000000"/>
                <w:kern w:val="24"/>
                <w:lang w:eastAsia="hr-BA"/>
              </w:rPr>
              <w:t>Obavezni</w:t>
            </w:r>
            <w:proofErr w:type="spellEnd"/>
          </w:p>
        </w:tc>
        <w:tc>
          <w:tcPr>
            <w:tcW w:w="63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eastAsia="hr-BA"/>
              </w:rPr>
            </w:pPr>
            <w:proofErr w:type="spellStart"/>
            <w:r w:rsidRPr="00D53D4C">
              <w:rPr>
                <w:rFonts w:eastAsia="Calibri" w:cstheme="minorHAnsi"/>
                <w:b/>
                <w:bCs/>
                <w:color w:val="000000"/>
                <w:kern w:val="24"/>
                <w:lang w:eastAsia="hr-BA"/>
              </w:rPr>
              <w:t>Kontakt</w:t>
            </w:r>
            <w:proofErr w:type="spellEnd"/>
            <w:r w:rsidRPr="00D53D4C">
              <w:rPr>
                <w:rFonts w:eastAsia="Calibri" w:cstheme="minorHAnsi"/>
                <w:b/>
                <w:bCs/>
                <w:color w:val="000000"/>
                <w:kern w:val="24"/>
                <w:lang w:eastAsia="hr-BA"/>
              </w:rPr>
              <w:t xml:space="preserve"> sati: 30</w:t>
            </w:r>
          </w:p>
          <w:p w:rsidR="00BD0085" w:rsidRPr="00D53D4C" w:rsidRDefault="00BD0085" w:rsidP="00AE10B1">
            <w:pPr>
              <w:rPr>
                <w:rFonts w:eastAsia="Calibri" w:cstheme="minorHAnsi"/>
                <w:bCs/>
                <w:color w:val="000000"/>
                <w:kern w:val="24"/>
                <w:lang w:eastAsia="hr-BA"/>
              </w:rPr>
            </w:pPr>
            <w:proofErr w:type="spellStart"/>
            <w:r w:rsidRPr="00D53D4C">
              <w:rPr>
                <w:rFonts w:eastAsia="Calibri" w:cstheme="minorHAnsi"/>
                <w:bCs/>
                <w:color w:val="000000"/>
                <w:kern w:val="24"/>
                <w:lang w:eastAsia="hr-BA"/>
              </w:rPr>
              <w:t>Predavanja</w:t>
            </w:r>
            <w:proofErr w:type="spellEnd"/>
            <w:r w:rsidRPr="00D53D4C">
              <w:rPr>
                <w:rFonts w:eastAsia="Calibri" w:cstheme="minorHAnsi"/>
                <w:bCs/>
                <w:color w:val="000000"/>
                <w:kern w:val="24"/>
                <w:lang w:eastAsia="hr-BA"/>
              </w:rPr>
              <w:t xml:space="preserve">: 15 (1 </w:t>
            </w:r>
            <w:proofErr w:type="spellStart"/>
            <w:r w:rsidRPr="00D53D4C">
              <w:rPr>
                <w:rFonts w:eastAsia="Calibri" w:cstheme="minorHAnsi"/>
                <w:bCs/>
                <w:color w:val="000000"/>
                <w:kern w:val="24"/>
                <w:lang w:eastAsia="hr-BA"/>
              </w:rPr>
              <w:t>sata</w:t>
            </w:r>
            <w:proofErr w:type="spellEnd"/>
            <w:r w:rsidRPr="00D53D4C">
              <w:rPr>
                <w:rFonts w:eastAsia="Calibri" w:cstheme="minorHAnsi"/>
                <w:bCs/>
                <w:color w:val="000000"/>
                <w:kern w:val="24"/>
                <w:lang w:eastAsia="hr-BA"/>
              </w:rPr>
              <w:t xml:space="preserve"> </w:t>
            </w:r>
            <w:proofErr w:type="spellStart"/>
            <w:r w:rsidRPr="00D53D4C">
              <w:rPr>
                <w:rFonts w:eastAsia="Calibri" w:cstheme="minorHAnsi"/>
                <w:bCs/>
                <w:color w:val="000000"/>
                <w:kern w:val="24"/>
                <w:lang w:eastAsia="hr-BA"/>
              </w:rPr>
              <w:t>sedmično</w:t>
            </w:r>
            <w:proofErr w:type="spellEnd"/>
            <w:r w:rsidRPr="00D53D4C">
              <w:rPr>
                <w:rFonts w:eastAsia="Calibri" w:cstheme="minorHAnsi"/>
                <w:bCs/>
                <w:color w:val="000000"/>
                <w:kern w:val="24"/>
                <w:lang w:eastAsia="hr-BA"/>
              </w:rPr>
              <w:t>)</w:t>
            </w:r>
          </w:p>
          <w:p w:rsidR="00BD0085" w:rsidRPr="00D53D4C" w:rsidRDefault="00BD0085" w:rsidP="00AE10B1">
            <w:pPr>
              <w:rPr>
                <w:rFonts w:eastAsia="Calibri" w:cstheme="minorHAnsi"/>
                <w:bCs/>
                <w:color w:val="000000"/>
                <w:kern w:val="24"/>
                <w:lang w:eastAsia="hr-BA"/>
              </w:rPr>
            </w:pPr>
            <w:proofErr w:type="spellStart"/>
            <w:r w:rsidRPr="00D53D4C">
              <w:rPr>
                <w:rFonts w:eastAsia="Calibri" w:cstheme="minorHAnsi"/>
                <w:bCs/>
                <w:color w:val="000000"/>
                <w:kern w:val="24"/>
                <w:lang w:eastAsia="hr-BA"/>
              </w:rPr>
              <w:t>Vježbe</w:t>
            </w:r>
            <w:proofErr w:type="spellEnd"/>
            <w:r w:rsidRPr="00D53D4C">
              <w:rPr>
                <w:rFonts w:eastAsia="Calibri" w:cstheme="minorHAnsi"/>
                <w:bCs/>
                <w:color w:val="000000"/>
                <w:kern w:val="24"/>
                <w:lang w:eastAsia="hr-BA"/>
              </w:rPr>
              <w:t xml:space="preserve">: 15 (1 </w:t>
            </w:r>
            <w:proofErr w:type="spellStart"/>
            <w:r w:rsidRPr="00D53D4C">
              <w:rPr>
                <w:rFonts w:eastAsia="Calibri" w:cstheme="minorHAnsi"/>
                <w:bCs/>
                <w:color w:val="000000"/>
                <w:kern w:val="24"/>
                <w:lang w:eastAsia="hr-BA"/>
              </w:rPr>
              <w:t>sata</w:t>
            </w:r>
            <w:proofErr w:type="spellEnd"/>
            <w:r w:rsidRPr="00D53D4C">
              <w:rPr>
                <w:rFonts w:eastAsia="Calibri" w:cstheme="minorHAnsi"/>
                <w:bCs/>
                <w:color w:val="000000"/>
                <w:kern w:val="24"/>
                <w:lang w:eastAsia="hr-BA"/>
              </w:rPr>
              <w:t xml:space="preserve"> </w:t>
            </w:r>
            <w:proofErr w:type="spellStart"/>
            <w:r w:rsidRPr="00D53D4C">
              <w:rPr>
                <w:rFonts w:eastAsia="Calibri" w:cstheme="minorHAnsi"/>
                <w:bCs/>
                <w:color w:val="000000"/>
                <w:kern w:val="24"/>
                <w:lang w:eastAsia="hr-BA"/>
              </w:rPr>
              <w:t>sedmično</w:t>
            </w:r>
            <w:proofErr w:type="spellEnd"/>
            <w:r w:rsidRPr="00D53D4C">
              <w:rPr>
                <w:rFonts w:eastAsia="Calibri" w:cstheme="minorHAnsi"/>
                <w:bCs/>
                <w:color w:val="000000"/>
                <w:kern w:val="24"/>
                <w:lang w:eastAsia="hr-BA"/>
              </w:rPr>
              <w:t>)</w:t>
            </w:r>
          </w:p>
          <w:p w:rsidR="00BD0085" w:rsidRPr="00D53D4C" w:rsidRDefault="00BD0085" w:rsidP="00AE10B1">
            <w:pPr>
              <w:shd w:val="clear" w:color="auto" w:fill="FFFFFF"/>
              <w:rPr>
                <w:rFonts w:eastAsia="Times New Roman" w:cstheme="minorHAnsi"/>
                <w:color w:val="222222"/>
                <w:lang w:eastAsia="en-GB"/>
              </w:rPr>
            </w:pPr>
          </w:p>
          <w:p w:rsidR="00BD0085" w:rsidRPr="00D53D4C" w:rsidRDefault="00BD0085" w:rsidP="00AE10B1">
            <w:pPr>
              <w:shd w:val="clear" w:color="auto" w:fill="FFFFFF"/>
              <w:rPr>
                <w:rFonts w:eastAsia="Times New Roman" w:cstheme="minorHAnsi"/>
                <w:color w:val="222222"/>
                <w:lang w:eastAsia="en-GB"/>
              </w:rPr>
            </w:pPr>
            <w:proofErr w:type="spellStart"/>
            <w:r w:rsidRPr="00D53D4C">
              <w:rPr>
                <w:rFonts w:eastAsia="Times New Roman" w:cstheme="minorHAnsi"/>
                <w:color w:val="222222"/>
                <w:lang w:eastAsia="en-GB"/>
              </w:rPr>
              <w:t>Samostalno</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savladavanje</w:t>
            </w:r>
            <w:proofErr w:type="spellEnd"/>
            <w:r w:rsidRPr="00D53D4C">
              <w:rPr>
                <w:rFonts w:eastAsia="Times New Roman" w:cstheme="minorHAnsi"/>
                <w:color w:val="222222"/>
                <w:lang w:eastAsia="en-GB"/>
              </w:rPr>
              <w:t xml:space="preserve"> </w:t>
            </w:r>
            <w:proofErr w:type="spellStart"/>
            <w:r w:rsidRPr="00D53D4C">
              <w:rPr>
                <w:rFonts w:eastAsia="Times New Roman" w:cstheme="minorHAnsi"/>
                <w:color w:val="222222"/>
                <w:lang w:eastAsia="en-GB"/>
              </w:rPr>
              <w:t>gradiva</w:t>
            </w:r>
            <w:proofErr w:type="spellEnd"/>
            <w:r w:rsidRPr="00D53D4C">
              <w:rPr>
                <w:rFonts w:eastAsia="Times New Roman" w:cstheme="minorHAnsi"/>
                <w:color w:val="222222"/>
                <w:lang w:eastAsia="en-GB"/>
              </w:rPr>
              <w:t>: 45</w:t>
            </w:r>
          </w:p>
          <w:p w:rsidR="00BD0085" w:rsidRPr="00D53D4C" w:rsidRDefault="00BD0085" w:rsidP="00AE10B1">
            <w:pPr>
              <w:rPr>
                <w:rFonts w:eastAsia="Calibri" w:cstheme="minorHAnsi"/>
                <w:b/>
                <w:bCs/>
                <w:color w:val="000000"/>
                <w:kern w:val="24"/>
                <w:lang w:val="de-DE" w:eastAsia="hr-BA"/>
              </w:rPr>
            </w:pPr>
            <w:r w:rsidRPr="00D53D4C">
              <w:rPr>
                <w:rFonts w:eastAsia="Calibri" w:cstheme="minorHAnsi"/>
                <w:b/>
                <w:bCs/>
                <w:color w:val="000000"/>
                <w:kern w:val="24"/>
                <w:lang w:val="de-DE" w:eastAsia="hr-BA"/>
              </w:rPr>
              <w:t>Ukupan broj sati: 75</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 </w:t>
            </w:r>
            <w:proofErr w:type="spellStart"/>
            <w:r w:rsidRPr="00D53D4C">
              <w:rPr>
                <w:rFonts w:eastAsia="Times New Roman" w:cstheme="minorHAnsi"/>
                <w:lang w:eastAsia="hr-BA"/>
              </w:rPr>
              <w:t>semestar</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položen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ispit</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menadžment</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scenskim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umjetnostima</w:t>
            </w:r>
            <w:proofErr w:type="spellEnd"/>
            <w:r w:rsidRPr="00D53D4C">
              <w:rPr>
                <w:rFonts w:eastAsia="Times New Roman" w:cstheme="minorHAnsi"/>
                <w:lang w:eastAsia="hr-BA"/>
              </w:rPr>
              <w:t xml:space="preserve"> VI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eastAsia="hr-BA"/>
              </w:rPr>
            </w:pPr>
            <w:proofErr w:type="spellStart"/>
            <w:r w:rsidRPr="00D53D4C">
              <w:rPr>
                <w:rFonts w:eastAsia="Calibri" w:cstheme="minorHAnsi"/>
                <w:b/>
                <w:bCs/>
                <w:color w:val="000000"/>
                <w:kern w:val="24"/>
                <w:lang w:eastAsia="hr-BA"/>
              </w:rPr>
              <w:t>Cilj</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ciljevi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predmeta</w:t>
            </w:r>
            <w:proofErr w:type="spellEnd"/>
            <w:r w:rsidRPr="00D53D4C">
              <w:rPr>
                <w:rFonts w:eastAsia="Calibri" w:cstheme="minorHAnsi"/>
                <w:b/>
                <w:bCs/>
                <w:color w:val="000000"/>
                <w:kern w:val="24"/>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Usvajanje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specifičnosti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dugometražnog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igranog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karatkeristike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lokalne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regionalne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filmske</w:t>
            </w:r>
            <w:proofErr w:type="spellEnd"/>
            <w:r w:rsidRPr="00D53D4C">
              <w:rPr>
                <w:rFonts w:eastAsia="Times New Roman" w:cstheme="minorHAnsi"/>
                <w:lang w:eastAsia="hr-BA"/>
              </w:rPr>
              <w:t xml:space="preserve"> scene, </w:t>
            </w:r>
            <w:proofErr w:type="spellStart"/>
            <w:r w:rsidRPr="00D53D4C">
              <w:rPr>
                <w:rFonts w:eastAsia="Times New Roman" w:cstheme="minorHAnsi"/>
                <w:lang w:eastAsia="hr-BA"/>
              </w:rPr>
              <w:t>produkcijskim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lastRenderedPageBreak/>
              <w:t>Studenti</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također</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osposobljavaju</w:t>
            </w:r>
            <w:proofErr w:type="spellEnd"/>
            <w:r w:rsidRPr="00D53D4C">
              <w:rPr>
                <w:rFonts w:eastAsia="Times New Roman" w:cstheme="minorHAnsi"/>
                <w:lang w:eastAsia="hr-BA"/>
              </w:rPr>
              <w:t xml:space="preserve"> za </w:t>
            </w:r>
            <w:proofErr w:type="spellStart"/>
            <w:r w:rsidRPr="00D53D4C">
              <w:rPr>
                <w:rFonts w:eastAsia="Times New Roman" w:cstheme="minorHAnsi"/>
                <w:lang w:eastAsia="hr-BA"/>
              </w:rPr>
              <w:t>razumijevanje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izradu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financijskih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planova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budgeta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za </w:t>
            </w:r>
            <w:proofErr w:type="spellStart"/>
            <w:r w:rsidRPr="00D53D4C">
              <w:rPr>
                <w:rFonts w:eastAsia="Times New Roman" w:cstheme="minorHAnsi"/>
                <w:lang w:eastAsia="hr-BA"/>
              </w:rPr>
              <w:t>razumijevanje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principa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evropskih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koprodukcija</w:t>
            </w:r>
            <w:proofErr w:type="spellEnd"/>
            <w:r w:rsidRPr="00D53D4C">
              <w:rPr>
                <w:rFonts w:eastAsia="Times New Roman" w:cstheme="minorHAnsi"/>
                <w:lang w:eastAsia="hr-BA"/>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lastRenderedPageBreak/>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Studenti se upoznaju sa specifičnim elementima i karatekteristikama produkcije dugometražnog igranog filma, te sa različitim uslovima i načinima rada. Usvojene pojmove apliciraju na filmova iz savremene regionalne produkcije, te kroz već usvojeni „obrnuti proces“ – od završenog djela do ideje - razvijaju sposobnosti definisanja tema i koncepta. Rad se zasniva na posebnoj kombinaciji zajedničkog i samostalnog gledanja, usmene i pismene analize izabranih djela, te razumijevanje procesa nastanka jednog dugometražnog igranog filma. Tokom semestra posebna se pažnja posvećuje finacijskim aspektima produkcije, te razumijevanju i praktičnoj primjeni znanja iz domene evropske legislative te načinu funkcionisanja pojedičnih lokalnih i evropskih fondova. </w:t>
            </w:r>
          </w:p>
          <w:p w:rsidR="00BD0085" w:rsidRPr="00D53D4C" w:rsidRDefault="00BD0085" w:rsidP="00AE10B1">
            <w:pPr>
              <w:pStyle w:val="Default"/>
              <w:rPr>
                <w:rFonts w:asciiTheme="minorHAnsi" w:hAnsiTheme="minorHAnsi" w:cstheme="minorHAnsi"/>
              </w:rPr>
            </w:pP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Teme :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6. Dvojna priroda filmskog djela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7. Glavni elementi budžeta za dugomentražni igrani film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8. Povezanost procesa planiranja, budžetiranja i financiranja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9. Bosanskohercegovačka filmska industija – analiza i specifičnosti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10. Planiranje i izrada budžeta i financijskih planova za igrani film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11. Evropske koprodukcije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12. Finacijski planovi - koncepti i način rada </w:t>
            </w:r>
          </w:p>
          <w:p w:rsidR="00BD0085" w:rsidRPr="00D53D4C" w:rsidRDefault="00BD0085" w:rsidP="00AE10B1">
            <w:pPr>
              <w:pStyle w:val="Default"/>
              <w:rPr>
                <w:rFonts w:asciiTheme="minorHAnsi" w:hAnsiTheme="minorHAnsi" w:cstheme="minorHAnsi"/>
              </w:rPr>
            </w:pP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Studenti su obavezni pratiti i savremenu kulturnu produkciju i raditi pismene analize – recenzije i SWOT – odabranih kulturnih događaja u različitim scenskim umjetnostima.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val="bs-Latn-BA" w:eastAsia="hr-BA"/>
              </w:rPr>
            </w:pPr>
            <w:proofErr w:type="spellStart"/>
            <w:r w:rsidRPr="00D53D4C">
              <w:rPr>
                <w:rFonts w:eastAsia="Times New Roman" w:cstheme="minorHAnsi"/>
                <w:lang w:eastAsia="hr-BA"/>
              </w:rPr>
              <w:t>Studenti</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upoznaju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detaljnim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razvoja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projekta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primjeru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dugometražnog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igranog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pozorišne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predstave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Metode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izvođenja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nastave</w:t>
            </w:r>
            <w:proofErr w:type="spellEnd"/>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Predavanja, vježbe, seminari, radionice, studije slučaja, master class, individualne vježbe, testovi.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proofErr w:type="spellStart"/>
            <w:r w:rsidRPr="00D53D4C">
              <w:rPr>
                <w:rFonts w:eastAsia="Calibri" w:cstheme="minorHAnsi"/>
                <w:b/>
                <w:bCs/>
                <w:color w:val="000000"/>
                <w:kern w:val="24"/>
                <w:lang w:eastAsia="hr-BA"/>
              </w:rPr>
              <w:t>Metode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provjere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znanja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sa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strukturom</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ocjene</w:t>
            </w:r>
            <w:proofErr w:type="spellEnd"/>
            <w:r w:rsidRPr="00D53D4C">
              <w:rPr>
                <w:rStyle w:val="FootnoteReference"/>
                <w:rFonts w:eastAsia="Calibri" w:cstheme="minorHAnsi"/>
                <w:b/>
                <w:bCs/>
                <w:color w:val="000000"/>
                <w:kern w:val="24"/>
                <w:lang w:eastAsia="hr-BA"/>
              </w:rPr>
              <w:footnoteReference w:id="106"/>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de-DE" w:eastAsia="hr-BA"/>
              </w:rPr>
            </w:pPr>
            <w:r w:rsidRPr="00D53D4C">
              <w:rPr>
                <w:rFonts w:eastAsia="Times New Roman" w:cstheme="minorHAnsi"/>
                <w:lang w:val="de-DE"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rPr>
                <w:rFonts w:eastAsia="Times New Roman" w:cstheme="minorHAnsi"/>
                <w:lang w:val="de-DE"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R.</w:t>
                  </w:r>
                </w:p>
                <w:p w:rsidR="00BD0085" w:rsidRPr="00D53D4C" w:rsidRDefault="00BD0085" w:rsidP="00AE10B1">
                  <w:pPr>
                    <w:jc w:val="center"/>
                    <w:rPr>
                      <w:rFonts w:cstheme="minorHAnsi"/>
                      <w:b/>
                      <w:noProof/>
                      <w:lang w:val="hr-HR"/>
                    </w:rPr>
                  </w:pPr>
                  <w:r w:rsidRPr="00D53D4C">
                    <w:rPr>
                      <w:rFonts w:cstheme="minorHAnsi"/>
                      <w:b/>
                      <w:noProof/>
                      <w:lang w:val="hr-HR"/>
                    </w:rPr>
                    <w:t>br.</w:t>
                  </w:r>
                </w:p>
              </w:tc>
              <w:tc>
                <w:tcPr>
                  <w:tcW w:w="3864"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3864"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lastRenderedPageBreak/>
                    <w:t>2.</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de-DE"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eastAsia="Times New Roman" w:cstheme="minorHAnsi"/>
                <w:lang w:val="de-DE"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proofErr w:type="spellStart"/>
            <w:r w:rsidRPr="00D53D4C">
              <w:rPr>
                <w:rFonts w:eastAsia="Calibri" w:cstheme="minorHAnsi"/>
                <w:b/>
                <w:bCs/>
                <w:color w:val="000000"/>
                <w:kern w:val="24"/>
                <w:lang w:eastAsia="hr-BA"/>
              </w:rPr>
              <w:lastRenderedPageBreak/>
              <w:t>Literatura</w:t>
            </w:r>
            <w:proofErr w:type="spellEnd"/>
            <w:r w:rsidRPr="00D53D4C">
              <w:rPr>
                <w:rStyle w:val="FootnoteReference"/>
                <w:rFonts w:eastAsia="Calibri" w:cstheme="minorHAnsi"/>
                <w:b/>
                <w:bCs/>
                <w:color w:val="000000"/>
                <w:kern w:val="24"/>
                <w:lang w:eastAsia="hr-BA"/>
              </w:rPr>
              <w:footnoteReference w:id="107"/>
            </w:r>
            <w:r w:rsidRPr="00D53D4C">
              <w:rPr>
                <w:rFonts w:eastAsia="Calibri" w:cstheme="minorHAnsi"/>
                <w:b/>
                <w:bCs/>
                <w:color w:val="000000"/>
                <w:kern w:val="24"/>
                <w:lang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pStyle w:val="Default"/>
              <w:rPr>
                <w:rFonts w:asciiTheme="minorHAnsi" w:hAnsiTheme="minorHAnsi" w:cstheme="minorHAnsi"/>
                <w:b/>
                <w:sz w:val="22"/>
                <w:szCs w:val="22"/>
              </w:rPr>
            </w:pPr>
            <w:r w:rsidRPr="00D53D4C">
              <w:rPr>
                <w:rFonts w:asciiTheme="minorHAnsi" w:hAnsiTheme="minorHAnsi" w:cstheme="minorHAnsi"/>
                <w:b/>
                <w:sz w:val="22"/>
                <w:szCs w:val="22"/>
              </w:rPr>
              <w:t>Obavezna:</w:t>
            </w:r>
          </w:p>
          <w:p w:rsidR="00BD0085" w:rsidRPr="00D53D4C" w:rsidRDefault="00BD0085" w:rsidP="00AE10B1">
            <w:pPr>
              <w:rPr>
                <w:rFonts w:cstheme="minorHAnsi"/>
                <w:lang w:eastAsia="hr-BA"/>
              </w:rPr>
            </w:pPr>
            <w:r w:rsidRPr="00D53D4C">
              <w:rPr>
                <w:rFonts w:cstheme="minorHAnsi"/>
                <w:lang w:eastAsia="hr-BA"/>
              </w:rPr>
              <w:t xml:space="preserve">- Per Neumann, Charlotte </w:t>
            </w:r>
            <w:proofErr w:type="spellStart"/>
            <w:r w:rsidRPr="00D53D4C">
              <w:rPr>
                <w:rFonts w:cstheme="minorHAnsi"/>
                <w:lang w:eastAsia="hr-BA"/>
              </w:rPr>
              <w:t>Appelgren</w:t>
            </w:r>
            <w:proofErr w:type="spellEnd"/>
            <w:r w:rsidRPr="00D53D4C">
              <w:rPr>
                <w:rFonts w:cstheme="minorHAnsi"/>
                <w:lang w:eastAsia="hr-BA"/>
              </w:rPr>
              <w:t xml:space="preserve">: </w:t>
            </w:r>
            <w:r w:rsidRPr="00D53D4C">
              <w:rPr>
                <w:rFonts w:cstheme="minorHAnsi"/>
                <w:i/>
                <w:lang w:eastAsia="hr-BA"/>
              </w:rPr>
              <w:t>The Fine Art of Co-Producing</w:t>
            </w:r>
            <w:r w:rsidRPr="00D53D4C">
              <w:rPr>
                <w:rFonts w:cstheme="minorHAnsi"/>
                <w:lang w:eastAsia="hr-BA"/>
              </w:rPr>
              <w:t xml:space="preserve">, Media Business School, 2002. </w:t>
            </w:r>
          </w:p>
          <w:p w:rsidR="00BD0085" w:rsidRPr="00D53D4C" w:rsidRDefault="00BD0085" w:rsidP="00AE10B1">
            <w:pPr>
              <w:pStyle w:val="Default"/>
              <w:rPr>
                <w:rFonts w:asciiTheme="minorHAnsi" w:hAnsiTheme="minorHAnsi" w:cstheme="minorHAnsi"/>
                <w:sz w:val="22"/>
                <w:szCs w:val="22"/>
              </w:rPr>
            </w:pPr>
            <w:r w:rsidRPr="00D53D4C">
              <w:rPr>
                <w:rFonts w:asciiTheme="minorHAnsi" w:hAnsiTheme="minorHAnsi" w:cstheme="minorHAnsi"/>
                <w:sz w:val="22"/>
                <w:szCs w:val="22"/>
              </w:rPr>
              <w:t xml:space="preserve">- Christine Vachon, </w:t>
            </w:r>
            <w:r w:rsidRPr="00D53D4C">
              <w:rPr>
                <w:rFonts w:asciiTheme="minorHAnsi" w:hAnsiTheme="minorHAnsi" w:cstheme="minorHAnsi"/>
                <w:i/>
                <w:sz w:val="22"/>
                <w:szCs w:val="22"/>
              </w:rPr>
              <w:t>Shooting to Kill: How an Independent Producer Blasts Through Barriers to Make Movies that Matter</w:t>
            </w:r>
            <w:r w:rsidRPr="00D53D4C">
              <w:rPr>
                <w:rFonts w:asciiTheme="minorHAnsi" w:hAnsiTheme="minorHAnsi" w:cstheme="minorHAnsi"/>
                <w:sz w:val="22"/>
                <w:szCs w:val="22"/>
              </w:rPr>
              <w:t xml:space="preserve">, 1998. </w:t>
            </w:r>
          </w:p>
          <w:p w:rsidR="00BD0085" w:rsidRPr="00D53D4C" w:rsidRDefault="00BD0085" w:rsidP="00AE10B1">
            <w:pPr>
              <w:pStyle w:val="Default"/>
              <w:rPr>
                <w:rFonts w:asciiTheme="minorHAnsi" w:hAnsiTheme="minorHAnsi" w:cstheme="minorHAnsi"/>
                <w:i/>
                <w:sz w:val="22"/>
                <w:szCs w:val="22"/>
              </w:rPr>
            </w:pPr>
            <w:r w:rsidRPr="00D53D4C">
              <w:rPr>
                <w:rFonts w:asciiTheme="minorHAnsi" w:hAnsiTheme="minorHAnsi" w:cstheme="minorHAnsi"/>
                <w:sz w:val="22"/>
                <w:szCs w:val="22"/>
              </w:rPr>
              <w:t xml:space="preserve">- Jovan Marjanović, </w:t>
            </w:r>
            <w:r w:rsidRPr="00D53D4C">
              <w:rPr>
                <w:rFonts w:asciiTheme="minorHAnsi" w:hAnsiTheme="minorHAnsi" w:cstheme="minorHAnsi"/>
                <w:i/>
                <w:sz w:val="22"/>
                <w:szCs w:val="22"/>
              </w:rPr>
              <w:t>Mapiranje filmske industrije BiH 2013: sa akcionim planom za razvoj filmske industrije u BiH, 2013–2015,</w:t>
            </w:r>
            <w:r w:rsidRPr="00D53D4C">
              <w:rPr>
                <w:rFonts w:asciiTheme="minorHAnsi" w:hAnsiTheme="minorHAnsi" w:cstheme="minorHAnsi"/>
                <w:sz w:val="22"/>
                <w:szCs w:val="22"/>
              </w:rPr>
              <w:t xml:space="preserve"> Vizart, 2013</w:t>
            </w:r>
            <w:r w:rsidRPr="00D53D4C">
              <w:rPr>
                <w:rFonts w:asciiTheme="minorHAnsi" w:hAnsiTheme="minorHAnsi" w:cstheme="minorHAnsi"/>
                <w:i/>
                <w:sz w:val="22"/>
                <w:szCs w:val="22"/>
              </w:rPr>
              <w:t xml:space="preserve">. </w:t>
            </w:r>
          </w:p>
          <w:p w:rsidR="00BD0085" w:rsidRPr="00D53D4C" w:rsidRDefault="00BD0085" w:rsidP="00AE10B1">
            <w:pPr>
              <w:rPr>
                <w:rFonts w:cstheme="minorHAnsi"/>
                <w:lang w:eastAsia="hr-BA"/>
              </w:rPr>
            </w:pPr>
            <w:r w:rsidRPr="00D53D4C">
              <w:rPr>
                <w:rFonts w:cstheme="minorHAnsi"/>
                <w:lang w:eastAsia="hr-BA"/>
              </w:rPr>
              <w:t xml:space="preserve">- Deborah Patz, </w:t>
            </w:r>
            <w:r w:rsidRPr="00D53D4C">
              <w:rPr>
                <w:rFonts w:cstheme="minorHAnsi"/>
                <w:i/>
                <w:lang w:eastAsia="hr-BA"/>
              </w:rPr>
              <w:t>Film Production Management</w:t>
            </w:r>
            <w:r w:rsidRPr="00D53D4C">
              <w:rPr>
                <w:rFonts w:cstheme="minorHAnsi"/>
                <w:lang w:eastAsia="hr-BA"/>
              </w:rPr>
              <w:t>, 2</w:t>
            </w:r>
            <w:r w:rsidRPr="00D53D4C">
              <w:rPr>
                <w:rFonts w:cstheme="minorHAnsi"/>
                <w:vertAlign w:val="superscript"/>
                <w:lang w:eastAsia="hr-BA"/>
              </w:rPr>
              <w:t>nd</w:t>
            </w:r>
            <w:r w:rsidRPr="00D53D4C">
              <w:rPr>
                <w:rFonts w:cstheme="minorHAnsi"/>
                <w:lang w:eastAsia="hr-BA"/>
              </w:rPr>
              <w:t xml:space="preserve"> edition.</w:t>
            </w:r>
          </w:p>
          <w:p w:rsidR="00BD0085" w:rsidRPr="00D53D4C" w:rsidRDefault="00BD0085" w:rsidP="00AE10B1">
            <w:pPr>
              <w:rPr>
                <w:rFonts w:cstheme="minorHAnsi"/>
                <w:lang w:eastAsia="hr-BA"/>
              </w:rPr>
            </w:pPr>
            <w:r w:rsidRPr="00D53D4C">
              <w:rPr>
                <w:rFonts w:cstheme="minorHAnsi"/>
                <w:lang w:eastAsia="hr-BA"/>
              </w:rPr>
              <w:t xml:space="preserve">- Albert Moran, </w:t>
            </w:r>
            <w:r w:rsidRPr="00D53D4C">
              <w:rPr>
                <w:rFonts w:cstheme="minorHAnsi"/>
                <w:i/>
                <w:lang w:eastAsia="hr-BA"/>
              </w:rPr>
              <w:t>Film Policy: International, National and Regional Perspectives</w:t>
            </w:r>
            <w:r w:rsidRPr="00D53D4C">
              <w:rPr>
                <w:rFonts w:cstheme="minorHAnsi"/>
                <w:lang w:eastAsia="hr-BA"/>
              </w:rPr>
              <w:t>, Routledge, 1996.</w:t>
            </w:r>
          </w:p>
          <w:p w:rsidR="00BD0085" w:rsidRPr="00D53D4C" w:rsidRDefault="00BD0085" w:rsidP="00AE10B1">
            <w:pPr>
              <w:rPr>
                <w:rFonts w:cstheme="minorHAnsi"/>
                <w:lang w:eastAsia="hr-BA"/>
              </w:rPr>
            </w:pPr>
            <w:r w:rsidRPr="00D53D4C">
              <w:rPr>
                <w:rFonts w:cstheme="minorHAnsi"/>
                <w:lang w:eastAsia="hr-BA"/>
              </w:rPr>
              <w:t xml:space="preserve">- Harold L. Vogel, </w:t>
            </w:r>
            <w:r w:rsidRPr="00D53D4C">
              <w:rPr>
                <w:rFonts w:cstheme="minorHAnsi"/>
                <w:i/>
                <w:lang w:eastAsia="hr-BA"/>
              </w:rPr>
              <w:t>Entertainment Industry Economics: A Guide for Financial Analysis</w:t>
            </w:r>
            <w:r w:rsidRPr="00D53D4C">
              <w:rPr>
                <w:rFonts w:cstheme="minorHAnsi"/>
                <w:lang w:eastAsia="hr-BA"/>
              </w:rPr>
              <w:t xml:space="preserve">, Cambridge University Press, 2010. </w:t>
            </w:r>
          </w:p>
          <w:p w:rsidR="00BD0085" w:rsidRPr="00D53D4C" w:rsidRDefault="00BD0085" w:rsidP="00AE10B1">
            <w:pPr>
              <w:rPr>
                <w:rFonts w:cstheme="minorHAnsi"/>
                <w:lang w:eastAsia="hr-BA"/>
              </w:rPr>
            </w:pPr>
            <w:r w:rsidRPr="00D53D4C">
              <w:rPr>
                <w:rFonts w:cstheme="minorHAnsi"/>
                <w:lang w:eastAsia="hr-BA"/>
              </w:rPr>
              <w:t xml:space="preserve">- Angus Finney, </w:t>
            </w:r>
            <w:r w:rsidRPr="00D53D4C">
              <w:rPr>
                <w:rFonts w:cstheme="minorHAnsi"/>
                <w:i/>
                <w:lang w:eastAsia="hr-BA"/>
              </w:rPr>
              <w:t>The International Film Business: A Market Guide Beyond Hollywood</w:t>
            </w:r>
            <w:r w:rsidRPr="00D53D4C">
              <w:rPr>
                <w:rFonts w:cstheme="minorHAnsi"/>
                <w:lang w:eastAsia="hr-BA"/>
              </w:rPr>
              <w:t>, Routledge, 2010.</w:t>
            </w:r>
          </w:p>
          <w:p w:rsidR="00BD0085" w:rsidRPr="00D53D4C" w:rsidRDefault="00BD0085" w:rsidP="00AE10B1">
            <w:pPr>
              <w:pStyle w:val="Default"/>
              <w:rPr>
                <w:rFonts w:asciiTheme="minorHAnsi" w:hAnsiTheme="minorHAnsi" w:cstheme="minorHAnsi"/>
              </w:rPr>
            </w:pPr>
          </w:p>
          <w:p w:rsidR="00BD0085" w:rsidRPr="00D53D4C" w:rsidRDefault="00BD0085" w:rsidP="00AE10B1">
            <w:pPr>
              <w:rPr>
                <w:rFonts w:cstheme="minorHAnsi"/>
                <w:b/>
                <w:lang w:eastAsia="hr-BA"/>
              </w:rPr>
            </w:pPr>
            <w:proofErr w:type="spellStart"/>
            <w:proofErr w:type="gramStart"/>
            <w:r w:rsidRPr="00D53D4C">
              <w:rPr>
                <w:rFonts w:cstheme="minorHAnsi"/>
                <w:b/>
                <w:lang w:eastAsia="hr-BA"/>
              </w:rPr>
              <w:t>Dopunska</w:t>
            </w:r>
            <w:proofErr w:type="spellEnd"/>
            <w:r w:rsidRPr="00D53D4C">
              <w:rPr>
                <w:rFonts w:cstheme="minorHAnsi"/>
                <w:b/>
                <w:lang w:eastAsia="hr-BA"/>
              </w:rPr>
              <w:t>:</w:t>
            </w:r>
            <w:r w:rsidRPr="00D53D4C">
              <w:rPr>
                <w:rFonts w:cstheme="minorHAnsi"/>
                <w:lang w:eastAsia="hr-BA"/>
              </w:rPr>
              <w:t>.</w:t>
            </w:r>
            <w:proofErr w:type="gramEnd"/>
            <w:r w:rsidRPr="00D53D4C">
              <w:rPr>
                <w:rFonts w:cstheme="minorHAnsi"/>
                <w:lang w:eastAsia="hr-BA"/>
              </w:rPr>
              <w:t xml:space="preserve"> </w:t>
            </w:r>
          </w:p>
          <w:p w:rsidR="00BD0085" w:rsidRPr="00D53D4C" w:rsidRDefault="00BD0085" w:rsidP="00AE10B1">
            <w:pPr>
              <w:rPr>
                <w:rFonts w:cstheme="minorHAnsi"/>
                <w:lang w:eastAsia="hr-BA"/>
              </w:rPr>
            </w:pPr>
            <w:r w:rsidRPr="00D53D4C">
              <w:rPr>
                <w:rFonts w:cstheme="minorHAnsi"/>
                <w:lang w:eastAsia="hr-BA"/>
              </w:rPr>
              <w:lastRenderedPageBreak/>
              <w:t xml:space="preserve">- </w:t>
            </w:r>
            <w:proofErr w:type="spellStart"/>
            <w:r w:rsidRPr="00D53D4C">
              <w:rPr>
                <w:rFonts w:cstheme="minorHAnsi"/>
                <w:lang w:eastAsia="hr-BA"/>
              </w:rPr>
              <w:t>Ib</w:t>
            </w:r>
            <w:proofErr w:type="spellEnd"/>
            <w:r w:rsidRPr="00D53D4C">
              <w:rPr>
                <w:rFonts w:cstheme="minorHAnsi"/>
                <w:lang w:eastAsia="hr-BA"/>
              </w:rPr>
              <w:t xml:space="preserve"> </w:t>
            </w:r>
            <w:proofErr w:type="spellStart"/>
            <w:r w:rsidRPr="00D53D4C">
              <w:rPr>
                <w:rFonts w:cstheme="minorHAnsi"/>
                <w:lang w:eastAsia="hr-BA"/>
              </w:rPr>
              <w:t>Bondebjerg</w:t>
            </w:r>
            <w:proofErr w:type="spellEnd"/>
            <w:r w:rsidRPr="00D53D4C">
              <w:rPr>
                <w:rFonts w:cstheme="minorHAnsi"/>
                <w:lang w:eastAsia="hr-BA"/>
              </w:rPr>
              <w:t xml:space="preserve">, Eva </w:t>
            </w:r>
            <w:proofErr w:type="spellStart"/>
            <w:r w:rsidRPr="00D53D4C">
              <w:rPr>
                <w:rFonts w:cstheme="minorHAnsi"/>
                <w:lang w:eastAsia="hr-BA"/>
              </w:rPr>
              <w:t>Novrup</w:t>
            </w:r>
            <w:proofErr w:type="spellEnd"/>
            <w:r w:rsidRPr="00D53D4C">
              <w:rPr>
                <w:rFonts w:cstheme="minorHAnsi"/>
                <w:lang w:eastAsia="hr-BA"/>
              </w:rPr>
              <w:t xml:space="preserve"> </w:t>
            </w:r>
            <w:proofErr w:type="spellStart"/>
            <w:r w:rsidRPr="00D53D4C">
              <w:rPr>
                <w:rFonts w:cstheme="minorHAnsi"/>
                <w:lang w:eastAsia="hr-BA"/>
              </w:rPr>
              <w:t>Redvall</w:t>
            </w:r>
            <w:proofErr w:type="spellEnd"/>
            <w:r w:rsidRPr="00D53D4C">
              <w:rPr>
                <w:rFonts w:cstheme="minorHAnsi"/>
                <w:lang w:eastAsia="hr-BA"/>
              </w:rPr>
              <w:t>, Andrew Higson (</w:t>
            </w:r>
            <w:proofErr w:type="spellStart"/>
            <w:r w:rsidRPr="00D53D4C">
              <w:rPr>
                <w:rFonts w:cstheme="minorHAnsi"/>
                <w:lang w:eastAsia="hr-BA"/>
              </w:rPr>
              <w:t>ur</w:t>
            </w:r>
            <w:proofErr w:type="spellEnd"/>
            <w:r w:rsidRPr="00D53D4C">
              <w:rPr>
                <w:rFonts w:cstheme="minorHAnsi"/>
                <w:lang w:eastAsia="hr-BA"/>
              </w:rPr>
              <w:t xml:space="preserve">.), </w:t>
            </w:r>
            <w:r w:rsidRPr="00D53D4C">
              <w:rPr>
                <w:rFonts w:cstheme="minorHAnsi"/>
                <w:i/>
                <w:lang w:eastAsia="hr-BA"/>
              </w:rPr>
              <w:t>European Cinema and Television, Cultural Policy and Everyday Life</w:t>
            </w:r>
            <w:r w:rsidRPr="00D53D4C">
              <w:rPr>
                <w:rFonts w:cstheme="minorHAnsi"/>
                <w:lang w:eastAsia="hr-BA"/>
              </w:rPr>
              <w:t>, Palgrave Macmillan, 2015.</w:t>
            </w:r>
          </w:p>
          <w:p w:rsidR="00BD0085" w:rsidRPr="00D53D4C" w:rsidRDefault="00BD0085" w:rsidP="00AE10B1">
            <w:pPr>
              <w:pStyle w:val="Default"/>
              <w:rPr>
                <w:rFonts w:asciiTheme="minorHAnsi" w:hAnsiTheme="minorHAnsi" w:cstheme="minorHAnsi"/>
                <w:sz w:val="22"/>
                <w:szCs w:val="22"/>
                <w:lang w:eastAsia="hr-BA"/>
              </w:rPr>
            </w:pPr>
            <w:r w:rsidRPr="00D53D4C">
              <w:rPr>
                <w:rFonts w:asciiTheme="minorHAnsi" w:hAnsiTheme="minorHAnsi" w:cstheme="minorHAnsi"/>
                <w:sz w:val="22"/>
                <w:szCs w:val="22"/>
                <w:lang w:eastAsia="hr-BA"/>
              </w:rPr>
              <w:t xml:space="preserve">- Vicki Mayer, Miranda J. Banks, Bridget Connor (ur.), </w:t>
            </w:r>
            <w:r w:rsidRPr="00D53D4C">
              <w:rPr>
                <w:rFonts w:asciiTheme="minorHAnsi" w:hAnsiTheme="minorHAnsi" w:cstheme="minorHAnsi"/>
                <w:i/>
                <w:sz w:val="22"/>
                <w:szCs w:val="22"/>
                <w:lang w:eastAsia="hr-BA"/>
              </w:rPr>
              <w:t>Production Studies, The Sequel! Cultural Studies of Global Media Industries</w:t>
            </w:r>
            <w:r w:rsidRPr="00D53D4C">
              <w:rPr>
                <w:rFonts w:asciiTheme="minorHAnsi" w:hAnsiTheme="minorHAnsi" w:cstheme="minorHAnsi"/>
                <w:sz w:val="22"/>
                <w:szCs w:val="22"/>
                <w:lang w:eastAsia="hr-BA"/>
              </w:rPr>
              <w:t>, Routledge, 2016.</w:t>
            </w:r>
          </w:p>
        </w:tc>
      </w:tr>
    </w:tbl>
    <w:p w:rsidR="00BD0085" w:rsidRPr="00D53D4C" w:rsidRDefault="00BD0085" w:rsidP="00BD0085">
      <w:pPr>
        <w:rPr>
          <w:rFonts w:cstheme="minorHAnsi"/>
        </w:rPr>
      </w:pPr>
    </w:p>
    <w:tbl>
      <w:tblPr>
        <w:tblW w:w="9178" w:type="dxa"/>
        <w:tblCellMar>
          <w:left w:w="0" w:type="dxa"/>
          <w:right w:w="0" w:type="dxa"/>
        </w:tblCellMar>
        <w:tblLook w:val="04A0" w:firstRow="1" w:lastRow="0" w:firstColumn="1" w:lastColumn="0" w:noHBand="0" w:noVBand="1"/>
      </w:tblPr>
      <w:tblGrid>
        <w:gridCol w:w="1313"/>
        <w:gridCol w:w="318"/>
        <w:gridCol w:w="1024"/>
        <w:gridCol w:w="3798"/>
        <w:gridCol w:w="2725"/>
      </w:tblGrid>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eastAsia="hr-BA"/>
              </w:rPr>
            </w:pPr>
            <w:proofErr w:type="spellStart"/>
            <w:r w:rsidRPr="00D53D4C">
              <w:rPr>
                <w:rFonts w:eastAsia="Calibri" w:cstheme="minorHAnsi"/>
                <w:b/>
                <w:bCs/>
                <w:color w:val="FFFFFF" w:themeColor="background1"/>
                <w:kern w:val="24"/>
                <w:lang w:eastAsia="hr-BA"/>
              </w:rPr>
              <w:t>Šifra</w:t>
            </w:r>
            <w:proofErr w:type="spellEnd"/>
            <w:r w:rsidRPr="00D53D4C">
              <w:rPr>
                <w:rFonts w:eastAsia="Calibri" w:cstheme="minorHAnsi"/>
                <w:b/>
                <w:bCs/>
                <w:color w:val="FFFFFF" w:themeColor="background1"/>
                <w:kern w:val="24"/>
                <w:lang w:eastAsia="hr-BA"/>
              </w:rPr>
              <w:t xml:space="preserve"> </w:t>
            </w:r>
            <w:proofErr w:type="spellStart"/>
            <w:r w:rsidRPr="00D53D4C">
              <w:rPr>
                <w:rFonts w:eastAsia="Calibri" w:cstheme="minorHAnsi"/>
                <w:b/>
                <w:bCs/>
                <w:color w:val="FFFFFF" w:themeColor="background1"/>
                <w:kern w:val="24"/>
                <w:lang w:eastAsia="hr-BA"/>
              </w:rPr>
              <w:t>predmeta</w:t>
            </w:r>
            <w:proofErr w:type="spellEnd"/>
            <w:r w:rsidRPr="00D53D4C">
              <w:rPr>
                <w:rFonts w:eastAsia="Calibri" w:cstheme="minorHAnsi"/>
                <w:b/>
                <w:bCs/>
                <w:color w:val="FFFFFF" w:themeColor="background1"/>
                <w:kern w:val="24"/>
                <w:lang w:eastAsia="hr-BA"/>
              </w:rPr>
              <w:t>:</w:t>
            </w:r>
          </w:p>
          <w:p w:rsidR="00BD0085" w:rsidRPr="00D53D4C" w:rsidRDefault="00BD0085" w:rsidP="00AE10B1">
            <w:pPr>
              <w:rPr>
                <w:rFonts w:eastAsia="Times New Roman" w:cstheme="minorHAnsi"/>
                <w:lang w:eastAsia="hr-BA"/>
              </w:rPr>
            </w:pPr>
            <w:r w:rsidRPr="00D53D4C">
              <w:rPr>
                <w:rFonts w:eastAsia="Calibri" w:cstheme="minorHAnsi"/>
                <w:bCs/>
                <w:color w:val="FFFFFF" w:themeColor="background1"/>
                <w:kern w:val="24"/>
                <w:lang w:eastAsia="hr-BA"/>
              </w:rPr>
              <w:t>PROD0702</w:t>
            </w:r>
            <w:r w:rsidRPr="00D53D4C">
              <w:rPr>
                <w:rFonts w:eastAsia="Calibri" w:cstheme="minorHAnsi"/>
                <w:bCs/>
                <w:color w:val="000000"/>
                <w:kern w:val="24"/>
                <w:lang w:eastAsia="hr-BA"/>
              </w:rPr>
              <w:t xml:space="preserve">     </w:t>
            </w:r>
          </w:p>
        </w:tc>
        <w:tc>
          <w:tcPr>
            <w:tcW w:w="78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sz w:val="34"/>
                <w:szCs w:val="34"/>
              </w:rPr>
            </w:pPr>
            <w:r w:rsidRPr="00D53D4C">
              <w:rPr>
                <w:rFonts w:asciiTheme="minorHAnsi" w:hAnsiTheme="minorHAnsi" w:cstheme="minorHAnsi"/>
                <w:b w:val="0"/>
                <w:sz w:val="34"/>
                <w:szCs w:val="34"/>
              </w:rPr>
              <w:t>PRAVNI ASPEKTI PRODUKCIJE V</w:t>
            </w:r>
          </w:p>
        </w:tc>
      </w:tr>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Ciklus</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Prvi</w:t>
            </w:r>
            <w:proofErr w:type="spellEnd"/>
          </w:p>
        </w:tc>
        <w:tc>
          <w:tcPr>
            <w:tcW w:w="134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Godina</w:t>
            </w:r>
            <w:proofErr w:type="spellEnd"/>
            <w:r w:rsidRPr="00D53D4C">
              <w:rPr>
                <w:rFonts w:eastAsia="Calibri" w:cstheme="minorHAnsi"/>
                <w:b/>
                <w:bCs/>
                <w:color w:val="000000"/>
                <w:kern w:val="24"/>
                <w:lang w:eastAsia="hr-BA"/>
              </w:rPr>
              <w:t>: IV</w:t>
            </w:r>
          </w:p>
        </w:tc>
        <w:tc>
          <w:tcPr>
            <w:tcW w:w="379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Semestar</w:t>
            </w:r>
            <w:proofErr w:type="spellEnd"/>
            <w:r w:rsidRPr="00D53D4C">
              <w:rPr>
                <w:rFonts w:eastAsia="Calibri" w:cstheme="minorHAnsi"/>
                <w:b/>
                <w:bCs/>
                <w:color w:val="000000"/>
                <w:kern w:val="24"/>
                <w:lang w:eastAsia="hr-BA"/>
              </w:rPr>
              <w:t>: VII</w:t>
            </w:r>
          </w:p>
        </w:tc>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Broj</w:t>
            </w:r>
            <w:proofErr w:type="spellEnd"/>
            <w:r w:rsidRPr="00D53D4C">
              <w:rPr>
                <w:rFonts w:eastAsia="Calibri" w:cstheme="minorHAnsi"/>
                <w:b/>
                <w:bCs/>
                <w:color w:val="000000"/>
                <w:kern w:val="24"/>
                <w:lang w:eastAsia="hr-BA"/>
              </w:rPr>
              <w:t xml:space="preserve"> ECTS </w:t>
            </w:r>
            <w:proofErr w:type="spellStart"/>
            <w:r w:rsidRPr="00D53D4C">
              <w:rPr>
                <w:rFonts w:eastAsia="Calibri" w:cstheme="minorHAnsi"/>
                <w:b/>
                <w:bCs/>
                <w:color w:val="000000"/>
                <w:kern w:val="24"/>
                <w:lang w:eastAsia="hr-BA"/>
              </w:rPr>
              <w:t>kredita</w:t>
            </w:r>
            <w:proofErr w:type="spellEnd"/>
            <w:r w:rsidRPr="00D53D4C">
              <w:rPr>
                <w:rFonts w:eastAsia="Calibri" w:cstheme="minorHAnsi"/>
                <w:b/>
                <w:bCs/>
                <w:color w:val="000000"/>
                <w:kern w:val="24"/>
                <w:lang w:eastAsia="hr-BA"/>
              </w:rPr>
              <w:t>:</w:t>
            </w:r>
            <w:r w:rsidRPr="00D53D4C">
              <w:rPr>
                <w:rFonts w:eastAsia="Calibri" w:cstheme="minorHAnsi"/>
                <w:color w:val="000000"/>
                <w:kern w:val="24"/>
                <w:lang w:eastAsia="hr-BA"/>
              </w:rPr>
              <w:t xml:space="preserve"> 3</w:t>
            </w:r>
          </w:p>
        </w:tc>
      </w:tr>
      <w:tr w:rsidR="00BD0085" w:rsidRPr="00D53D4C" w:rsidTr="00AE10B1">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72576" behindDoc="1" locked="0" layoutInCell="1" allowOverlap="1" wp14:anchorId="1A82C954" wp14:editId="26726A58">
                  <wp:simplePos x="0" y="0"/>
                  <wp:positionH relativeFrom="column">
                    <wp:posOffset>48895</wp:posOffset>
                  </wp:positionH>
                  <wp:positionV relativeFrom="paragraph">
                    <wp:posOffset>140335</wp:posOffset>
                  </wp:positionV>
                  <wp:extent cx="4940300" cy="4940300"/>
                  <wp:effectExtent l="0" t="0" r="5715" b="0"/>
                  <wp:wrapNone/>
                  <wp:docPr id="168"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eastAsia="hr-BA"/>
              </w:rPr>
              <w:t xml:space="preserve">Status: </w:t>
            </w:r>
            <w:proofErr w:type="spellStart"/>
            <w:r w:rsidRPr="00D53D4C">
              <w:rPr>
                <w:rFonts w:eastAsia="Calibri" w:cstheme="minorHAnsi"/>
                <w:b/>
                <w:bCs/>
                <w:color w:val="000000"/>
                <w:kern w:val="24"/>
                <w:lang w:eastAsia="hr-BA"/>
              </w:rPr>
              <w:t>Obavezni</w:t>
            </w:r>
            <w:proofErr w:type="spellEnd"/>
          </w:p>
        </w:tc>
        <w:tc>
          <w:tcPr>
            <w:tcW w:w="65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eastAsia="hr-BA"/>
              </w:rPr>
            </w:pPr>
            <w:proofErr w:type="spellStart"/>
            <w:r w:rsidRPr="00D53D4C">
              <w:rPr>
                <w:rFonts w:eastAsia="Calibri" w:cstheme="minorHAnsi"/>
                <w:b/>
                <w:bCs/>
                <w:color w:val="000000"/>
                <w:kern w:val="24"/>
                <w:lang w:eastAsia="hr-BA"/>
              </w:rPr>
              <w:t>Kontakt</w:t>
            </w:r>
            <w:proofErr w:type="spellEnd"/>
            <w:r w:rsidRPr="00D53D4C">
              <w:rPr>
                <w:rFonts w:eastAsia="Calibri" w:cstheme="minorHAnsi"/>
                <w:b/>
                <w:bCs/>
                <w:color w:val="000000"/>
                <w:kern w:val="24"/>
                <w:lang w:eastAsia="hr-BA"/>
              </w:rPr>
              <w:t xml:space="preserve"> sati: 30</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Kontinuirani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samostalni</w:t>
            </w:r>
            <w:proofErr w:type="spellEnd"/>
            <w:r w:rsidRPr="00D53D4C">
              <w:rPr>
                <w:rFonts w:eastAsia="Times New Roman" w:cstheme="minorHAnsi"/>
                <w:lang w:eastAsia="hr-BA"/>
              </w:rPr>
              <w:t xml:space="preserve"> rad 45</w:t>
            </w:r>
          </w:p>
          <w:p w:rsidR="00BD0085" w:rsidRPr="00D53D4C" w:rsidRDefault="00BD0085" w:rsidP="00AE10B1">
            <w:pPr>
              <w:rPr>
                <w:rFonts w:eastAsia="Calibri" w:cstheme="minorHAnsi"/>
                <w:b/>
                <w:bCs/>
                <w:color w:val="000000"/>
                <w:kern w:val="24"/>
                <w:lang w:eastAsia="hr-BA"/>
              </w:rPr>
            </w:pPr>
            <w:proofErr w:type="spellStart"/>
            <w:r w:rsidRPr="00D53D4C">
              <w:rPr>
                <w:rFonts w:eastAsia="Calibri" w:cstheme="minorHAnsi"/>
                <w:b/>
                <w:bCs/>
                <w:color w:val="000000"/>
                <w:kern w:val="24"/>
                <w:lang w:eastAsia="hr-BA"/>
              </w:rPr>
              <w:t>Ukupan</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broj</w:t>
            </w:r>
            <w:proofErr w:type="spellEnd"/>
            <w:r w:rsidRPr="00D53D4C">
              <w:rPr>
                <w:rFonts w:eastAsia="Calibri" w:cstheme="minorHAnsi"/>
                <w:b/>
                <w:bCs/>
                <w:color w:val="000000"/>
                <w:kern w:val="24"/>
                <w:lang w:eastAsia="hr-BA"/>
              </w:rPr>
              <w:t xml:space="preserve"> sati: 75</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eastAsia="hr-BA"/>
              </w:rPr>
            </w:pPr>
            <w:proofErr w:type="spellStart"/>
            <w:r w:rsidRPr="00D53D4C">
              <w:rPr>
                <w:rFonts w:eastAsia="Calibri" w:cstheme="minorHAnsi"/>
                <w:b/>
                <w:bCs/>
                <w:color w:val="000000"/>
                <w:kern w:val="24"/>
                <w:lang w:eastAsia="hr-BA"/>
              </w:rPr>
              <w:t>Cilj</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ciljevi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predmeta</w:t>
            </w:r>
            <w:proofErr w:type="spellEnd"/>
            <w:r w:rsidRPr="00D53D4C">
              <w:rPr>
                <w:rFonts w:eastAsia="Calibri" w:cstheme="minorHAnsi"/>
                <w:b/>
                <w:bCs/>
                <w:color w:val="000000"/>
                <w:kern w:val="24"/>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Svrha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predmeta</w:t>
            </w:r>
            <w:proofErr w:type="spellEnd"/>
            <w:r w:rsidRPr="00D53D4C">
              <w:rPr>
                <w:rFonts w:eastAsia="Times New Roman" w:cstheme="minorHAnsi"/>
                <w:lang w:eastAsia="hr-BA"/>
              </w:rPr>
              <w:t xml:space="preserve"> je da </w:t>
            </w:r>
            <w:proofErr w:type="spellStart"/>
            <w:r w:rsidRPr="00D53D4C">
              <w:rPr>
                <w:rFonts w:eastAsia="Times New Roman" w:cstheme="minorHAnsi"/>
                <w:lang w:eastAsia="hr-BA"/>
              </w:rPr>
              <w:t>studenti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nauče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prepoznavati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osnovne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pravne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aspekte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međunarodnih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kopropdukcija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Koprodukcijski ugovor</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Medjunarodni koprodukcijski ugovori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Medjunarodne konvencije o koprodukciji  </w:t>
            </w:r>
          </w:p>
          <w:p w:rsidR="00BD0085" w:rsidRPr="00D53D4C" w:rsidRDefault="00BD0085" w:rsidP="00AE10B1">
            <w:pPr>
              <w:jc w:val="both"/>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Times New Roman" w:cstheme="minorHAnsi"/>
                <w:lang w:eastAsia="hr-BA"/>
              </w:rPr>
              <w:t>Savladani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osnovni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pravni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elementi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medjunarodnih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koprodukcija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audiovizualnih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pozorišnih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sadržaja</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lastRenderedPageBreak/>
              <w:t>Metode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izvođenja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nastave</w:t>
            </w:r>
            <w:proofErr w:type="spellEnd"/>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Obrada pojedinačnih tema kroz predavanja i raspravu o pojedinim temama kao i simulacija pregovora i zakjučenja ugovora iz oblasti produkcije.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Predavanja, vježbe, seminari, radionice, studije slučaja, master class, individualne vježbe, testovi.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proofErr w:type="spellStart"/>
            <w:r w:rsidRPr="00D53D4C">
              <w:rPr>
                <w:rFonts w:eastAsia="Calibri" w:cstheme="minorHAnsi"/>
                <w:b/>
                <w:bCs/>
                <w:color w:val="000000"/>
                <w:kern w:val="24"/>
                <w:lang w:eastAsia="hr-BA"/>
              </w:rPr>
              <w:t>Metode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provjere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znanja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sa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strukturom</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ocjene</w:t>
            </w:r>
            <w:proofErr w:type="spellEnd"/>
            <w:r w:rsidRPr="00D53D4C">
              <w:rPr>
                <w:rStyle w:val="FootnoteReference"/>
                <w:rFonts w:eastAsia="Calibri" w:cstheme="minorHAnsi"/>
                <w:b/>
                <w:bCs/>
                <w:color w:val="000000"/>
                <w:kern w:val="24"/>
                <w:lang w:eastAsia="hr-BA"/>
              </w:rPr>
              <w:footnoteReference w:id="108"/>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de-DE" w:eastAsia="hr-BA"/>
              </w:rPr>
            </w:pPr>
            <w:r w:rsidRPr="00D53D4C">
              <w:rPr>
                <w:rFonts w:eastAsia="Times New Roman" w:cstheme="minorHAnsi"/>
                <w:lang w:val="de-DE"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de-DE"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111"/>
              <w:gridCol w:w="1417"/>
              <w:gridCol w:w="1312"/>
            </w:tblGrid>
            <w:tr w:rsidR="00BD0085" w:rsidRPr="00D53D4C" w:rsidTr="00AE10B1">
              <w:trPr>
                <w:trHeight w:val="711"/>
                <w:jc w:val="center"/>
              </w:trPr>
              <w:tc>
                <w:tcPr>
                  <w:tcW w:w="491" w:type="dxa"/>
                  <w:shd w:val="clear" w:color="auto" w:fill="DBE5F1"/>
                  <w:vAlign w:val="center"/>
                </w:tcPr>
                <w:p w:rsidR="00BD0085" w:rsidRPr="00D53D4C" w:rsidRDefault="00BD0085" w:rsidP="00AE10B1">
                  <w:pPr>
                    <w:rPr>
                      <w:rFonts w:cstheme="minorHAnsi"/>
                      <w:b/>
                      <w:noProof/>
                      <w:lang w:val="hr-HR"/>
                    </w:rPr>
                  </w:pPr>
                </w:p>
              </w:tc>
              <w:tc>
                <w:tcPr>
                  <w:tcW w:w="4111"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111"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de-DE"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rPr>
            </w:pPr>
            <w:r w:rsidRPr="00D53D4C">
              <w:rPr>
                <w:rFonts w:cstheme="minorHAnsi"/>
                <w:lang w:val="bs-Latn-BA" w:eastAsia="hr-BA"/>
              </w:rPr>
              <w:t>e)  6 (E) - zadovoljava minimalne uslo</w:t>
            </w:r>
            <w:proofErr w:type="spellStart"/>
            <w:r w:rsidRPr="00D53D4C">
              <w:rPr>
                <w:rFonts w:cstheme="minorHAnsi"/>
              </w:rPr>
              <w:t>ve</w:t>
            </w:r>
            <w:proofErr w:type="spellEnd"/>
            <w:r w:rsidRPr="00D53D4C">
              <w:rPr>
                <w:rFonts w:cstheme="minorHAnsi"/>
              </w:rPr>
              <w:t xml:space="preserve">, </w:t>
            </w:r>
            <w:proofErr w:type="spellStart"/>
            <w:r w:rsidRPr="00D53D4C">
              <w:rPr>
                <w:rFonts w:cstheme="minorHAnsi"/>
              </w:rPr>
              <w:t>nosi</w:t>
            </w:r>
            <w:proofErr w:type="spellEnd"/>
            <w:r w:rsidRPr="00D53D4C">
              <w:rPr>
                <w:rFonts w:cstheme="minorHAnsi"/>
              </w:rPr>
              <w:t xml:space="preserve"> 55-64 </w:t>
            </w:r>
            <w:proofErr w:type="spellStart"/>
            <w:r w:rsidRPr="00D53D4C">
              <w:rPr>
                <w:rFonts w:cstheme="minorHAnsi"/>
              </w:rPr>
              <w:t>boda</w:t>
            </w:r>
            <w:proofErr w:type="spellEnd"/>
            <w:r w:rsidRPr="00D53D4C">
              <w:rPr>
                <w:rFonts w:cstheme="minorHAnsi"/>
              </w:rPr>
              <w:t>;</w:t>
            </w:r>
          </w:p>
          <w:p w:rsidR="00BD0085" w:rsidRPr="00D53D4C" w:rsidRDefault="00BD0085" w:rsidP="00AE10B1">
            <w:pPr>
              <w:pStyle w:val="NoSpacing"/>
              <w:rPr>
                <w:rFonts w:cstheme="minorHAnsi"/>
              </w:rPr>
            </w:pPr>
            <w:r w:rsidRPr="00D53D4C">
              <w:rPr>
                <w:rFonts w:cstheme="minorHAnsi"/>
              </w:rPr>
              <w:t xml:space="preserve">f)   5 (F, FX) - ne </w:t>
            </w:r>
            <w:proofErr w:type="spellStart"/>
            <w:r w:rsidRPr="00D53D4C">
              <w:rPr>
                <w:rFonts w:cstheme="minorHAnsi"/>
              </w:rPr>
              <w:t>zadovoljava</w:t>
            </w:r>
            <w:proofErr w:type="spellEnd"/>
            <w:r w:rsidRPr="00D53D4C">
              <w:rPr>
                <w:rFonts w:cstheme="minorHAnsi"/>
              </w:rPr>
              <w:t xml:space="preserve"> </w:t>
            </w:r>
            <w:proofErr w:type="spellStart"/>
            <w:r w:rsidRPr="00D53D4C">
              <w:rPr>
                <w:rFonts w:cstheme="minorHAnsi"/>
              </w:rPr>
              <w:t>minimalne</w:t>
            </w:r>
            <w:proofErr w:type="spellEnd"/>
            <w:r w:rsidRPr="00D53D4C">
              <w:rPr>
                <w:rFonts w:cstheme="minorHAnsi"/>
              </w:rPr>
              <w:t xml:space="preserve"> </w:t>
            </w:r>
            <w:proofErr w:type="spellStart"/>
            <w:r w:rsidRPr="00D53D4C">
              <w:rPr>
                <w:rFonts w:cstheme="minorHAnsi"/>
              </w:rPr>
              <w:t>uslove</w:t>
            </w:r>
            <w:proofErr w:type="spellEnd"/>
            <w:r w:rsidRPr="00D53D4C">
              <w:rPr>
                <w:rFonts w:cstheme="minorHAnsi"/>
              </w:rPr>
              <w:t xml:space="preserve">, </w:t>
            </w:r>
            <w:proofErr w:type="spellStart"/>
            <w:r w:rsidRPr="00D53D4C">
              <w:rPr>
                <w:rFonts w:cstheme="minorHAnsi"/>
              </w:rPr>
              <w:t>manje</w:t>
            </w:r>
            <w:proofErr w:type="spellEnd"/>
            <w:r w:rsidRPr="00D53D4C">
              <w:rPr>
                <w:rFonts w:cstheme="minorHAnsi"/>
              </w:rPr>
              <w:t xml:space="preserve"> od 55 </w:t>
            </w:r>
            <w:proofErr w:type="spellStart"/>
            <w:r w:rsidRPr="00D53D4C">
              <w:rPr>
                <w:rFonts w:cstheme="minorHAnsi"/>
              </w:rPr>
              <w:t>bodova</w:t>
            </w:r>
            <w:proofErr w:type="spellEnd"/>
            <w:r w:rsidRPr="00D53D4C">
              <w:rPr>
                <w:rFonts w:cstheme="minorHAnsi"/>
              </w:rPr>
              <w:t>.</w:t>
            </w:r>
          </w:p>
          <w:p w:rsidR="00BD0085" w:rsidRPr="00D53D4C" w:rsidRDefault="00BD0085" w:rsidP="00AE10B1">
            <w:pPr>
              <w:pStyle w:val="NoSpacing"/>
              <w:rPr>
                <w:rFonts w:eastAsia="Times New Roman" w:cstheme="minorHAnsi"/>
                <w:lang w:val="de-DE" w:eastAsia="hr-BA"/>
              </w:rPr>
            </w:pPr>
            <w:proofErr w:type="spellStart"/>
            <w:r w:rsidRPr="00D53D4C">
              <w:rPr>
                <w:rFonts w:cstheme="minorHAnsi"/>
              </w:rPr>
              <w:t>Kvalitet</w:t>
            </w:r>
            <w:proofErr w:type="spellEnd"/>
            <w:r w:rsidRPr="00D53D4C">
              <w:rPr>
                <w:rFonts w:cstheme="minorHAnsi"/>
              </w:rPr>
              <w:t xml:space="preserve"> </w:t>
            </w:r>
            <w:proofErr w:type="spellStart"/>
            <w:r w:rsidRPr="00D53D4C">
              <w:rPr>
                <w:rFonts w:cstheme="minorHAnsi"/>
              </w:rPr>
              <w:t>izvođenja</w:t>
            </w:r>
            <w:proofErr w:type="spellEnd"/>
            <w:r w:rsidRPr="00D53D4C">
              <w:rPr>
                <w:rFonts w:cstheme="minorHAnsi"/>
              </w:rPr>
              <w:t xml:space="preserve"> </w:t>
            </w:r>
            <w:proofErr w:type="spellStart"/>
            <w:r w:rsidRPr="00D53D4C">
              <w:rPr>
                <w:rFonts w:cstheme="minorHAnsi"/>
              </w:rPr>
              <w:t>nastavnih</w:t>
            </w:r>
            <w:proofErr w:type="spellEnd"/>
            <w:r w:rsidRPr="00D53D4C">
              <w:rPr>
                <w:rFonts w:cstheme="minorHAnsi"/>
              </w:rPr>
              <w:t xml:space="preserve"> </w:t>
            </w:r>
            <w:proofErr w:type="spellStart"/>
            <w:r w:rsidRPr="00D53D4C">
              <w:rPr>
                <w:rFonts w:cstheme="minorHAnsi"/>
              </w:rPr>
              <w:t>oblika</w:t>
            </w:r>
            <w:proofErr w:type="spellEnd"/>
            <w:r w:rsidRPr="00D53D4C">
              <w:rPr>
                <w:rFonts w:cstheme="minorHAnsi"/>
              </w:rPr>
              <w:t xml:space="preserve"> </w:t>
            </w:r>
            <w:proofErr w:type="spellStart"/>
            <w:r w:rsidRPr="00D53D4C">
              <w:rPr>
                <w:rFonts w:cstheme="minorHAnsi"/>
              </w:rPr>
              <w:t>pratit</w:t>
            </w:r>
            <w:proofErr w:type="spellEnd"/>
            <w:r w:rsidRPr="00D53D4C">
              <w:rPr>
                <w:rFonts w:cstheme="minorHAnsi"/>
              </w:rPr>
              <w:t xml:space="preserve"> </w:t>
            </w:r>
            <w:proofErr w:type="spellStart"/>
            <w:r w:rsidRPr="00D53D4C">
              <w:rPr>
                <w:rFonts w:cstheme="minorHAnsi"/>
              </w:rPr>
              <w:t>će</w:t>
            </w:r>
            <w:proofErr w:type="spellEnd"/>
            <w:r w:rsidRPr="00D53D4C">
              <w:rPr>
                <w:rFonts w:cstheme="minorHAnsi"/>
              </w:rPr>
              <w:t xml:space="preserve"> se </w:t>
            </w:r>
            <w:proofErr w:type="spellStart"/>
            <w:r w:rsidRPr="00D53D4C">
              <w:rPr>
                <w:rFonts w:cstheme="minorHAnsi"/>
              </w:rPr>
              <w:t>anketom</w:t>
            </w:r>
            <w:proofErr w:type="spellEnd"/>
            <w:r w:rsidRPr="00D53D4C">
              <w:rPr>
                <w:rFonts w:cstheme="minorHAnsi"/>
              </w:rPr>
              <w:t xml:space="preserve">, </w:t>
            </w:r>
            <w:proofErr w:type="spellStart"/>
            <w:r w:rsidRPr="00D53D4C">
              <w:rPr>
                <w:rFonts w:cstheme="minorHAnsi"/>
              </w:rPr>
              <w:t>raspravama</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stručnim</w:t>
            </w:r>
            <w:proofErr w:type="spellEnd"/>
            <w:r w:rsidRPr="00D53D4C">
              <w:rPr>
                <w:rFonts w:cstheme="minorHAnsi"/>
              </w:rPr>
              <w:t xml:space="preserve"> </w:t>
            </w:r>
            <w:proofErr w:type="spellStart"/>
            <w:r w:rsidRPr="00D53D4C">
              <w:rPr>
                <w:rFonts w:cstheme="minorHAnsi"/>
              </w:rPr>
              <w:t>tijelima</w:t>
            </w:r>
            <w:proofErr w:type="spellEnd"/>
            <w:r w:rsidRPr="00D53D4C">
              <w:rPr>
                <w:rFonts w:cstheme="minorHAnsi"/>
              </w:rPr>
              <w:t xml:space="preserve"> </w:t>
            </w:r>
            <w:proofErr w:type="spellStart"/>
            <w:r w:rsidRPr="00D53D4C">
              <w:rPr>
                <w:rFonts w:cstheme="minorHAnsi"/>
              </w:rPr>
              <w:t>Odsjeka</w:t>
            </w:r>
            <w:proofErr w:type="spellEnd"/>
            <w:r w:rsidRPr="00D53D4C">
              <w:rPr>
                <w:rFonts w:cstheme="minorHAnsi"/>
              </w:rPr>
              <w:t xml:space="preserve"> </w:t>
            </w:r>
            <w:proofErr w:type="spellStart"/>
            <w:r w:rsidRPr="00D53D4C">
              <w:rPr>
                <w:rFonts w:cstheme="minorHAnsi"/>
              </w:rPr>
              <w:t>nakon</w:t>
            </w:r>
            <w:proofErr w:type="spellEnd"/>
            <w:r w:rsidRPr="00D53D4C">
              <w:rPr>
                <w:rFonts w:cstheme="minorHAnsi"/>
              </w:rPr>
              <w:t xml:space="preserve"> </w:t>
            </w:r>
            <w:proofErr w:type="spellStart"/>
            <w:r w:rsidRPr="00D53D4C">
              <w:rPr>
                <w:rFonts w:cstheme="minorHAnsi"/>
              </w:rPr>
              <w:t>pregleda</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praktičnih</w:t>
            </w:r>
            <w:proofErr w:type="spellEnd"/>
            <w:r w:rsidRPr="00D53D4C">
              <w:rPr>
                <w:rFonts w:cstheme="minorHAnsi"/>
              </w:rPr>
              <w:t xml:space="preserve"> </w:t>
            </w:r>
            <w:proofErr w:type="spellStart"/>
            <w:r w:rsidRPr="00D53D4C">
              <w:rPr>
                <w:rFonts w:cstheme="minorHAnsi"/>
              </w:rPr>
              <w:t>ispita</w:t>
            </w:r>
            <w:proofErr w:type="spellEnd"/>
            <w:r w:rsidRPr="00D53D4C">
              <w:rPr>
                <w:rFonts w:cstheme="minorHAnsi"/>
              </w:rPr>
              <w:t xml:space="preserve">, a </w:t>
            </w:r>
            <w:proofErr w:type="spellStart"/>
            <w:r w:rsidRPr="00D53D4C">
              <w:rPr>
                <w:rFonts w:cstheme="minorHAnsi"/>
              </w:rPr>
              <w:t>uspješnost</w:t>
            </w:r>
            <w:proofErr w:type="spellEnd"/>
            <w:r w:rsidRPr="00D53D4C">
              <w:rPr>
                <w:rFonts w:cstheme="minorHAnsi"/>
              </w:rPr>
              <w:t xml:space="preserve"> </w:t>
            </w:r>
            <w:proofErr w:type="spellStart"/>
            <w:r w:rsidRPr="00D53D4C">
              <w:rPr>
                <w:rFonts w:cstheme="minorHAnsi"/>
              </w:rPr>
              <w:t>procentom</w:t>
            </w:r>
            <w:proofErr w:type="spellEnd"/>
            <w:r w:rsidRPr="00D53D4C">
              <w:rPr>
                <w:rFonts w:cstheme="minorHAnsi"/>
              </w:rPr>
              <w:t xml:space="preserve"> </w:t>
            </w:r>
            <w:proofErr w:type="spellStart"/>
            <w:r w:rsidRPr="00D53D4C">
              <w:rPr>
                <w:rFonts w:cstheme="minorHAnsi"/>
              </w:rPr>
              <w:t>prolaznosti</w:t>
            </w:r>
            <w:proofErr w:type="spellEnd"/>
            <w:r w:rsidRPr="00D53D4C">
              <w:rPr>
                <w:rFonts w:cstheme="minorHAnsi"/>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proofErr w:type="spellStart"/>
            <w:r w:rsidRPr="00D53D4C">
              <w:rPr>
                <w:rFonts w:eastAsia="Calibri" w:cstheme="minorHAnsi"/>
                <w:b/>
                <w:bCs/>
                <w:color w:val="000000"/>
                <w:kern w:val="24"/>
                <w:lang w:eastAsia="hr-BA"/>
              </w:rPr>
              <w:t>Literatura</w:t>
            </w:r>
            <w:proofErr w:type="spellEnd"/>
            <w:r w:rsidRPr="00D53D4C">
              <w:rPr>
                <w:rStyle w:val="FootnoteReference"/>
                <w:rFonts w:eastAsia="Calibri" w:cstheme="minorHAnsi"/>
                <w:b/>
                <w:bCs/>
                <w:color w:val="000000"/>
                <w:kern w:val="24"/>
                <w:lang w:eastAsia="hr-BA"/>
              </w:rPr>
              <w:footnoteReference w:id="109"/>
            </w:r>
            <w:r w:rsidRPr="00D53D4C">
              <w:rPr>
                <w:rFonts w:eastAsia="Calibri" w:cstheme="minorHAnsi"/>
                <w:b/>
                <w:bCs/>
                <w:color w:val="000000"/>
                <w:kern w:val="24"/>
                <w:lang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b/>
                <w:lang w:eastAsia="hr-BA"/>
              </w:rPr>
              <w:t>Obavezna</w:t>
            </w:r>
            <w:proofErr w:type="spellEnd"/>
            <w:r w:rsidRPr="00D53D4C">
              <w:rPr>
                <w:rFonts w:eastAsia="Times New Roman" w:cstheme="minorHAnsi"/>
                <w:b/>
                <w:lang w:eastAsia="hr-BA"/>
              </w:rPr>
              <w:t>:</w:t>
            </w:r>
            <w:r w:rsidRPr="00D53D4C">
              <w:rPr>
                <w:rFonts w:eastAsia="Times New Roman" w:cstheme="minorHAnsi"/>
                <w:lang w:eastAsia="hr-BA"/>
              </w:rPr>
              <w:t xml:space="preserve"> </w:t>
            </w:r>
          </w:p>
          <w:p w:rsidR="00BD0085" w:rsidRPr="00D53D4C" w:rsidRDefault="00BD0085" w:rsidP="00AE10B1">
            <w:pPr>
              <w:rPr>
                <w:rFonts w:cstheme="minorHAnsi"/>
                <w:lang w:eastAsia="hr-BA"/>
              </w:rPr>
            </w:pPr>
            <w:r w:rsidRPr="00D53D4C">
              <w:rPr>
                <w:rFonts w:cstheme="minorHAnsi"/>
                <w:lang w:eastAsia="hr-BA"/>
              </w:rPr>
              <w:lastRenderedPageBreak/>
              <w:t xml:space="preserve">- Per Neumann, Charlotte </w:t>
            </w:r>
            <w:proofErr w:type="spellStart"/>
            <w:r w:rsidRPr="00D53D4C">
              <w:rPr>
                <w:rFonts w:cstheme="minorHAnsi"/>
                <w:lang w:eastAsia="hr-BA"/>
              </w:rPr>
              <w:t>Appelgren</w:t>
            </w:r>
            <w:proofErr w:type="spellEnd"/>
            <w:r w:rsidRPr="00D53D4C">
              <w:rPr>
                <w:rFonts w:cstheme="minorHAnsi"/>
                <w:lang w:eastAsia="hr-BA"/>
              </w:rPr>
              <w:t xml:space="preserve">: </w:t>
            </w:r>
            <w:r w:rsidRPr="00D53D4C">
              <w:rPr>
                <w:rFonts w:cstheme="minorHAnsi"/>
                <w:i/>
                <w:lang w:eastAsia="hr-BA"/>
              </w:rPr>
              <w:t>The Fine Art of Co-Producing</w:t>
            </w:r>
            <w:r w:rsidRPr="00D53D4C">
              <w:rPr>
                <w:rFonts w:cstheme="minorHAnsi"/>
                <w:lang w:eastAsia="hr-BA"/>
              </w:rPr>
              <w:t xml:space="preserve">, Media Business School, 2002. </w:t>
            </w:r>
          </w:p>
          <w:p w:rsidR="00BD0085" w:rsidRPr="00D53D4C" w:rsidRDefault="00BD0085" w:rsidP="00AE10B1">
            <w:pPr>
              <w:rPr>
                <w:rFonts w:cstheme="minorHAnsi"/>
                <w:lang w:eastAsia="hr-BA"/>
              </w:rPr>
            </w:pPr>
            <w:r w:rsidRPr="00D53D4C">
              <w:rPr>
                <w:rFonts w:cstheme="minorHAnsi"/>
                <w:lang w:eastAsia="hr-BA"/>
              </w:rPr>
              <w:t xml:space="preserve">- Deborah Patz, </w:t>
            </w:r>
            <w:r w:rsidRPr="00D53D4C">
              <w:rPr>
                <w:rFonts w:cstheme="minorHAnsi"/>
                <w:i/>
                <w:lang w:eastAsia="hr-BA"/>
              </w:rPr>
              <w:t>Film Production Management</w:t>
            </w:r>
            <w:r w:rsidRPr="00D53D4C">
              <w:rPr>
                <w:rFonts w:cstheme="minorHAnsi"/>
                <w:lang w:eastAsia="hr-BA"/>
              </w:rPr>
              <w:t>, 2</w:t>
            </w:r>
            <w:r w:rsidRPr="00D53D4C">
              <w:rPr>
                <w:rFonts w:cstheme="minorHAnsi"/>
                <w:vertAlign w:val="superscript"/>
                <w:lang w:eastAsia="hr-BA"/>
              </w:rPr>
              <w:t>nd</w:t>
            </w:r>
            <w:r w:rsidRPr="00D53D4C">
              <w:rPr>
                <w:rFonts w:cstheme="minorHAnsi"/>
                <w:lang w:eastAsia="hr-BA"/>
              </w:rPr>
              <w:t xml:space="preserve"> edition.</w:t>
            </w:r>
          </w:p>
          <w:p w:rsidR="00BD0085" w:rsidRPr="00D53D4C" w:rsidRDefault="00BD0085" w:rsidP="00AE10B1">
            <w:pPr>
              <w:rPr>
                <w:rFonts w:cstheme="minorHAnsi"/>
                <w:lang w:eastAsia="hr-BA"/>
              </w:rPr>
            </w:pPr>
            <w:r w:rsidRPr="00D53D4C">
              <w:rPr>
                <w:rFonts w:cstheme="minorHAnsi"/>
                <w:lang w:eastAsia="hr-BA"/>
              </w:rPr>
              <w:t xml:space="preserve">- Albert Moran, </w:t>
            </w:r>
            <w:r w:rsidRPr="00D53D4C">
              <w:rPr>
                <w:rFonts w:cstheme="minorHAnsi"/>
                <w:i/>
                <w:lang w:eastAsia="hr-BA"/>
              </w:rPr>
              <w:t>Film Policy: International, National and Regional Perspectives</w:t>
            </w:r>
            <w:r w:rsidRPr="00D53D4C">
              <w:rPr>
                <w:rFonts w:cstheme="minorHAnsi"/>
                <w:lang w:eastAsia="hr-BA"/>
              </w:rPr>
              <w:t>, Routledge, 1996.</w:t>
            </w:r>
          </w:p>
          <w:p w:rsidR="00BD0085" w:rsidRPr="00D53D4C" w:rsidRDefault="00BD0085" w:rsidP="00AE10B1">
            <w:pPr>
              <w:rPr>
                <w:rFonts w:cstheme="minorHAnsi"/>
                <w:lang w:eastAsia="hr-BA"/>
              </w:rPr>
            </w:pPr>
            <w:r w:rsidRPr="00D53D4C">
              <w:rPr>
                <w:rFonts w:cstheme="minorHAnsi"/>
                <w:lang w:eastAsia="hr-BA"/>
              </w:rPr>
              <w:t xml:space="preserve">- Harold L. Vogel, </w:t>
            </w:r>
            <w:r w:rsidRPr="00D53D4C">
              <w:rPr>
                <w:rFonts w:cstheme="minorHAnsi"/>
                <w:i/>
                <w:lang w:eastAsia="hr-BA"/>
              </w:rPr>
              <w:t>Entertainment Industry Economics: A Guide for Financial Analysis</w:t>
            </w:r>
            <w:r w:rsidRPr="00D53D4C">
              <w:rPr>
                <w:rFonts w:cstheme="minorHAnsi"/>
                <w:lang w:eastAsia="hr-BA"/>
              </w:rPr>
              <w:t xml:space="preserve">, Cambridge University Press, 2010. </w:t>
            </w:r>
          </w:p>
          <w:p w:rsidR="00BD0085" w:rsidRPr="00D53D4C" w:rsidRDefault="00BD0085" w:rsidP="00AE10B1">
            <w:pPr>
              <w:rPr>
                <w:rFonts w:cstheme="minorHAnsi"/>
                <w:lang w:eastAsia="hr-BA"/>
              </w:rPr>
            </w:pPr>
            <w:r w:rsidRPr="00D53D4C">
              <w:rPr>
                <w:rFonts w:cstheme="minorHAnsi"/>
                <w:lang w:eastAsia="hr-BA"/>
              </w:rPr>
              <w:t xml:space="preserve">- Angus Finney, </w:t>
            </w:r>
            <w:r w:rsidRPr="00D53D4C">
              <w:rPr>
                <w:rFonts w:cstheme="minorHAnsi"/>
                <w:i/>
                <w:lang w:eastAsia="hr-BA"/>
              </w:rPr>
              <w:t>The International Film Business: A Market Guide Beyond Hollywood</w:t>
            </w:r>
            <w:r w:rsidRPr="00D53D4C">
              <w:rPr>
                <w:rFonts w:cstheme="minorHAnsi"/>
                <w:lang w:eastAsia="hr-BA"/>
              </w:rPr>
              <w:t>, Routledge, 2010.</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Zakon o autorskim i srodnim pravima Bosne i Hercegovine</w:t>
            </w:r>
          </w:p>
          <w:p w:rsidR="00BD0085" w:rsidRPr="00D53D4C" w:rsidRDefault="00BD0085" w:rsidP="00AE10B1">
            <w:pPr>
              <w:rPr>
                <w:rFonts w:eastAsia="Times New Roman" w:cstheme="minorHAnsi"/>
                <w:lang w:eastAsia="hr-BA"/>
              </w:rPr>
            </w:pPr>
            <w:r w:rsidRPr="00D53D4C">
              <w:rPr>
                <w:rFonts w:eastAsia="Times New Roman" w:cstheme="minorHAnsi"/>
                <w:bCs/>
                <w:lang w:val="bs-Latn-BA"/>
              </w:rPr>
              <w:t>- Zakon o kolektivnom ostvarivanju autorskog i srodnih prava</w:t>
            </w:r>
          </w:p>
        </w:tc>
      </w:tr>
    </w:tbl>
    <w:p w:rsidR="00BD0085" w:rsidRPr="00D53D4C" w:rsidRDefault="00BD0085" w:rsidP="00BD0085">
      <w:pPr>
        <w:rPr>
          <w:rFonts w:cstheme="minorHAnsi"/>
        </w:rPr>
      </w:pPr>
    </w:p>
    <w:tbl>
      <w:tblPr>
        <w:tblW w:w="9182" w:type="dxa"/>
        <w:tblCellMar>
          <w:left w:w="0" w:type="dxa"/>
          <w:right w:w="0" w:type="dxa"/>
        </w:tblCellMar>
        <w:tblLook w:val="04A0" w:firstRow="1" w:lastRow="0" w:firstColumn="1" w:lastColumn="0" w:noHBand="0" w:noVBand="1"/>
      </w:tblPr>
      <w:tblGrid>
        <w:gridCol w:w="1366"/>
        <w:gridCol w:w="269"/>
        <w:gridCol w:w="1629"/>
        <w:gridCol w:w="3179"/>
        <w:gridCol w:w="2739"/>
      </w:tblGrid>
      <w:tr w:rsidR="00BD0085" w:rsidRPr="00D53D4C" w:rsidTr="00AE10B1">
        <w:trPr>
          <w:trHeight w:val="104"/>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cstheme="minorHAnsi"/>
                <w:color w:val="FFFFFF" w:themeColor="background1"/>
              </w:rPr>
            </w:pPr>
            <w:proofErr w:type="spellStart"/>
            <w:r w:rsidRPr="00D53D4C">
              <w:rPr>
                <w:rFonts w:cstheme="minorHAnsi"/>
                <w:b/>
                <w:bCs/>
                <w:color w:val="FFFFFF" w:themeColor="background1"/>
              </w:rPr>
              <w:t>Šifra</w:t>
            </w:r>
            <w:proofErr w:type="spellEnd"/>
            <w:r w:rsidRPr="00D53D4C">
              <w:rPr>
                <w:rFonts w:cstheme="minorHAnsi"/>
                <w:b/>
                <w:bCs/>
                <w:color w:val="FFFFFF" w:themeColor="background1"/>
              </w:rPr>
              <w:t xml:space="preserve"> </w:t>
            </w:r>
            <w:proofErr w:type="spellStart"/>
            <w:r w:rsidRPr="00D53D4C">
              <w:rPr>
                <w:rFonts w:cstheme="minorHAnsi"/>
                <w:b/>
                <w:bCs/>
                <w:color w:val="FFFFFF" w:themeColor="background1"/>
              </w:rPr>
              <w:t>predmeta</w:t>
            </w:r>
            <w:proofErr w:type="spellEnd"/>
            <w:r w:rsidRPr="00D53D4C">
              <w:rPr>
                <w:rFonts w:cstheme="minorHAnsi"/>
                <w:b/>
                <w:bCs/>
                <w:color w:val="FFFFFF" w:themeColor="background1"/>
              </w:rPr>
              <w:t xml:space="preserve">: </w:t>
            </w:r>
            <w:r w:rsidRPr="00D53D4C">
              <w:rPr>
                <w:rFonts w:cstheme="minorHAnsi"/>
                <w:color w:val="FFFFFF" w:themeColor="background1"/>
              </w:rPr>
              <w:t>PROD0703</w:t>
            </w:r>
          </w:p>
        </w:tc>
        <w:tc>
          <w:tcPr>
            <w:tcW w:w="781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83705E" w:rsidRDefault="00BD0085" w:rsidP="00AE10B1">
            <w:pPr>
              <w:pStyle w:val="Heading1"/>
              <w:rPr>
                <w:rFonts w:asciiTheme="minorHAnsi" w:hAnsiTheme="minorHAnsi" w:cstheme="minorHAnsi"/>
                <w:b w:val="0"/>
                <w:caps/>
                <w:sz w:val="34"/>
                <w:szCs w:val="34"/>
              </w:rPr>
            </w:pPr>
            <w:r w:rsidRPr="0083705E">
              <w:rPr>
                <w:rFonts w:asciiTheme="minorHAnsi" w:hAnsiTheme="minorHAnsi" w:cstheme="minorHAnsi"/>
                <w:b w:val="0"/>
                <w:caps/>
                <w:sz w:val="34"/>
                <w:szCs w:val="34"/>
              </w:rPr>
              <w:t>Produkcija – Završni projekat I</w:t>
            </w:r>
          </w:p>
        </w:tc>
      </w:tr>
      <w:tr w:rsidR="00BD0085" w:rsidRPr="00D53D4C" w:rsidTr="00AE10B1">
        <w:trPr>
          <w:trHeight w:val="104"/>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t>Ciklus</w:t>
            </w:r>
            <w:proofErr w:type="spellEnd"/>
            <w:r w:rsidRPr="00D53D4C">
              <w:rPr>
                <w:rFonts w:cstheme="minorHAnsi"/>
                <w:b/>
                <w:bCs/>
              </w:rPr>
              <w:t xml:space="preserve">: </w:t>
            </w:r>
            <w:proofErr w:type="spellStart"/>
            <w:r w:rsidRPr="00D53D4C">
              <w:rPr>
                <w:rFonts w:cstheme="minorHAnsi"/>
                <w:b/>
                <w:bCs/>
              </w:rPr>
              <w:t>Prvi</w:t>
            </w:r>
            <w:proofErr w:type="spellEnd"/>
          </w:p>
        </w:tc>
        <w:tc>
          <w:tcPr>
            <w:tcW w:w="18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t>Godina</w:t>
            </w:r>
            <w:proofErr w:type="spellEnd"/>
            <w:r w:rsidRPr="00D53D4C">
              <w:rPr>
                <w:rFonts w:cstheme="minorHAnsi"/>
                <w:b/>
                <w:bCs/>
              </w:rPr>
              <w:t>: IV</w:t>
            </w:r>
          </w:p>
        </w:tc>
        <w:tc>
          <w:tcPr>
            <w:tcW w:w="31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t>Semestar</w:t>
            </w:r>
            <w:proofErr w:type="spellEnd"/>
            <w:r w:rsidRPr="00D53D4C">
              <w:rPr>
                <w:rFonts w:cstheme="minorHAnsi"/>
                <w:b/>
                <w:bCs/>
              </w:rPr>
              <w:t>: VII</w:t>
            </w:r>
          </w:p>
        </w:tc>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t>Broj</w:t>
            </w:r>
            <w:proofErr w:type="spellEnd"/>
            <w:r w:rsidRPr="00D53D4C">
              <w:rPr>
                <w:rFonts w:cstheme="minorHAnsi"/>
                <w:b/>
                <w:bCs/>
              </w:rPr>
              <w:t xml:space="preserve"> ECTS </w:t>
            </w:r>
            <w:proofErr w:type="spellStart"/>
            <w:r w:rsidRPr="00D53D4C">
              <w:rPr>
                <w:rFonts w:cstheme="minorHAnsi"/>
                <w:b/>
                <w:bCs/>
              </w:rPr>
              <w:t>kredita</w:t>
            </w:r>
            <w:proofErr w:type="spellEnd"/>
            <w:r w:rsidRPr="00D53D4C">
              <w:rPr>
                <w:rFonts w:cstheme="minorHAnsi"/>
                <w:b/>
                <w:bCs/>
              </w:rPr>
              <w:t>:</w:t>
            </w:r>
            <w:r w:rsidRPr="00D53D4C">
              <w:rPr>
                <w:rFonts w:cstheme="minorHAnsi"/>
              </w:rPr>
              <w:t xml:space="preserve"> 6</w:t>
            </w:r>
          </w:p>
        </w:tc>
      </w:tr>
      <w:tr w:rsidR="00BD0085" w:rsidRPr="00D53D4C" w:rsidTr="00AE10B1">
        <w:trPr>
          <w:trHeight w:val="479"/>
        </w:trPr>
        <w:tc>
          <w:tcPr>
            <w:tcW w:w="32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rPr>
              <w:t xml:space="preserve">Status: </w:t>
            </w:r>
            <w:proofErr w:type="spellStart"/>
            <w:r w:rsidRPr="00D53D4C">
              <w:rPr>
                <w:rFonts w:cstheme="minorHAnsi"/>
                <w:b/>
                <w:bCs/>
              </w:rPr>
              <w:t>Obavezni</w:t>
            </w:r>
            <w:proofErr w:type="spellEnd"/>
          </w:p>
        </w:tc>
        <w:tc>
          <w:tcPr>
            <w:tcW w:w="59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bCs/>
              </w:rPr>
            </w:pPr>
            <w:proofErr w:type="spellStart"/>
            <w:r w:rsidRPr="00D53D4C">
              <w:rPr>
                <w:rFonts w:cstheme="minorHAnsi"/>
                <w:b/>
                <w:bCs/>
              </w:rPr>
              <w:t>Kontakt</w:t>
            </w:r>
            <w:proofErr w:type="spellEnd"/>
            <w:r w:rsidRPr="00D53D4C">
              <w:rPr>
                <w:rFonts w:cstheme="minorHAnsi"/>
                <w:b/>
                <w:bCs/>
              </w:rPr>
              <w:t xml:space="preserve"> sati: 60</w:t>
            </w:r>
          </w:p>
          <w:p w:rsidR="00BD0085" w:rsidRPr="00D53D4C" w:rsidRDefault="00BD0085" w:rsidP="00AE10B1">
            <w:pPr>
              <w:rPr>
                <w:rFonts w:cstheme="minorHAnsi"/>
              </w:rPr>
            </w:pPr>
            <w:proofErr w:type="spellStart"/>
            <w:r w:rsidRPr="00D53D4C">
              <w:rPr>
                <w:rFonts w:cstheme="minorHAnsi"/>
              </w:rPr>
              <w:t>Predavanje</w:t>
            </w:r>
            <w:proofErr w:type="spellEnd"/>
            <w:r w:rsidRPr="00D53D4C">
              <w:rPr>
                <w:rFonts w:cstheme="minorHAnsi"/>
              </w:rPr>
              <w:t xml:space="preserve">: 30 (2 </w:t>
            </w:r>
            <w:proofErr w:type="spellStart"/>
            <w:r w:rsidRPr="00D53D4C">
              <w:rPr>
                <w:rFonts w:cstheme="minorHAnsi"/>
              </w:rPr>
              <w:t>sata</w:t>
            </w:r>
            <w:proofErr w:type="spellEnd"/>
            <w:r w:rsidRPr="00D53D4C">
              <w:rPr>
                <w:rFonts w:cstheme="minorHAnsi"/>
              </w:rPr>
              <w:t xml:space="preserve"> </w:t>
            </w:r>
            <w:proofErr w:type="spellStart"/>
            <w:r w:rsidRPr="00D53D4C">
              <w:rPr>
                <w:rFonts w:cstheme="minorHAnsi"/>
              </w:rPr>
              <w:t>sedmično</w:t>
            </w:r>
            <w:proofErr w:type="spellEnd"/>
            <w:r w:rsidRPr="00D53D4C">
              <w:rPr>
                <w:rFonts w:cstheme="minorHAnsi"/>
              </w:rPr>
              <w:t>)</w:t>
            </w:r>
          </w:p>
          <w:p w:rsidR="00BD0085" w:rsidRPr="00D53D4C" w:rsidRDefault="00BD0085" w:rsidP="00AE10B1">
            <w:pPr>
              <w:rPr>
                <w:rFonts w:cstheme="minorHAnsi"/>
              </w:rPr>
            </w:pPr>
            <w:proofErr w:type="spellStart"/>
            <w:r w:rsidRPr="00D53D4C">
              <w:rPr>
                <w:rFonts w:cstheme="minorHAnsi"/>
              </w:rPr>
              <w:t>Vjezbe</w:t>
            </w:r>
            <w:proofErr w:type="spellEnd"/>
            <w:r w:rsidRPr="00D53D4C">
              <w:rPr>
                <w:rFonts w:cstheme="minorHAnsi"/>
              </w:rPr>
              <w:t xml:space="preserve">: 30 (2 </w:t>
            </w:r>
            <w:proofErr w:type="spellStart"/>
            <w:r w:rsidRPr="00D53D4C">
              <w:rPr>
                <w:rFonts w:cstheme="minorHAnsi"/>
              </w:rPr>
              <w:t>sata</w:t>
            </w:r>
            <w:proofErr w:type="spellEnd"/>
            <w:r w:rsidRPr="00D53D4C">
              <w:rPr>
                <w:rFonts w:cstheme="minorHAnsi"/>
              </w:rPr>
              <w:t xml:space="preserve"> </w:t>
            </w:r>
            <w:proofErr w:type="spellStart"/>
            <w:r w:rsidRPr="00D53D4C">
              <w:rPr>
                <w:rFonts w:cstheme="minorHAnsi"/>
              </w:rPr>
              <w:t>sedmično</w:t>
            </w:r>
            <w:proofErr w:type="spellEnd"/>
            <w:r w:rsidRPr="00D53D4C">
              <w:rPr>
                <w:rFonts w:cstheme="minorHAnsi"/>
              </w:rPr>
              <w:t>)</w:t>
            </w:r>
          </w:p>
          <w:p w:rsidR="00BD0085" w:rsidRPr="00D53D4C" w:rsidRDefault="00BD0085" w:rsidP="00AE10B1">
            <w:pPr>
              <w:rPr>
                <w:rFonts w:cstheme="minorHAnsi"/>
              </w:rPr>
            </w:pPr>
          </w:p>
          <w:p w:rsidR="00BD0085" w:rsidRPr="00D53D4C" w:rsidRDefault="00BD0085" w:rsidP="00AE10B1">
            <w:pPr>
              <w:rPr>
                <w:rFonts w:cstheme="minorHAnsi"/>
              </w:rPr>
            </w:pPr>
            <w:proofErr w:type="spellStart"/>
            <w:r w:rsidRPr="00D53D4C">
              <w:rPr>
                <w:rFonts w:cstheme="minorHAnsi"/>
              </w:rPr>
              <w:t>Kontinuirani</w:t>
            </w:r>
            <w:proofErr w:type="spellEnd"/>
            <w:r w:rsidRPr="00D53D4C">
              <w:rPr>
                <w:rFonts w:cstheme="minorHAnsi"/>
              </w:rPr>
              <w:t xml:space="preserve"> </w:t>
            </w:r>
            <w:proofErr w:type="spellStart"/>
            <w:r w:rsidRPr="00D53D4C">
              <w:rPr>
                <w:rFonts w:cstheme="minorHAnsi"/>
              </w:rPr>
              <w:t>samostalni</w:t>
            </w:r>
            <w:proofErr w:type="spellEnd"/>
            <w:r w:rsidRPr="00D53D4C">
              <w:rPr>
                <w:rFonts w:cstheme="minorHAnsi"/>
              </w:rPr>
              <w:t xml:space="preserve"> rad: 40</w:t>
            </w:r>
          </w:p>
          <w:p w:rsidR="00BD0085" w:rsidRPr="00D53D4C" w:rsidRDefault="00BD0085" w:rsidP="00AE10B1">
            <w:pPr>
              <w:rPr>
                <w:rFonts w:cstheme="minorHAnsi"/>
              </w:rPr>
            </w:pPr>
            <w:proofErr w:type="spellStart"/>
            <w:r w:rsidRPr="00D53D4C">
              <w:rPr>
                <w:rFonts w:cstheme="minorHAnsi"/>
              </w:rPr>
              <w:t>Priprema</w:t>
            </w:r>
            <w:proofErr w:type="spellEnd"/>
            <w:r w:rsidRPr="00D53D4C">
              <w:rPr>
                <w:rFonts w:cstheme="minorHAnsi"/>
              </w:rPr>
              <w:t xml:space="preserve"> za </w:t>
            </w:r>
            <w:proofErr w:type="spellStart"/>
            <w:r w:rsidRPr="00D53D4C">
              <w:rPr>
                <w:rFonts w:cstheme="minorHAnsi"/>
              </w:rPr>
              <w:t>završni</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50</w:t>
            </w:r>
          </w:p>
          <w:p w:rsidR="00BD0085" w:rsidRPr="00D53D4C" w:rsidRDefault="00BD0085" w:rsidP="00AE10B1">
            <w:pPr>
              <w:rPr>
                <w:rFonts w:cstheme="minorHAnsi"/>
                <w:b/>
                <w:bCs/>
              </w:rPr>
            </w:pPr>
            <w:proofErr w:type="spellStart"/>
            <w:r w:rsidRPr="00D53D4C">
              <w:rPr>
                <w:rFonts w:cstheme="minorHAnsi"/>
                <w:b/>
                <w:bCs/>
              </w:rPr>
              <w:t>Ukupan</w:t>
            </w:r>
            <w:proofErr w:type="spellEnd"/>
            <w:r w:rsidRPr="00D53D4C">
              <w:rPr>
                <w:rFonts w:cstheme="minorHAnsi"/>
                <w:b/>
                <w:bCs/>
              </w:rPr>
              <w:t xml:space="preserve"> </w:t>
            </w:r>
            <w:proofErr w:type="spellStart"/>
            <w:r w:rsidRPr="00D53D4C">
              <w:rPr>
                <w:rFonts w:cstheme="minorHAnsi"/>
                <w:b/>
                <w:bCs/>
              </w:rPr>
              <w:t>broj</w:t>
            </w:r>
            <w:proofErr w:type="spellEnd"/>
            <w:r w:rsidRPr="00D53D4C">
              <w:rPr>
                <w:rFonts w:cstheme="minorHAnsi"/>
                <w:b/>
                <w:bCs/>
              </w:rPr>
              <w:t xml:space="preserve"> sati: 150</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proofErr w:type="spellStart"/>
            <w:r w:rsidRPr="00D53D4C">
              <w:rPr>
                <w:rFonts w:cstheme="minorHAnsi"/>
                <w:b/>
              </w:rPr>
              <w:t>kojoj</w:t>
            </w:r>
            <w:proofErr w:type="spellEnd"/>
            <w:r w:rsidRPr="00D53D4C">
              <w:rPr>
                <w:rFonts w:cstheme="minorHAnsi"/>
                <w:b/>
              </w:rPr>
              <w:t xml:space="preserve"> </w:t>
            </w:r>
            <w:proofErr w:type="spellStart"/>
            <w:r w:rsidRPr="00D53D4C">
              <w:rPr>
                <w:rFonts w:cstheme="minorHAnsi"/>
                <w:b/>
              </w:rPr>
              <w:t>predmet</w:t>
            </w:r>
            <w:proofErr w:type="spellEnd"/>
            <w:r w:rsidRPr="00D53D4C">
              <w:rPr>
                <w:rFonts w:cstheme="minorHAnsi"/>
                <w:b/>
              </w:rPr>
              <w:t xml:space="preserve"> </w:t>
            </w:r>
            <w:proofErr w:type="spellStart"/>
            <w:r w:rsidRPr="00D53D4C">
              <w:rPr>
                <w:rFonts w:cstheme="minorHAnsi"/>
                <w:b/>
              </w:rPr>
              <w:t>pripada</w:t>
            </w:r>
            <w:proofErr w:type="spellEnd"/>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VII. </w:t>
            </w:r>
            <w:proofErr w:type="spellStart"/>
            <w:r w:rsidRPr="00D53D4C">
              <w:rPr>
                <w:rFonts w:cstheme="minorHAnsi"/>
              </w:rPr>
              <w:t>semestar</w:t>
            </w:r>
            <w:proofErr w:type="spellEnd"/>
            <w:r w:rsidRPr="00D53D4C">
              <w:rPr>
                <w:rFonts w:cstheme="minorHAnsi"/>
              </w:rPr>
              <w:t xml:space="preserve">, </w:t>
            </w:r>
            <w:proofErr w:type="spellStart"/>
            <w:r w:rsidRPr="00D53D4C">
              <w:rPr>
                <w:rFonts w:cstheme="minorHAnsi"/>
              </w:rPr>
              <w:t>položen</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xml:space="preserv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predmeta</w:t>
            </w:r>
            <w:proofErr w:type="spellEnd"/>
            <w:r w:rsidRPr="00D53D4C">
              <w:rPr>
                <w:rFonts w:cstheme="minorHAnsi"/>
              </w:rPr>
              <w:t xml:space="preserve"> </w:t>
            </w:r>
            <w:proofErr w:type="spellStart"/>
            <w:r w:rsidRPr="00D53D4C">
              <w:rPr>
                <w:rFonts w:cstheme="minorHAnsi"/>
              </w:rPr>
              <w:t>Produkcija</w:t>
            </w:r>
            <w:proofErr w:type="spellEnd"/>
            <w:r w:rsidRPr="00D53D4C">
              <w:rPr>
                <w:rFonts w:cstheme="minorHAnsi"/>
              </w:rPr>
              <w:t xml:space="preserve"> - </w:t>
            </w:r>
            <w:proofErr w:type="spellStart"/>
            <w:r w:rsidRPr="00D53D4C">
              <w:rPr>
                <w:rFonts w:cstheme="minorHAnsi"/>
              </w:rPr>
              <w:t>projekat</w:t>
            </w:r>
            <w:proofErr w:type="spellEnd"/>
            <w:r w:rsidRPr="00D53D4C">
              <w:rPr>
                <w:rFonts w:cstheme="minorHAnsi"/>
              </w:rPr>
              <w:t xml:space="preserve"> VI</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rPr>
            </w:pPr>
            <w:proofErr w:type="spellStart"/>
            <w:r w:rsidRPr="00D53D4C">
              <w:rPr>
                <w:rFonts w:cstheme="minorHAnsi"/>
                <w:b/>
                <w:bCs/>
              </w:rPr>
              <w:t>Cilj</w:t>
            </w:r>
            <w:proofErr w:type="spellEnd"/>
            <w:r w:rsidRPr="00D53D4C">
              <w:rPr>
                <w:rFonts w:cstheme="minorHAnsi"/>
                <w:b/>
                <w:bCs/>
              </w:rPr>
              <w:t xml:space="preserve"> (</w:t>
            </w:r>
            <w:proofErr w:type="spellStart"/>
            <w:r w:rsidRPr="00D53D4C">
              <w:rPr>
                <w:rFonts w:cstheme="minorHAnsi"/>
                <w:b/>
                <w:bCs/>
              </w:rPr>
              <w:t>ciljevi</w:t>
            </w:r>
            <w:proofErr w:type="spellEnd"/>
            <w:r w:rsidRPr="00D53D4C">
              <w:rPr>
                <w:rFonts w:cstheme="minorHAnsi"/>
                <w:b/>
                <w:bCs/>
              </w:rPr>
              <w:t xml:space="preserve">) </w:t>
            </w:r>
            <w:proofErr w:type="spellStart"/>
            <w:r w:rsidRPr="00D53D4C">
              <w:rPr>
                <w:rFonts w:cstheme="minorHAnsi"/>
                <w:b/>
                <w:bCs/>
              </w:rPr>
              <w:t>predmeta</w:t>
            </w:r>
            <w:proofErr w:type="spellEnd"/>
            <w:r w:rsidRPr="00D53D4C">
              <w:rPr>
                <w:rFonts w:cstheme="minorHAnsi"/>
                <w:b/>
                <w:bCs/>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proofErr w:type="spellStart"/>
            <w:r w:rsidRPr="00D53D4C">
              <w:rPr>
                <w:rFonts w:cstheme="minorHAnsi"/>
              </w:rPr>
              <w:t>Cilj</w:t>
            </w:r>
            <w:proofErr w:type="spellEnd"/>
            <w:r w:rsidRPr="00D53D4C">
              <w:rPr>
                <w:rFonts w:cstheme="minorHAnsi"/>
              </w:rPr>
              <w:t xml:space="preserve"> </w:t>
            </w:r>
            <w:proofErr w:type="spellStart"/>
            <w:r w:rsidRPr="00D53D4C">
              <w:rPr>
                <w:rFonts w:cstheme="minorHAnsi"/>
              </w:rPr>
              <w:t>ovog</w:t>
            </w:r>
            <w:proofErr w:type="spellEnd"/>
            <w:r w:rsidRPr="00D53D4C">
              <w:rPr>
                <w:rFonts w:cstheme="minorHAnsi"/>
              </w:rPr>
              <w:t xml:space="preserve"> </w:t>
            </w:r>
            <w:proofErr w:type="spellStart"/>
            <w:r w:rsidRPr="00D53D4C">
              <w:rPr>
                <w:rFonts w:cstheme="minorHAnsi"/>
              </w:rPr>
              <w:t>predmeta</w:t>
            </w:r>
            <w:proofErr w:type="spellEnd"/>
            <w:r w:rsidRPr="00D53D4C">
              <w:rPr>
                <w:rFonts w:cstheme="minorHAnsi"/>
              </w:rPr>
              <w:t xml:space="preserve"> </w:t>
            </w:r>
            <w:proofErr w:type="spellStart"/>
            <w:r w:rsidRPr="00D53D4C">
              <w:rPr>
                <w:rFonts w:cstheme="minorHAnsi"/>
              </w:rPr>
              <w:t>ja</w:t>
            </w:r>
            <w:proofErr w:type="spellEnd"/>
            <w:r w:rsidRPr="00D53D4C">
              <w:rPr>
                <w:rFonts w:cstheme="minorHAnsi"/>
              </w:rPr>
              <w:t xml:space="preserve"> da </w:t>
            </w:r>
            <w:proofErr w:type="spellStart"/>
            <w:r w:rsidRPr="00D53D4C">
              <w:rPr>
                <w:rFonts w:cstheme="minorHAnsi"/>
              </w:rPr>
              <w:t>studenti</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završni</w:t>
            </w:r>
            <w:proofErr w:type="spellEnd"/>
            <w:r w:rsidRPr="00D53D4C">
              <w:rPr>
                <w:rFonts w:cstheme="minorHAnsi"/>
              </w:rPr>
              <w:t xml:space="preserve"> </w:t>
            </w:r>
            <w:proofErr w:type="spellStart"/>
            <w:r w:rsidRPr="00D53D4C">
              <w:rPr>
                <w:rFonts w:cstheme="minorHAnsi"/>
              </w:rPr>
              <w:t>projekat</w:t>
            </w:r>
            <w:proofErr w:type="spellEnd"/>
            <w:r w:rsidRPr="00D53D4C">
              <w:rPr>
                <w:rFonts w:cstheme="minorHAnsi"/>
              </w:rPr>
              <w:t xml:space="preserve"> </w:t>
            </w:r>
            <w:proofErr w:type="spellStart"/>
            <w:r w:rsidRPr="00D53D4C">
              <w:rPr>
                <w:rFonts w:cstheme="minorHAnsi"/>
              </w:rPr>
              <w:t>pokažu</w:t>
            </w:r>
            <w:proofErr w:type="spellEnd"/>
            <w:r w:rsidRPr="00D53D4C">
              <w:rPr>
                <w:rFonts w:cstheme="minorHAnsi"/>
              </w:rPr>
              <w:t xml:space="preserve"> da </w:t>
            </w:r>
            <w:proofErr w:type="spellStart"/>
            <w:r w:rsidRPr="00D53D4C">
              <w:rPr>
                <w:rFonts w:cstheme="minorHAnsi"/>
              </w:rPr>
              <w:t>su</w:t>
            </w:r>
            <w:proofErr w:type="spellEnd"/>
            <w:r w:rsidRPr="00D53D4C">
              <w:rPr>
                <w:rFonts w:cstheme="minorHAnsi"/>
              </w:rPr>
              <w:t xml:space="preserve"> </w:t>
            </w:r>
            <w:proofErr w:type="spellStart"/>
            <w:r w:rsidRPr="00D53D4C">
              <w:rPr>
                <w:rFonts w:cstheme="minorHAnsi"/>
              </w:rPr>
              <w:t>ovladali</w:t>
            </w:r>
            <w:proofErr w:type="spellEnd"/>
            <w:r w:rsidRPr="00D53D4C">
              <w:rPr>
                <w:rFonts w:cstheme="minorHAnsi"/>
              </w:rPr>
              <w:t xml:space="preserve"> </w:t>
            </w:r>
            <w:proofErr w:type="spellStart"/>
            <w:r w:rsidRPr="00D53D4C">
              <w:rPr>
                <w:rFonts w:cstheme="minorHAnsi"/>
              </w:rPr>
              <w:t>neophodnim</w:t>
            </w:r>
            <w:proofErr w:type="spellEnd"/>
            <w:r w:rsidRPr="00D53D4C">
              <w:rPr>
                <w:rFonts w:cstheme="minorHAnsi"/>
              </w:rPr>
              <w:t xml:space="preserve"> </w:t>
            </w:r>
            <w:proofErr w:type="spellStart"/>
            <w:r w:rsidRPr="00D53D4C">
              <w:rPr>
                <w:rFonts w:cstheme="minorHAnsi"/>
              </w:rPr>
              <w:t>znanjima</w:t>
            </w:r>
            <w:proofErr w:type="spellEnd"/>
            <w:r w:rsidRPr="00D53D4C">
              <w:rPr>
                <w:rFonts w:cstheme="minorHAnsi"/>
              </w:rPr>
              <w:t xml:space="preserv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oblasti</w:t>
            </w:r>
            <w:proofErr w:type="spellEnd"/>
            <w:r w:rsidRPr="00D53D4C">
              <w:rPr>
                <w:rFonts w:cstheme="minorHAnsi"/>
              </w:rPr>
              <w:t xml:space="preserve"> </w:t>
            </w:r>
            <w:proofErr w:type="spellStart"/>
            <w:r w:rsidRPr="00D53D4C">
              <w:rPr>
                <w:rFonts w:cstheme="minorHAnsi"/>
              </w:rPr>
              <w:t>produkcije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menadžmenta</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da </w:t>
            </w:r>
            <w:proofErr w:type="spellStart"/>
            <w:r w:rsidRPr="00D53D4C">
              <w:rPr>
                <w:rFonts w:cstheme="minorHAnsi"/>
              </w:rPr>
              <w:t>samostalno</w:t>
            </w:r>
            <w:proofErr w:type="spellEnd"/>
            <w:r w:rsidRPr="00D53D4C">
              <w:rPr>
                <w:rFonts w:cstheme="minorHAnsi"/>
              </w:rPr>
              <w:t xml:space="preserve"> </w:t>
            </w:r>
            <w:proofErr w:type="spellStart"/>
            <w:r w:rsidRPr="00D53D4C">
              <w:rPr>
                <w:rFonts w:cstheme="minorHAnsi"/>
              </w:rPr>
              <w:t>realizuju</w:t>
            </w:r>
            <w:proofErr w:type="spellEnd"/>
            <w:r w:rsidRPr="00D53D4C">
              <w:rPr>
                <w:rFonts w:cstheme="minorHAnsi"/>
              </w:rPr>
              <w:t xml:space="preserve"> </w:t>
            </w:r>
            <w:proofErr w:type="spellStart"/>
            <w:r w:rsidRPr="00D53D4C">
              <w:rPr>
                <w:rFonts w:cstheme="minorHAnsi"/>
              </w:rPr>
              <w:t>jedan</w:t>
            </w:r>
            <w:proofErr w:type="spellEnd"/>
            <w:r w:rsidRPr="00D53D4C">
              <w:rPr>
                <w:rFonts w:cstheme="minorHAnsi"/>
              </w:rPr>
              <w:t xml:space="preserve"> </w:t>
            </w:r>
            <w:proofErr w:type="spellStart"/>
            <w:r w:rsidRPr="00D53D4C">
              <w:rPr>
                <w:rFonts w:cstheme="minorHAnsi"/>
              </w:rPr>
              <w:t>projekat</w:t>
            </w:r>
            <w:proofErr w:type="spellEnd"/>
            <w:r w:rsidRPr="00D53D4C">
              <w:rPr>
                <w:rFonts w:cstheme="minorHAnsi"/>
              </w:rPr>
              <w:t xml:space="preserv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polja</w:t>
            </w:r>
            <w:proofErr w:type="spellEnd"/>
            <w:r w:rsidRPr="00D53D4C">
              <w:rPr>
                <w:rFonts w:cstheme="minorHAnsi"/>
              </w:rPr>
              <w:t xml:space="preserve"> </w:t>
            </w:r>
            <w:proofErr w:type="spellStart"/>
            <w:r w:rsidRPr="00D53D4C">
              <w:rPr>
                <w:rFonts w:cstheme="minorHAnsi"/>
              </w:rPr>
              <w:t>scenskih</w:t>
            </w:r>
            <w:proofErr w:type="spellEnd"/>
            <w:r w:rsidRPr="00D53D4C">
              <w:rPr>
                <w:rFonts w:cstheme="minorHAnsi"/>
              </w:rPr>
              <w:t xml:space="preserve"> </w:t>
            </w:r>
            <w:proofErr w:type="spellStart"/>
            <w:r w:rsidRPr="00D53D4C">
              <w:rPr>
                <w:rFonts w:cstheme="minorHAnsi"/>
              </w:rPr>
              <w:t>umjetnosti</w:t>
            </w:r>
            <w:proofErr w:type="spellEnd"/>
            <w:r w:rsidRPr="00D53D4C">
              <w:rPr>
                <w:rFonts w:cstheme="minorHAnsi"/>
              </w:rPr>
              <w:t xml:space="preserve">, </w:t>
            </w:r>
            <w:proofErr w:type="spellStart"/>
            <w:r w:rsidRPr="00D53D4C">
              <w:rPr>
                <w:rFonts w:cstheme="minorHAnsi"/>
              </w:rPr>
              <w:t>kao</w:t>
            </w:r>
            <w:proofErr w:type="spellEnd"/>
            <w:r w:rsidRPr="00D53D4C">
              <w:rPr>
                <w:rFonts w:cstheme="minorHAnsi"/>
              </w:rPr>
              <w:t xml:space="preserve"> </w:t>
            </w:r>
            <w:proofErr w:type="spellStart"/>
            <w:r w:rsidRPr="00D53D4C">
              <w:rPr>
                <w:rFonts w:cstheme="minorHAnsi"/>
              </w:rPr>
              <w:t>producenti</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menadžeri</w:t>
            </w:r>
            <w:proofErr w:type="spellEnd"/>
            <w:r w:rsidRPr="00D53D4C">
              <w:rPr>
                <w:rFonts w:cstheme="minorHAnsi"/>
              </w:rPr>
              <w:t>.</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lang w:val="bs-Latn-BA"/>
              </w:rPr>
            </w:pPr>
            <w:r w:rsidRPr="00D53D4C">
              <w:rPr>
                <w:rFonts w:cstheme="minorHAnsi"/>
                <w:b/>
                <w:bCs/>
                <w:lang w:val="bs-Latn-BA"/>
              </w:rPr>
              <w:t>Tematske jedinice:</w:t>
            </w:r>
          </w:p>
          <w:p w:rsidR="00BD0085" w:rsidRPr="00D53D4C" w:rsidRDefault="00BD0085" w:rsidP="00AE10B1">
            <w:pPr>
              <w:rPr>
                <w:rFonts w:cstheme="minorHAnsi"/>
                <w:bCs/>
                <w:i/>
                <w:lang w:val="bs-Latn-BA"/>
              </w:rPr>
            </w:pPr>
            <w:r w:rsidRPr="00D53D4C">
              <w:rPr>
                <w:rFonts w:cstheme="minorHAnsi"/>
                <w:bCs/>
                <w:i/>
                <w:lang w:val="bs-Latn-BA"/>
              </w:rPr>
              <w:t xml:space="preserve">(po potrebi plan izvođenja po sedmicama se </w:t>
            </w:r>
            <w:r w:rsidRPr="00D53D4C">
              <w:rPr>
                <w:rFonts w:cstheme="minorHAnsi"/>
                <w:bCs/>
                <w:i/>
                <w:lang w:val="bs-Latn-BA"/>
              </w:rPr>
              <w:lastRenderedPageBreak/>
              <w:t>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pStyle w:val="Default"/>
              <w:jc w:val="both"/>
              <w:rPr>
                <w:rFonts w:asciiTheme="minorHAnsi" w:hAnsiTheme="minorHAnsi" w:cstheme="minorHAnsi"/>
              </w:rPr>
            </w:pPr>
            <w:r w:rsidRPr="00D53D4C">
              <w:rPr>
                <w:rFonts w:asciiTheme="minorHAnsi" w:hAnsiTheme="minorHAnsi" w:cstheme="minorHAnsi"/>
              </w:rPr>
              <w:lastRenderedPageBreak/>
              <w:t xml:space="preserve">Predmet obuhvata rad na završnom produkcijskom projektu - odabir projekta, formulisanje i preciziranje projekta u 7 semestru. Kroz niz predavanja i praktičnih vježbi studenti teorijski i praktično izučavaju i unapređuju već stečena znanja o različitim procesima i metodama razvoja projekta, ovisno o prirodi projekta i medija u kojem se realizira. </w:t>
            </w:r>
          </w:p>
          <w:p w:rsidR="00BD0085" w:rsidRPr="00D53D4C" w:rsidRDefault="00BD0085" w:rsidP="00AE10B1">
            <w:pPr>
              <w:pStyle w:val="Default"/>
              <w:jc w:val="both"/>
              <w:rPr>
                <w:rFonts w:asciiTheme="minorHAnsi" w:hAnsiTheme="minorHAnsi" w:cstheme="minorHAnsi"/>
              </w:rPr>
            </w:pPr>
            <w:r w:rsidRPr="00D53D4C">
              <w:rPr>
                <w:rFonts w:asciiTheme="minorHAnsi" w:hAnsiTheme="minorHAnsi" w:cstheme="minorHAnsi"/>
              </w:rPr>
              <w:lastRenderedPageBreak/>
              <w:t xml:space="preserve">Izuzetno važan je proces koji se ostvaruje kroz rad u klasi, koju vodi nastavnik, a u kojoj ravnopravno učestvuju i studenti. Tokom razvoja, planiranja, realizacije i izvođenja projekata studenti stiču znanja, te se usvaja i profesionalni način komunikacije. </w:t>
            </w:r>
          </w:p>
          <w:p w:rsidR="00BD0085" w:rsidRPr="00D53D4C" w:rsidRDefault="00BD0085" w:rsidP="00AE10B1">
            <w:pPr>
              <w:pStyle w:val="Default"/>
              <w:jc w:val="both"/>
              <w:rPr>
                <w:rFonts w:asciiTheme="minorHAnsi" w:hAnsiTheme="minorHAnsi" w:cstheme="minorHAnsi"/>
              </w:rPr>
            </w:pPr>
            <w:r w:rsidRPr="00D53D4C">
              <w:rPr>
                <w:rFonts w:asciiTheme="minorHAnsi" w:hAnsiTheme="minorHAnsi" w:cstheme="minorHAnsi"/>
              </w:rPr>
              <w:t xml:space="preserve">Pored toga, praktični rad se prati pismenim radom i na taj način omogućuje studentu da realizaciju vlastitog projekata prati na kritički i analitički način, te da iskustva integriše u temu koju je izabrao za pismeni, teoretski dio završnog rada.  </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lastRenderedPageBreak/>
              <w:t>Ishodi</w:t>
            </w:r>
            <w:proofErr w:type="spellEnd"/>
            <w:r w:rsidRPr="00D53D4C">
              <w:rPr>
                <w:rFonts w:cstheme="minorHAnsi"/>
                <w:b/>
                <w:bCs/>
              </w:rPr>
              <w:t xml:space="preserve"> </w:t>
            </w:r>
            <w:proofErr w:type="spellStart"/>
            <w:r w:rsidRPr="00D53D4C">
              <w:rPr>
                <w:rFonts w:cstheme="minorHAnsi"/>
                <w:b/>
                <w:bCs/>
              </w:rPr>
              <w:t>učenja</w:t>
            </w:r>
            <w:proofErr w:type="spellEnd"/>
            <w:r w:rsidRPr="00D53D4C">
              <w:rPr>
                <w:rFonts w:cstheme="minorHAnsi"/>
                <w:b/>
                <w:bCs/>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Predavanja, vježbe, radionice, studije slučaja, master class, individualne vježbe, testovi, praktični rad u grupi, konsultacije.</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t>Metode</w:t>
            </w:r>
            <w:proofErr w:type="spellEnd"/>
            <w:r w:rsidRPr="00D53D4C">
              <w:rPr>
                <w:rFonts w:cstheme="minorHAnsi"/>
                <w:b/>
                <w:bCs/>
              </w:rPr>
              <w:t xml:space="preserve"> </w:t>
            </w:r>
            <w:proofErr w:type="spellStart"/>
            <w:r w:rsidRPr="00D53D4C">
              <w:rPr>
                <w:rFonts w:cstheme="minorHAnsi"/>
                <w:b/>
                <w:bCs/>
              </w:rPr>
              <w:t>izvođenja</w:t>
            </w:r>
            <w:proofErr w:type="spellEnd"/>
            <w:r w:rsidRPr="00D53D4C">
              <w:rPr>
                <w:rFonts w:cstheme="minorHAnsi"/>
                <w:b/>
                <w:bCs/>
              </w:rPr>
              <w:t xml:space="preserve"> </w:t>
            </w:r>
            <w:proofErr w:type="spellStart"/>
            <w:r w:rsidRPr="00D53D4C">
              <w:rPr>
                <w:rFonts w:cstheme="minorHAnsi"/>
                <w:b/>
                <w:bCs/>
              </w:rPr>
              <w:t>nastave</w:t>
            </w:r>
            <w:proofErr w:type="spellEnd"/>
            <w:r w:rsidRPr="00D53D4C">
              <w:rPr>
                <w:rFonts w:cstheme="minorHAnsi"/>
                <w:b/>
                <w:bCs/>
                <w:lang w:val="hr-HR"/>
              </w:rPr>
              <w:t>:</w:t>
            </w:r>
            <w:r w:rsidRPr="00D53D4C">
              <w:rPr>
                <w:rFonts w:cstheme="minorHAnsi"/>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proofErr w:type="gramStart"/>
            <w:r w:rsidRPr="00D53D4C">
              <w:rPr>
                <w:rFonts w:cstheme="minorHAnsi"/>
              </w:rPr>
              <w:t>Predavanja</w:t>
            </w:r>
            <w:proofErr w:type="spellEnd"/>
            <w:r w:rsidRPr="00D53D4C">
              <w:rPr>
                <w:rFonts w:cstheme="minorHAnsi"/>
              </w:rPr>
              <w:t xml:space="preserve"> ,</w:t>
            </w:r>
            <w:proofErr w:type="gram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radionice</w:t>
            </w:r>
            <w:proofErr w:type="spellEnd"/>
            <w:r w:rsidRPr="00D53D4C">
              <w:rPr>
                <w:rFonts w:cstheme="minorHAnsi"/>
              </w:rPr>
              <w:t xml:space="preserve">, </w:t>
            </w:r>
            <w:proofErr w:type="spellStart"/>
            <w:r w:rsidRPr="00D53D4C">
              <w:rPr>
                <w:rFonts w:cstheme="minorHAnsi"/>
              </w:rPr>
              <w:t>studije</w:t>
            </w:r>
            <w:proofErr w:type="spellEnd"/>
            <w:r w:rsidRPr="00D53D4C">
              <w:rPr>
                <w:rFonts w:cstheme="minorHAnsi"/>
              </w:rPr>
              <w:t xml:space="preserve"> </w:t>
            </w:r>
            <w:proofErr w:type="spellStart"/>
            <w:r w:rsidRPr="00D53D4C">
              <w:rPr>
                <w:rFonts w:cstheme="minorHAnsi"/>
              </w:rPr>
              <w:t>slučaja</w:t>
            </w:r>
            <w:proofErr w:type="spellEnd"/>
            <w:r w:rsidRPr="00D53D4C">
              <w:rPr>
                <w:rFonts w:cstheme="minorHAnsi"/>
              </w:rPr>
              <w:t xml:space="preserve">, master class, </w:t>
            </w:r>
            <w:proofErr w:type="spellStart"/>
            <w:r w:rsidRPr="00D53D4C">
              <w:rPr>
                <w:rFonts w:cstheme="minorHAnsi"/>
              </w:rPr>
              <w:t>individualne</w:t>
            </w:r>
            <w:proofErr w:type="spell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testovi</w:t>
            </w:r>
            <w:proofErr w:type="spellEnd"/>
            <w:r w:rsidRPr="00D53D4C">
              <w:rPr>
                <w:rFonts w:cstheme="minorHAnsi"/>
              </w:rPr>
              <w:t xml:space="preserve">, </w:t>
            </w:r>
            <w:proofErr w:type="spellStart"/>
            <w:r w:rsidRPr="00D53D4C">
              <w:rPr>
                <w:rFonts w:cstheme="minorHAnsi"/>
              </w:rPr>
              <w:t>praktični</w:t>
            </w:r>
            <w:proofErr w:type="spellEnd"/>
            <w:r w:rsidRPr="00D53D4C">
              <w:rPr>
                <w:rFonts w:cstheme="minorHAnsi"/>
              </w:rPr>
              <w:t xml:space="preserve"> rad u </w:t>
            </w:r>
            <w:proofErr w:type="spellStart"/>
            <w:r w:rsidRPr="00D53D4C">
              <w:rPr>
                <w:rFonts w:cstheme="minorHAnsi"/>
              </w:rPr>
              <w:t>grupi</w:t>
            </w:r>
            <w:proofErr w:type="spellEnd"/>
            <w:r w:rsidRPr="00D53D4C">
              <w:rPr>
                <w:rFonts w:cstheme="minorHAnsi"/>
              </w:rPr>
              <w:t xml:space="preserve">, </w:t>
            </w:r>
            <w:proofErr w:type="spellStart"/>
            <w:r w:rsidRPr="00D53D4C">
              <w:rPr>
                <w:rFonts w:cstheme="minorHAnsi"/>
              </w:rPr>
              <w:t>konsultacije</w:t>
            </w:r>
            <w:proofErr w:type="spellEnd"/>
            <w:r w:rsidRPr="00D53D4C">
              <w:rPr>
                <w:rFonts w:cstheme="minorHAnsi"/>
              </w:rPr>
              <w:t xml:space="preserve">, </w:t>
            </w:r>
            <w:proofErr w:type="spellStart"/>
            <w:r w:rsidRPr="00D53D4C">
              <w:rPr>
                <w:rFonts w:cstheme="minorHAnsi"/>
              </w:rPr>
              <w:t>saradnja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kolegama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drugih</w:t>
            </w:r>
            <w:proofErr w:type="spellEnd"/>
            <w:r w:rsidRPr="00D53D4C">
              <w:rPr>
                <w:rFonts w:cstheme="minorHAnsi"/>
              </w:rPr>
              <w:t xml:space="preserve"> </w:t>
            </w:r>
            <w:proofErr w:type="spellStart"/>
            <w:r w:rsidRPr="00D53D4C">
              <w:rPr>
                <w:rFonts w:cstheme="minorHAnsi"/>
              </w:rPr>
              <w:t>odsjeka</w:t>
            </w:r>
            <w:proofErr w:type="spellEnd"/>
            <w:r w:rsidRPr="00D53D4C">
              <w:rPr>
                <w:rFonts w:cstheme="minorHAnsi"/>
              </w:rPr>
              <w:t xml:space="preserve"> ASU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Univerziteta</w:t>
            </w:r>
            <w:proofErr w:type="spellEnd"/>
            <w:r w:rsidRPr="00D53D4C">
              <w:rPr>
                <w:rFonts w:cstheme="minorHAnsi"/>
              </w:rPr>
              <w:t>.</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de-DE"/>
              </w:rPr>
            </w:pPr>
            <w:proofErr w:type="spellStart"/>
            <w:r w:rsidRPr="00D53D4C">
              <w:rPr>
                <w:rFonts w:cstheme="minorHAnsi"/>
                <w:b/>
                <w:bCs/>
              </w:rPr>
              <w:t>Metode</w:t>
            </w:r>
            <w:proofErr w:type="spellEnd"/>
            <w:r w:rsidRPr="00D53D4C">
              <w:rPr>
                <w:rFonts w:cstheme="minorHAnsi"/>
                <w:b/>
                <w:bCs/>
              </w:rPr>
              <w:t xml:space="preserve"> </w:t>
            </w:r>
            <w:proofErr w:type="spellStart"/>
            <w:r w:rsidRPr="00D53D4C">
              <w:rPr>
                <w:rFonts w:cstheme="minorHAnsi"/>
                <w:b/>
                <w:bCs/>
              </w:rPr>
              <w:t>provjere</w:t>
            </w:r>
            <w:proofErr w:type="spellEnd"/>
            <w:r w:rsidRPr="00D53D4C">
              <w:rPr>
                <w:rFonts w:cstheme="minorHAnsi"/>
                <w:b/>
                <w:bCs/>
              </w:rPr>
              <w:t xml:space="preserve"> </w:t>
            </w:r>
            <w:proofErr w:type="spellStart"/>
            <w:r w:rsidRPr="00D53D4C">
              <w:rPr>
                <w:rFonts w:cstheme="minorHAnsi"/>
                <w:b/>
                <w:bCs/>
              </w:rPr>
              <w:t>znanja</w:t>
            </w:r>
            <w:proofErr w:type="spellEnd"/>
            <w:r w:rsidRPr="00D53D4C">
              <w:rPr>
                <w:rFonts w:cstheme="minorHAnsi"/>
                <w:b/>
                <w:bCs/>
              </w:rPr>
              <w:t xml:space="preserve"> </w:t>
            </w:r>
            <w:proofErr w:type="spellStart"/>
            <w:r w:rsidRPr="00D53D4C">
              <w:rPr>
                <w:rFonts w:cstheme="minorHAnsi"/>
                <w:b/>
                <w:bCs/>
              </w:rPr>
              <w:t>sa</w:t>
            </w:r>
            <w:proofErr w:type="spellEnd"/>
            <w:r w:rsidRPr="00D53D4C">
              <w:rPr>
                <w:rFonts w:cstheme="minorHAnsi"/>
                <w:b/>
                <w:bCs/>
              </w:rPr>
              <w:t xml:space="preserve"> </w:t>
            </w:r>
            <w:proofErr w:type="spellStart"/>
            <w:r w:rsidRPr="00D53D4C">
              <w:rPr>
                <w:rFonts w:cstheme="minorHAnsi"/>
                <w:b/>
                <w:bCs/>
              </w:rPr>
              <w:t>strukturom</w:t>
            </w:r>
            <w:proofErr w:type="spellEnd"/>
            <w:r w:rsidRPr="00D53D4C">
              <w:rPr>
                <w:rFonts w:cstheme="minorHAnsi"/>
                <w:b/>
                <w:bCs/>
              </w:rPr>
              <w:t xml:space="preserve"> </w:t>
            </w:r>
            <w:proofErr w:type="spellStart"/>
            <w:r w:rsidRPr="00D53D4C">
              <w:rPr>
                <w:rFonts w:cstheme="minorHAnsi"/>
                <w:b/>
                <w:bCs/>
              </w:rPr>
              <w:t>ocjene</w:t>
            </w:r>
            <w:proofErr w:type="spellEnd"/>
            <w:r w:rsidRPr="00D53D4C">
              <w:rPr>
                <w:rFonts w:cstheme="minorHAnsi"/>
                <w:b/>
                <w:bCs/>
                <w:vertAlign w:val="superscript"/>
              </w:rPr>
              <w:footnoteReference w:id="110"/>
            </w:r>
            <w:r w:rsidRPr="00D53D4C">
              <w:rPr>
                <w:rFonts w:cstheme="minorHAnsi"/>
                <w:b/>
                <w:bCs/>
                <w:lang w:val="hr-HR"/>
              </w:rPr>
              <w:t>:</w:t>
            </w:r>
            <w:r w:rsidRPr="00D53D4C">
              <w:rPr>
                <w:rFonts w:cstheme="minorHAnsi"/>
                <w:lang w:val="de-DE"/>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rPr>
              <w:t>Praćenje</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studenta</w:t>
            </w:r>
            <w:proofErr w:type="spellEnd"/>
            <w:r w:rsidRPr="00D53D4C">
              <w:rPr>
                <w:rFonts w:cstheme="minorHAnsi"/>
              </w:rPr>
              <w:t xml:space="preserve"> se </w:t>
            </w:r>
            <w:proofErr w:type="spellStart"/>
            <w:r w:rsidRPr="00D53D4C">
              <w:rPr>
                <w:rFonts w:cstheme="minorHAnsi"/>
              </w:rPr>
              <w:t>vrši</w:t>
            </w:r>
            <w:proofErr w:type="spellEnd"/>
            <w:r w:rsidRPr="00D53D4C">
              <w:rPr>
                <w:rFonts w:cstheme="minorHAnsi"/>
              </w:rPr>
              <w:t xml:space="preserve"> </w:t>
            </w:r>
            <w:proofErr w:type="spellStart"/>
            <w:r w:rsidRPr="00D53D4C">
              <w:rPr>
                <w:rFonts w:cstheme="minorHAnsi"/>
              </w:rPr>
              <w:t>dodjeljivanjem</w:t>
            </w:r>
            <w:proofErr w:type="spellEnd"/>
            <w:r w:rsidRPr="00D53D4C">
              <w:rPr>
                <w:rFonts w:cstheme="minorHAnsi"/>
              </w:rPr>
              <w:t xml:space="preserve"> </w:t>
            </w:r>
            <w:proofErr w:type="spellStart"/>
            <w:r w:rsidRPr="00D53D4C">
              <w:rPr>
                <w:rFonts w:cstheme="minorHAnsi"/>
              </w:rPr>
              <w:t>bodova</w:t>
            </w:r>
            <w:proofErr w:type="spellEnd"/>
            <w:r w:rsidRPr="00D53D4C">
              <w:rPr>
                <w:rFonts w:cstheme="minorHAnsi"/>
              </w:rPr>
              <w:t xml:space="preserve"> za </w:t>
            </w:r>
            <w:proofErr w:type="spellStart"/>
            <w:r w:rsidRPr="00D53D4C">
              <w:rPr>
                <w:rFonts w:cstheme="minorHAnsi"/>
              </w:rPr>
              <w:t>svaki</w:t>
            </w:r>
            <w:proofErr w:type="spellEnd"/>
            <w:r w:rsidRPr="00D53D4C">
              <w:rPr>
                <w:rFonts w:cstheme="minorHAnsi"/>
              </w:rPr>
              <w:t xml:space="preserve"> </w:t>
            </w:r>
            <w:proofErr w:type="spellStart"/>
            <w:r w:rsidRPr="00D53D4C">
              <w:rPr>
                <w:rFonts w:cstheme="minorHAnsi"/>
              </w:rPr>
              <w:t>oblik</w:t>
            </w:r>
            <w:proofErr w:type="spellEnd"/>
            <w:r w:rsidRPr="00D53D4C">
              <w:rPr>
                <w:rFonts w:cstheme="minorHAnsi"/>
              </w:rPr>
              <w:t xml:space="preserve"> </w:t>
            </w:r>
            <w:proofErr w:type="spellStart"/>
            <w:r w:rsidRPr="00D53D4C">
              <w:rPr>
                <w:rFonts w:cstheme="minorHAnsi"/>
              </w:rPr>
              <w:t>aktivnosti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provjere</w:t>
            </w:r>
            <w:proofErr w:type="spellEnd"/>
            <w:r w:rsidRPr="00D53D4C">
              <w:rPr>
                <w:rFonts w:cstheme="minorHAnsi"/>
              </w:rPr>
              <w:t xml:space="preserve"> </w:t>
            </w:r>
            <w:proofErr w:type="spellStart"/>
            <w:r w:rsidRPr="00D53D4C">
              <w:rPr>
                <w:rFonts w:cstheme="minorHAnsi"/>
              </w:rPr>
              <w:t>znanja</w:t>
            </w:r>
            <w:proofErr w:type="spellEnd"/>
            <w:r w:rsidRPr="00D53D4C">
              <w:rPr>
                <w:rFonts w:cstheme="minorHAnsi"/>
              </w:rPr>
              <w:t xml:space="preserve"> u </w:t>
            </w:r>
            <w:proofErr w:type="spellStart"/>
            <w:r w:rsidRPr="00D53D4C">
              <w:rPr>
                <w:rFonts w:cstheme="minorHAnsi"/>
              </w:rPr>
              <w:t>toku</w:t>
            </w:r>
            <w:proofErr w:type="spellEnd"/>
            <w:r w:rsidRPr="00D53D4C">
              <w:rPr>
                <w:rFonts w:cstheme="minorHAnsi"/>
              </w:rPr>
              <w:t xml:space="preserve"> </w:t>
            </w:r>
            <w:proofErr w:type="spellStart"/>
            <w:proofErr w:type="gramStart"/>
            <w:r w:rsidRPr="00D53D4C">
              <w:rPr>
                <w:rFonts w:cstheme="minorHAnsi"/>
              </w:rPr>
              <w:t>semestra</w:t>
            </w:r>
            <w:proofErr w:type="spellEnd"/>
            <w:r w:rsidRPr="00D53D4C">
              <w:rPr>
                <w:rFonts w:cstheme="minorHAnsi"/>
              </w:rPr>
              <w:t>,.</w:t>
            </w:r>
            <w:proofErr w:type="gramEnd"/>
            <w:r w:rsidRPr="00D53D4C">
              <w:rPr>
                <w:rFonts w:cstheme="minorHAnsi"/>
                <w:lang w:val="de-DE"/>
              </w:rPr>
              <w:t xml:space="preserve"> Provjera praktičnog dijela znanja se provjerava na javno izvedenom ispitu. Nakon uspješno izvedenog praktičnog dijela ispita studenti pristupaju usmenom dijelu ispita.  </w:t>
            </w:r>
          </w:p>
          <w:p w:rsidR="00BD0085" w:rsidRPr="00D53D4C" w:rsidRDefault="00BD0085" w:rsidP="00AE10B1">
            <w:pPr>
              <w:rPr>
                <w:rFonts w:cstheme="minorHAnsi"/>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
              <w:gridCol w:w="4115"/>
              <w:gridCol w:w="1417"/>
              <w:gridCol w:w="1312"/>
            </w:tblGrid>
            <w:tr w:rsidR="00BD0085" w:rsidRPr="00D53D4C" w:rsidTr="00AE10B1">
              <w:trPr>
                <w:trHeight w:val="711"/>
                <w:jc w:val="center"/>
              </w:trPr>
              <w:tc>
                <w:tcPr>
                  <w:tcW w:w="487" w:type="dxa"/>
                  <w:shd w:val="clear" w:color="auto" w:fill="DBE5F1"/>
                  <w:vAlign w:val="center"/>
                </w:tcPr>
                <w:p w:rsidR="00BD0085" w:rsidRPr="00D53D4C" w:rsidRDefault="00BD0085" w:rsidP="00AE10B1">
                  <w:pPr>
                    <w:rPr>
                      <w:rFonts w:cstheme="minorHAnsi"/>
                      <w:b/>
                      <w:lang w:val="hr-HR"/>
                    </w:rPr>
                  </w:pPr>
                </w:p>
              </w:tc>
              <w:tc>
                <w:tcPr>
                  <w:tcW w:w="4115"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 xml:space="preserve">Elementi praćenja </w:t>
                  </w:r>
                </w:p>
              </w:tc>
              <w:tc>
                <w:tcPr>
                  <w:tcW w:w="1417"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Broj bodova</w:t>
                  </w:r>
                </w:p>
              </w:tc>
              <w:tc>
                <w:tcPr>
                  <w:tcW w:w="1312"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Učešće u ocjeni (%)</w:t>
                  </w:r>
                </w:p>
              </w:tc>
            </w:tr>
            <w:tr w:rsidR="00BD0085" w:rsidRPr="00D53D4C" w:rsidTr="00AE10B1">
              <w:trPr>
                <w:jc w:val="center"/>
              </w:trPr>
              <w:tc>
                <w:tcPr>
                  <w:tcW w:w="48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w:t>
                  </w:r>
                </w:p>
              </w:tc>
              <w:tc>
                <w:tcPr>
                  <w:tcW w:w="4115" w:type="dxa"/>
                  <w:shd w:val="clear" w:color="auto" w:fill="auto"/>
                </w:tcPr>
                <w:p w:rsidR="00BD0085" w:rsidRPr="00D53D4C" w:rsidRDefault="00BD0085" w:rsidP="00AE10B1">
                  <w:pPr>
                    <w:rPr>
                      <w:rFonts w:cstheme="minorHAnsi"/>
                      <w:lang w:val="hr-HR"/>
                    </w:rPr>
                  </w:pPr>
                  <w:r w:rsidRPr="00D53D4C">
                    <w:rPr>
                      <w:rFonts w:cstheme="minorHAnsi"/>
                      <w:lang w:val="hr-HR"/>
                    </w:rPr>
                    <w:t xml:space="preserve">Prisustvo  nastavi </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10</w:t>
                  </w:r>
                </w:p>
              </w:tc>
              <w:tc>
                <w:tcPr>
                  <w:tcW w:w="1312" w:type="dxa"/>
                  <w:vAlign w:val="center"/>
                </w:tcPr>
                <w:p w:rsidR="00BD0085" w:rsidRPr="00D53D4C" w:rsidRDefault="00BD0085" w:rsidP="00AE10B1">
                  <w:pPr>
                    <w:rPr>
                      <w:rFonts w:cstheme="minorHAnsi"/>
                      <w:lang w:val="hr-HR"/>
                    </w:rPr>
                  </w:pPr>
                  <w:r w:rsidRPr="00D53D4C">
                    <w:rPr>
                      <w:rFonts w:cstheme="minorHAnsi"/>
                      <w:lang w:val="hr-HR"/>
                    </w:rPr>
                    <w:t>10</w:t>
                  </w:r>
                </w:p>
              </w:tc>
            </w:tr>
            <w:tr w:rsidR="00BD0085" w:rsidRPr="00D53D4C" w:rsidTr="00AE10B1">
              <w:trPr>
                <w:jc w:val="center"/>
              </w:trPr>
              <w:tc>
                <w:tcPr>
                  <w:tcW w:w="48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2.</w:t>
                  </w:r>
                </w:p>
              </w:tc>
              <w:tc>
                <w:tcPr>
                  <w:tcW w:w="4115" w:type="dxa"/>
                  <w:shd w:val="clear" w:color="auto" w:fill="auto"/>
                  <w:vAlign w:val="center"/>
                </w:tcPr>
                <w:p w:rsidR="00BD0085" w:rsidRPr="00D53D4C" w:rsidRDefault="00BD0085" w:rsidP="00AE10B1">
                  <w:pPr>
                    <w:rPr>
                      <w:rFonts w:cstheme="minorHAnsi"/>
                      <w:lang w:val="hr-HR"/>
                    </w:rPr>
                  </w:pPr>
                  <w:r w:rsidRPr="00D53D4C">
                    <w:rPr>
                      <w:rFonts w:cstheme="minorHAnsi"/>
                      <w:lang w:val="hr-HR"/>
                    </w:rPr>
                    <w:t>Angažman u nastavi</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10</w:t>
                  </w:r>
                </w:p>
              </w:tc>
              <w:tc>
                <w:tcPr>
                  <w:tcW w:w="1312" w:type="dxa"/>
                  <w:vAlign w:val="center"/>
                </w:tcPr>
                <w:p w:rsidR="00BD0085" w:rsidRPr="00D53D4C" w:rsidRDefault="00BD0085" w:rsidP="00AE10B1">
                  <w:pPr>
                    <w:rPr>
                      <w:rFonts w:cstheme="minorHAnsi"/>
                      <w:lang w:val="hr-HR"/>
                    </w:rPr>
                  </w:pPr>
                  <w:r w:rsidRPr="00D53D4C">
                    <w:rPr>
                      <w:rFonts w:cstheme="minorHAnsi"/>
                      <w:lang w:val="hr-HR"/>
                    </w:rPr>
                    <w:t>10</w:t>
                  </w:r>
                </w:p>
              </w:tc>
            </w:tr>
            <w:tr w:rsidR="00BD0085" w:rsidRPr="00D53D4C" w:rsidTr="00AE10B1">
              <w:trPr>
                <w:jc w:val="center"/>
              </w:trPr>
              <w:tc>
                <w:tcPr>
                  <w:tcW w:w="48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3.</w:t>
                  </w:r>
                </w:p>
              </w:tc>
              <w:tc>
                <w:tcPr>
                  <w:tcW w:w="4115" w:type="dxa"/>
                  <w:shd w:val="clear" w:color="auto" w:fill="auto"/>
                  <w:vAlign w:val="center"/>
                </w:tcPr>
                <w:p w:rsidR="00BD0085" w:rsidRPr="00D53D4C" w:rsidRDefault="00BD0085" w:rsidP="00AE10B1">
                  <w:pPr>
                    <w:rPr>
                      <w:rFonts w:cstheme="minorHAnsi"/>
                      <w:lang w:val="hr-HR"/>
                    </w:rPr>
                  </w:pPr>
                  <w:r w:rsidRPr="00D53D4C">
                    <w:rPr>
                      <w:rFonts w:cstheme="minorHAnsi"/>
                      <w:lang w:val="hr-HR"/>
                    </w:rPr>
                    <w:t>Praktični rad i vježbe</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35</w:t>
                  </w:r>
                </w:p>
              </w:tc>
              <w:tc>
                <w:tcPr>
                  <w:tcW w:w="1312" w:type="dxa"/>
                  <w:vAlign w:val="center"/>
                </w:tcPr>
                <w:p w:rsidR="00BD0085" w:rsidRPr="00D53D4C" w:rsidRDefault="00BD0085" w:rsidP="00AE10B1">
                  <w:pPr>
                    <w:rPr>
                      <w:rFonts w:cstheme="minorHAnsi"/>
                      <w:lang w:val="hr-HR"/>
                    </w:rPr>
                  </w:pPr>
                  <w:r w:rsidRPr="00D53D4C">
                    <w:rPr>
                      <w:rFonts w:cstheme="minorHAnsi"/>
                      <w:lang w:val="hr-HR"/>
                    </w:rPr>
                    <w:t>35</w:t>
                  </w:r>
                </w:p>
              </w:tc>
            </w:tr>
            <w:tr w:rsidR="00BD0085" w:rsidRPr="00D53D4C" w:rsidTr="00AE10B1">
              <w:trPr>
                <w:jc w:val="center"/>
              </w:trPr>
              <w:tc>
                <w:tcPr>
                  <w:tcW w:w="48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4.</w:t>
                  </w:r>
                </w:p>
              </w:tc>
              <w:tc>
                <w:tcPr>
                  <w:tcW w:w="4115" w:type="dxa"/>
                  <w:shd w:val="clear" w:color="auto" w:fill="auto"/>
                  <w:vAlign w:val="center"/>
                </w:tcPr>
                <w:p w:rsidR="00BD0085" w:rsidRPr="00D53D4C" w:rsidRDefault="00BD0085" w:rsidP="00AE10B1">
                  <w:pPr>
                    <w:rPr>
                      <w:rFonts w:cstheme="minorHAnsi"/>
                      <w:lang w:val="hr-HR"/>
                    </w:rPr>
                  </w:pPr>
                  <w:r w:rsidRPr="00D53D4C">
                    <w:rPr>
                      <w:rFonts w:cstheme="minorHAnsi"/>
                      <w:lang w:val="hr-HR"/>
                    </w:rPr>
                    <w:t>Završni ispit</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45</w:t>
                  </w:r>
                </w:p>
              </w:tc>
              <w:tc>
                <w:tcPr>
                  <w:tcW w:w="1312" w:type="dxa"/>
                  <w:vAlign w:val="center"/>
                </w:tcPr>
                <w:p w:rsidR="00BD0085" w:rsidRPr="00D53D4C" w:rsidRDefault="00BD0085" w:rsidP="00AE10B1">
                  <w:pPr>
                    <w:rPr>
                      <w:rFonts w:cstheme="minorHAnsi"/>
                      <w:lang w:val="hr-HR"/>
                    </w:rPr>
                  </w:pPr>
                  <w:r w:rsidRPr="00D53D4C">
                    <w:rPr>
                      <w:rFonts w:cstheme="minorHAnsi"/>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rPr>
                      <w:rFonts w:cstheme="minorHAnsi"/>
                      <w:lang w:val="hr-HR"/>
                    </w:rPr>
                  </w:pPr>
                  <w:r w:rsidRPr="00D53D4C">
                    <w:rPr>
                      <w:rFonts w:cstheme="minorHAnsi"/>
                      <w:lang w:val="hr-HR"/>
                    </w:rPr>
                    <w:t xml:space="preserve">Ukupno: 100 bodova </w:t>
                  </w:r>
                </w:p>
              </w:tc>
              <w:tc>
                <w:tcPr>
                  <w:tcW w:w="1312" w:type="dxa"/>
                  <w:vAlign w:val="center"/>
                </w:tcPr>
                <w:p w:rsidR="00BD0085" w:rsidRPr="00D53D4C" w:rsidRDefault="00BD0085" w:rsidP="00AE10B1">
                  <w:pPr>
                    <w:rPr>
                      <w:rFonts w:cstheme="minorHAnsi"/>
                      <w:lang w:val="hr-HR"/>
                    </w:rPr>
                  </w:pPr>
                  <w:r w:rsidRPr="00D53D4C">
                    <w:rPr>
                      <w:rFonts w:cstheme="minorHAnsi"/>
                      <w:lang w:val="hr-HR"/>
                    </w:rPr>
                    <w:t>100%</w:t>
                  </w:r>
                </w:p>
              </w:tc>
            </w:tr>
          </w:tbl>
          <w:p w:rsidR="00BD0085" w:rsidRPr="00D53D4C" w:rsidRDefault="00BD0085" w:rsidP="00AE10B1">
            <w:pPr>
              <w:rPr>
                <w:rFonts w:cstheme="minorHAnsi"/>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cstheme="minorHAnsi"/>
              </w:rPr>
            </w:pPr>
            <w:r w:rsidRPr="00D53D4C">
              <w:rPr>
                <w:rFonts w:eastAsia="Times New Roman" w:cstheme="minorHAnsi"/>
                <w:lang w:val="bs-Latn-BA" w:eastAsia="hr-BA"/>
              </w:rPr>
              <w:lastRenderedPageBreak/>
              <w:t>Kvalitet izvođenja nastavnih oblika pratit će se anketom, raspravama na stručnim tijelima Odsjeka nakon pregleda rada i praktičnih ispita, a uspješnost procentom prolaznosti.</w:t>
            </w:r>
          </w:p>
        </w:tc>
      </w:tr>
      <w:tr w:rsidR="00BD0085" w:rsidRPr="00D53D4C" w:rsidTr="00AE10B1">
        <w:trPr>
          <w:trHeight w:val="879"/>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lastRenderedPageBreak/>
              <w:t>Literatura</w:t>
            </w:r>
            <w:proofErr w:type="spellEnd"/>
            <w:r w:rsidRPr="00D53D4C">
              <w:rPr>
                <w:rFonts w:cstheme="minorHAnsi"/>
                <w:b/>
                <w:bCs/>
                <w:vertAlign w:val="superscript"/>
              </w:rPr>
              <w:footnoteReference w:id="111"/>
            </w:r>
            <w:r w:rsidRPr="00D53D4C">
              <w:rPr>
                <w:rFonts w:cstheme="minorHAnsi"/>
                <w:b/>
                <w:bCs/>
              </w:rPr>
              <w:t>:</w:t>
            </w:r>
            <w:r w:rsidRPr="00D53D4C">
              <w:rPr>
                <w:rFonts w:cstheme="minorHAnsi"/>
              </w:rPr>
              <w:t xml:space="preserve"> </w:t>
            </w:r>
          </w:p>
          <w:p w:rsidR="00BD0085" w:rsidRPr="00D53D4C" w:rsidRDefault="00BD0085" w:rsidP="00AE10B1">
            <w:pPr>
              <w:rPr>
                <w:rFonts w:cstheme="minorHAnsi"/>
                <w:b/>
                <w:i/>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hr-HR"/>
              </w:rPr>
            </w:pPr>
            <w:r w:rsidRPr="00D53D4C">
              <w:rPr>
                <w:rFonts w:cstheme="minorHAnsi"/>
                <w:lang w:val="bs-Latn-BA"/>
              </w:rPr>
              <w:t>Izabrana literatura se određuje u odnosu na projekat.</w:t>
            </w:r>
          </w:p>
        </w:tc>
      </w:tr>
    </w:tbl>
    <w:p w:rsidR="00BD0085" w:rsidRPr="00D53D4C" w:rsidRDefault="00BD0085" w:rsidP="00BD0085">
      <w:pPr>
        <w:rPr>
          <w:rFonts w:cstheme="minorHAnsi"/>
        </w:rPr>
      </w:pPr>
    </w:p>
    <w:tbl>
      <w:tblPr>
        <w:tblW w:w="9178" w:type="dxa"/>
        <w:tblCellMar>
          <w:left w:w="0" w:type="dxa"/>
          <w:right w:w="0" w:type="dxa"/>
        </w:tblCellMar>
        <w:tblLook w:val="04A0" w:firstRow="1" w:lastRow="0" w:firstColumn="1" w:lastColumn="0" w:noHBand="0" w:noVBand="1"/>
      </w:tblPr>
      <w:tblGrid>
        <w:gridCol w:w="1369"/>
        <w:gridCol w:w="262"/>
        <w:gridCol w:w="1166"/>
        <w:gridCol w:w="3651"/>
        <w:gridCol w:w="2730"/>
      </w:tblGrid>
      <w:tr w:rsidR="00BD0085" w:rsidRPr="00D53D4C" w:rsidTr="00AE10B1">
        <w:trPr>
          <w:trHeight w:val="104"/>
        </w:trPr>
        <w:tc>
          <w:tcPr>
            <w:tcW w:w="13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Times New Roman" w:cstheme="minorHAnsi"/>
                <w:color w:val="FFFFFF" w:themeColor="background1"/>
                <w:lang w:eastAsia="hr-BA"/>
              </w:rPr>
            </w:pPr>
            <w:proofErr w:type="spellStart"/>
            <w:r w:rsidRPr="00D53D4C">
              <w:rPr>
                <w:rFonts w:eastAsia="Calibri" w:cstheme="minorHAnsi"/>
                <w:b/>
                <w:bCs/>
                <w:color w:val="FFFFFF" w:themeColor="background1"/>
                <w:kern w:val="24"/>
                <w:lang w:eastAsia="hr-BA"/>
              </w:rPr>
              <w:t>Šifra</w:t>
            </w:r>
            <w:proofErr w:type="spellEnd"/>
            <w:r w:rsidRPr="00D53D4C">
              <w:rPr>
                <w:rFonts w:eastAsia="Calibri" w:cstheme="minorHAnsi"/>
                <w:b/>
                <w:bCs/>
                <w:color w:val="FFFFFF" w:themeColor="background1"/>
                <w:kern w:val="24"/>
                <w:lang w:eastAsia="hr-BA"/>
              </w:rPr>
              <w:t xml:space="preserve"> </w:t>
            </w:r>
            <w:proofErr w:type="spellStart"/>
            <w:r w:rsidRPr="00D53D4C">
              <w:rPr>
                <w:rFonts w:eastAsia="Calibri" w:cstheme="minorHAnsi"/>
                <w:b/>
                <w:bCs/>
                <w:color w:val="FFFFFF" w:themeColor="background1"/>
                <w:kern w:val="24"/>
                <w:lang w:eastAsia="hr-BA"/>
              </w:rPr>
              <w:t>predmeta</w:t>
            </w:r>
            <w:proofErr w:type="spellEnd"/>
            <w:r w:rsidRPr="00D53D4C">
              <w:rPr>
                <w:rFonts w:eastAsia="Calibri" w:cstheme="minorHAnsi"/>
                <w:b/>
                <w:bCs/>
                <w:color w:val="FFFFFF" w:themeColor="background1"/>
                <w:kern w:val="24"/>
                <w:lang w:eastAsia="hr-BA"/>
              </w:rPr>
              <w:t xml:space="preserve">: </w:t>
            </w:r>
            <w:r w:rsidRPr="00D53D4C">
              <w:rPr>
                <w:rFonts w:eastAsia="Times New Roman" w:cstheme="minorHAnsi"/>
                <w:color w:val="FFFFFF" w:themeColor="background1"/>
                <w:lang w:eastAsia="hr-BA"/>
              </w:rPr>
              <w:t>PROD0704</w:t>
            </w:r>
          </w:p>
        </w:tc>
        <w:tc>
          <w:tcPr>
            <w:tcW w:w="780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hideMark/>
          </w:tcPr>
          <w:p w:rsidR="00BD0085" w:rsidRPr="00D53D4C" w:rsidRDefault="00BD0085" w:rsidP="00AE10B1">
            <w:pPr>
              <w:pStyle w:val="Heading1"/>
              <w:rPr>
                <w:rFonts w:asciiTheme="minorHAnsi" w:hAnsiTheme="minorHAnsi" w:cstheme="minorHAnsi"/>
                <w:b w:val="0"/>
                <w:sz w:val="20"/>
                <w:szCs w:val="20"/>
                <w:shd w:val="clear" w:color="auto" w:fill="000000" w:themeFill="text1"/>
              </w:rPr>
            </w:pPr>
          </w:p>
          <w:p w:rsidR="00BD0085" w:rsidRPr="00E422EF" w:rsidRDefault="00BD0085" w:rsidP="00AE10B1">
            <w:pPr>
              <w:pStyle w:val="Heading1"/>
              <w:rPr>
                <w:rFonts w:asciiTheme="minorHAnsi" w:hAnsiTheme="minorHAnsi" w:cstheme="minorHAnsi"/>
                <w:b w:val="0"/>
                <w:caps/>
                <w:sz w:val="34"/>
                <w:szCs w:val="34"/>
              </w:rPr>
            </w:pPr>
            <w:r w:rsidRPr="00E422EF">
              <w:rPr>
                <w:rFonts w:asciiTheme="minorHAnsi" w:hAnsiTheme="minorHAnsi" w:cstheme="minorHAnsi"/>
                <w:b w:val="0"/>
                <w:caps/>
                <w:sz w:val="34"/>
                <w:szCs w:val="34"/>
                <w:shd w:val="clear" w:color="auto" w:fill="000000" w:themeFill="text1"/>
              </w:rPr>
              <w:t>Žanrovi i formati u postbroadcast vremenu I</w:t>
            </w:r>
          </w:p>
        </w:tc>
      </w:tr>
      <w:tr w:rsidR="00BD0085" w:rsidRPr="00D53D4C" w:rsidTr="00AE10B1">
        <w:trPr>
          <w:trHeight w:val="104"/>
        </w:trPr>
        <w:tc>
          <w:tcPr>
            <w:tcW w:w="13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Ciklus</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Prvi</w:t>
            </w:r>
            <w:proofErr w:type="spellEnd"/>
          </w:p>
        </w:tc>
        <w:tc>
          <w:tcPr>
            <w:tcW w:w="14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rPr>
                <w:rFonts w:cstheme="minorHAnsi"/>
                <w:b/>
                <w:bCs/>
              </w:rPr>
            </w:pPr>
            <w:proofErr w:type="spellStart"/>
            <w:r w:rsidRPr="00D53D4C">
              <w:rPr>
                <w:rFonts w:cstheme="minorHAnsi"/>
                <w:b/>
                <w:bCs/>
              </w:rPr>
              <w:t>Godina</w:t>
            </w:r>
            <w:proofErr w:type="spellEnd"/>
            <w:r w:rsidRPr="00D53D4C">
              <w:rPr>
                <w:rFonts w:cstheme="minorHAnsi"/>
                <w:b/>
                <w:bCs/>
              </w:rPr>
              <w:t>: IV</w:t>
            </w:r>
          </w:p>
        </w:tc>
        <w:tc>
          <w:tcPr>
            <w:tcW w:w="36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Semestar</w:t>
            </w:r>
            <w:proofErr w:type="spellEnd"/>
            <w:r w:rsidRPr="00D53D4C">
              <w:rPr>
                <w:rFonts w:eastAsia="Calibri" w:cstheme="minorHAnsi"/>
                <w:b/>
                <w:bCs/>
                <w:color w:val="000000"/>
                <w:kern w:val="24"/>
                <w:lang w:eastAsia="hr-BA"/>
              </w:rPr>
              <w:t>: VII</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Broj</w:t>
            </w:r>
            <w:proofErr w:type="spellEnd"/>
            <w:r w:rsidRPr="00D53D4C">
              <w:rPr>
                <w:rFonts w:eastAsia="Calibri" w:cstheme="minorHAnsi"/>
                <w:b/>
                <w:bCs/>
                <w:color w:val="000000"/>
                <w:kern w:val="24"/>
                <w:lang w:eastAsia="hr-BA"/>
              </w:rPr>
              <w:t xml:space="preserve"> ECTS </w:t>
            </w:r>
            <w:proofErr w:type="spellStart"/>
            <w:r w:rsidRPr="00D53D4C">
              <w:rPr>
                <w:rFonts w:eastAsia="Calibri" w:cstheme="minorHAnsi"/>
                <w:b/>
                <w:bCs/>
                <w:color w:val="000000"/>
                <w:kern w:val="24"/>
                <w:lang w:eastAsia="hr-BA"/>
              </w:rPr>
              <w:t>kredita</w:t>
            </w:r>
            <w:proofErr w:type="spellEnd"/>
            <w:r w:rsidRPr="00D53D4C">
              <w:rPr>
                <w:rFonts w:eastAsia="Calibri" w:cstheme="minorHAnsi"/>
                <w:b/>
                <w:bCs/>
                <w:color w:val="000000"/>
                <w:kern w:val="24"/>
                <w:lang w:eastAsia="hr-BA"/>
              </w:rPr>
              <w:t>:</w:t>
            </w:r>
            <w:r w:rsidRPr="00D53D4C">
              <w:rPr>
                <w:rFonts w:eastAsia="Calibri" w:cstheme="minorHAnsi"/>
                <w:color w:val="000000"/>
                <w:kern w:val="24"/>
                <w:lang w:eastAsia="hr-BA"/>
              </w:rPr>
              <w:t xml:space="preserve"> 2</w:t>
            </w:r>
          </w:p>
        </w:tc>
      </w:tr>
      <w:tr w:rsidR="00BD0085" w:rsidRPr="00D53D4C" w:rsidTr="00AE10B1">
        <w:trPr>
          <w:trHeight w:val="479"/>
        </w:trPr>
        <w:tc>
          <w:tcPr>
            <w:tcW w:w="27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eastAsia="hr-BA"/>
              </w:rPr>
              <w:t xml:space="preserve">Status: </w:t>
            </w:r>
            <w:proofErr w:type="spellStart"/>
            <w:r w:rsidRPr="00D53D4C">
              <w:rPr>
                <w:rFonts w:eastAsia="Calibri" w:cstheme="minorHAnsi"/>
                <w:b/>
                <w:bCs/>
                <w:color w:val="000000"/>
                <w:kern w:val="24"/>
                <w:lang w:eastAsia="hr-BA"/>
              </w:rPr>
              <w:t>Obavezni</w:t>
            </w:r>
            <w:proofErr w:type="spellEnd"/>
          </w:p>
        </w:tc>
        <w:tc>
          <w:tcPr>
            <w:tcW w:w="63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Kontakt</w:t>
            </w:r>
            <w:proofErr w:type="spellEnd"/>
            <w:r w:rsidRPr="00D53D4C">
              <w:rPr>
                <w:rFonts w:eastAsia="Times New Roman" w:cstheme="minorHAnsi"/>
                <w:b/>
                <w:bCs/>
                <w:lang w:eastAsia="hr-BA"/>
              </w:rPr>
              <w:t xml:space="preserve"> sati: 30</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Seminarski</w:t>
            </w:r>
            <w:proofErr w:type="spellEnd"/>
            <w:r w:rsidRPr="00D53D4C">
              <w:rPr>
                <w:rFonts w:eastAsia="Times New Roman" w:cstheme="minorHAnsi"/>
                <w:lang w:eastAsia="hr-BA"/>
              </w:rPr>
              <w:t xml:space="preserve"> rad 10</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Kontinuirani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samostalni</w:t>
            </w:r>
            <w:proofErr w:type="spellEnd"/>
            <w:r w:rsidRPr="00D53D4C">
              <w:rPr>
                <w:rFonts w:eastAsia="Times New Roman" w:cstheme="minorHAnsi"/>
                <w:lang w:eastAsia="hr-BA"/>
              </w:rPr>
              <w:t xml:space="preserve"> rad 10</w:t>
            </w:r>
          </w:p>
          <w:p w:rsidR="00BD0085" w:rsidRPr="00D53D4C" w:rsidRDefault="00BD0085" w:rsidP="00AE10B1">
            <w:pPr>
              <w:rPr>
                <w:rFonts w:eastAsia="Calibri" w:cstheme="minorHAnsi"/>
                <w:b/>
                <w:bCs/>
                <w:color w:val="000000"/>
                <w:kern w:val="24"/>
                <w:lang w:eastAsia="hr-BA"/>
              </w:rPr>
            </w:pPr>
            <w:proofErr w:type="spellStart"/>
            <w:r w:rsidRPr="00D53D4C">
              <w:rPr>
                <w:rFonts w:eastAsia="Calibri" w:cstheme="minorHAnsi"/>
                <w:b/>
                <w:bCs/>
                <w:color w:val="000000"/>
                <w:kern w:val="24"/>
                <w:lang w:eastAsia="hr-BA"/>
              </w:rPr>
              <w:t>Ukupan</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broj</w:t>
            </w:r>
            <w:proofErr w:type="spellEnd"/>
            <w:r w:rsidRPr="00D53D4C">
              <w:rPr>
                <w:rFonts w:eastAsia="Calibri" w:cstheme="minorHAnsi"/>
                <w:b/>
                <w:bCs/>
                <w:color w:val="000000"/>
                <w:kern w:val="24"/>
                <w:lang w:eastAsia="hr-BA"/>
              </w:rPr>
              <w:t xml:space="preserve"> sati: 50</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Učesnici</w:t>
            </w:r>
            <w:proofErr w:type="spellEnd"/>
            <w:r w:rsidRPr="00D53D4C">
              <w:rPr>
                <w:rFonts w:eastAsia="Times New Roman" w:cstheme="minorHAnsi"/>
                <w:b/>
                <w:bCs/>
                <w:lang w:eastAsia="hr-BA"/>
              </w:rPr>
              <w:t xml:space="preserve"> u </w:t>
            </w:r>
            <w:proofErr w:type="spellStart"/>
            <w:r w:rsidRPr="00D53D4C">
              <w:rPr>
                <w:rFonts w:eastAsia="Times New Roman" w:cstheme="minorHAnsi"/>
                <w:b/>
                <w:bCs/>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Nastavnici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saradnici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izabrani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na</w:t>
            </w:r>
            <w:proofErr w:type="spellEnd"/>
            <w:r w:rsidRPr="00D53D4C">
              <w:rPr>
                <w:rFonts w:eastAsia="Times New Roman" w:cstheme="minorHAnsi"/>
                <w:b/>
                <w:bCs/>
                <w:lang w:eastAsia="hr-BA"/>
              </w:rPr>
              <w:t xml:space="preserve"> oblast </w:t>
            </w:r>
            <w:proofErr w:type="spellStart"/>
            <w:r w:rsidRPr="00D53D4C">
              <w:rPr>
                <w:rFonts w:eastAsia="Times New Roman" w:cstheme="minorHAnsi"/>
                <w:b/>
                <w:bCs/>
                <w:lang w:eastAsia="hr-BA"/>
              </w:rPr>
              <w:t>kojoj</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predmet</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pripada</w:t>
            </w:r>
            <w:proofErr w:type="spellEnd"/>
          </w:p>
          <w:p w:rsidR="00BD0085" w:rsidRPr="00D53D4C" w:rsidRDefault="00BD0085" w:rsidP="00AE10B1">
            <w:pPr>
              <w:rPr>
                <w:rFonts w:eastAsia="Times New Roman" w:cstheme="minorHAnsi"/>
                <w:b/>
                <w:bCs/>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Preduslov</w:t>
            </w:r>
            <w:proofErr w:type="spellEnd"/>
            <w:r w:rsidRPr="00D53D4C">
              <w:rPr>
                <w:rFonts w:eastAsia="Times New Roman" w:cstheme="minorHAnsi"/>
                <w:b/>
                <w:bCs/>
                <w:lang w:eastAsia="hr-BA"/>
              </w:rPr>
              <w:t xml:space="preserve"> za </w:t>
            </w:r>
            <w:proofErr w:type="spellStart"/>
            <w:r w:rsidRPr="00D53D4C">
              <w:rPr>
                <w:rFonts w:eastAsia="Times New Roman" w:cstheme="minorHAnsi"/>
                <w:b/>
                <w:bCs/>
                <w:lang w:eastAsia="hr-BA"/>
              </w:rPr>
              <w:t>upis</w:t>
            </w:r>
            <w:proofErr w:type="spellEnd"/>
            <w:r w:rsidRPr="00D53D4C">
              <w:rPr>
                <w:rFonts w:eastAsia="Times New Roman" w:cstheme="minorHAnsi"/>
                <w:b/>
                <w:bCs/>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eastAsia="hr-BA"/>
              </w:rPr>
            </w:pPr>
            <w:proofErr w:type="spellStart"/>
            <w:r w:rsidRPr="00D53D4C">
              <w:rPr>
                <w:rFonts w:eastAsia="Calibri" w:cstheme="minorHAnsi"/>
                <w:b/>
                <w:bCs/>
                <w:color w:val="000000"/>
                <w:kern w:val="24"/>
                <w:lang w:eastAsia="hr-BA"/>
              </w:rPr>
              <w:t>Cilj</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ciljevi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predmeta</w:t>
            </w:r>
            <w:proofErr w:type="spellEnd"/>
            <w:r w:rsidRPr="00D53D4C">
              <w:rPr>
                <w:rFonts w:eastAsia="Calibri" w:cstheme="minorHAnsi"/>
                <w:b/>
                <w:bCs/>
                <w:color w:val="000000"/>
                <w:kern w:val="24"/>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proofErr w:type="spellStart"/>
            <w:r w:rsidRPr="00D53D4C">
              <w:rPr>
                <w:rFonts w:eastAsia="Times New Roman" w:cstheme="minorHAnsi"/>
                <w:lang w:eastAsia="hr-BA"/>
              </w:rPr>
              <w:t>Sposobnost</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narativne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kontekstualne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diskursne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analize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različitih</w:t>
            </w:r>
            <w:proofErr w:type="spellEnd"/>
            <w:r w:rsidRPr="00D53D4C">
              <w:rPr>
                <w:rFonts w:eastAsia="Times New Roman" w:cstheme="minorHAnsi"/>
                <w:lang w:eastAsia="hr-BA"/>
              </w:rPr>
              <w:t xml:space="preserve"> post-broadcast </w:t>
            </w:r>
            <w:proofErr w:type="spellStart"/>
            <w:r w:rsidRPr="00D53D4C">
              <w:rPr>
                <w:rFonts w:eastAsia="Times New Roman" w:cstheme="minorHAnsi"/>
                <w:lang w:eastAsia="hr-BA"/>
              </w:rPr>
              <w:t>formata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primjena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rezultata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vlastite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ideje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i/>
                <w:iCs/>
                <w:color w:val="000000"/>
                <w:kern w:val="24"/>
                <w:lang w:val="bs-Latn-BA" w:eastAsia="hr-BA"/>
              </w:rPr>
            </w:pPr>
            <w:r w:rsidRPr="00D53D4C">
              <w:rPr>
                <w:rFonts w:eastAsia="Calibri" w:cstheme="minorHAnsi"/>
                <w:i/>
                <w:iCs/>
                <w:color w:val="000000"/>
                <w:kern w:val="24"/>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 xml:space="preserve">Kroz analize savremene produkcije redefiniraju se osnovni pojmovi i pitanje recepcije i konzumacije. Žanrovi i formati se posmatraju na više neophodnih nivoa, kako bi se shvatila kompleksnost današnjeg medijskog proizvoda kao što je dramski ili dokumentarni serijal ili show program. </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Analizom drugog zlatnog doba TV drame studenti se upoznaju sa novijim praksama produkcije serijskih programa. Kroz analizu novih produkcijskim modela ustanovljavaju se promjene žanrovskih modela, te savremene distribucijske strategije. Ekonomske zakonitosti i načini financiranja, uloga publike u kreaciji novog sadržaja te perspektive razvoja – teme su koje se obrađuju analizirajući savremene žanrovske  modele  i formate.</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lastRenderedPageBreak/>
              <w:t>Tokom semestra studenti će izabrati i realizirati seminarski rad  - produkcijsku analizu dramskog serijala  po izboru, a analiza podrazumijeva sposobnost razumijevanja i analiziranja „medijskog teksta“.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lastRenderedPageBreak/>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studenata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eastAsia="Times New Roman" w:cstheme="minorHAnsi"/>
                <w:lang w:eastAsia="hr-BA"/>
              </w:rPr>
              <w:t>analizom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različitih</w:t>
            </w:r>
            <w:proofErr w:type="spellEnd"/>
            <w:r w:rsidRPr="00D53D4C">
              <w:rPr>
                <w:rFonts w:eastAsia="Times New Roman" w:cstheme="minorHAnsi"/>
                <w:lang w:eastAsia="hr-BA"/>
              </w:rPr>
              <w:t xml:space="preserve"> post-broadcast </w:t>
            </w:r>
            <w:proofErr w:type="spellStart"/>
            <w:r w:rsidRPr="00D53D4C">
              <w:rPr>
                <w:rFonts w:eastAsia="Times New Roman" w:cstheme="minorHAnsi"/>
                <w:lang w:eastAsia="hr-BA"/>
              </w:rPr>
              <w:t>formata</w:t>
            </w:r>
            <w:proofErr w:type="spellEnd"/>
            <w:r w:rsidRPr="00D53D4C">
              <w:rPr>
                <w:rFonts w:eastAsia="Times New Roman" w:cstheme="minorHAnsi"/>
                <w:lang w:eastAsia="hr-BA"/>
              </w:rPr>
              <w:t xml:space="preserve"> I </w:t>
            </w:r>
            <w:proofErr w:type="spellStart"/>
            <w:r w:rsidRPr="00D53D4C">
              <w:rPr>
                <w:rFonts w:eastAsia="Times New Roman" w:cstheme="minorHAnsi"/>
                <w:lang w:eastAsia="hr-BA"/>
              </w:rPr>
              <w:t>novim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medijima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produkcija</w:t>
            </w:r>
            <w:proofErr w:type="spellEnd"/>
            <w:r w:rsidRPr="00D53D4C">
              <w:rPr>
                <w:rFonts w:eastAsia="Times New Roman" w:cstheme="minorHAnsi"/>
                <w:lang w:eastAsia="hr-BA"/>
              </w:rPr>
              <w:t xml:space="preserve"> I </w:t>
            </w:r>
            <w:proofErr w:type="spellStart"/>
            <w:r w:rsidRPr="00D53D4C">
              <w:rPr>
                <w:rFonts w:eastAsia="Times New Roman" w:cstheme="minorHAnsi"/>
                <w:lang w:eastAsia="hr-BA"/>
              </w:rPr>
              <w:t>distribucija</w:t>
            </w:r>
            <w:proofErr w:type="spellEnd"/>
            <w:r w:rsidRPr="00D53D4C">
              <w:rPr>
                <w:rFonts w:eastAsia="Times New Roman" w:cstheme="minorHAnsi"/>
                <w:lang w:eastAsia="hr-BA"/>
              </w:rPr>
              <w:t xml:space="preserve"> za </w:t>
            </w:r>
            <w:proofErr w:type="spellStart"/>
            <w:r w:rsidRPr="00D53D4C">
              <w:rPr>
                <w:rFonts w:eastAsia="Times New Roman" w:cstheme="minorHAnsi"/>
                <w:lang w:eastAsia="hr-BA"/>
              </w:rPr>
              <w:t>nove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medije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Metode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izvođenja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nastave</w:t>
            </w:r>
            <w:proofErr w:type="spellEnd"/>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highlight w:val="green"/>
                <w:lang w:val="de-DE" w:eastAsia="hr-BA"/>
              </w:rPr>
            </w:pPr>
            <w:proofErr w:type="spellStart"/>
            <w:r w:rsidRPr="00D53D4C">
              <w:rPr>
                <w:rFonts w:eastAsia="Calibri" w:cstheme="minorHAnsi"/>
                <w:b/>
                <w:bCs/>
                <w:color w:val="000000"/>
                <w:kern w:val="24"/>
                <w:lang w:eastAsia="hr-BA"/>
              </w:rPr>
              <w:t>Metode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provjere</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znanja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sa</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strukturom</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ocjene</w:t>
            </w:r>
            <w:proofErr w:type="spellEnd"/>
            <w:r w:rsidRPr="00D53D4C">
              <w:rPr>
                <w:rStyle w:val="FootnoteReference"/>
                <w:rFonts w:eastAsia="Calibri" w:cstheme="minorHAnsi"/>
                <w:b/>
                <w:bCs/>
                <w:color w:val="000000"/>
                <w:kern w:val="24"/>
                <w:lang w:eastAsia="hr-BA"/>
              </w:rPr>
              <w:footnoteReference w:id="112"/>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eastAsia="hr-BA"/>
              </w:rPr>
            </w:pPr>
            <w:proofErr w:type="spellStart"/>
            <w:r w:rsidRPr="00D53D4C">
              <w:rPr>
                <w:rFonts w:eastAsia="Times New Roman" w:cstheme="minorHAnsi"/>
                <w:lang w:eastAsia="hr-BA"/>
              </w:rPr>
              <w:t>Praćenje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studenta</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vrši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dodjeljivanjem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bodova</w:t>
            </w:r>
            <w:proofErr w:type="spellEnd"/>
            <w:r w:rsidRPr="00D53D4C">
              <w:rPr>
                <w:rFonts w:eastAsia="Times New Roman" w:cstheme="minorHAnsi"/>
                <w:lang w:eastAsia="hr-BA"/>
              </w:rPr>
              <w:t xml:space="preserve"> za </w:t>
            </w:r>
            <w:proofErr w:type="spellStart"/>
            <w:r w:rsidRPr="00D53D4C">
              <w:rPr>
                <w:rFonts w:eastAsia="Times New Roman" w:cstheme="minorHAnsi"/>
                <w:lang w:eastAsia="hr-BA"/>
              </w:rPr>
              <w:t>svaki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oblik</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aktivnosti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provjere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znanja</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toku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semestra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završnom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pismenom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ispitu</w:t>
            </w:r>
            <w:proofErr w:type="spellEnd"/>
            <w:r w:rsidRPr="00D53D4C">
              <w:rPr>
                <w:rFonts w:eastAsia="Times New Roman" w:cstheme="minorHAnsi"/>
                <w:lang w:eastAsia="hr-BA"/>
              </w:rPr>
              <w:t xml:space="preserve">.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R.</w:t>
                  </w:r>
                </w:p>
                <w:p w:rsidR="00BD0085" w:rsidRPr="00D53D4C" w:rsidRDefault="00BD0085" w:rsidP="00AE10B1">
                  <w:pPr>
                    <w:jc w:val="center"/>
                    <w:rPr>
                      <w:rFonts w:cstheme="minorHAnsi"/>
                      <w:b/>
                      <w:bCs/>
                      <w:noProof/>
                      <w:lang w:val="hr-HR"/>
                    </w:rPr>
                  </w:pPr>
                  <w:r w:rsidRPr="00D53D4C">
                    <w:rPr>
                      <w:rFonts w:cstheme="minorHAnsi"/>
                      <w:b/>
                      <w:bCs/>
                      <w:noProof/>
                      <w:lang w:val="hr-HR"/>
                    </w:rPr>
                    <w:t>br.</w:t>
                  </w:r>
                </w:p>
              </w:tc>
              <w:tc>
                <w:tcPr>
                  <w:tcW w:w="3864" w:type="dxa"/>
                  <w:shd w:val="clear" w:color="auto" w:fill="DBE5F1"/>
                  <w:vAlign w:val="center"/>
                </w:tcPr>
                <w:p w:rsidR="00BD0085" w:rsidRPr="00D53D4C" w:rsidRDefault="00BD0085" w:rsidP="00AE10B1">
                  <w:pPr>
                    <w:rPr>
                      <w:rFonts w:cstheme="minorHAnsi"/>
                      <w:b/>
                      <w:bCs/>
                      <w:noProof/>
                      <w:lang w:val="hr-HR"/>
                    </w:rPr>
                  </w:pPr>
                  <w:r w:rsidRPr="00D53D4C">
                    <w:rPr>
                      <w:rFonts w:cstheme="minorHAnsi"/>
                      <w:b/>
                      <w:bCs/>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Broj bodova</w:t>
                  </w:r>
                </w:p>
              </w:tc>
              <w:tc>
                <w:tcPr>
                  <w:tcW w:w="1312"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3864"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de-DE"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eastAsia="Times New Roman" w:cstheme="minorHAnsi"/>
                <w:lang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879"/>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proofErr w:type="spellStart"/>
            <w:r w:rsidRPr="00D53D4C">
              <w:rPr>
                <w:rFonts w:eastAsia="Calibri" w:cstheme="minorHAnsi"/>
                <w:b/>
                <w:bCs/>
                <w:color w:val="000000"/>
                <w:kern w:val="24"/>
                <w:lang w:eastAsia="hr-BA"/>
              </w:rPr>
              <w:lastRenderedPageBreak/>
              <w:t>Literatura</w:t>
            </w:r>
            <w:proofErr w:type="spellEnd"/>
            <w:r w:rsidRPr="00D53D4C">
              <w:rPr>
                <w:rStyle w:val="FootnoteReference"/>
                <w:rFonts w:eastAsia="Calibri" w:cstheme="minorHAnsi"/>
                <w:b/>
                <w:bCs/>
                <w:color w:val="000000"/>
                <w:kern w:val="24"/>
                <w:lang w:eastAsia="hr-BA"/>
              </w:rPr>
              <w:footnoteReference w:id="113"/>
            </w:r>
            <w:r w:rsidRPr="00D53D4C">
              <w:rPr>
                <w:rFonts w:eastAsia="Calibri" w:cstheme="minorHAnsi"/>
                <w:b/>
                <w:bCs/>
                <w:color w:val="000000"/>
                <w:kern w:val="24"/>
                <w:lang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bCs/>
                <w:i/>
                <w:iCs/>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pStyle w:val="Default"/>
              <w:rPr>
                <w:rFonts w:asciiTheme="minorHAnsi" w:eastAsia="Times New Roman" w:hAnsiTheme="minorHAnsi" w:cstheme="minorHAnsi"/>
                <w:b/>
                <w:bCs/>
                <w:sz w:val="22"/>
                <w:szCs w:val="22"/>
                <w:lang w:val="en-GB" w:eastAsia="hr-BA"/>
              </w:rPr>
            </w:pPr>
            <w:proofErr w:type="spellStart"/>
            <w:r w:rsidRPr="00D53D4C">
              <w:rPr>
                <w:rFonts w:asciiTheme="minorHAnsi" w:eastAsia="Times New Roman" w:hAnsiTheme="minorHAnsi" w:cstheme="minorHAnsi"/>
                <w:b/>
                <w:bCs/>
                <w:sz w:val="22"/>
                <w:szCs w:val="22"/>
                <w:lang w:val="en-GB" w:eastAsia="hr-BA"/>
              </w:rPr>
              <w:t>Obavezna</w:t>
            </w:r>
            <w:proofErr w:type="spellEnd"/>
            <w:r w:rsidRPr="00D53D4C">
              <w:rPr>
                <w:rFonts w:asciiTheme="minorHAnsi" w:eastAsia="Times New Roman" w:hAnsiTheme="minorHAnsi" w:cstheme="minorHAnsi"/>
                <w:b/>
                <w:bCs/>
                <w:sz w:val="22"/>
                <w:szCs w:val="22"/>
                <w:lang w:val="en-GB" w:eastAsia="hr-BA"/>
              </w:rPr>
              <w:t>:</w:t>
            </w:r>
          </w:p>
          <w:p w:rsidR="00BD0085" w:rsidRPr="00D53D4C" w:rsidRDefault="00BD0085" w:rsidP="00AE10B1">
            <w:pPr>
              <w:pStyle w:val="Default"/>
              <w:rPr>
                <w:rFonts w:asciiTheme="minorHAnsi" w:hAnsiTheme="minorHAnsi" w:cstheme="minorHAnsi"/>
                <w:sz w:val="22"/>
                <w:szCs w:val="22"/>
              </w:rPr>
            </w:pPr>
            <w:r w:rsidRPr="00D53D4C">
              <w:rPr>
                <w:rFonts w:asciiTheme="minorHAnsi" w:eastAsia="Times New Roman" w:hAnsiTheme="minorHAnsi" w:cstheme="minorHAnsi"/>
                <w:sz w:val="22"/>
                <w:szCs w:val="22"/>
                <w:lang w:val="en-GB" w:eastAsia="hr-BA"/>
              </w:rPr>
              <w:t xml:space="preserve">- Amanda </w:t>
            </w:r>
            <w:proofErr w:type="spellStart"/>
            <w:r w:rsidRPr="00D53D4C">
              <w:rPr>
                <w:rFonts w:asciiTheme="minorHAnsi" w:eastAsia="Times New Roman" w:hAnsiTheme="minorHAnsi" w:cstheme="minorHAnsi"/>
                <w:sz w:val="22"/>
                <w:szCs w:val="22"/>
                <w:lang w:val="en-GB" w:eastAsia="hr-BA"/>
              </w:rPr>
              <w:t>Lotz</w:t>
            </w:r>
            <w:proofErr w:type="spellEnd"/>
            <w:r w:rsidRPr="00D53D4C">
              <w:rPr>
                <w:rFonts w:asciiTheme="minorHAnsi" w:eastAsia="Times New Roman" w:hAnsiTheme="minorHAnsi" w:cstheme="minorHAnsi"/>
                <w:sz w:val="22"/>
                <w:szCs w:val="22"/>
                <w:lang w:val="en-GB" w:eastAsia="hr-BA"/>
              </w:rPr>
              <w:t xml:space="preserve">, </w:t>
            </w:r>
            <w:r w:rsidRPr="00D53D4C">
              <w:rPr>
                <w:rFonts w:asciiTheme="minorHAnsi" w:hAnsiTheme="minorHAnsi" w:cstheme="minorHAnsi"/>
                <w:i/>
                <w:iCs/>
                <w:sz w:val="22"/>
                <w:szCs w:val="22"/>
              </w:rPr>
              <w:t>We Now Disrupt This Broadcast: How Cable Transformed Television and the Internet Revolutionized It All</w:t>
            </w:r>
            <w:r w:rsidRPr="00D53D4C">
              <w:rPr>
                <w:rFonts w:asciiTheme="minorHAnsi" w:hAnsiTheme="minorHAnsi" w:cstheme="minorHAnsi"/>
                <w:sz w:val="22"/>
                <w:szCs w:val="22"/>
              </w:rPr>
              <w:t>, 2018.</w:t>
            </w:r>
          </w:p>
          <w:p w:rsidR="00BD0085" w:rsidRPr="00D53D4C" w:rsidRDefault="00BD0085" w:rsidP="00AE10B1">
            <w:pPr>
              <w:pStyle w:val="Default"/>
              <w:rPr>
                <w:rFonts w:asciiTheme="minorHAnsi" w:eastAsia="Times New Roman" w:hAnsiTheme="minorHAnsi" w:cstheme="minorHAnsi"/>
                <w:sz w:val="22"/>
                <w:szCs w:val="22"/>
                <w:lang w:val="en-GB" w:eastAsia="hr-BA"/>
              </w:rPr>
            </w:pPr>
            <w:r w:rsidRPr="00D53D4C">
              <w:rPr>
                <w:rFonts w:asciiTheme="minorHAnsi" w:eastAsia="Times New Roman" w:hAnsiTheme="minorHAnsi" w:cstheme="minorHAnsi"/>
                <w:sz w:val="22"/>
                <w:szCs w:val="22"/>
                <w:lang w:val="en-GB" w:eastAsia="hr-BA"/>
              </w:rPr>
              <w:t xml:space="preserve">- Amanda </w:t>
            </w:r>
            <w:proofErr w:type="spellStart"/>
            <w:r w:rsidRPr="00D53D4C">
              <w:rPr>
                <w:rFonts w:asciiTheme="minorHAnsi" w:eastAsia="Times New Roman" w:hAnsiTheme="minorHAnsi" w:cstheme="minorHAnsi"/>
                <w:sz w:val="22"/>
                <w:szCs w:val="22"/>
                <w:lang w:val="en-GB" w:eastAsia="hr-BA"/>
              </w:rPr>
              <w:t>Lotz</w:t>
            </w:r>
            <w:proofErr w:type="spellEnd"/>
            <w:r w:rsidRPr="00D53D4C">
              <w:rPr>
                <w:rFonts w:asciiTheme="minorHAnsi" w:eastAsia="Times New Roman" w:hAnsiTheme="minorHAnsi" w:cstheme="minorHAnsi"/>
                <w:sz w:val="22"/>
                <w:szCs w:val="22"/>
                <w:lang w:val="en-GB" w:eastAsia="hr-BA"/>
              </w:rPr>
              <w:t xml:space="preserve">, </w:t>
            </w:r>
            <w:r w:rsidRPr="00D53D4C">
              <w:rPr>
                <w:rFonts w:asciiTheme="minorHAnsi" w:eastAsia="Times New Roman" w:hAnsiTheme="minorHAnsi" w:cstheme="minorHAnsi"/>
                <w:i/>
                <w:iCs/>
                <w:sz w:val="22"/>
                <w:szCs w:val="22"/>
                <w:lang w:val="en-GB" w:eastAsia="hr-BA"/>
              </w:rPr>
              <w:t>The Television Will Be Revolutionized</w:t>
            </w:r>
            <w:r w:rsidRPr="00D53D4C">
              <w:rPr>
                <w:rFonts w:asciiTheme="minorHAnsi" w:eastAsia="Times New Roman" w:hAnsiTheme="minorHAnsi" w:cstheme="minorHAnsi"/>
                <w:sz w:val="22"/>
                <w:szCs w:val="22"/>
                <w:lang w:val="en-GB" w:eastAsia="hr-BA"/>
              </w:rPr>
              <w:t>, 2007.</w:t>
            </w:r>
          </w:p>
          <w:p w:rsidR="00BD0085" w:rsidRPr="00D53D4C" w:rsidRDefault="00BD0085" w:rsidP="00AE10B1">
            <w:pPr>
              <w:pStyle w:val="Default"/>
              <w:rPr>
                <w:rFonts w:asciiTheme="minorHAnsi" w:eastAsia="Times New Roman" w:hAnsiTheme="minorHAnsi" w:cstheme="minorHAnsi"/>
                <w:sz w:val="22"/>
                <w:szCs w:val="22"/>
                <w:lang w:val="en-GB" w:eastAsia="hr-BA"/>
              </w:rPr>
            </w:pPr>
          </w:p>
          <w:p w:rsidR="00BD0085" w:rsidRPr="00D53D4C" w:rsidRDefault="00BD0085" w:rsidP="00AE10B1">
            <w:pPr>
              <w:pStyle w:val="Default"/>
              <w:rPr>
                <w:rFonts w:asciiTheme="minorHAnsi" w:eastAsia="Times New Roman" w:hAnsiTheme="minorHAnsi" w:cstheme="minorHAnsi"/>
                <w:b/>
                <w:bCs/>
                <w:sz w:val="22"/>
                <w:szCs w:val="22"/>
                <w:lang w:val="en-GB" w:eastAsia="hr-BA"/>
              </w:rPr>
            </w:pPr>
            <w:proofErr w:type="spellStart"/>
            <w:r w:rsidRPr="00D53D4C">
              <w:rPr>
                <w:rFonts w:asciiTheme="minorHAnsi" w:eastAsia="Times New Roman" w:hAnsiTheme="minorHAnsi" w:cstheme="minorHAnsi"/>
                <w:b/>
                <w:bCs/>
                <w:sz w:val="22"/>
                <w:szCs w:val="22"/>
                <w:lang w:val="en-GB" w:eastAsia="hr-BA"/>
              </w:rPr>
              <w:t>Dopunska</w:t>
            </w:r>
            <w:proofErr w:type="spellEnd"/>
            <w:r w:rsidRPr="00D53D4C">
              <w:rPr>
                <w:rFonts w:asciiTheme="minorHAnsi" w:eastAsia="Times New Roman" w:hAnsiTheme="minorHAnsi" w:cstheme="minorHAnsi"/>
                <w:b/>
                <w:bCs/>
                <w:sz w:val="22"/>
                <w:szCs w:val="22"/>
                <w:lang w:val="en-GB" w:eastAsia="hr-BA"/>
              </w:rPr>
              <w:t>:</w:t>
            </w:r>
          </w:p>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sz w:val="22"/>
                <w:szCs w:val="22"/>
                <w:lang w:eastAsia="hr-BA"/>
              </w:rPr>
              <w:t xml:space="preserve">- Graeme Turner &amp; Jinna Tay, </w:t>
            </w:r>
            <w:r w:rsidRPr="00D53D4C">
              <w:rPr>
                <w:rFonts w:asciiTheme="minorHAnsi" w:eastAsia="Times New Roman" w:hAnsiTheme="minorHAnsi" w:cstheme="minorHAnsi"/>
                <w:i/>
                <w:iCs/>
                <w:sz w:val="22"/>
                <w:szCs w:val="22"/>
                <w:lang w:eastAsia="hr-BA"/>
              </w:rPr>
              <w:t>Television studies after TV</w:t>
            </w:r>
            <w:r w:rsidRPr="00D53D4C">
              <w:rPr>
                <w:rFonts w:asciiTheme="minorHAnsi" w:eastAsia="Times New Roman" w:hAnsiTheme="minorHAnsi" w:cstheme="minorHAnsi"/>
                <w:sz w:val="22"/>
                <w:szCs w:val="22"/>
                <w:lang w:eastAsia="hr-BA"/>
              </w:rPr>
              <w:t>.</w:t>
            </w:r>
          </w:p>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sz w:val="22"/>
                <w:szCs w:val="22"/>
                <w:lang w:eastAsia="hr-BA"/>
              </w:rPr>
              <w:t xml:space="preserve">- Daniel Herbert, Amanda Lotz, </w:t>
            </w:r>
            <w:r w:rsidRPr="00D53D4C">
              <w:rPr>
                <w:rFonts w:asciiTheme="minorHAnsi" w:eastAsia="Times New Roman" w:hAnsiTheme="minorHAnsi" w:cstheme="minorHAnsi"/>
                <w:i/>
                <w:iCs/>
                <w:sz w:val="22"/>
                <w:szCs w:val="22"/>
                <w:lang w:eastAsia="hr-BA"/>
              </w:rPr>
              <w:t>Media Industry Studies</w:t>
            </w:r>
            <w:r w:rsidRPr="00D53D4C">
              <w:rPr>
                <w:rFonts w:asciiTheme="minorHAnsi" w:eastAsia="Times New Roman" w:hAnsiTheme="minorHAnsi" w:cstheme="minorHAnsi"/>
                <w:sz w:val="22"/>
                <w:szCs w:val="22"/>
                <w:lang w:eastAsia="hr-BA"/>
              </w:rPr>
              <w:t xml:space="preserve">, 2020. </w:t>
            </w:r>
          </w:p>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i/>
                <w:iCs/>
                <w:sz w:val="22"/>
                <w:szCs w:val="22"/>
                <w:lang w:eastAsia="hr-BA"/>
              </w:rPr>
              <w:t xml:space="preserve">- </w:t>
            </w:r>
            <w:r w:rsidRPr="00D53D4C">
              <w:rPr>
                <w:rFonts w:asciiTheme="minorHAnsi" w:eastAsia="Times New Roman" w:hAnsiTheme="minorHAnsi" w:cstheme="minorHAnsi"/>
                <w:sz w:val="22"/>
                <w:szCs w:val="22"/>
                <w:lang w:eastAsia="hr-BA"/>
              </w:rPr>
              <w:t xml:space="preserve">Amanda Lotz, Jonathan Gray, </w:t>
            </w:r>
            <w:r w:rsidRPr="00D53D4C">
              <w:rPr>
                <w:rFonts w:asciiTheme="minorHAnsi" w:eastAsia="Times New Roman" w:hAnsiTheme="minorHAnsi" w:cstheme="minorHAnsi"/>
                <w:i/>
                <w:iCs/>
                <w:sz w:val="22"/>
                <w:szCs w:val="22"/>
                <w:lang w:eastAsia="hr-BA"/>
              </w:rPr>
              <w:t>Television Studies</w:t>
            </w:r>
            <w:r w:rsidRPr="00D53D4C">
              <w:rPr>
                <w:rFonts w:asciiTheme="minorHAnsi" w:eastAsia="Times New Roman" w:hAnsiTheme="minorHAnsi" w:cstheme="minorHAnsi"/>
                <w:sz w:val="22"/>
                <w:szCs w:val="22"/>
                <w:lang w:eastAsia="hr-BA"/>
              </w:rPr>
              <w:t>, 2019.</w:t>
            </w:r>
          </w:p>
        </w:tc>
      </w:tr>
    </w:tbl>
    <w:p w:rsidR="00BD0085" w:rsidRPr="00D53D4C" w:rsidRDefault="00BD0085" w:rsidP="00BD0085">
      <w:pPr>
        <w:rPr>
          <w:rFonts w:cstheme="minorHAnsi"/>
          <w:lang w:val="hr-HR"/>
        </w:rPr>
      </w:pPr>
    </w:p>
    <w:tbl>
      <w:tblPr>
        <w:tblW w:w="9175" w:type="dxa"/>
        <w:tblLayout w:type="fixed"/>
        <w:tblCellMar>
          <w:left w:w="0" w:type="dxa"/>
          <w:right w:w="0" w:type="dxa"/>
        </w:tblCellMar>
        <w:tblLook w:val="04A0" w:firstRow="1" w:lastRow="0" w:firstColumn="1" w:lastColumn="0" w:noHBand="0" w:noVBand="1"/>
      </w:tblPr>
      <w:tblGrid>
        <w:gridCol w:w="1521"/>
        <w:gridCol w:w="3089"/>
        <w:gridCol w:w="2261"/>
        <w:gridCol w:w="2304"/>
      </w:tblGrid>
      <w:tr w:rsidR="00BD0085" w:rsidRPr="00D53D4C" w:rsidTr="00AE10B1">
        <w:trPr>
          <w:trHeight w:val="104"/>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lang w:eastAsia="hr-BA"/>
              </w:rPr>
            </w:pPr>
            <w:r w:rsidRPr="00D53D4C">
              <w:rPr>
                <w:rFonts w:eastAsia="Calibri" w:cstheme="minorHAnsi"/>
                <w:bCs/>
                <w:color w:val="FFFFFF" w:themeColor="background1"/>
                <w:kern w:val="24"/>
                <w:lang w:val="tr-TR" w:eastAsia="hr-BA"/>
              </w:rPr>
              <w:t>PROD0705</w:t>
            </w:r>
            <w:r w:rsidRPr="00D53D4C">
              <w:rPr>
                <w:rFonts w:eastAsia="Calibri" w:cstheme="minorHAnsi"/>
                <w:bCs/>
                <w:color w:val="000000"/>
                <w:kern w:val="24"/>
                <w:lang w:val="tr-TR" w:eastAsia="hr-BA"/>
              </w:rPr>
              <w:t xml:space="preserve">     </w:t>
            </w: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color w:val="FFFFFF" w:themeColor="background1"/>
                <w:sz w:val="34"/>
                <w:szCs w:val="34"/>
              </w:rPr>
            </w:pPr>
            <w:r w:rsidRPr="00D53D4C">
              <w:rPr>
                <w:rFonts w:asciiTheme="minorHAnsi" w:hAnsiTheme="minorHAnsi" w:cstheme="minorHAnsi"/>
                <w:b w:val="0"/>
                <w:color w:val="FFFFFF" w:themeColor="background1"/>
                <w:sz w:val="34"/>
                <w:szCs w:val="34"/>
              </w:rPr>
              <w:t>KULTURNA POLITIKA I</w:t>
            </w:r>
          </w:p>
        </w:tc>
      </w:tr>
      <w:tr w:rsidR="00BD0085" w:rsidRPr="00D53D4C" w:rsidTr="00AE10B1">
        <w:trPr>
          <w:trHeight w:val="104"/>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30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IV</w:t>
            </w:r>
          </w:p>
        </w:tc>
        <w:tc>
          <w:tcPr>
            <w:tcW w:w="226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VII</w:t>
            </w:r>
          </w:p>
        </w:tc>
        <w:tc>
          <w:tcPr>
            <w:tcW w:w="230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3</w:t>
            </w:r>
          </w:p>
        </w:tc>
      </w:tr>
      <w:tr w:rsidR="00BD0085" w:rsidRPr="00D53D4C" w:rsidTr="00AE10B1">
        <w:trPr>
          <w:trHeight w:val="479"/>
        </w:trPr>
        <w:tc>
          <w:tcPr>
            <w:tcW w:w="461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73600" behindDoc="1" locked="0" layoutInCell="1" allowOverlap="1" wp14:anchorId="0E6668BF" wp14:editId="09CD1266">
                  <wp:simplePos x="0" y="0"/>
                  <wp:positionH relativeFrom="column">
                    <wp:posOffset>48895</wp:posOffset>
                  </wp:positionH>
                  <wp:positionV relativeFrom="paragraph">
                    <wp:posOffset>140335</wp:posOffset>
                  </wp:positionV>
                  <wp:extent cx="4940300" cy="4940300"/>
                  <wp:effectExtent l="0" t="0" r="5715" b="0"/>
                  <wp:wrapNone/>
                  <wp:docPr id="177"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456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Kontakt</w:t>
            </w:r>
            <w:proofErr w:type="spellEnd"/>
            <w:r w:rsidRPr="00D53D4C">
              <w:rPr>
                <w:rFonts w:eastAsia="Times New Roman" w:cstheme="minorHAnsi"/>
                <w:b/>
                <w:lang w:eastAsia="hr-BA"/>
              </w:rPr>
              <w:t xml:space="preserve"> sati: 30</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Seminarski</w:t>
            </w:r>
            <w:proofErr w:type="spellEnd"/>
            <w:r w:rsidRPr="00D53D4C">
              <w:rPr>
                <w:rFonts w:eastAsia="Times New Roman" w:cstheme="minorHAnsi"/>
                <w:lang w:eastAsia="hr-BA"/>
              </w:rPr>
              <w:t xml:space="preserve"> rad: 25</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Kontinuirani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samostalni</w:t>
            </w:r>
            <w:proofErr w:type="spellEnd"/>
            <w:r w:rsidRPr="00D53D4C">
              <w:rPr>
                <w:rFonts w:eastAsia="Times New Roman" w:cstheme="minorHAnsi"/>
                <w:lang w:eastAsia="hr-BA"/>
              </w:rPr>
              <w:t xml:space="preserve"> rad: 20</w:t>
            </w:r>
          </w:p>
          <w:p w:rsidR="00BD0085" w:rsidRPr="00D53D4C" w:rsidRDefault="00BD0085" w:rsidP="00AE10B1">
            <w:pPr>
              <w:rPr>
                <w:rFonts w:eastAsia="Times New Roman" w:cstheme="minorHAnsi"/>
                <w:lang w:eastAsia="hr-BA"/>
              </w:rPr>
            </w:pPr>
            <w:proofErr w:type="spellStart"/>
            <w:r w:rsidRPr="00D53D4C">
              <w:rPr>
                <w:rFonts w:eastAsia="Calibri" w:cstheme="minorHAnsi"/>
                <w:b/>
                <w:bCs/>
                <w:color w:val="000000"/>
                <w:kern w:val="24"/>
                <w:lang w:eastAsia="hr-BA"/>
              </w:rPr>
              <w:t>Ukupan</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broj</w:t>
            </w:r>
            <w:proofErr w:type="spellEnd"/>
            <w:r w:rsidRPr="00D53D4C">
              <w:rPr>
                <w:rFonts w:eastAsia="Calibri" w:cstheme="minorHAnsi"/>
                <w:b/>
                <w:bCs/>
                <w:color w:val="000000"/>
                <w:kern w:val="24"/>
                <w:lang w:eastAsia="hr-BA"/>
              </w:rPr>
              <w:t xml:space="preserve"> sati: 75</w:t>
            </w:r>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 xml:space="preserve">Cilj predmeta je upoznati studente sa pojmom kulturne politike, njegovim historijskim razvojem i različitim modelima. </w:t>
            </w:r>
            <w:r w:rsidRPr="00D53D4C">
              <w:rPr>
                <w:rFonts w:eastAsia="Times New Roman" w:cstheme="minorHAnsi"/>
                <w:lang w:val="de-DE" w:eastAsia="hr-BA"/>
              </w:rPr>
              <w:t>U posebnom fokusu naći će se kulturna politika u BiH i regiji, kao i kulturni modeli karakteristični za EU.</w:t>
            </w:r>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 xml:space="preserve">(po potrebi plan izvođenja po sedmicama se utvrđuje uvažavajući specifičnosti </w:t>
            </w:r>
            <w:r w:rsidRPr="00D53D4C">
              <w:rPr>
                <w:rFonts w:eastAsia="Calibri" w:cstheme="minorHAnsi"/>
                <w:bCs/>
                <w:i/>
                <w:color w:val="000000"/>
                <w:kern w:val="24"/>
                <w:sz w:val="18"/>
                <w:szCs w:val="18"/>
                <w:lang w:val="bs-Latn-BA" w:eastAsia="hr-BA"/>
              </w:rPr>
              <w:lastRenderedPageBreak/>
              <w:t>organizacionih jedinica)</w:t>
            </w: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lastRenderedPageBreak/>
              <w:t xml:space="preserve">Teme: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Razvoj i značaj kulturne politike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Segmenti i specifičnosti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Zakonske odredbe </w:t>
            </w:r>
          </w:p>
          <w:p w:rsidR="00BD0085" w:rsidRPr="00D53D4C" w:rsidRDefault="00BD0085" w:rsidP="00AE10B1">
            <w:pPr>
              <w:jc w:val="both"/>
              <w:rPr>
                <w:rFonts w:eastAsia="Times New Roman" w:cstheme="minorHAnsi"/>
                <w:lang w:val="bs-Latn-BA" w:eastAsia="hr-BA"/>
              </w:rPr>
            </w:pPr>
            <w:r w:rsidRPr="00D53D4C">
              <w:rPr>
                <w:rFonts w:cstheme="minorHAnsi"/>
              </w:rPr>
              <w:t xml:space="preserve">• </w:t>
            </w:r>
            <w:proofErr w:type="spellStart"/>
            <w:r w:rsidRPr="00D53D4C">
              <w:rPr>
                <w:rFonts w:cstheme="minorHAnsi"/>
              </w:rPr>
              <w:t>Razvojni</w:t>
            </w:r>
            <w:proofErr w:type="spellEnd"/>
            <w:r w:rsidRPr="00D53D4C">
              <w:rPr>
                <w:rFonts w:cstheme="minorHAnsi"/>
              </w:rPr>
              <w:t xml:space="preserve"> </w:t>
            </w:r>
            <w:proofErr w:type="spellStart"/>
            <w:r w:rsidRPr="00D53D4C">
              <w:rPr>
                <w:rFonts w:cstheme="minorHAnsi"/>
              </w:rPr>
              <w:t>trendovi</w:t>
            </w:r>
            <w:proofErr w:type="spellEnd"/>
            <w:r w:rsidRPr="00D53D4C">
              <w:rPr>
                <w:rFonts w:cstheme="minorHAnsi"/>
              </w:rPr>
              <w:t xml:space="preserve">  </w:t>
            </w:r>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de-DE" w:eastAsia="hr-BA"/>
              </w:rPr>
            </w:pPr>
            <w:r w:rsidRPr="00D53D4C">
              <w:rPr>
                <w:rFonts w:eastAsia="Times New Roman" w:cstheme="minorHAnsi"/>
                <w:lang w:val="de-DE" w:eastAsia="hr-BA"/>
              </w:rPr>
              <w:t>Shvatanje procesa i produkcijskih aspekata kulturne politike i kreativnih industrija</w:t>
            </w:r>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r w:rsidRPr="00D53D4C">
              <w:rPr>
                <w:rFonts w:eastAsia="Times New Roman" w:cstheme="minorHAnsi"/>
                <w:lang w:eastAsia="hr-BA"/>
              </w:rPr>
              <w:t>.</w:t>
            </w:r>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114"/>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jc w:val="both"/>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4103"/>
              <w:gridCol w:w="1417"/>
              <w:gridCol w:w="1312"/>
            </w:tblGrid>
            <w:tr w:rsidR="00BD0085" w:rsidRPr="00D53D4C" w:rsidTr="00AE10B1">
              <w:trPr>
                <w:trHeight w:val="711"/>
                <w:jc w:val="center"/>
              </w:trPr>
              <w:tc>
                <w:tcPr>
                  <w:tcW w:w="499" w:type="dxa"/>
                  <w:shd w:val="clear" w:color="auto" w:fill="DBE5F1"/>
                  <w:vAlign w:val="center"/>
                </w:tcPr>
                <w:p w:rsidR="00BD0085" w:rsidRPr="00D53D4C" w:rsidRDefault="00BD0085" w:rsidP="00AE10B1">
                  <w:pPr>
                    <w:rPr>
                      <w:rFonts w:cstheme="minorHAnsi"/>
                      <w:b/>
                      <w:noProof/>
                      <w:lang w:val="hr-HR"/>
                    </w:rPr>
                  </w:pPr>
                </w:p>
              </w:tc>
              <w:tc>
                <w:tcPr>
                  <w:tcW w:w="4103"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49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103"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10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10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49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10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499"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4103"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eastAsia="Times New Roman" w:cstheme="minorHAnsi"/>
                <w:lang w:val="tr-TR"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t>Literatura</w:t>
            </w:r>
            <w:r w:rsidRPr="00D53D4C">
              <w:rPr>
                <w:rStyle w:val="FootnoteReference"/>
                <w:rFonts w:eastAsia="Calibri" w:cstheme="minorHAnsi"/>
                <w:b/>
                <w:bCs/>
                <w:color w:val="000000"/>
                <w:kern w:val="24"/>
                <w:lang w:val="tr-TR" w:eastAsia="hr-BA"/>
              </w:rPr>
              <w:footnoteReference w:id="115"/>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65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b/>
                <w:lang w:eastAsia="hr-BA"/>
              </w:rPr>
              <w:t>Obavezna</w:t>
            </w:r>
            <w:proofErr w:type="spellEnd"/>
            <w:r w:rsidRPr="00D53D4C">
              <w:rPr>
                <w:rFonts w:eastAsia="Times New Roman" w:cstheme="minorHAnsi"/>
                <w:b/>
                <w:lang w:eastAsia="hr-BA"/>
              </w:rPr>
              <w:t>:</w:t>
            </w:r>
            <w:r w:rsidRPr="00D53D4C">
              <w:rPr>
                <w:rFonts w:eastAsia="Times New Roman" w:cstheme="minorHAnsi"/>
                <w:lang w:eastAsia="hr-BA"/>
              </w:rPr>
              <w:t xml:space="preserve"> </w:t>
            </w:r>
          </w:p>
          <w:p w:rsidR="00BD0085" w:rsidRPr="00D53D4C" w:rsidRDefault="00BD0085" w:rsidP="00AE10B1">
            <w:pPr>
              <w:rPr>
                <w:rFonts w:cstheme="minorHAnsi"/>
              </w:rPr>
            </w:pPr>
            <w:r w:rsidRPr="00D53D4C">
              <w:rPr>
                <w:rFonts w:cstheme="minorHAnsi"/>
              </w:rPr>
              <w:lastRenderedPageBreak/>
              <w:t xml:space="preserve">- Edin </w:t>
            </w:r>
            <w:proofErr w:type="spellStart"/>
            <w:r w:rsidRPr="00D53D4C">
              <w:rPr>
                <w:rFonts w:cstheme="minorHAnsi"/>
              </w:rPr>
              <w:t>Veladžić</w:t>
            </w:r>
            <w:proofErr w:type="spellEnd"/>
            <w:r w:rsidRPr="00D53D4C">
              <w:rPr>
                <w:rFonts w:cstheme="minorHAnsi"/>
              </w:rPr>
              <w:t xml:space="preserve">, </w:t>
            </w:r>
            <w:proofErr w:type="spellStart"/>
            <w:r w:rsidRPr="00D53D4C">
              <w:rPr>
                <w:rFonts w:cstheme="minorHAnsi"/>
                <w:i/>
              </w:rPr>
              <w:t>Kulturne</w:t>
            </w:r>
            <w:proofErr w:type="spellEnd"/>
            <w:r w:rsidRPr="00D53D4C">
              <w:rPr>
                <w:rFonts w:cstheme="minorHAnsi"/>
                <w:i/>
              </w:rPr>
              <w:t xml:space="preserve"> </w:t>
            </w:r>
            <w:proofErr w:type="spellStart"/>
            <w:r w:rsidRPr="00D53D4C">
              <w:rPr>
                <w:rFonts w:cstheme="minorHAnsi"/>
                <w:i/>
              </w:rPr>
              <w:t>politike</w:t>
            </w:r>
            <w:proofErr w:type="spellEnd"/>
            <w:r w:rsidRPr="00D53D4C">
              <w:rPr>
                <w:rFonts w:cstheme="minorHAnsi"/>
                <w:i/>
              </w:rPr>
              <w:t xml:space="preserve"> u </w:t>
            </w:r>
            <w:proofErr w:type="spellStart"/>
            <w:r w:rsidRPr="00D53D4C">
              <w:rPr>
                <w:rFonts w:cstheme="minorHAnsi"/>
                <w:i/>
              </w:rPr>
              <w:t>Bosni</w:t>
            </w:r>
            <w:proofErr w:type="spellEnd"/>
            <w:r w:rsidRPr="00D53D4C">
              <w:rPr>
                <w:rFonts w:cstheme="minorHAnsi"/>
                <w:i/>
              </w:rPr>
              <w:t xml:space="preserve"> </w:t>
            </w:r>
            <w:proofErr w:type="spellStart"/>
            <w:r w:rsidRPr="00D53D4C">
              <w:rPr>
                <w:rFonts w:cstheme="minorHAnsi"/>
                <w:i/>
              </w:rPr>
              <w:t>i</w:t>
            </w:r>
            <w:proofErr w:type="spellEnd"/>
            <w:r w:rsidRPr="00D53D4C">
              <w:rPr>
                <w:rFonts w:cstheme="minorHAnsi"/>
                <w:i/>
              </w:rPr>
              <w:t xml:space="preserve"> </w:t>
            </w:r>
            <w:proofErr w:type="spellStart"/>
            <w:r w:rsidRPr="00D53D4C">
              <w:rPr>
                <w:rFonts w:cstheme="minorHAnsi"/>
                <w:i/>
              </w:rPr>
              <w:t>Hercegovini</w:t>
            </w:r>
            <w:proofErr w:type="spellEnd"/>
            <w:r w:rsidRPr="00D53D4C">
              <w:rPr>
                <w:rFonts w:cstheme="minorHAnsi"/>
              </w:rPr>
              <w:t xml:space="preserve">, </w:t>
            </w:r>
            <w:proofErr w:type="spellStart"/>
            <w:r w:rsidRPr="00D53D4C">
              <w:rPr>
                <w:rFonts w:cstheme="minorHAnsi"/>
              </w:rPr>
              <w:t>Akcija</w:t>
            </w:r>
            <w:proofErr w:type="spellEnd"/>
            <w:r w:rsidRPr="00D53D4C">
              <w:rPr>
                <w:rFonts w:cstheme="minorHAnsi"/>
              </w:rPr>
              <w:t xml:space="preserve">, Sarajevo, 2021.  </w:t>
            </w:r>
          </w:p>
          <w:p w:rsidR="00BD0085" w:rsidRPr="00D53D4C" w:rsidRDefault="00BD0085" w:rsidP="00AE10B1">
            <w:pPr>
              <w:rPr>
                <w:rFonts w:cstheme="minorHAnsi"/>
                <w:lang w:eastAsia="hr-BA"/>
              </w:rPr>
            </w:pPr>
            <w:r w:rsidRPr="00D53D4C">
              <w:rPr>
                <w:rFonts w:cstheme="minorHAnsi"/>
                <w:lang w:eastAsia="hr-BA"/>
              </w:rPr>
              <w:t xml:space="preserve">- </w:t>
            </w:r>
            <w:proofErr w:type="spellStart"/>
            <w:r w:rsidRPr="00D53D4C">
              <w:rPr>
                <w:rFonts w:cstheme="minorHAnsi"/>
                <w:lang w:eastAsia="hr-BA"/>
              </w:rPr>
              <w:t>Sanjin</w:t>
            </w:r>
            <w:proofErr w:type="spellEnd"/>
            <w:r w:rsidRPr="00D53D4C">
              <w:rPr>
                <w:rFonts w:cstheme="minorHAnsi"/>
                <w:lang w:eastAsia="hr-BA"/>
              </w:rPr>
              <w:t xml:space="preserve"> </w:t>
            </w:r>
            <w:proofErr w:type="spellStart"/>
            <w:r w:rsidRPr="00D53D4C">
              <w:rPr>
                <w:rFonts w:cstheme="minorHAnsi"/>
                <w:lang w:eastAsia="hr-BA"/>
              </w:rPr>
              <w:t>Dragojević</w:t>
            </w:r>
            <w:proofErr w:type="spellEnd"/>
            <w:r w:rsidRPr="00D53D4C">
              <w:rPr>
                <w:rFonts w:cstheme="minorHAnsi"/>
                <w:lang w:eastAsia="hr-BA"/>
              </w:rPr>
              <w:t xml:space="preserve">, </w:t>
            </w:r>
            <w:proofErr w:type="spellStart"/>
            <w:r w:rsidRPr="00D53D4C">
              <w:rPr>
                <w:rFonts w:cstheme="minorHAnsi"/>
                <w:i/>
                <w:lang w:eastAsia="hr-BA"/>
              </w:rPr>
              <w:t>Kulturna</w:t>
            </w:r>
            <w:proofErr w:type="spellEnd"/>
            <w:r w:rsidRPr="00D53D4C">
              <w:rPr>
                <w:rFonts w:cstheme="minorHAnsi"/>
                <w:i/>
                <w:lang w:eastAsia="hr-BA"/>
              </w:rPr>
              <w:t xml:space="preserve"> </w:t>
            </w:r>
            <w:proofErr w:type="spellStart"/>
            <w:r w:rsidRPr="00D53D4C">
              <w:rPr>
                <w:rFonts w:cstheme="minorHAnsi"/>
                <w:i/>
                <w:lang w:eastAsia="hr-BA"/>
              </w:rPr>
              <w:t>politika</w:t>
            </w:r>
            <w:proofErr w:type="spellEnd"/>
            <w:r w:rsidRPr="00D53D4C">
              <w:rPr>
                <w:rFonts w:cstheme="minorHAnsi"/>
                <w:i/>
                <w:lang w:eastAsia="hr-BA"/>
              </w:rPr>
              <w:t xml:space="preserve">: </w:t>
            </w:r>
            <w:proofErr w:type="spellStart"/>
            <w:r w:rsidRPr="00D53D4C">
              <w:rPr>
                <w:rFonts w:cstheme="minorHAnsi"/>
                <w:i/>
                <w:lang w:eastAsia="hr-BA"/>
              </w:rPr>
              <w:t>Europski</w:t>
            </w:r>
            <w:proofErr w:type="spellEnd"/>
            <w:r w:rsidRPr="00D53D4C">
              <w:rPr>
                <w:rFonts w:cstheme="minorHAnsi"/>
                <w:i/>
                <w:lang w:eastAsia="hr-BA"/>
              </w:rPr>
              <w:t xml:space="preserve"> </w:t>
            </w:r>
            <w:proofErr w:type="spellStart"/>
            <w:r w:rsidRPr="00D53D4C">
              <w:rPr>
                <w:rFonts w:cstheme="minorHAnsi"/>
                <w:i/>
                <w:lang w:eastAsia="hr-BA"/>
              </w:rPr>
              <w:t>pristupi</w:t>
            </w:r>
            <w:proofErr w:type="spellEnd"/>
            <w:r w:rsidRPr="00D53D4C">
              <w:rPr>
                <w:rFonts w:cstheme="minorHAnsi"/>
                <w:i/>
                <w:lang w:eastAsia="hr-BA"/>
              </w:rPr>
              <w:t xml:space="preserve"> </w:t>
            </w:r>
            <w:proofErr w:type="spellStart"/>
            <w:r w:rsidRPr="00D53D4C">
              <w:rPr>
                <w:rFonts w:cstheme="minorHAnsi"/>
                <w:i/>
                <w:lang w:eastAsia="hr-BA"/>
              </w:rPr>
              <w:t>i</w:t>
            </w:r>
            <w:proofErr w:type="spellEnd"/>
            <w:r w:rsidRPr="00D53D4C">
              <w:rPr>
                <w:rFonts w:cstheme="minorHAnsi"/>
                <w:i/>
                <w:lang w:eastAsia="hr-BA"/>
              </w:rPr>
              <w:t xml:space="preserve"> </w:t>
            </w:r>
            <w:proofErr w:type="spellStart"/>
            <w:r w:rsidRPr="00D53D4C">
              <w:rPr>
                <w:rFonts w:cstheme="minorHAnsi"/>
                <w:i/>
                <w:lang w:eastAsia="hr-BA"/>
              </w:rPr>
              <w:t>modeli</w:t>
            </w:r>
            <w:proofErr w:type="spellEnd"/>
            <w:r w:rsidRPr="00D53D4C">
              <w:rPr>
                <w:rFonts w:cstheme="minorHAnsi"/>
                <w:lang w:eastAsia="hr-BA"/>
              </w:rPr>
              <w:t>, FPN, Zagreb, 2006.</w:t>
            </w:r>
          </w:p>
          <w:p w:rsidR="00BD0085" w:rsidRPr="00D53D4C" w:rsidRDefault="00BD0085" w:rsidP="00AE10B1">
            <w:pPr>
              <w:rPr>
                <w:rFonts w:cstheme="minorHAnsi"/>
                <w:lang w:eastAsia="hr-BA"/>
              </w:rPr>
            </w:pPr>
            <w:r w:rsidRPr="00D53D4C">
              <w:rPr>
                <w:rFonts w:cstheme="minorHAnsi"/>
                <w:lang w:eastAsia="hr-BA"/>
              </w:rPr>
              <w:t xml:space="preserve">- Milena </w:t>
            </w:r>
            <w:proofErr w:type="spellStart"/>
            <w:r w:rsidRPr="00D53D4C">
              <w:rPr>
                <w:rFonts w:cstheme="minorHAnsi"/>
                <w:lang w:eastAsia="hr-BA"/>
              </w:rPr>
              <w:t>Dragićević</w:t>
            </w:r>
            <w:proofErr w:type="spellEnd"/>
            <w:r w:rsidRPr="00D53D4C">
              <w:rPr>
                <w:rFonts w:cstheme="minorHAnsi"/>
                <w:lang w:eastAsia="hr-BA"/>
              </w:rPr>
              <w:t xml:space="preserve"> </w:t>
            </w:r>
            <w:proofErr w:type="spellStart"/>
            <w:r w:rsidRPr="00D53D4C">
              <w:rPr>
                <w:rFonts w:cstheme="minorHAnsi"/>
                <w:lang w:eastAsia="hr-BA"/>
              </w:rPr>
              <w:t>Šešić</w:t>
            </w:r>
            <w:proofErr w:type="spellEnd"/>
            <w:r w:rsidRPr="00D53D4C">
              <w:rPr>
                <w:rFonts w:cstheme="minorHAnsi"/>
                <w:lang w:eastAsia="hr-BA"/>
              </w:rPr>
              <w:t xml:space="preserve">, </w:t>
            </w:r>
            <w:proofErr w:type="spellStart"/>
            <w:r w:rsidRPr="00D53D4C">
              <w:rPr>
                <w:rFonts w:cstheme="minorHAnsi"/>
                <w:lang w:eastAsia="hr-BA"/>
              </w:rPr>
              <w:t>Branimir</w:t>
            </w:r>
            <w:proofErr w:type="spellEnd"/>
            <w:r w:rsidRPr="00D53D4C">
              <w:rPr>
                <w:rFonts w:cstheme="minorHAnsi"/>
                <w:lang w:eastAsia="hr-BA"/>
              </w:rPr>
              <w:t xml:space="preserve"> </w:t>
            </w:r>
            <w:proofErr w:type="spellStart"/>
            <w:r w:rsidRPr="00D53D4C">
              <w:rPr>
                <w:rFonts w:cstheme="minorHAnsi"/>
                <w:lang w:eastAsia="hr-BA"/>
              </w:rPr>
              <w:t>Stojković</w:t>
            </w:r>
            <w:proofErr w:type="spellEnd"/>
            <w:r w:rsidRPr="00D53D4C">
              <w:rPr>
                <w:rFonts w:cstheme="minorHAnsi"/>
                <w:lang w:eastAsia="hr-BA"/>
              </w:rPr>
              <w:t>,</w:t>
            </w:r>
            <w:r w:rsidRPr="00D53D4C">
              <w:rPr>
                <w:rFonts w:cstheme="minorHAnsi"/>
                <w:i/>
                <w:lang w:eastAsia="hr-BA"/>
              </w:rPr>
              <w:t xml:space="preserve"> </w:t>
            </w:r>
            <w:proofErr w:type="spellStart"/>
            <w:r w:rsidRPr="00D53D4C">
              <w:rPr>
                <w:rFonts w:cstheme="minorHAnsi"/>
                <w:i/>
                <w:lang w:eastAsia="hr-BA"/>
              </w:rPr>
              <w:t>Kultura</w:t>
            </w:r>
            <w:proofErr w:type="spellEnd"/>
            <w:r w:rsidRPr="00D53D4C">
              <w:rPr>
                <w:rFonts w:cstheme="minorHAnsi"/>
                <w:i/>
                <w:lang w:eastAsia="hr-BA"/>
              </w:rPr>
              <w:t xml:space="preserve">: </w:t>
            </w:r>
            <w:proofErr w:type="spellStart"/>
            <w:r w:rsidRPr="00D53D4C">
              <w:rPr>
                <w:rFonts w:cstheme="minorHAnsi"/>
                <w:i/>
                <w:lang w:eastAsia="hr-BA"/>
              </w:rPr>
              <w:t>Menadžment</w:t>
            </w:r>
            <w:proofErr w:type="spellEnd"/>
            <w:r w:rsidRPr="00D53D4C">
              <w:rPr>
                <w:rFonts w:cstheme="minorHAnsi"/>
                <w:i/>
                <w:lang w:eastAsia="hr-BA"/>
              </w:rPr>
              <w:t xml:space="preserve">, </w:t>
            </w:r>
            <w:proofErr w:type="spellStart"/>
            <w:r w:rsidRPr="00D53D4C">
              <w:rPr>
                <w:rFonts w:cstheme="minorHAnsi"/>
                <w:i/>
                <w:lang w:eastAsia="hr-BA"/>
              </w:rPr>
              <w:t>animacija</w:t>
            </w:r>
            <w:proofErr w:type="spellEnd"/>
            <w:r w:rsidRPr="00D53D4C">
              <w:rPr>
                <w:rFonts w:cstheme="minorHAnsi"/>
                <w:i/>
                <w:lang w:eastAsia="hr-BA"/>
              </w:rPr>
              <w:t>, marketing</w:t>
            </w:r>
            <w:r w:rsidRPr="00D53D4C">
              <w:rPr>
                <w:rFonts w:cstheme="minorHAnsi"/>
                <w:lang w:eastAsia="hr-BA"/>
              </w:rPr>
              <w:t>, Clio, 2011.</w:t>
            </w:r>
          </w:p>
          <w:p w:rsidR="00BD0085" w:rsidRPr="00D53D4C" w:rsidRDefault="00BD0085" w:rsidP="00AE10B1">
            <w:pPr>
              <w:rPr>
                <w:rFonts w:cstheme="minorHAnsi"/>
                <w:lang w:eastAsia="hr-BA"/>
              </w:rPr>
            </w:pPr>
            <w:r w:rsidRPr="00D53D4C">
              <w:rPr>
                <w:rFonts w:cstheme="minorHAnsi"/>
                <w:lang w:eastAsia="hr-BA"/>
              </w:rPr>
              <w:t xml:space="preserve">- </w:t>
            </w:r>
            <w:proofErr w:type="spellStart"/>
            <w:r w:rsidRPr="00D53D4C">
              <w:rPr>
                <w:rFonts w:cstheme="minorHAnsi"/>
                <w:lang w:eastAsia="hr-BA"/>
              </w:rPr>
              <w:t>Razni</w:t>
            </w:r>
            <w:proofErr w:type="spellEnd"/>
            <w:r w:rsidRPr="00D53D4C">
              <w:rPr>
                <w:rFonts w:cstheme="minorHAnsi"/>
                <w:lang w:eastAsia="hr-BA"/>
              </w:rPr>
              <w:t xml:space="preserve"> </w:t>
            </w:r>
            <w:proofErr w:type="spellStart"/>
            <w:r w:rsidRPr="00D53D4C">
              <w:rPr>
                <w:rFonts w:cstheme="minorHAnsi"/>
                <w:lang w:eastAsia="hr-BA"/>
              </w:rPr>
              <w:t>autori</w:t>
            </w:r>
            <w:proofErr w:type="spellEnd"/>
            <w:r w:rsidRPr="00D53D4C">
              <w:rPr>
                <w:rFonts w:cstheme="minorHAnsi"/>
                <w:lang w:eastAsia="hr-BA"/>
              </w:rPr>
              <w:t xml:space="preserve">, </w:t>
            </w:r>
            <w:proofErr w:type="spellStart"/>
            <w:r w:rsidRPr="00D53D4C">
              <w:rPr>
                <w:rFonts w:cstheme="minorHAnsi"/>
                <w:i/>
                <w:lang w:eastAsia="hr-BA"/>
              </w:rPr>
              <w:t>Kultura</w:t>
            </w:r>
            <w:proofErr w:type="spellEnd"/>
            <w:r w:rsidRPr="00D53D4C">
              <w:rPr>
                <w:rFonts w:cstheme="minorHAnsi"/>
                <w:lang w:eastAsia="hr-BA"/>
              </w:rPr>
              <w:t xml:space="preserve"> – </w:t>
            </w:r>
            <w:proofErr w:type="spellStart"/>
            <w:r w:rsidRPr="00D53D4C">
              <w:rPr>
                <w:rFonts w:cstheme="minorHAnsi"/>
                <w:i/>
                <w:lang w:eastAsia="hr-BA"/>
              </w:rPr>
              <w:t>Časopis</w:t>
            </w:r>
            <w:proofErr w:type="spellEnd"/>
            <w:r w:rsidRPr="00D53D4C">
              <w:rPr>
                <w:rFonts w:cstheme="minorHAnsi"/>
                <w:i/>
                <w:lang w:eastAsia="hr-BA"/>
              </w:rPr>
              <w:t xml:space="preserve"> za </w:t>
            </w:r>
            <w:proofErr w:type="spellStart"/>
            <w:r w:rsidRPr="00D53D4C">
              <w:rPr>
                <w:rFonts w:cstheme="minorHAnsi"/>
                <w:i/>
                <w:lang w:eastAsia="hr-BA"/>
              </w:rPr>
              <w:t>teoriji</w:t>
            </w:r>
            <w:proofErr w:type="spellEnd"/>
            <w:r w:rsidRPr="00D53D4C">
              <w:rPr>
                <w:rFonts w:cstheme="minorHAnsi"/>
                <w:i/>
                <w:lang w:eastAsia="hr-BA"/>
              </w:rPr>
              <w:t xml:space="preserve"> </w:t>
            </w:r>
            <w:proofErr w:type="spellStart"/>
            <w:r w:rsidRPr="00D53D4C">
              <w:rPr>
                <w:rFonts w:cstheme="minorHAnsi"/>
                <w:i/>
                <w:lang w:eastAsia="hr-BA"/>
              </w:rPr>
              <w:t>i</w:t>
            </w:r>
            <w:proofErr w:type="spellEnd"/>
            <w:r w:rsidRPr="00D53D4C">
              <w:rPr>
                <w:rFonts w:cstheme="minorHAnsi"/>
                <w:i/>
                <w:lang w:eastAsia="hr-BA"/>
              </w:rPr>
              <w:t xml:space="preserve"> </w:t>
            </w:r>
            <w:proofErr w:type="spellStart"/>
            <w:r w:rsidRPr="00D53D4C">
              <w:rPr>
                <w:rFonts w:cstheme="minorHAnsi"/>
                <w:i/>
                <w:lang w:eastAsia="hr-BA"/>
              </w:rPr>
              <w:t>sociologiju</w:t>
            </w:r>
            <w:proofErr w:type="spellEnd"/>
            <w:r w:rsidRPr="00D53D4C">
              <w:rPr>
                <w:rFonts w:cstheme="minorHAnsi"/>
                <w:i/>
                <w:lang w:eastAsia="hr-BA"/>
              </w:rPr>
              <w:t xml:space="preserve"> </w:t>
            </w:r>
            <w:proofErr w:type="spellStart"/>
            <w:r w:rsidRPr="00D53D4C">
              <w:rPr>
                <w:rFonts w:cstheme="minorHAnsi"/>
                <w:i/>
                <w:lang w:eastAsia="hr-BA"/>
              </w:rPr>
              <w:t>kulture</w:t>
            </w:r>
            <w:proofErr w:type="spellEnd"/>
            <w:r w:rsidRPr="00D53D4C">
              <w:rPr>
                <w:rFonts w:cstheme="minorHAnsi"/>
                <w:i/>
                <w:lang w:eastAsia="hr-BA"/>
              </w:rPr>
              <w:t xml:space="preserve"> </w:t>
            </w:r>
            <w:proofErr w:type="spellStart"/>
            <w:r w:rsidRPr="00D53D4C">
              <w:rPr>
                <w:rFonts w:cstheme="minorHAnsi"/>
                <w:i/>
                <w:lang w:eastAsia="hr-BA"/>
              </w:rPr>
              <w:t>i</w:t>
            </w:r>
            <w:proofErr w:type="spellEnd"/>
            <w:r w:rsidRPr="00D53D4C">
              <w:rPr>
                <w:rFonts w:cstheme="minorHAnsi"/>
                <w:i/>
                <w:lang w:eastAsia="hr-BA"/>
              </w:rPr>
              <w:t xml:space="preserve"> </w:t>
            </w:r>
            <w:proofErr w:type="spellStart"/>
            <w:r w:rsidRPr="00D53D4C">
              <w:rPr>
                <w:rFonts w:cstheme="minorHAnsi"/>
                <w:i/>
                <w:lang w:eastAsia="hr-BA"/>
              </w:rPr>
              <w:t>kulturnu</w:t>
            </w:r>
            <w:proofErr w:type="spellEnd"/>
            <w:r w:rsidRPr="00D53D4C">
              <w:rPr>
                <w:rFonts w:cstheme="minorHAnsi"/>
                <w:i/>
                <w:lang w:eastAsia="hr-BA"/>
              </w:rPr>
              <w:t xml:space="preserve"> </w:t>
            </w:r>
            <w:proofErr w:type="spellStart"/>
            <w:r w:rsidRPr="00D53D4C">
              <w:rPr>
                <w:rFonts w:cstheme="minorHAnsi"/>
                <w:i/>
                <w:lang w:eastAsia="hr-BA"/>
              </w:rPr>
              <w:t>politiku</w:t>
            </w:r>
            <w:proofErr w:type="spellEnd"/>
            <w:r w:rsidRPr="00D53D4C">
              <w:rPr>
                <w:rFonts w:cstheme="minorHAnsi"/>
                <w:lang w:eastAsia="hr-BA"/>
              </w:rPr>
              <w:t xml:space="preserve">, </w:t>
            </w:r>
            <w:proofErr w:type="spellStart"/>
            <w:r w:rsidRPr="00D53D4C">
              <w:rPr>
                <w:rFonts w:cstheme="minorHAnsi"/>
                <w:lang w:eastAsia="hr-BA"/>
              </w:rPr>
              <w:t>Zavod</w:t>
            </w:r>
            <w:proofErr w:type="spellEnd"/>
            <w:r w:rsidRPr="00D53D4C">
              <w:rPr>
                <w:rFonts w:cstheme="minorHAnsi"/>
                <w:lang w:eastAsia="hr-BA"/>
              </w:rPr>
              <w:t xml:space="preserve"> za </w:t>
            </w:r>
            <w:proofErr w:type="spellStart"/>
            <w:r w:rsidRPr="00D53D4C">
              <w:rPr>
                <w:rFonts w:cstheme="minorHAnsi"/>
                <w:lang w:eastAsia="hr-BA"/>
              </w:rPr>
              <w:t>proučavanje</w:t>
            </w:r>
            <w:proofErr w:type="spellEnd"/>
            <w:r w:rsidRPr="00D53D4C">
              <w:rPr>
                <w:rFonts w:cstheme="minorHAnsi"/>
                <w:lang w:eastAsia="hr-BA"/>
              </w:rPr>
              <w:t xml:space="preserve"> </w:t>
            </w:r>
            <w:proofErr w:type="spellStart"/>
            <w:r w:rsidRPr="00D53D4C">
              <w:rPr>
                <w:rFonts w:cstheme="minorHAnsi"/>
                <w:lang w:eastAsia="hr-BA"/>
              </w:rPr>
              <w:t>kulturnog</w:t>
            </w:r>
            <w:proofErr w:type="spellEnd"/>
            <w:r w:rsidRPr="00D53D4C">
              <w:rPr>
                <w:rFonts w:cstheme="minorHAnsi"/>
                <w:lang w:eastAsia="hr-BA"/>
              </w:rPr>
              <w:t xml:space="preserve"> </w:t>
            </w:r>
            <w:proofErr w:type="spellStart"/>
            <w:r w:rsidRPr="00D53D4C">
              <w:rPr>
                <w:rFonts w:cstheme="minorHAnsi"/>
                <w:lang w:eastAsia="hr-BA"/>
              </w:rPr>
              <w:t>razvitka</w:t>
            </w:r>
            <w:proofErr w:type="spellEnd"/>
            <w:r w:rsidRPr="00D53D4C">
              <w:rPr>
                <w:rFonts w:cstheme="minorHAnsi"/>
                <w:lang w:eastAsia="hr-BA"/>
              </w:rPr>
              <w:t xml:space="preserve">, Beograd. </w:t>
            </w:r>
          </w:p>
          <w:p w:rsidR="00BD0085" w:rsidRPr="00D53D4C" w:rsidRDefault="00BD0085" w:rsidP="00AE10B1">
            <w:pPr>
              <w:rPr>
                <w:rFonts w:cstheme="minorHAnsi"/>
                <w:b/>
                <w:lang w:eastAsia="hr-BA"/>
              </w:rPr>
            </w:pPr>
            <w:proofErr w:type="spellStart"/>
            <w:r w:rsidRPr="00D53D4C">
              <w:rPr>
                <w:rFonts w:cstheme="minorHAnsi"/>
                <w:b/>
                <w:lang w:eastAsia="hr-BA"/>
              </w:rPr>
              <w:t>Dopunska</w:t>
            </w:r>
            <w:proofErr w:type="spellEnd"/>
            <w:r w:rsidRPr="00D53D4C">
              <w:rPr>
                <w:rFonts w:cstheme="minorHAnsi"/>
                <w:b/>
                <w:lang w:eastAsia="hr-BA"/>
              </w:rPr>
              <w:t>:</w:t>
            </w:r>
          </w:p>
          <w:p w:rsidR="00BD0085" w:rsidRPr="00D53D4C" w:rsidRDefault="00BD0085" w:rsidP="00AE10B1">
            <w:pPr>
              <w:rPr>
                <w:rFonts w:eastAsia="Times New Roman" w:cstheme="minorHAnsi"/>
                <w:lang w:val="hr-HR" w:eastAsia="hr-BA"/>
              </w:rPr>
            </w:pPr>
            <w:r w:rsidRPr="00D53D4C">
              <w:rPr>
                <w:rFonts w:cstheme="minorHAnsi"/>
                <w:lang w:eastAsia="hr-BA"/>
              </w:rPr>
              <w:t xml:space="preserve">- Ulrike Hanna </w:t>
            </w:r>
            <w:proofErr w:type="spellStart"/>
            <w:r w:rsidRPr="00D53D4C">
              <w:rPr>
                <w:rFonts w:cstheme="minorHAnsi"/>
                <w:lang w:eastAsia="hr-BA"/>
              </w:rPr>
              <w:t>Meinhoff</w:t>
            </w:r>
            <w:proofErr w:type="spellEnd"/>
            <w:r w:rsidRPr="00D53D4C">
              <w:rPr>
                <w:rFonts w:cstheme="minorHAnsi"/>
                <w:lang w:eastAsia="hr-BA"/>
              </w:rPr>
              <w:t xml:space="preserve">, Anna </w:t>
            </w:r>
            <w:proofErr w:type="spellStart"/>
            <w:r w:rsidRPr="00D53D4C">
              <w:rPr>
                <w:rFonts w:cstheme="minorHAnsi"/>
                <w:lang w:eastAsia="hr-BA"/>
              </w:rPr>
              <w:t>Triandafyllidou</w:t>
            </w:r>
            <w:proofErr w:type="spellEnd"/>
            <w:r w:rsidRPr="00D53D4C">
              <w:rPr>
                <w:rFonts w:cstheme="minorHAnsi"/>
                <w:lang w:eastAsia="hr-BA"/>
              </w:rPr>
              <w:t xml:space="preserve"> (</w:t>
            </w:r>
            <w:proofErr w:type="spellStart"/>
            <w:r w:rsidRPr="00D53D4C">
              <w:rPr>
                <w:rFonts w:cstheme="minorHAnsi"/>
                <w:lang w:eastAsia="hr-BA"/>
              </w:rPr>
              <w:t>ur</w:t>
            </w:r>
            <w:proofErr w:type="spellEnd"/>
            <w:r w:rsidRPr="00D53D4C">
              <w:rPr>
                <w:rFonts w:cstheme="minorHAnsi"/>
                <w:lang w:eastAsia="hr-BA"/>
              </w:rPr>
              <w:t xml:space="preserve">.), </w:t>
            </w:r>
            <w:r w:rsidRPr="00D53D4C">
              <w:rPr>
                <w:rFonts w:cstheme="minorHAnsi"/>
                <w:i/>
                <w:lang w:eastAsia="hr-BA"/>
              </w:rPr>
              <w:t xml:space="preserve">Transcultural Europe: </w:t>
            </w:r>
            <w:proofErr w:type="spellStart"/>
            <w:r w:rsidRPr="00D53D4C">
              <w:rPr>
                <w:rFonts w:cstheme="minorHAnsi"/>
                <w:i/>
                <w:lang w:eastAsia="hr-BA"/>
              </w:rPr>
              <w:t>Cutural</w:t>
            </w:r>
            <w:proofErr w:type="spellEnd"/>
            <w:r w:rsidRPr="00D53D4C">
              <w:rPr>
                <w:rFonts w:cstheme="minorHAnsi"/>
                <w:i/>
                <w:lang w:eastAsia="hr-BA"/>
              </w:rPr>
              <w:t xml:space="preserve"> Policy in a Changing Europe</w:t>
            </w:r>
            <w:r w:rsidRPr="00D53D4C">
              <w:rPr>
                <w:rFonts w:cstheme="minorHAnsi"/>
                <w:lang w:eastAsia="hr-BA"/>
              </w:rPr>
              <w:t>, 2006.</w:t>
            </w:r>
          </w:p>
        </w:tc>
      </w:tr>
    </w:tbl>
    <w:p w:rsidR="00BD0085" w:rsidRPr="00D53D4C" w:rsidRDefault="00BD0085" w:rsidP="00BD0085">
      <w:pPr>
        <w:rPr>
          <w:rFonts w:cstheme="minorHAnsi"/>
          <w:lang w:val="hr-HR"/>
        </w:rPr>
      </w:pPr>
    </w:p>
    <w:p w:rsidR="00BD0085" w:rsidRPr="00D53D4C" w:rsidRDefault="00BD0085" w:rsidP="00BD0085">
      <w:pPr>
        <w:rPr>
          <w:rFonts w:cstheme="minorHAnsi"/>
        </w:rPr>
      </w:pPr>
    </w:p>
    <w:tbl>
      <w:tblPr>
        <w:tblW w:w="9179" w:type="dxa"/>
        <w:tblLayout w:type="fixed"/>
        <w:tblCellMar>
          <w:left w:w="0" w:type="dxa"/>
          <w:right w:w="0" w:type="dxa"/>
        </w:tblCellMar>
        <w:tblLook w:val="04A0" w:firstRow="1" w:lastRow="0" w:firstColumn="1" w:lastColumn="0" w:noHBand="0" w:noVBand="1"/>
      </w:tblPr>
      <w:tblGrid>
        <w:gridCol w:w="1379"/>
        <w:gridCol w:w="253"/>
        <w:gridCol w:w="1558"/>
        <w:gridCol w:w="3255"/>
        <w:gridCol w:w="2734"/>
      </w:tblGrid>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bs-Latn-BA" w:eastAsia="hr-BA"/>
              </w:rPr>
            </w:pPr>
            <w:r w:rsidRPr="00D53D4C">
              <w:rPr>
                <w:rFonts w:eastAsia="Calibri" w:cstheme="minorHAnsi"/>
                <w:b/>
                <w:bCs/>
                <w:color w:val="FFFFFF" w:themeColor="background1"/>
                <w:kern w:val="24"/>
                <w:lang w:val="bs-Latn-BA" w:eastAsia="hr-BA"/>
              </w:rPr>
              <w:t>Šifra predmeta</w:t>
            </w:r>
          </w:p>
          <w:p w:rsidR="00BD0085" w:rsidRPr="00D53D4C" w:rsidRDefault="00BD0085" w:rsidP="00AE10B1">
            <w:pPr>
              <w:rPr>
                <w:rFonts w:eastAsia="Times New Roman" w:cstheme="minorHAnsi"/>
                <w:lang w:val="bs-Latn-BA" w:eastAsia="hr-BA"/>
              </w:rPr>
            </w:pPr>
            <w:r w:rsidRPr="00D53D4C">
              <w:rPr>
                <w:rFonts w:eastAsia="Calibri" w:cstheme="minorHAnsi"/>
                <w:bCs/>
                <w:color w:val="FFFFFF" w:themeColor="background1"/>
                <w:kern w:val="24"/>
                <w:lang w:val="bs-Latn-BA" w:eastAsia="hr-BA"/>
              </w:rPr>
              <w:t>PROD0706</w:t>
            </w:r>
            <w:r w:rsidRPr="00D53D4C">
              <w:rPr>
                <w:rFonts w:eastAsia="Calibri" w:cstheme="minorHAnsi"/>
                <w:bCs/>
                <w:color w:val="000000"/>
                <w:kern w:val="24"/>
                <w:lang w:val="bs-Latn-BA" w:eastAsia="hr-BA"/>
              </w:rPr>
              <w:t xml:space="preserve">     </w:t>
            </w:r>
          </w:p>
        </w:tc>
        <w:tc>
          <w:tcPr>
            <w:tcW w:w="7800"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E422EF" w:rsidRDefault="00BD0085" w:rsidP="00AE10B1">
            <w:pPr>
              <w:pStyle w:val="Heading1"/>
              <w:rPr>
                <w:rFonts w:asciiTheme="minorHAnsi" w:hAnsiTheme="minorHAnsi" w:cstheme="minorHAnsi"/>
                <w:b w:val="0"/>
                <w:caps/>
                <w:color w:val="FFFFFF" w:themeColor="background1"/>
                <w:sz w:val="34"/>
                <w:szCs w:val="34"/>
              </w:rPr>
            </w:pPr>
            <w:r w:rsidRPr="00E422EF">
              <w:rPr>
                <w:rFonts w:asciiTheme="minorHAnsi" w:hAnsiTheme="minorHAnsi" w:cstheme="minorHAnsi"/>
                <w:b w:val="0"/>
                <w:caps/>
                <w:color w:val="FFFFFF" w:themeColor="background1"/>
                <w:sz w:val="34"/>
                <w:szCs w:val="34"/>
              </w:rPr>
              <w:t>PRodukcijska kultura u jugoslaviji i bih iII</w:t>
            </w:r>
          </w:p>
        </w:tc>
      </w:tr>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Ciklus: Prvi</w:t>
            </w:r>
          </w:p>
        </w:tc>
        <w:tc>
          <w:tcPr>
            <w:tcW w:w="181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Godina: IV</w:t>
            </w:r>
          </w:p>
        </w:tc>
        <w:tc>
          <w:tcPr>
            <w:tcW w:w="32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bs-Latn-BA" w:eastAsia="hr-BA"/>
              </w:rPr>
              <w:t>Semestar: VII</w:t>
            </w:r>
          </w:p>
        </w:tc>
        <w:tc>
          <w:tcPr>
            <w:tcW w:w="27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Broj ECTS kredita:</w:t>
            </w:r>
            <w:r w:rsidRPr="00D53D4C">
              <w:rPr>
                <w:rFonts w:eastAsia="Calibri" w:cstheme="minorHAnsi"/>
                <w:color w:val="000000"/>
                <w:kern w:val="24"/>
                <w:lang w:val="bs-Latn-BA" w:eastAsia="hr-BA"/>
              </w:rPr>
              <w:t xml:space="preserve"> </w:t>
            </w:r>
            <w:r w:rsidRPr="00D53D4C">
              <w:rPr>
                <w:rFonts w:eastAsia="Calibri" w:cstheme="minorHAnsi"/>
                <w:b/>
                <w:color w:val="000000"/>
                <w:kern w:val="24"/>
                <w:lang w:val="bs-Latn-BA" w:eastAsia="hr-BA"/>
              </w:rPr>
              <w:t>3</w:t>
            </w:r>
          </w:p>
        </w:tc>
      </w:tr>
      <w:tr w:rsidR="00BD0085" w:rsidRPr="00D53D4C" w:rsidTr="00AE10B1">
        <w:trPr>
          <w:trHeight w:val="479"/>
        </w:trPr>
        <w:tc>
          <w:tcPr>
            <w:tcW w:w="319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Status: Obavezni</w:t>
            </w:r>
          </w:p>
        </w:tc>
        <w:tc>
          <w:tcPr>
            <w:tcW w:w="598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Kontakt sati: 45</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Predavanje: 30 (2 sata sedmično)</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Vježbe: 15 (1 sat sedmično)</w:t>
            </w:r>
          </w:p>
          <w:p w:rsidR="00BD0085" w:rsidRPr="00D53D4C" w:rsidRDefault="00BD0085" w:rsidP="00AE10B1">
            <w:pPr>
              <w:rPr>
                <w:rFonts w:eastAsia="Calibri" w:cstheme="minorHAnsi"/>
                <w:bCs/>
                <w:color w:val="000000"/>
                <w:kern w:val="24"/>
                <w:lang w:val="bs-Latn-BA" w:eastAsia="hr-BA"/>
              </w:rPr>
            </w:pP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Individualni rad: 30</w:t>
            </w:r>
          </w:p>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Ukupan broj sati: 75</w:t>
            </w:r>
            <w:r w:rsidRPr="00D53D4C">
              <w:rPr>
                <w:rFonts w:eastAsia="Times New Roman" w:cstheme="minorHAnsi"/>
                <w:lang w:val="bs-Latn-BA" w:eastAsia="hr-BA"/>
              </w:rPr>
              <w:t xml:space="preserve"> </w:t>
            </w: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Učesnici u nastavi</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Nastavnici i saradnici izabrani na oblast kojoj predmet pripada</w:t>
            </w:r>
          </w:p>
          <w:p w:rsidR="00BD0085" w:rsidRPr="00D53D4C" w:rsidRDefault="00BD0085" w:rsidP="00AE10B1">
            <w:pPr>
              <w:rPr>
                <w:rFonts w:eastAsia="Times New Roman" w:cstheme="minorHAnsi"/>
                <w:b/>
                <w:lang w:val="bs-Latn-BA" w:eastAsia="hr-BA"/>
              </w:rPr>
            </w:pP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Upisan VII semestar, položen ispit iz Produkcijske kulture u Jugoslaviji i BiH II</w:t>
            </w: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p>
          <w:p w:rsidR="00BD0085" w:rsidRPr="00D53D4C" w:rsidRDefault="00BD0085" w:rsidP="00AE10B1">
            <w:pPr>
              <w:rPr>
                <w:rFonts w:eastAsia="Times New Roman" w:cstheme="minorHAnsi"/>
                <w:lang w:eastAsia="hr-BA"/>
              </w:rPr>
            </w:pPr>
            <w:r w:rsidRPr="00D53D4C">
              <w:rPr>
                <w:rFonts w:eastAsia="Times New Roman" w:cstheme="minorHAnsi"/>
                <w:lang w:val="bs-Latn-BA" w:eastAsia="hr-BA"/>
              </w:rPr>
              <w:t>Svrha predmeta je da studente upozna sa specifi</w:t>
            </w:r>
            <w:proofErr w:type="spellStart"/>
            <w:r w:rsidRPr="00D53D4C">
              <w:rPr>
                <w:rFonts w:eastAsia="Times New Roman" w:cstheme="minorHAnsi"/>
                <w:lang w:eastAsia="hr-BA"/>
              </w:rPr>
              <w:t>čnostima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Bosni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Hercegovini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Jugoslaviji</w:t>
            </w:r>
            <w:proofErr w:type="spellEnd"/>
            <w:r w:rsidRPr="00D53D4C">
              <w:rPr>
                <w:rFonts w:eastAsia="Times New Roman" w:cstheme="minorHAnsi"/>
                <w:lang w:eastAsia="hr-BA"/>
              </w:rPr>
              <w:t xml:space="preserve"> u 1970-im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1980-im,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konceptualno-teorijsku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prizmu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produkcijske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kulture</w:t>
            </w:r>
            <w:proofErr w:type="spellEnd"/>
            <w:r w:rsidRPr="00D53D4C">
              <w:rPr>
                <w:rFonts w:eastAsia="Times New Roman" w:cstheme="minorHAnsi"/>
                <w:lang w:eastAsia="hr-BA"/>
              </w:rPr>
              <w:t xml:space="preserve">”. </w:t>
            </w:r>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Predmet</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temelji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uvidima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w:t>
            </w:r>
            <w:r w:rsidRPr="00D53D4C">
              <w:rPr>
                <w:rFonts w:eastAsia="Times New Roman" w:cstheme="minorHAnsi"/>
                <w:i/>
                <w:iCs/>
                <w:lang w:eastAsia="hr-BA"/>
              </w:rPr>
              <w:t>production studies</w:t>
            </w:r>
            <w:r w:rsidRPr="00D53D4C">
              <w:rPr>
                <w:rFonts w:eastAsia="Times New Roman" w:cstheme="minorHAnsi"/>
                <w:lang w:eastAsia="hr-BA"/>
              </w:rPr>
              <w:t xml:space="preserve">), </w:t>
            </w:r>
            <w:proofErr w:type="spellStart"/>
            <w:r w:rsidRPr="00D53D4C">
              <w:rPr>
                <w:rFonts w:eastAsia="Times New Roman" w:cstheme="minorHAnsi"/>
                <w:lang w:eastAsia="hr-BA"/>
              </w:rPr>
              <w:t>koje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ukazuju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neophodnost</w:t>
            </w:r>
            <w:proofErr w:type="spellEnd"/>
            <w:r w:rsidRPr="00D53D4C">
              <w:rPr>
                <w:rFonts w:eastAsia="Times New Roman" w:cstheme="minorHAnsi"/>
                <w:lang w:eastAsia="hr-BA"/>
              </w:rPr>
              <w:t xml:space="preserve"> da se u </w:t>
            </w:r>
            <w:proofErr w:type="spellStart"/>
            <w:r w:rsidRPr="00D53D4C">
              <w:rPr>
                <w:rFonts w:eastAsia="Times New Roman" w:cstheme="minorHAnsi"/>
                <w:lang w:eastAsia="hr-BA"/>
              </w:rPr>
              <w:t>istraživanju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w:t>
            </w:r>
            <w:proofErr w:type="spellStart"/>
            <w:r w:rsidRPr="00D53D4C">
              <w:rPr>
                <w:rFonts w:eastAsia="Times New Roman" w:cstheme="minorHAnsi"/>
                <w:lang w:eastAsia="hr-BA"/>
              </w:rPr>
              <w:t>kinematografije</w:t>
            </w:r>
            <w:proofErr w:type="spellEnd"/>
            <w:r w:rsidRPr="00D53D4C">
              <w:rPr>
                <w:rFonts w:eastAsia="Times New Roman" w:cstheme="minorHAnsi"/>
                <w:lang w:eastAsia="hr-BA"/>
              </w:rPr>
              <w:t xml:space="preserve"> ide </w:t>
            </w:r>
            <w:proofErr w:type="spellStart"/>
            <w:r w:rsidRPr="00D53D4C">
              <w:rPr>
                <w:rFonts w:eastAsia="Times New Roman" w:cstheme="minorHAnsi"/>
                <w:lang w:eastAsia="hr-BA"/>
              </w:rPr>
              <w:t>izvan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dominantnog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uvriježenog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fokusa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estetiku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filmskog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teksta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autorski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rukopis</w:t>
            </w:r>
            <w:proofErr w:type="spellEnd"/>
            <w:r w:rsidRPr="00D53D4C">
              <w:rPr>
                <w:rFonts w:eastAsia="Times New Roman" w:cstheme="minorHAnsi"/>
                <w:lang w:eastAsia="hr-BA"/>
              </w:rPr>
              <w:t xml:space="preserve">”, </w:t>
            </w:r>
            <w:r w:rsidRPr="00D53D4C">
              <w:rPr>
                <w:rFonts w:eastAsia="Times New Roman" w:cstheme="minorHAnsi"/>
                <w:lang w:eastAsia="hr-BA"/>
              </w:rPr>
              <w:lastRenderedPageBreak/>
              <w:t>“</w:t>
            </w:r>
            <w:proofErr w:type="spellStart"/>
            <w:r w:rsidRPr="00D53D4C">
              <w:rPr>
                <w:rFonts w:eastAsia="Times New Roman" w:cstheme="minorHAnsi"/>
                <w:lang w:eastAsia="hr-BA"/>
              </w:rPr>
              <w:t>razvoj</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stilskih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tendencija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škole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valovi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sl.), u </w:t>
            </w:r>
            <w:proofErr w:type="spellStart"/>
            <w:r w:rsidRPr="00D53D4C">
              <w:rPr>
                <w:rFonts w:eastAsia="Times New Roman" w:cstheme="minorHAnsi"/>
                <w:lang w:eastAsia="hr-BA"/>
              </w:rPr>
              <w:t>smjeru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istraživanja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nastanka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njegove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distribucije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konzumacije</w:t>
            </w:r>
            <w:proofErr w:type="spellEnd"/>
            <w:r w:rsidRPr="00D53D4C">
              <w:rPr>
                <w:rFonts w:eastAsia="Times New Roman" w:cstheme="minorHAnsi"/>
                <w:lang w:eastAsia="hr-BA"/>
              </w:rPr>
              <w:t xml:space="preserve">.       </w:t>
            </w:r>
          </w:p>
          <w:p w:rsidR="00BD0085" w:rsidRPr="00D53D4C" w:rsidRDefault="00BD0085" w:rsidP="00AE10B1">
            <w:pPr>
              <w:rPr>
                <w:rFonts w:eastAsia="Times New Roman" w:cstheme="minorHAnsi"/>
                <w:lang w:eastAsia="hr-BA"/>
              </w:rPr>
            </w:pP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lastRenderedPageBreak/>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Posljedice kampanje protiv „crnog talasa“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Sedamdesete kao godine stagnacije?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„Sizovska kinematografija“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Nova generacija: Praška škola – postoji li ili ne</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Pad partizanskog spektakla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Sarajevska škola dokumentarnog filma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Osamdesete kao godine filmske obnove bh. filma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Kraj socijalizma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Uticaj televizije</w:t>
            </w: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kern w:val="24"/>
                <w:lang w:val="bs-Latn-BA" w:eastAsia="hr-BA"/>
              </w:rPr>
              <w:t xml:space="preserve">Ishodi učenja: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Times New Roman" w:cstheme="minorHAnsi"/>
                <w:lang w:val="bs-Latn-BA" w:eastAsia="hr-BA"/>
              </w:rPr>
              <w:t>Razumijevanje koncepta „produkcijske kultura“ op</w:t>
            </w:r>
            <w:r w:rsidRPr="00D53D4C">
              <w:rPr>
                <w:rFonts w:eastAsia="Times New Roman" w:cstheme="minorHAnsi"/>
                <w:lang w:eastAsia="hr-BA"/>
              </w:rPr>
              <w:t>ć</w:t>
            </w:r>
            <w:r w:rsidRPr="00D53D4C">
              <w:rPr>
                <w:rFonts w:eastAsia="Times New Roman" w:cstheme="minorHAnsi"/>
                <w:lang w:val="bs-Latn-BA" w:eastAsia="hr-BA"/>
              </w:rPr>
              <w:t>enito</w:t>
            </w:r>
          </w:p>
          <w:p w:rsidR="00BD0085" w:rsidRPr="00D53D4C" w:rsidRDefault="00BD0085" w:rsidP="00AE10B1">
            <w:pPr>
              <w:rPr>
                <w:rFonts w:cstheme="minorHAnsi"/>
                <w:lang w:val="bs-Latn-BA"/>
              </w:rPr>
            </w:pPr>
            <w:r w:rsidRPr="00D53D4C">
              <w:rPr>
                <w:rFonts w:cstheme="minorHAnsi"/>
                <w:lang w:val="bs-Latn-BA"/>
              </w:rPr>
              <w:t xml:space="preserve">i njegova kritička upotreba u kontekstu jugoslovenske i bosanskohercegovačke kinematografije u periodu od ranih 1970-ih do ranih 1990-ih i raspada Jugoslavije. </w:t>
            </w: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Metode izvođenja nastave:</w:t>
            </w:r>
            <w:r w:rsidRPr="00D53D4C">
              <w:rPr>
                <w:rFonts w:eastAsia="Calibri" w:cstheme="minorHAns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lang w:val="bs-Latn-BA"/>
              </w:rPr>
              <w:t xml:space="preserve">Predavanja i vježbe. Istraživanje pojedinih produkcijskih kultura kroz literaturu, kao i analizu filmova, te odgovarajućih dokumenata (administrativni propisi, zakoni, filmske kritike, promotivni materijali filmova i dr. </w:t>
            </w:r>
            <w:r w:rsidRPr="00D53D4C">
              <w:rPr>
                <w:rFonts w:eastAsia="Times New Roman" w:cstheme="minorHAnsi"/>
                <w:lang w:val="bs-Latn-BA" w:eastAsia="hr-BA"/>
              </w:rPr>
              <w:t xml:space="preserve">Predavanja i vježbe po potrebi mogu imati različite formate: seminare, radionice, studije slučaja, testove. </w:t>
            </w: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Metode provjere znanja sa strukturom ocjene</w:t>
            </w:r>
            <w:r w:rsidRPr="00D53D4C">
              <w:rPr>
                <w:rStyle w:val="FootnoteReference"/>
                <w:rFonts w:eastAsia="Calibri" w:cstheme="minorHAnsi"/>
                <w:b/>
                <w:bCs/>
                <w:color w:val="000000"/>
                <w:kern w:val="24"/>
                <w:lang w:val="bs-Latn-BA" w:eastAsia="hr-BA"/>
              </w:rPr>
              <w:footnoteReference w:id="116"/>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R.</w:t>
                  </w:r>
                </w:p>
                <w:p w:rsidR="00BD0085" w:rsidRPr="00D53D4C" w:rsidRDefault="00BD0085" w:rsidP="00AE10B1">
                  <w:pPr>
                    <w:jc w:val="center"/>
                    <w:rPr>
                      <w:rFonts w:cstheme="minorHAnsi"/>
                      <w:b/>
                      <w:noProof/>
                      <w:lang w:val="bs-Latn-BA"/>
                    </w:rPr>
                  </w:pPr>
                  <w:r w:rsidRPr="00D53D4C">
                    <w:rPr>
                      <w:rFonts w:cstheme="minorHAnsi"/>
                      <w:b/>
                      <w:noProof/>
                      <w:lang w:val="bs-Latn-BA"/>
                    </w:rPr>
                    <w:t>br.</w:t>
                  </w:r>
                </w:p>
              </w:tc>
              <w:tc>
                <w:tcPr>
                  <w:tcW w:w="3864" w:type="dxa"/>
                  <w:shd w:val="clear" w:color="auto" w:fill="DBE5F1"/>
                  <w:vAlign w:val="center"/>
                </w:tcPr>
                <w:p w:rsidR="00BD0085" w:rsidRPr="00D53D4C" w:rsidRDefault="00BD0085" w:rsidP="00AE10B1">
                  <w:pPr>
                    <w:rPr>
                      <w:rFonts w:cstheme="minorHAnsi"/>
                      <w:b/>
                      <w:noProof/>
                      <w:lang w:val="bs-Latn-BA"/>
                    </w:rPr>
                  </w:pPr>
                  <w:r w:rsidRPr="00D53D4C">
                    <w:rPr>
                      <w:rFonts w:cstheme="minorHAnsi"/>
                      <w:b/>
                      <w:noProof/>
                      <w:lang w:val="bs-Latn-BA"/>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Broj bodova</w:t>
                  </w:r>
                </w:p>
              </w:tc>
              <w:tc>
                <w:tcPr>
                  <w:tcW w:w="1312"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1.</w:t>
                  </w:r>
                </w:p>
              </w:tc>
              <w:tc>
                <w:tcPr>
                  <w:tcW w:w="3864" w:type="dxa"/>
                  <w:shd w:val="clear" w:color="auto" w:fill="auto"/>
                </w:tcPr>
                <w:p w:rsidR="00BD0085" w:rsidRPr="00D53D4C" w:rsidRDefault="00BD0085" w:rsidP="00AE10B1">
                  <w:pPr>
                    <w:rPr>
                      <w:rFonts w:cstheme="minorHAnsi"/>
                      <w:noProof/>
                      <w:lang w:val="bs-Latn-BA"/>
                    </w:rPr>
                  </w:pPr>
                  <w:r w:rsidRPr="00D53D4C">
                    <w:rPr>
                      <w:rFonts w:cstheme="minorHAnsi"/>
                      <w:noProof/>
                      <w:lang w:val="bs-Latn-BA"/>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2.</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Angažman u nastavi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3.</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Testovi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15</w:t>
                  </w:r>
                </w:p>
              </w:tc>
              <w:tc>
                <w:tcPr>
                  <w:tcW w:w="1312" w:type="dxa"/>
                  <w:vAlign w:val="center"/>
                </w:tcPr>
                <w:p w:rsidR="00BD0085" w:rsidRPr="00D53D4C" w:rsidRDefault="00BD0085" w:rsidP="00AE10B1">
                  <w:pPr>
                    <w:rPr>
                      <w:rFonts w:cstheme="minorHAnsi"/>
                      <w:noProof/>
                      <w:lang w:val="bs-Latn-BA"/>
                    </w:rPr>
                  </w:pPr>
                  <w:r w:rsidRPr="00D53D4C">
                    <w:rPr>
                      <w:rFonts w:cstheme="minorHAnsi"/>
                      <w:noProof/>
                      <w:lang w:val="bs-Latn-BA"/>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4.</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Seminarski rad</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5.</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Završni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 xml:space="preserve">Ukupno: 100 bodova </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100%</w:t>
                  </w:r>
                </w:p>
              </w:tc>
            </w:tr>
          </w:tbl>
          <w:p w:rsidR="00BD0085" w:rsidRPr="00D53D4C" w:rsidRDefault="00BD0085" w:rsidP="00AE10B1">
            <w:pPr>
              <w:rPr>
                <w:rFonts w:eastAsia="Times New Roman" w:cstheme="minorHAnsi"/>
                <w:lang w:val="bs-Latn-BA" w:eastAsia="hr-BA"/>
              </w:rPr>
            </w:pP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lastRenderedPageBreak/>
              <w:t xml:space="preserve">Provjera znanja studenata bit će organizirana na rokovima predviđenim akademskim kalendarom. </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Student koji je zadovoljio kriterij od 55% uz druge oblike aktivnosti tokom semestra (prisustvo nastavi, aktivnost na nastavi,seminarski rad završio je svoje obaveze prema nastavnom predmetu. Nastavnik formira konačnu ocjenu na temelju svih elemenata ocjenjivanja. </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a)  10 (A) -  izuzetan uspjeh, nosi 95-100 bodova;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b)  9 (B) - iznad prosjeka, nosi 85-94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c)  8 (C) - prosječan, nosi 75-84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d)  7 (D) - općenito dobar, ali sa značajnim nedostacima, nosi  65-74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e)  6 (E) - zadovoljava minimalne uslove, nosi 55-64 boda;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f)   5 (F, FX) - ne zadovoljava minimalne uslove, manje od 55 bodova.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2"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lastRenderedPageBreak/>
              <w:t>Literatura</w:t>
            </w:r>
            <w:r w:rsidRPr="00D53D4C">
              <w:rPr>
                <w:rStyle w:val="FootnoteReference"/>
                <w:rFonts w:eastAsia="Calibri" w:cstheme="minorHAnsi"/>
                <w:b/>
                <w:bCs/>
                <w:color w:val="000000"/>
                <w:kern w:val="24"/>
                <w:lang w:val="bs-Latn-BA" w:eastAsia="hr-BA"/>
              </w:rPr>
              <w:footnoteReference w:id="117"/>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Cs/>
              </w:rPr>
            </w:pPr>
            <w:r w:rsidRPr="00D53D4C">
              <w:rPr>
                <w:rFonts w:eastAsia="Times New Roman" w:cstheme="minorHAnsi"/>
                <w:bCs/>
                <w:lang w:val="bs-Latn-BA"/>
              </w:rPr>
              <w:t>- Dejan Kosanovi</w:t>
            </w:r>
            <w:r w:rsidRPr="00D53D4C">
              <w:rPr>
                <w:rFonts w:eastAsia="Times New Roman" w:cstheme="minorHAnsi"/>
                <w:bCs/>
              </w:rPr>
              <w:t xml:space="preserve">ć </w:t>
            </w:r>
            <w:proofErr w:type="spellStart"/>
            <w:r w:rsidRPr="00D53D4C">
              <w:rPr>
                <w:rFonts w:eastAsia="Times New Roman" w:cstheme="minorHAnsi"/>
                <w:bCs/>
              </w:rPr>
              <w:t>i</w:t>
            </w:r>
            <w:proofErr w:type="spellEnd"/>
            <w:r w:rsidRPr="00D53D4C">
              <w:rPr>
                <w:rFonts w:eastAsia="Times New Roman" w:cstheme="minorHAnsi"/>
                <w:bCs/>
              </w:rPr>
              <w:t xml:space="preserve"> </w:t>
            </w:r>
            <w:proofErr w:type="spellStart"/>
            <w:r w:rsidRPr="00D53D4C">
              <w:rPr>
                <w:rFonts w:eastAsia="Times New Roman" w:cstheme="minorHAnsi"/>
                <w:bCs/>
              </w:rPr>
              <w:t>Dinko</w:t>
            </w:r>
            <w:proofErr w:type="spellEnd"/>
            <w:r w:rsidRPr="00D53D4C">
              <w:rPr>
                <w:rFonts w:eastAsia="Times New Roman" w:cstheme="minorHAnsi"/>
                <w:bCs/>
              </w:rPr>
              <w:t xml:space="preserve"> </w:t>
            </w:r>
            <w:proofErr w:type="spellStart"/>
            <w:r w:rsidRPr="00D53D4C">
              <w:rPr>
                <w:rFonts w:eastAsia="Times New Roman" w:cstheme="minorHAnsi"/>
                <w:bCs/>
              </w:rPr>
              <w:t>Tucaković</w:t>
            </w:r>
            <w:proofErr w:type="spellEnd"/>
            <w:r w:rsidRPr="00D53D4C">
              <w:rPr>
                <w:rFonts w:eastAsia="Times New Roman" w:cstheme="minorHAnsi"/>
                <w:bCs/>
              </w:rPr>
              <w:t xml:space="preserve">, </w:t>
            </w:r>
            <w:proofErr w:type="spellStart"/>
            <w:r w:rsidRPr="00D53D4C">
              <w:rPr>
                <w:rFonts w:eastAsia="Times New Roman" w:cstheme="minorHAnsi"/>
                <w:bCs/>
                <w:i/>
                <w:iCs/>
              </w:rPr>
              <w:t>Stranci</w:t>
            </w:r>
            <w:proofErr w:type="spellEnd"/>
            <w:r w:rsidRPr="00D53D4C">
              <w:rPr>
                <w:rFonts w:eastAsia="Times New Roman" w:cstheme="minorHAnsi"/>
                <w:bCs/>
                <w:i/>
                <w:iCs/>
              </w:rPr>
              <w:t xml:space="preserve"> u </w:t>
            </w:r>
            <w:proofErr w:type="spellStart"/>
            <w:r w:rsidRPr="00D53D4C">
              <w:rPr>
                <w:rFonts w:eastAsia="Times New Roman" w:cstheme="minorHAnsi"/>
                <w:bCs/>
                <w:i/>
                <w:iCs/>
              </w:rPr>
              <w:t>raju</w:t>
            </w:r>
            <w:proofErr w:type="spellEnd"/>
            <w:r w:rsidRPr="00D53D4C">
              <w:rPr>
                <w:rFonts w:eastAsia="Times New Roman" w:cstheme="minorHAnsi"/>
                <w:bCs/>
                <w:i/>
                <w:iCs/>
              </w:rPr>
              <w:t xml:space="preserve">: </w:t>
            </w:r>
            <w:proofErr w:type="spellStart"/>
            <w:r w:rsidRPr="00D53D4C">
              <w:rPr>
                <w:rFonts w:eastAsia="Times New Roman" w:cstheme="minorHAnsi"/>
                <w:bCs/>
                <w:i/>
                <w:iCs/>
              </w:rPr>
              <w:t>Koprodukcije</w:t>
            </w:r>
            <w:proofErr w:type="spellEnd"/>
            <w:r w:rsidRPr="00D53D4C">
              <w:rPr>
                <w:rFonts w:eastAsia="Times New Roman" w:cstheme="minorHAnsi"/>
                <w:bCs/>
                <w:i/>
                <w:iCs/>
              </w:rPr>
              <w:t xml:space="preserve"> </w:t>
            </w:r>
            <w:proofErr w:type="spellStart"/>
            <w:r w:rsidRPr="00D53D4C">
              <w:rPr>
                <w:rFonts w:eastAsia="Times New Roman" w:cstheme="minorHAnsi"/>
                <w:bCs/>
                <w:i/>
                <w:iCs/>
              </w:rPr>
              <w:t>i</w:t>
            </w:r>
            <w:proofErr w:type="spellEnd"/>
            <w:r w:rsidRPr="00D53D4C">
              <w:rPr>
                <w:rFonts w:eastAsia="Times New Roman" w:cstheme="minorHAnsi"/>
                <w:bCs/>
                <w:i/>
                <w:iCs/>
              </w:rPr>
              <w:t xml:space="preserve"> </w:t>
            </w:r>
            <w:proofErr w:type="spellStart"/>
            <w:r w:rsidRPr="00D53D4C">
              <w:rPr>
                <w:rFonts w:eastAsia="Times New Roman" w:cstheme="minorHAnsi"/>
                <w:bCs/>
                <w:i/>
                <w:iCs/>
              </w:rPr>
              <w:t>filmske</w:t>
            </w:r>
            <w:proofErr w:type="spellEnd"/>
            <w:r w:rsidRPr="00D53D4C">
              <w:rPr>
                <w:rFonts w:eastAsia="Times New Roman" w:cstheme="minorHAnsi"/>
                <w:bCs/>
                <w:i/>
                <w:iCs/>
              </w:rPr>
              <w:t xml:space="preserve"> </w:t>
            </w:r>
            <w:proofErr w:type="spellStart"/>
            <w:r w:rsidRPr="00D53D4C">
              <w:rPr>
                <w:rFonts w:eastAsia="Times New Roman" w:cstheme="minorHAnsi"/>
                <w:bCs/>
                <w:i/>
                <w:iCs/>
              </w:rPr>
              <w:t>usluge</w:t>
            </w:r>
            <w:proofErr w:type="spellEnd"/>
            <w:r w:rsidRPr="00D53D4C">
              <w:rPr>
                <w:rFonts w:eastAsia="Times New Roman" w:cstheme="minorHAnsi"/>
                <w:bCs/>
                <w:i/>
                <w:iCs/>
              </w:rPr>
              <w:t xml:space="preserve"> – </w:t>
            </w:r>
            <w:proofErr w:type="spellStart"/>
            <w:r w:rsidRPr="00D53D4C">
              <w:rPr>
                <w:rFonts w:eastAsia="Times New Roman" w:cstheme="minorHAnsi"/>
                <w:bCs/>
                <w:i/>
                <w:iCs/>
              </w:rPr>
              <w:t>Stranci</w:t>
            </w:r>
            <w:proofErr w:type="spellEnd"/>
            <w:r w:rsidRPr="00D53D4C">
              <w:rPr>
                <w:rFonts w:eastAsia="Times New Roman" w:cstheme="minorHAnsi"/>
                <w:bCs/>
                <w:i/>
                <w:iCs/>
              </w:rPr>
              <w:t xml:space="preserve"> u </w:t>
            </w:r>
            <w:proofErr w:type="spellStart"/>
            <w:r w:rsidRPr="00D53D4C">
              <w:rPr>
                <w:rFonts w:eastAsia="Times New Roman" w:cstheme="minorHAnsi"/>
                <w:bCs/>
                <w:i/>
                <w:iCs/>
              </w:rPr>
              <w:t>jugoslovnskom</w:t>
            </w:r>
            <w:proofErr w:type="spellEnd"/>
            <w:r w:rsidRPr="00D53D4C">
              <w:rPr>
                <w:rFonts w:eastAsia="Times New Roman" w:cstheme="minorHAnsi"/>
                <w:bCs/>
                <w:i/>
                <w:iCs/>
              </w:rPr>
              <w:t xml:space="preserve"> </w:t>
            </w:r>
            <w:proofErr w:type="spellStart"/>
            <w:r w:rsidRPr="00D53D4C">
              <w:rPr>
                <w:rFonts w:eastAsia="Times New Roman" w:cstheme="minorHAnsi"/>
                <w:bCs/>
                <w:i/>
                <w:iCs/>
              </w:rPr>
              <w:t>filmu</w:t>
            </w:r>
            <w:proofErr w:type="spellEnd"/>
            <w:r w:rsidRPr="00D53D4C">
              <w:rPr>
                <w:rFonts w:eastAsia="Times New Roman" w:cstheme="minorHAnsi"/>
                <w:bCs/>
                <w:i/>
                <w:iCs/>
              </w:rPr>
              <w:t xml:space="preserve">, </w:t>
            </w:r>
            <w:proofErr w:type="spellStart"/>
            <w:r w:rsidRPr="00D53D4C">
              <w:rPr>
                <w:rFonts w:eastAsia="Times New Roman" w:cstheme="minorHAnsi"/>
                <w:bCs/>
                <w:i/>
                <w:iCs/>
              </w:rPr>
              <w:t>Jugosloveni</w:t>
            </w:r>
            <w:proofErr w:type="spellEnd"/>
            <w:r w:rsidRPr="00D53D4C">
              <w:rPr>
                <w:rFonts w:eastAsia="Times New Roman" w:cstheme="minorHAnsi"/>
                <w:bCs/>
                <w:i/>
                <w:iCs/>
              </w:rPr>
              <w:t xml:space="preserve"> u </w:t>
            </w:r>
            <w:proofErr w:type="spellStart"/>
            <w:r w:rsidRPr="00D53D4C">
              <w:rPr>
                <w:rFonts w:eastAsia="Times New Roman" w:cstheme="minorHAnsi"/>
                <w:bCs/>
                <w:i/>
                <w:iCs/>
              </w:rPr>
              <w:t>svetskom</w:t>
            </w:r>
            <w:proofErr w:type="spellEnd"/>
            <w:r w:rsidRPr="00D53D4C">
              <w:rPr>
                <w:rFonts w:eastAsia="Times New Roman" w:cstheme="minorHAnsi"/>
                <w:bCs/>
                <w:i/>
                <w:iCs/>
              </w:rPr>
              <w:t xml:space="preserve"> </w:t>
            </w:r>
            <w:proofErr w:type="spellStart"/>
            <w:r w:rsidRPr="00D53D4C">
              <w:rPr>
                <w:rFonts w:eastAsia="Times New Roman" w:cstheme="minorHAnsi"/>
                <w:bCs/>
                <w:i/>
                <w:iCs/>
              </w:rPr>
              <w:t>filmu</w:t>
            </w:r>
            <w:proofErr w:type="spellEnd"/>
            <w:r w:rsidRPr="00D53D4C">
              <w:rPr>
                <w:rFonts w:eastAsia="Times New Roman" w:cstheme="minorHAnsi"/>
                <w:bCs/>
                <w:i/>
                <w:iCs/>
              </w:rPr>
              <w:t>.</w:t>
            </w:r>
            <w:r w:rsidRPr="00D53D4C">
              <w:rPr>
                <w:rFonts w:eastAsia="Times New Roman" w:cstheme="minorHAnsi"/>
                <w:bCs/>
              </w:rPr>
              <w:t xml:space="preserve"> Beograd, </w:t>
            </w:r>
            <w:proofErr w:type="spellStart"/>
            <w:r w:rsidRPr="00D53D4C">
              <w:rPr>
                <w:rFonts w:eastAsia="Times New Roman" w:cstheme="minorHAnsi"/>
                <w:bCs/>
              </w:rPr>
              <w:t>Stubovi</w:t>
            </w:r>
            <w:proofErr w:type="spellEnd"/>
            <w:r w:rsidRPr="00D53D4C">
              <w:rPr>
                <w:rFonts w:eastAsia="Times New Roman" w:cstheme="minorHAnsi"/>
                <w:bCs/>
              </w:rPr>
              <w:t xml:space="preserve"> </w:t>
            </w:r>
            <w:proofErr w:type="spellStart"/>
            <w:r w:rsidRPr="00D53D4C">
              <w:rPr>
                <w:rFonts w:eastAsia="Times New Roman" w:cstheme="minorHAnsi"/>
                <w:bCs/>
              </w:rPr>
              <w:t>kulture</w:t>
            </w:r>
            <w:proofErr w:type="spellEnd"/>
            <w:r w:rsidRPr="00D53D4C">
              <w:rPr>
                <w:rFonts w:eastAsia="Times New Roman" w:cstheme="minorHAnsi"/>
                <w:bCs/>
              </w:rPr>
              <w:t xml:space="preserve">, 1998.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Ivo Škrabalo: </w:t>
            </w:r>
            <w:r w:rsidRPr="00D53D4C">
              <w:rPr>
                <w:rFonts w:eastAsia="Times New Roman" w:cstheme="minorHAnsi"/>
                <w:bCs/>
                <w:i/>
                <w:iCs/>
                <w:lang w:val="bs-Latn-BA"/>
              </w:rPr>
              <w:t>101 godina filma u Hrvatskoj, 1896 – 1997.</w:t>
            </w:r>
            <w:r w:rsidRPr="00D53D4C">
              <w:rPr>
                <w:rFonts w:eastAsia="Times New Roman" w:cstheme="minorHAnsi"/>
                <w:bCs/>
                <w:lang w:val="bs-Latn-BA"/>
              </w:rPr>
              <w:t xml:space="preserve"> Zagreb, Nakladni zavod Globus, 1998.</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Petar Volk, </w:t>
            </w:r>
            <w:r w:rsidRPr="00D53D4C">
              <w:rPr>
                <w:rFonts w:eastAsia="Times New Roman" w:cstheme="minorHAnsi"/>
                <w:bCs/>
                <w:i/>
                <w:iCs/>
                <w:lang w:val="bs-Latn-BA"/>
              </w:rPr>
              <w:t>Istorija jugoslovenskog filma.</w:t>
            </w:r>
            <w:r w:rsidRPr="00D53D4C">
              <w:rPr>
                <w:rFonts w:eastAsia="Times New Roman" w:cstheme="minorHAnsi"/>
                <w:bCs/>
                <w:lang w:val="bs-Latn-BA"/>
              </w:rPr>
              <w:t xml:space="preserve"> Beograd, Insitut za film, 1986.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- 25 godina bosanskohercegovačke kinematografije – Sineast 26/27. Sarajevo, 1974.</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Nenad Polimac, </w:t>
            </w:r>
            <w:r w:rsidRPr="00D53D4C">
              <w:rPr>
                <w:rFonts w:eastAsia="Times New Roman" w:cstheme="minorHAnsi"/>
                <w:bCs/>
                <w:i/>
                <w:iCs/>
                <w:lang w:val="bs-Latn-BA"/>
              </w:rPr>
              <w:t>Život u filmu 1</w:t>
            </w:r>
            <w:r w:rsidRPr="00D53D4C">
              <w:rPr>
                <w:rFonts w:eastAsia="Times New Roman" w:cstheme="minorHAnsi"/>
                <w:bCs/>
                <w:lang w:val="bs-Latn-BA"/>
              </w:rPr>
              <w:t>. Zagreb, Gordogan &amp; Prosvjeta, 2019.</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Živojin Pavlović, </w:t>
            </w:r>
            <w:r w:rsidRPr="00D53D4C">
              <w:rPr>
                <w:rFonts w:eastAsia="Times New Roman" w:cstheme="minorHAnsi"/>
                <w:bCs/>
                <w:i/>
                <w:iCs/>
                <w:lang w:val="bs-Latn-BA"/>
              </w:rPr>
              <w:t>Planeta filma: Sećanja</w:t>
            </w:r>
            <w:r w:rsidRPr="00D53D4C">
              <w:rPr>
                <w:rFonts w:eastAsia="Times New Roman" w:cstheme="minorHAnsi"/>
                <w:bCs/>
                <w:lang w:val="bs-Latn-BA"/>
              </w:rPr>
              <w:t>. Beograd, Zepter, 2002.</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Hrvoje Turković, </w:t>
            </w:r>
            <w:r w:rsidRPr="00D53D4C">
              <w:rPr>
                <w:rFonts w:eastAsia="Times New Roman" w:cstheme="minorHAnsi"/>
                <w:bCs/>
                <w:i/>
                <w:iCs/>
                <w:lang w:val="bs-Latn-BA"/>
              </w:rPr>
              <w:t>Politikom po kulturi: Polemike 1968–2022.</w:t>
            </w:r>
            <w:r w:rsidRPr="00D53D4C">
              <w:rPr>
                <w:rFonts w:eastAsia="Times New Roman" w:cstheme="minorHAnsi"/>
                <w:bCs/>
                <w:lang w:val="bs-Latn-BA"/>
              </w:rPr>
              <w:t xml:space="preserve"> Zagreb, Meandar, 2016.</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Amir Muratović, </w:t>
            </w:r>
            <w:r w:rsidRPr="00D53D4C">
              <w:rPr>
                <w:rFonts w:eastAsia="Times New Roman" w:cstheme="minorHAnsi"/>
                <w:bCs/>
                <w:i/>
                <w:iCs/>
                <w:lang w:val="bs-Latn-BA"/>
              </w:rPr>
              <w:t>Slatka strast periferije: Enciklopedija Ivice Matića.</w:t>
            </w:r>
            <w:r w:rsidRPr="00D53D4C">
              <w:rPr>
                <w:rFonts w:eastAsia="Times New Roman" w:cstheme="minorHAnsi"/>
                <w:bCs/>
                <w:lang w:val="bs-Latn-BA"/>
              </w:rPr>
              <w:t xml:space="preserve"> Fojnica, Štamparija Fojnica, 2011.</w:t>
            </w:r>
          </w:p>
          <w:p w:rsidR="00BD0085" w:rsidRPr="00D53D4C" w:rsidRDefault="00BD0085" w:rsidP="00AE10B1">
            <w:pPr>
              <w:rPr>
                <w:rFonts w:eastAsia="Times New Roman" w:cstheme="minorHAnsi"/>
                <w:bCs/>
              </w:rPr>
            </w:pPr>
            <w:r w:rsidRPr="00D53D4C">
              <w:rPr>
                <w:rFonts w:eastAsia="Times New Roman" w:cstheme="minorHAnsi"/>
                <w:bCs/>
                <w:lang w:val="bs-Latn-BA"/>
              </w:rPr>
              <w:t>- Neboj</w:t>
            </w:r>
            <w:proofErr w:type="spellStart"/>
            <w:r w:rsidRPr="00D53D4C">
              <w:rPr>
                <w:rFonts w:eastAsia="Times New Roman" w:cstheme="minorHAnsi"/>
                <w:bCs/>
              </w:rPr>
              <w:t>ša</w:t>
            </w:r>
            <w:proofErr w:type="spellEnd"/>
            <w:r w:rsidRPr="00D53D4C">
              <w:rPr>
                <w:rFonts w:eastAsia="Times New Roman" w:cstheme="minorHAnsi"/>
                <w:bCs/>
              </w:rPr>
              <w:t xml:space="preserve"> Jovanović (</w:t>
            </w:r>
            <w:proofErr w:type="spellStart"/>
            <w:r w:rsidRPr="00D53D4C">
              <w:rPr>
                <w:rFonts w:eastAsia="Times New Roman" w:cstheme="minorHAnsi"/>
                <w:bCs/>
              </w:rPr>
              <w:t>ur</w:t>
            </w:r>
            <w:proofErr w:type="spellEnd"/>
            <w:r w:rsidRPr="00D53D4C">
              <w:rPr>
                <w:rFonts w:eastAsia="Times New Roman" w:cstheme="minorHAnsi"/>
                <w:bCs/>
              </w:rPr>
              <w:t xml:space="preserve">.), </w:t>
            </w:r>
            <w:proofErr w:type="spellStart"/>
            <w:r w:rsidRPr="00D53D4C">
              <w:rPr>
                <w:rFonts w:eastAsia="Times New Roman" w:cstheme="minorHAnsi"/>
                <w:bCs/>
                <w:i/>
                <w:iCs/>
              </w:rPr>
              <w:t>Hajrudin</w:t>
            </w:r>
            <w:proofErr w:type="spellEnd"/>
            <w:r w:rsidRPr="00D53D4C">
              <w:rPr>
                <w:rFonts w:eastAsia="Times New Roman" w:cstheme="minorHAnsi"/>
                <w:bCs/>
                <w:i/>
                <w:iCs/>
              </w:rPr>
              <w:t xml:space="preserve"> </w:t>
            </w:r>
            <w:proofErr w:type="spellStart"/>
            <w:r w:rsidRPr="00D53D4C">
              <w:rPr>
                <w:rFonts w:eastAsia="Times New Roman" w:cstheme="minorHAnsi"/>
                <w:bCs/>
                <w:i/>
                <w:iCs/>
              </w:rPr>
              <w:t>Krvavac</w:t>
            </w:r>
            <w:proofErr w:type="spellEnd"/>
            <w:r w:rsidRPr="00D53D4C">
              <w:rPr>
                <w:rFonts w:eastAsia="Times New Roman" w:cstheme="minorHAnsi"/>
                <w:bCs/>
              </w:rPr>
              <w:t xml:space="preserve">. Sarajevo, </w:t>
            </w:r>
            <w:proofErr w:type="spellStart"/>
            <w:r w:rsidRPr="00D53D4C">
              <w:rPr>
                <w:rFonts w:eastAsia="Times New Roman" w:cstheme="minorHAnsi"/>
                <w:bCs/>
              </w:rPr>
              <w:t>Akademija</w:t>
            </w:r>
            <w:proofErr w:type="spellEnd"/>
            <w:r w:rsidRPr="00D53D4C">
              <w:rPr>
                <w:rFonts w:eastAsia="Times New Roman" w:cstheme="minorHAnsi"/>
                <w:bCs/>
              </w:rPr>
              <w:t xml:space="preserve"> </w:t>
            </w:r>
            <w:proofErr w:type="spellStart"/>
            <w:r w:rsidRPr="00D53D4C">
              <w:rPr>
                <w:rFonts w:eastAsia="Times New Roman" w:cstheme="minorHAnsi"/>
                <w:bCs/>
              </w:rPr>
              <w:t>scenskih</w:t>
            </w:r>
            <w:proofErr w:type="spellEnd"/>
            <w:r w:rsidRPr="00D53D4C">
              <w:rPr>
                <w:rFonts w:eastAsia="Times New Roman" w:cstheme="minorHAnsi"/>
                <w:bCs/>
              </w:rPr>
              <w:t xml:space="preserve"> </w:t>
            </w:r>
            <w:proofErr w:type="spellStart"/>
            <w:r w:rsidRPr="00D53D4C">
              <w:rPr>
                <w:rFonts w:eastAsia="Times New Roman" w:cstheme="minorHAnsi"/>
                <w:bCs/>
              </w:rPr>
              <w:t>umjetnosti</w:t>
            </w:r>
            <w:proofErr w:type="spellEnd"/>
            <w:r w:rsidRPr="00D53D4C">
              <w:rPr>
                <w:rFonts w:eastAsia="Times New Roman" w:cstheme="minorHAnsi"/>
                <w:bCs/>
              </w:rPr>
              <w:t>, 2019.</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lastRenderedPageBreak/>
              <w:t xml:space="preserve">- Goran Marković, </w:t>
            </w:r>
            <w:r w:rsidRPr="00D53D4C">
              <w:rPr>
                <w:rFonts w:eastAsia="Times New Roman" w:cstheme="minorHAnsi"/>
                <w:bCs/>
                <w:i/>
                <w:iCs/>
                <w:lang w:val="bs-Latn-BA"/>
              </w:rPr>
              <w:t>Češka škola ne postoji</w:t>
            </w:r>
            <w:r w:rsidRPr="00D53D4C">
              <w:rPr>
                <w:rFonts w:eastAsia="Times New Roman" w:cstheme="minorHAnsi"/>
                <w:bCs/>
                <w:lang w:val="bs-Latn-BA"/>
              </w:rPr>
              <w:t xml:space="preserve">. Beograd, Laguna, 2020.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Dina Iordanova,</w:t>
            </w:r>
            <w:r w:rsidRPr="00D53D4C">
              <w:rPr>
                <w:rFonts w:eastAsia="Times New Roman" w:cstheme="minorHAnsi"/>
                <w:bCs/>
                <w:i/>
                <w:iCs/>
                <w:lang w:val="bs-Latn-BA"/>
              </w:rPr>
              <w:t xml:space="preserve"> Emir Kusturica.</w:t>
            </w:r>
            <w:r w:rsidRPr="00D53D4C">
              <w:rPr>
                <w:rFonts w:eastAsia="Times New Roman" w:cstheme="minorHAnsi"/>
                <w:bCs/>
                <w:lang w:val="bs-Latn-BA"/>
              </w:rPr>
              <w:t xml:space="preserve"> London, British Film Institute, 2002.</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Srđan Karanović, Ranko Munitić,</w:t>
            </w:r>
            <w:r w:rsidRPr="00D53D4C">
              <w:rPr>
                <w:rFonts w:eastAsia="Times New Roman" w:cstheme="minorHAnsi"/>
                <w:bCs/>
                <w:i/>
                <w:iCs/>
                <w:lang w:val="bs-Latn-BA"/>
              </w:rPr>
              <w:t xml:space="preserve"> Srđan Karanović</w:t>
            </w:r>
            <w:r w:rsidRPr="00D53D4C">
              <w:rPr>
                <w:rFonts w:eastAsia="Times New Roman" w:cstheme="minorHAnsi"/>
                <w:bCs/>
                <w:lang w:val="bs-Latn-BA"/>
              </w:rPr>
              <w:t>. Beograd, Ljubljana, Zepter, Slovenska kinoteka, 2000.</w:t>
            </w:r>
          </w:p>
          <w:p w:rsidR="00BD0085" w:rsidRPr="00D53D4C" w:rsidRDefault="00BD0085" w:rsidP="00AE10B1">
            <w:pPr>
              <w:rPr>
                <w:rFonts w:eastAsia="Times New Roman" w:cstheme="minorHAnsi"/>
                <w:bCs/>
                <w:lang w:val="bs-Latn-BA"/>
              </w:rPr>
            </w:pPr>
          </w:p>
          <w:p w:rsidR="00BD0085" w:rsidRPr="00D53D4C" w:rsidRDefault="00BD0085" w:rsidP="00AE10B1">
            <w:pPr>
              <w:rPr>
                <w:rFonts w:eastAsia="Times New Roman" w:cstheme="minorHAnsi"/>
                <w:b/>
                <w:lang w:val="bs-Latn-BA"/>
              </w:rPr>
            </w:pPr>
            <w:r w:rsidRPr="00D53D4C">
              <w:rPr>
                <w:rFonts w:eastAsia="Times New Roman" w:cstheme="minorHAnsi"/>
                <w:bCs/>
                <w:lang w:val="bs-Latn-BA"/>
              </w:rPr>
              <w:t>- izbor tekstova iz akademskih i filmskih časopisa (</w:t>
            </w:r>
            <w:r w:rsidRPr="00D53D4C">
              <w:rPr>
                <w:rFonts w:eastAsia="Times New Roman" w:cstheme="minorHAnsi"/>
                <w:bCs/>
                <w:i/>
                <w:iCs/>
                <w:lang w:val="bs-Latn-BA"/>
              </w:rPr>
              <w:t>Hrvatski filmski ljetopis</w:t>
            </w:r>
            <w:r w:rsidRPr="00D53D4C">
              <w:rPr>
                <w:rFonts w:eastAsia="Times New Roman" w:cstheme="minorHAnsi"/>
                <w:bCs/>
                <w:lang w:val="bs-Latn-BA"/>
              </w:rPr>
              <w:t>, i sl.)</w:t>
            </w:r>
          </w:p>
        </w:tc>
      </w:tr>
    </w:tbl>
    <w:p w:rsidR="00BD0085" w:rsidRPr="00D53D4C" w:rsidRDefault="00BD0085" w:rsidP="00BD0085">
      <w:pPr>
        <w:rPr>
          <w:rFonts w:cstheme="minorHAnsi"/>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100"/>
        <w:gridCol w:w="1459"/>
        <w:gridCol w:w="2917"/>
        <w:gridCol w:w="2611"/>
      </w:tblGrid>
      <w:tr w:rsidR="00BD0085" w:rsidRPr="00D53D4C" w:rsidTr="00AE10B1">
        <w:trPr>
          <w:trHeight w:val="100"/>
        </w:trPr>
        <w:tc>
          <w:tcPr>
            <w:tcW w:w="21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D53D4C" w:rsidRDefault="00BD0085" w:rsidP="00AE10B1">
            <w:pPr>
              <w:rPr>
                <w:rFonts w:cstheme="minorHAnsi"/>
                <w:color w:val="FFFFFF" w:themeColor="background1"/>
              </w:rPr>
            </w:pPr>
            <w:proofErr w:type="spellStart"/>
            <w:r w:rsidRPr="00D53D4C">
              <w:rPr>
                <w:rFonts w:cstheme="minorHAnsi"/>
                <w:b/>
                <w:color w:val="FFFFFF" w:themeColor="background1"/>
              </w:rPr>
              <w:t>Šifra</w:t>
            </w:r>
            <w:proofErr w:type="spellEnd"/>
            <w:r w:rsidRPr="00D53D4C">
              <w:rPr>
                <w:rFonts w:cstheme="minorHAnsi"/>
                <w:b/>
                <w:color w:val="FFFFFF" w:themeColor="background1"/>
              </w:rPr>
              <w:t xml:space="preserve"> </w:t>
            </w:r>
            <w:proofErr w:type="spellStart"/>
            <w:r w:rsidRPr="00D53D4C">
              <w:rPr>
                <w:rFonts w:cstheme="minorHAnsi"/>
                <w:b/>
                <w:color w:val="FFFFFF" w:themeColor="background1"/>
              </w:rPr>
              <w:t>predmeta</w:t>
            </w:r>
            <w:proofErr w:type="spellEnd"/>
            <w:r w:rsidRPr="00D53D4C">
              <w:rPr>
                <w:rFonts w:cstheme="minorHAnsi"/>
                <w:b/>
                <w:color w:val="FFFFFF" w:themeColor="background1"/>
              </w:rPr>
              <w:t>:</w:t>
            </w:r>
            <w:r w:rsidRPr="00D53D4C">
              <w:rPr>
                <w:rFonts w:cstheme="minorHAnsi"/>
                <w:color w:val="FFFFFF" w:themeColor="background1"/>
              </w:rPr>
              <w:t xml:space="preserve"> </w:t>
            </w:r>
          </w:p>
          <w:p w:rsidR="00BD0085" w:rsidRPr="00D53D4C" w:rsidRDefault="00BD0085" w:rsidP="00AE10B1">
            <w:pPr>
              <w:rPr>
                <w:rFonts w:cstheme="minorHAnsi"/>
                <w:color w:val="FFFFFF" w:themeColor="background1"/>
              </w:rPr>
            </w:pPr>
            <w:r w:rsidRPr="00D53D4C">
              <w:rPr>
                <w:rFonts w:cstheme="minorHAnsi"/>
                <w:color w:val="FFFFFF" w:themeColor="background1"/>
              </w:rPr>
              <w:t>PROD0707</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cstheme="minorHAnsi"/>
                <w:color w:val="FFFFFF" w:themeColor="background1"/>
                <w:sz w:val="34"/>
                <w:szCs w:val="34"/>
              </w:rPr>
            </w:pPr>
            <w:r w:rsidRPr="00D53D4C">
              <w:rPr>
                <w:rFonts w:cstheme="minorHAnsi"/>
                <w:color w:val="FFFFFF" w:themeColor="background1"/>
                <w:sz w:val="34"/>
                <w:szCs w:val="34"/>
              </w:rPr>
              <w:t>REDITELJSKE POETIKE III</w:t>
            </w:r>
          </w:p>
        </w:tc>
      </w:tr>
      <w:tr w:rsidR="00BD0085" w:rsidRPr="00D53D4C" w:rsidTr="00AE10B1">
        <w:trPr>
          <w:trHeight w:val="100"/>
        </w:trPr>
        <w:tc>
          <w:tcPr>
            <w:tcW w:w="21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Ciklus</w:t>
            </w:r>
            <w:proofErr w:type="spellEnd"/>
            <w:r w:rsidRPr="00D53D4C">
              <w:rPr>
                <w:rFonts w:cstheme="minorHAnsi"/>
                <w:b/>
                <w:color w:val="000000"/>
              </w:rPr>
              <w:t xml:space="preserve">: </w:t>
            </w:r>
            <w:r w:rsidRPr="00D53D4C">
              <w:rPr>
                <w:rFonts w:cstheme="minorHAnsi"/>
                <w:color w:val="000000"/>
              </w:rPr>
              <w:t>PRVI</w:t>
            </w:r>
          </w:p>
        </w:tc>
        <w:tc>
          <w:tcPr>
            <w:tcW w:w="14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Godina</w:t>
            </w:r>
            <w:proofErr w:type="spellEnd"/>
            <w:r w:rsidRPr="00D53D4C">
              <w:rPr>
                <w:rFonts w:cstheme="minorHAnsi"/>
                <w:b/>
                <w:color w:val="000000"/>
              </w:rPr>
              <w:t>: IV</w:t>
            </w:r>
          </w:p>
        </w:tc>
        <w:tc>
          <w:tcPr>
            <w:tcW w:w="291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Semestar</w:t>
            </w:r>
            <w:proofErr w:type="spellEnd"/>
            <w:r w:rsidRPr="00D53D4C">
              <w:rPr>
                <w:rFonts w:cstheme="minorHAnsi"/>
                <w:b/>
                <w:color w:val="000000"/>
              </w:rPr>
              <w:t>: VII</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w:t>
            </w:r>
            <w:r w:rsidRPr="00D53D4C">
              <w:rPr>
                <w:rFonts w:cstheme="minorHAnsi"/>
                <w:color w:val="000000"/>
              </w:rPr>
              <w:t xml:space="preserve"> </w:t>
            </w:r>
            <w:r w:rsidRPr="00D53D4C">
              <w:rPr>
                <w:rFonts w:cstheme="minorHAnsi"/>
              </w:rPr>
              <w:t>2</w:t>
            </w:r>
          </w:p>
        </w:tc>
      </w:tr>
      <w:tr w:rsidR="00BD0085" w:rsidRPr="00D53D4C" w:rsidTr="00AE10B1">
        <w:trPr>
          <w:trHeight w:val="460"/>
        </w:trPr>
        <w:tc>
          <w:tcPr>
            <w:tcW w:w="36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r w:rsidRPr="00D53D4C">
              <w:rPr>
                <w:rFonts w:cstheme="minorHAnsi"/>
                <w:b/>
                <w:color w:val="000000"/>
              </w:rPr>
              <w:t xml:space="preserve">Status: </w:t>
            </w:r>
            <w:proofErr w:type="spellStart"/>
            <w:r w:rsidRPr="00D53D4C">
              <w:rPr>
                <w:rFonts w:cstheme="minorHAnsi"/>
                <w:color w:val="000000"/>
              </w:rPr>
              <w:t>Obavezan</w:t>
            </w:r>
            <w:proofErr w:type="spellEnd"/>
            <w:r w:rsidRPr="00D53D4C">
              <w:rPr>
                <w:rFonts w:cstheme="minorHAnsi"/>
                <w:color w:val="000000"/>
              </w:rPr>
              <w:t xml:space="preserve"> </w:t>
            </w:r>
          </w:p>
        </w:tc>
        <w:tc>
          <w:tcPr>
            <w:tcW w:w="552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Kontakt</w:t>
            </w:r>
            <w:proofErr w:type="spellEnd"/>
            <w:r w:rsidRPr="00D53D4C">
              <w:rPr>
                <w:rFonts w:cstheme="minorHAnsi"/>
                <w:b/>
              </w:rPr>
              <w:t xml:space="preserve"> sati: 30</w:t>
            </w:r>
          </w:p>
          <w:p w:rsidR="00BD0085" w:rsidRPr="00D53D4C" w:rsidRDefault="00BD0085" w:rsidP="00AE10B1">
            <w:pPr>
              <w:rPr>
                <w:rFonts w:cstheme="minorHAnsi"/>
                <w:bCs/>
              </w:rPr>
            </w:pPr>
            <w:proofErr w:type="spellStart"/>
            <w:r w:rsidRPr="00D53D4C">
              <w:rPr>
                <w:rFonts w:cstheme="minorHAnsi"/>
                <w:bCs/>
              </w:rPr>
              <w:t>Predavanja</w:t>
            </w:r>
            <w:proofErr w:type="spellEnd"/>
            <w:r w:rsidRPr="00D53D4C">
              <w:rPr>
                <w:rFonts w:cstheme="minorHAnsi"/>
                <w:bCs/>
              </w:rPr>
              <w:t xml:space="preserve"> 30 (2 </w:t>
            </w:r>
            <w:proofErr w:type="spellStart"/>
            <w:r w:rsidRPr="00D53D4C">
              <w:rPr>
                <w:rFonts w:cstheme="minorHAnsi"/>
                <w:bCs/>
              </w:rPr>
              <w:t>sata</w:t>
            </w:r>
            <w:proofErr w:type="spellEnd"/>
            <w:r w:rsidRPr="00D53D4C">
              <w:rPr>
                <w:rFonts w:cstheme="minorHAnsi"/>
                <w:bCs/>
              </w:rPr>
              <w:t xml:space="preserve"> </w:t>
            </w:r>
            <w:proofErr w:type="spellStart"/>
            <w:r w:rsidRPr="00D53D4C">
              <w:rPr>
                <w:rFonts w:cstheme="minorHAnsi"/>
                <w:bCs/>
              </w:rPr>
              <w:t>sedmično</w:t>
            </w:r>
            <w:proofErr w:type="spellEnd"/>
            <w:r w:rsidRPr="00D53D4C">
              <w:rPr>
                <w:rFonts w:cstheme="minorHAnsi"/>
                <w:bCs/>
              </w:rPr>
              <w:t>)</w:t>
            </w:r>
          </w:p>
          <w:p w:rsidR="00BD0085" w:rsidRPr="00D53D4C" w:rsidRDefault="00BD0085" w:rsidP="00AE10B1">
            <w:pPr>
              <w:autoSpaceDE w:val="0"/>
              <w:autoSpaceDN w:val="0"/>
              <w:adjustRightInd w:val="0"/>
              <w:rPr>
                <w:rFonts w:cstheme="minorHAnsi"/>
                <w:bCs/>
              </w:rPr>
            </w:pPr>
            <w:proofErr w:type="spellStart"/>
            <w:r w:rsidRPr="00D53D4C">
              <w:rPr>
                <w:rFonts w:cstheme="minorHAnsi"/>
                <w:bCs/>
              </w:rPr>
              <w:t>Kontinuirano</w:t>
            </w:r>
            <w:proofErr w:type="spellEnd"/>
            <w:r w:rsidRPr="00D53D4C">
              <w:rPr>
                <w:rFonts w:cstheme="minorHAnsi"/>
                <w:bCs/>
              </w:rPr>
              <w:t xml:space="preserve"> </w:t>
            </w:r>
            <w:proofErr w:type="spellStart"/>
            <w:r w:rsidRPr="00D53D4C">
              <w:rPr>
                <w:rFonts w:cstheme="minorHAnsi"/>
                <w:bCs/>
              </w:rPr>
              <w:t>samostalno</w:t>
            </w:r>
            <w:proofErr w:type="spellEnd"/>
            <w:r w:rsidRPr="00D53D4C">
              <w:rPr>
                <w:rFonts w:cstheme="minorHAnsi"/>
                <w:bCs/>
              </w:rPr>
              <w:t xml:space="preserve"> </w:t>
            </w:r>
            <w:proofErr w:type="spellStart"/>
            <w:r w:rsidRPr="00D53D4C">
              <w:rPr>
                <w:rFonts w:cstheme="minorHAnsi"/>
                <w:bCs/>
              </w:rPr>
              <w:t>savladavanje</w:t>
            </w:r>
            <w:proofErr w:type="spellEnd"/>
            <w:r w:rsidRPr="00D53D4C">
              <w:rPr>
                <w:rFonts w:cstheme="minorHAnsi"/>
                <w:bCs/>
              </w:rPr>
              <w:t xml:space="preserve"> </w:t>
            </w:r>
            <w:proofErr w:type="spellStart"/>
            <w:r w:rsidRPr="00D53D4C">
              <w:rPr>
                <w:rFonts w:cstheme="minorHAnsi"/>
                <w:bCs/>
              </w:rPr>
              <w:t>gradiva</w:t>
            </w:r>
            <w:proofErr w:type="spellEnd"/>
            <w:r w:rsidRPr="00D53D4C">
              <w:rPr>
                <w:rFonts w:cstheme="minorHAnsi"/>
                <w:bCs/>
              </w:rPr>
              <w:t xml:space="preserve"> 5</w:t>
            </w:r>
          </w:p>
          <w:p w:rsidR="00BD0085" w:rsidRPr="00D53D4C" w:rsidRDefault="00BD0085" w:rsidP="00AE10B1">
            <w:pPr>
              <w:autoSpaceDE w:val="0"/>
              <w:autoSpaceDN w:val="0"/>
              <w:adjustRightInd w:val="0"/>
              <w:rPr>
                <w:rFonts w:cstheme="minorHAnsi"/>
                <w:bCs/>
              </w:rPr>
            </w:pPr>
            <w:proofErr w:type="spellStart"/>
            <w:r w:rsidRPr="00D53D4C">
              <w:rPr>
                <w:rFonts w:cstheme="minorHAnsi"/>
                <w:bCs/>
              </w:rPr>
              <w:t>Pripreme</w:t>
            </w:r>
            <w:proofErr w:type="spellEnd"/>
            <w:r w:rsidRPr="00D53D4C">
              <w:rPr>
                <w:rFonts w:cstheme="minorHAnsi"/>
                <w:bCs/>
              </w:rPr>
              <w:t xml:space="preserve"> za </w:t>
            </w:r>
            <w:proofErr w:type="spellStart"/>
            <w:r w:rsidRPr="00D53D4C">
              <w:rPr>
                <w:rFonts w:cstheme="minorHAnsi"/>
                <w:bCs/>
              </w:rPr>
              <w:t>kolokvij</w:t>
            </w:r>
            <w:proofErr w:type="spellEnd"/>
            <w:r w:rsidRPr="00D53D4C">
              <w:rPr>
                <w:rFonts w:cstheme="minorHAnsi"/>
                <w:bCs/>
              </w:rPr>
              <w:t xml:space="preserve"> </w:t>
            </w:r>
            <w:proofErr w:type="spellStart"/>
            <w:r w:rsidRPr="00D53D4C">
              <w:rPr>
                <w:rFonts w:cstheme="minorHAnsi"/>
                <w:bCs/>
              </w:rPr>
              <w:t>i</w:t>
            </w:r>
            <w:proofErr w:type="spellEnd"/>
            <w:r w:rsidRPr="00D53D4C">
              <w:rPr>
                <w:rFonts w:cstheme="minorHAnsi"/>
                <w:bCs/>
              </w:rPr>
              <w:t xml:space="preserve"> </w:t>
            </w:r>
            <w:proofErr w:type="spellStart"/>
            <w:r w:rsidRPr="00D53D4C">
              <w:rPr>
                <w:rFonts w:cstheme="minorHAnsi"/>
                <w:bCs/>
              </w:rPr>
              <w:t>završni</w:t>
            </w:r>
            <w:proofErr w:type="spellEnd"/>
            <w:r w:rsidRPr="00D53D4C">
              <w:rPr>
                <w:rFonts w:cstheme="minorHAnsi"/>
                <w:bCs/>
              </w:rPr>
              <w:t xml:space="preserve"> </w:t>
            </w:r>
            <w:proofErr w:type="spellStart"/>
            <w:r w:rsidRPr="00D53D4C">
              <w:rPr>
                <w:rFonts w:cstheme="minorHAnsi"/>
                <w:bCs/>
              </w:rPr>
              <w:t>ispit</w:t>
            </w:r>
            <w:proofErr w:type="spellEnd"/>
            <w:r w:rsidRPr="00D53D4C">
              <w:rPr>
                <w:rFonts w:cstheme="minorHAnsi"/>
                <w:bCs/>
              </w:rPr>
              <w:t xml:space="preserve"> 15</w:t>
            </w:r>
          </w:p>
          <w:p w:rsidR="00BD0085" w:rsidRPr="00D53D4C" w:rsidRDefault="00BD0085" w:rsidP="00AE10B1">
            <w:pPr>
              <w:rPr>
                <w:rFonts w:cstheme="minorHAnsi"/>
                <w:b/>
              </w:rPr>
            </w:pPr>
            <w:proofErr w:type="spellStart"/>
            <w:r w:rsidRPr="00D53D4C">
              <w:rPr>
                <w:rFonts w:cstheme="minorHAnsi"/>
                <w:b/>
              </w:rPr>
              <w:t>Ukupan</w:t>
            </w:r>
            <w:proofErr w:type="spellEnd"/>
            <w:r w:rsidRPr="00D53D4C">
              <w:rPr>
                <w:rFonts w:cstheme="minorHAnsi"/>
                <w:b/>
              </w:rPr>
              <w:t xml:space="preserve"> </w:t>
            </w:r>
            <w:proofErr w:type="spellStart"/>
            <w:r w:rsidRPr="00D53D4C">
              <w:rPr>
                <w:rFonts w:cstheme="minorHAnsi"/>
                <w:b/>
              </w:rPr>
              <w:t>broj</w:t>
            </w:r>
            <w:proofErr w:type="spellEnd"/>
            <w:r w:rsidRPr="00D53D4C">
              <w:rPr>
                <w:rFonts w:cstheme="minorHAnsi"/>
                <w:b/>
              </w:rPr>
              <w:t xml:space="preserve"> sati: 50</w:t>
            </w:r>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Cs/>
              </w:rPr>
            </w:pPr>
            <w:proofErr w:type="spellStart"/>
            <w:r w:rsidRPr="00D53D4C">
              <w:rPr>
                <w:rFonts w:cstheme="minorHAnsi"/>
                <w:bCs/>
              </w:rPr>
              <w:t>Nastavnici</w:t>
            </w:r>
            <w:proofErr w:type="spellEnd"/>
            <w:r w:rsidRPr="00D53D4C">
              <w:rPr>
                <w:rFonts w:cstheme="minorHAnsi"/>
                <w:bCs/>
              </w:rPr>
              <w:t xml:space="preserve"> </w:t>
            </w:r>
            <w:proofErr w:type="spellStart"/>
            <w:r w:rsidRPr="00D53D4C">
              <w:rPr>
                <w:rFonts w:cstheme="minorHAnsi"/>
                <w:bCs/>
              </w:rPr>
              <w:t>i</w:t>
            </w:r>
            <w:proofErr w:type="spellEnd"/>
            <w:r w:rsidRPr="00D53D4C">
              <w:rPr>
                <w:rFonts w:cstheme="minorHAnsi"/>
                <w:bCs/>
              </w:rPr>
              <w:t xml:space="preserve"> </w:t>
            </w:r>
            <w:proofErr w:type="spellStart"/>
            <w:r w:rsidRPr="00D53D4C">
              <w:rPr>
                <w:rFonts w:cstheme="minorHAnsi"/>
                <w:bCs/>
              </w:rPr>
              <w:t>saradnici</w:t>
            </w:r>
            <w:proofErr w:type="spellEnd"/>
            <w:r w:rsidRPr="00D53D4C">
              <w:rPr>
                <w:rFonts w:cstheme="minorHAnsi"/>
                <w:bCs/>
              </w:rPr>
              <w:t xml:space="preserve"> </w:t>
            </w:r>
            <w:proofErr w:type="spellStart"/>
            <w:r w:rsidRPr="00D53D4C">
              <w:rPr>
                <w:rFonts w:cstheme="minorHAnsi"/>
                <w:bCs/>
              </w:rPr>
              <w:t>izabrani</w:t>
            </w:r>
            <w:proofErr w:type="spellEnd"/>
            <w:r w:rsidRPr="00D53D4C">
              <w:rPr>
                <w:rFonts w:cstheme="minorHAnsi"/>
                <w:bCs/>
              </w:rPr>
              <w:t xml:space="preserve"> </w:t>
            </w:r>
            <w:proofErr w:type="spellStart"/>
            <w:r w:rsidRPr="00D53D4C">
              <w:rPr>
                <w:rFonts w:cstheme="minorHAnsi"/>
                <w:bCs/>
              </w:rPr>
              <w:t>na</w:t>
            </w:r>
            <w:proofErr w:type="spellEnd"/>
            <w:r w:rsidRPr="00D53D4C">
              <w:rPr>
                <w:rFonts w:cstheme="minorHAnsi"/>
                <w:bCs/>
              </w:rPr>
              <w:t xml:space="preserve"> oblast </w:t>
            </w:r>
            <w:proofErr w:type="spellStart"/>
            <w:r w:rsidRPr="00D53D4C">
              <w:rPr>
                <w:rFonts w:cstheme="minorHAnsi"/>
                <w:bCs/>
                <w:i/>
                <w:iCs/>
              </w:rPr>
              <w:t>Režija</w:t>
            </w:r>
            <w:proofErr w:type="spellEnd"/>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VII </w:t>
            </w:r>
            <w:proofErr w:type="spellStart"/>
            <w:r w:rsidRPr="00D53D4C">
              <w:rPr>
                <w:rFonts w:cstheme="minorHAnsi"/>
              </w:rPr>
              <w:t>semestar</w:t>
            </w:r>
            <w:proofErr w:type="spellEnd"/>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rPr>
            </w:pPr>
            <w:r w:rsidRPr="00D53D4C">
              <w:rPr>
                <w:rFonts w:cstheme="minorHAnsi"/>
              </w:rPr>
              <w:t>Student-</w:t>
            </w:r>
            <w:proofErr w:type="spellStart"/>
            <w:r w:rsidRPr="00D53D4C">
              <w:rPr>
                <w:rFonts w:cstheme="minorHAnsi"/>
              </w:rPr>
              <w:t>ica</w:t>
            </w:r>
            <w:proofErr w:type="spellEnd"/>
            <w:r w:rsidRPr="00D53D4C">
              <w:rPr>
                <w:rFonts w:cstheme="minorHAnsi"/>
              </w:rPr>
              <w:t xml:space="preserve"> bi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kraju</w:t>
            </w:r>
            <w:proofErr w:type="spellEnd"/>
            <w:r w:rsidRPr="00D53D4C">
              <w:rPr>
                <w:rFonts w:cstheme="minorHAnsi"/>
              </w:rPr>
              <w:t xml:space="preserve"> </w:t>
            </w:r>
            <w:proofErr w:type="spellStart"/>
            <w:r w:rsidRPr="00D53D4C">
              <w:rPr>
                <w:rFonts w:cstheme="minorHAnsi"/>
              </w:rPr>
              <w:t>semestra</w:t>
            </w:r>
            <w:proofErr w:type="spellEnd"/>
            <w:r w:rsidRPr="00D53D4C">
              <w:rPr>
                <w:rFonts w:cstheme="minorHAnsi"/>
              </w:rPr>
              <w:t xml:space="preserve"> </w:t>
            </w:r>
            <w:proofErr w:type="spellStart"/>
            <w:r w:rsidRPr="00D53D4C">
              <w:rPr>
                <w:rFonts w:cstheme="minorHAnsi"/>
              </w:rPr>
              <w:t>trebalo</w:t>
            </w:r>
            <w:proofErr w:type="spellEnd"/>
            <w:r w:rsidRPr="00D53D4C">
              <w:rPr>
                <w:rFonts w:cstheme="minorHAnsi"/>
              </w:rPr>
              <w:t xml:space="preserve"> da </w:t>
            </w:r>
            <w:proofErr w:type="spellStart"/>
            <w:r w:rsidRPr="00D53D4C">
              <w:rPr>
                <w:rFonts w:cstheme="minorHAnsi"/>
              </w:rPr>
              <w:t>savlada</w:t>
            </w:r>
            <w:proofErr w:type="spellEnd"/>
            <w:r w:rsidRPr="00D53D4C">
              <w:rPr>
                <w:rFonts w:cstheme="minorHAnsi"/>
              </w:rPr>
              <w:t xml:space="preserve"> </w:t>
            </w:r>
            <w:proofErr w:type="spellStart"/>
            <w:r w:rsidRPr="00D53D4C">
              <w:rPr>
                <w:rFonts w:cstheme="minorHAnsi"/>
              </w:rPr>
              <w:t>elemente</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w:t>
            </w:r>
            <w:proofErr w:type="spellStart"/>
            <w:r w:rsidRPr="00D53D4C">
              <w:rPr>
                <w:rFonts w:cstheme="minorHAnsi"/>
              </w:rPr>
              <w:t>čine</w:t>
            </w:r>
            <w:proofErr w:type="spellEnd"/>
            <w:r w:rsidRPr="00D53D4C">
              <w:rPr>
                <w:rFonts w:cstheme="minorHAnsi"/>
              </w:rPr>
              <w:t xml:space="preserve"> </w:t>
            </w:r>
            <w:proofErr w:type="spellStart"/>
            <w:r w:rsidRPr="00D53D4C">
              <w:rPr>
                <w:rFonts w:cstheme="minorHAnsi"/>
              </w:rPr>
              <w:t>specifičnost</w:t>
            </w:r>
            <w:proofErr w:type="spellEnd"/>
            <w:r w:rsidRPr="00D53D4C">
              <w:rPr>
                <w:rFonts w:cstheme="minorHAnsi"/>
              </w:rPr>
              <w:t xml:space="preserve"> </w:t>
            </w:r>
            <w:proofErr w:type="spellStart"/>
            <w:r w:rsidRPr="00D53D4C">
              <w:rPr>
                <w:rFonts w:cstheme="minorHAnsi"/>
              </w:rPr>
              <w:t>rediteljske</w:t>
            </w:r>
            <w:proofErr w:type="spellEnd"/>
            <w:r w:rsidRPr="00D53D4C">
              <w:rPr>
                <w:rFonts w:cstheme="minorHAnsi"/>
              </w:rPr>
              <w:t xml:space="preserve"> </w:t>
            </w:r>
            <w:proofErr w:type="spellStart"/>
            <w:r w:rsidRPr="00D53D4C">
              <w:rPr>
                <w:rFonts w:cstheme="minorHAnsi"/>
              </w:rPr>
              <w:t>poetike</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nekoliko</w:t>
            </w:r>
            <w:proofErr w:type="spellEnd"/>
            <w:r w:rsidRPr="00D53D4C">
              <w:rPr>
                <w:rFonts w:cstheme="minorHAnsi"/>
              </w:rPr>
              <w:t xml:space="preserve"> </w:t>
            </w:r>
            <w:proofErr w:type="spellStart"/>
            <w:r w:rsidRPr="00D53D4C">
              <w:rPr>
                <w:rFonts w:cstheme="minorHAnsi"/>
              </w:rPr>
              <w:t>renomiranih</w:t>
            </w:r>
            <w:proofErr w:type="spellEnd"/>
            <w:r w:rsidRPr="00D53D4C">
              <w:rPr>
                <w:rFonts w:cstheme="minorHAnsi"/>
              </w:rPr>
              <w:t xml:space="preserve"> </w:t>
            </w:r>
            <w:proofErr w:type="spellStart"/>
            <w:r w:rsidRPr="00D53D4C">
              <w:rPr>
                <w:rFonts w:cstheme="minorHAnsi"/>
              </w:rPr>
              <w:t>reditelja-ica</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kolektiva</w:t>
            </w:r>
            <w:proofErr w:type="spellEnd"/>
            <w:r w:rsidRPr="00D53D4C">
              <w:rPr>
                <w:rFonts w:cstheme="minorHAnsi"/>
              </w:rPr>
              <w:t xml:space="preserve">) u </w:t>
            </w:r>
            <w:proofErr w:type="spellStart"/>
            <w:r w:rsidRPr="00D53D4C">
              <w:rPr>
                <w:rFonts w:cstheme="minorHAnsi"/>
              </w:rPr>
              <w:t>pripremnoj</w:t>
            </w:r>
            <w:proofErr w:type="spellEnd"/>
            <w:r w:rsidRPr="00D53D4C">
              <w:rPr>
                <w:rFonts w:cstheme="minorHAnsi"/>
              </w:rPr>
              <w:t xml:space="preserve"> </w:t>
            </w:r>
            <w:proofErr w:type="spellStart"/>
            <w:r w:rsidRPr="00D53D4C">
              <w:rPr>
                <w:rFonts w:cstheme="minorHAnsi"/>
              </w:rPr>
              <w:t>fazi</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w:t>
            </w:r>
            <w:proofErr w:type="spellStart"/>
            <w:r w:rsidRPr="00D53D4C">
              <w:rPr>
                <w:rFonts w:cstheme="minorHAnsi"/>
              </w:rPr>
              <w:t>savladati</w:t>
            </w:r>
            <w:proofErr w:type="spellEnd"/>
            <w:r w:rsidRPr="00D53D4C">
              <w:rPr>
                <w:rFonts w:cstheme="minorHAnsi"/>
              </w:rPr>
              <w:t xml:space="preserve"> </w:t>
            </w:r>
            <w:proofErr w:type="spellStart"/>
            <w:r w:rsidRPr="00D53D4C">
              <w:rPr>
                <w:rFonts w:cstheme="minorHAnsi"/>
              </w:rPr>
              <w:t>profesionalnu</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pozorišne</w:t>
            </w:r>
            <w:proofErr w:type="spellEnd"/>
            <w:r w:rsidRPr="00D53D4C">
              <w:rPr>
                <w:rFonts w:cstheme="minorHAnsi"/>
              </w:rPr>
              <w:t xml:space="preserve"> </w:t>
            </w:r>
            <w:proofErr w:type="spellStart"/>
            <w:r w:rsidRPr="00D53D4C">
              <w:rPr>
                <w:rFonts w:cstheme="minorHAnsi"/>
              </w:rPr>
              <w:t>predstave</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izvedbenog</w:t>
            </w:r>
            <w:proofErr w:type="spellEnd"/>
            <w:r w:rsidRPr="00D53D4C">
              <w:rPr>
                <w:rFonts w:cstheme="minorHAnsi"/>
              </w:rPr>
              <w:t xml:space="preserve"> </w:t>
            </w:r>
            <w:proofErr w:type="spellStart"/>
            <w:r w:rsidRPr="00D53D4C">
              <w:rPr>
                <w:rFonts w:cstheme="minorHAnsi"/>
              </w:rPr>
              <w:t>djela</w:t>
            </w:r>
            <w:proofErr w:type="spellEnd"/>
            <w:r w:rsidRPr="00D53D4C">
              <w:rPr>
                <w:rFonts w:cstheme="minorHAnsi"/>
              </w:rPr>
              <w:t xml:space="preserve"> po </w:t>
            </w:r>
            <w:proofErr w:type="spellStart"/>
            <w:r w:rsidRPr="00D53D4C">
              <w:rPr>
                <w:rFonts w:cstheme="minorHAnsi"/>
              </w:rPr>
              <w:t>segmentima</w:t>
            </w:r>
            <w:proofErr w:type="spellEnd"/>
            <w:r w:rsidRPr="00D53D4C">
              <w:rPr>
                <w:rFonts w:cstheme="minorHAnsi"/>
              </w:rPr>
              <w:t xml:space="preserve">, a u </w:t>
            </w:r>
            <w:proofErr w:type="spellStart"/>
            <w:r w:rsidRPr="00D53D4C">
              <w:rPr>
                <w:rFonts w:cstheme="minorHAnsi"/>
              </w:rPr>
              <w:t>odnosu</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jezik</w:t>
            </w:r>
            <w:proofErr w:type="spellEnd"/>
            <w:r w:rsidRPr="00D53D4C">
              <w:rPr>
                <w:rFonts w:cstheme="minorHAnsi"/>
              </w:rPr>
              <w:t xml:space="preserve"> </w:t>
            </w:r>
            <w:proofErr w:type="spellStart"/>
            <w:r w:rsidRPr="00D53D4C">
              <w:rPr>
                <w:rFonts w:cstheme="minorHAnsi"/>
              </w:rPr>
              <w:t>reditelja</w:t>
            </w:r>
            <w:proofErr w:type="spellEnd"/>
            <w:r w:rsidRPr="00D53D4C">
              <w:rPr>
                <w:rFonts w:cstheme="minorHAnsi"/>
              </w:rPr>
              <w:t>-ice.</w:t>
            </w:r>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p w:rsidR="00BD0085" w:rsidRPr="00D53D4C" w:rsidRDefault="00BD0085" w:rsidP="00AE10B1">
            <w:pPr>
              <w:rPr>
                <w:rFonts w:cstheme="minorHAnsi"/>
                <w:i/>
                <w:color w:val="000000"/>
              </w:rPr>
            </w:pPr>
            <w:r w:rsidRPr="00D53D4C">
              <w:rPr>
                <w:rFonts w:cstheme="minorHAnsi"/>
                <w:i/>
                <w:color w:val="000000"/>
              </w:rPr>
              <w:t xml:space="preserve">(po </w:t>
            </w:r>
            <w:proofErr w:type="spellStart"/>
            <w:r w:rsidRPr="00D53D4C">
              <w:rPr>
                <w:rFonts w:cstheme="minorHAnsi"/>
                <w:i/>
                <w:color w:val="000000"/>
              </w:rPr>
              <w:t>potrebi</w:t>
            </w:r>
            <w:proofErr w:type="spellEnd"/>
            <w:r w:rsidRPr="00D53D4C">
              <w:rPr>
                <w:rFonts w:cstheme="minorHAnsi"/>
                <w:i/>
                <w:color w:val="000000"/>
              </w:rPr>
              <w:t xml:space="preserve"> plan </w:t>
            </w:r>
            <w:proofErr w:type="spellStart"/>
            <w:r w:rsidRPr="00D53D4C">
              <w:rPr>
                <w:rFonts w:cstheme="minorHAnsi"/>
                <w:i/>
                <w:color w:val="000000"/>
              </w:rPr>
              <w:t>izvođenja</w:t>
            </w:r>
            <w:proofErr w:type="spellEnd"/>
            <w:r w:rsidRPr="00D53D4C">
              <w:rPr>
                <w:rFonts w:cstheme="minorHAnsi"/>
                <w:i/>
                <w:color w:val="000000"/>
              </w:rPr>
              <w:t xml:space="preserve"> po </w:t>
            </w:r>
            <w:proofErr w:type="spellStart"/>
            <w:r w:rsidRPr="00D53D4C">
              <w:rPr>
                <w:rFonts w:cstheme="minorHAnsi"/>
                <w:i/>
                <w:color w:val="000000"/>
              </w:rPr>
              <w:t>sedmicama</w:t>
            </w:r>
            <w:proofErr w:type="spellEnd"/>
            <w:r w:rsidRPr="00D53D4C">
              <w:rPr>
                <w:rFonts w:cstheme="minorHAnsi"/>
                <w:i/>
                <w:color w:val="000000"/>
              </w:rPr>
              <w:t xml:space="preserve"> se </w:t>
            </w:r>
            <w:proofErr w:type="spellStart"/>
            <w:r w:rsidRPr="00D53D4C">
              <w:rPr>
                <w:rFonts w:cstheme="minorHAnsi"/>
                <w:i/>
                <w:color w:val="000000"/>
              </w:rPr>
              <w:t>utvrđuje</w:t>
            </w:r>
            <w:proofErr w:type="spellEnd"/>
            <w:r w:rsidRPr="00D53D4C">
              <w:rPr>
                <w:rFonts w:cstheme="minorHAnsi"/>
                <w:i/>
                <w:color w:val="000000"/>
              </w:rPr>
              <w:t xml:space="preserve"> </w:t>
            </w:r>
            <w:proofErr w:type="spellStart"/>
            <w:r w:rsidRPr="00D53D4C">
              <w:rPr>
                <w:rFonts w:cstheme="minorHAnsi"/>
                <w:i/>
                <w:color w:val="000000"/>
              </w:rPr>
              <w:t>uvažavajući</w:t>
            </w:r>
            <w:proofErr w:type="spellEnd"/>
            <w:r w:rsidRPr="00D53D4C">
              <w:rPr>
                <w:rFonts w:cstheme="minorHAnsi"/>
                <w:i/>
                <w:color w:val="000000"/>
              </w:rPr>
              <w:t xml:space="preserve"> </w:t>
            </w:r>
            <w:proofErr w:type="spellStart"/>
            <w:r w:rsidRPr="00D53D4C">
              <w:rPr>
                <w:rFonts w:cstheme="minorHAnsi"/>
                <w:i/>
                <w:color w:val="000000"/>
              </w:rPr>
              <w:t>specifičnosti</w:t>
            </w:r>
            <w:proofErr w:type="spellEnd"/>
            <w:r w:rsidRPr="00D53D4C">
              <w:rPr>
                <w:rFonts w:cstheme="minorHAnsi"/>
                <w:i/>
                <w:color w:val="000000"/>
              </w:rPr>
              <w:t xml:space="preserve"> </w:t>
            </w:r>
            <w:proofErr w:type="spellStart"/>
            <w:r w:rsidRPr="00D53D4C">
              <w:rPr>
                <w:rFonts w:cstheme="minorHAnsi"/>
                <w:i/>
                <w:color w:val="000000"/>
              </w:rPr>
              <w:t>organizacionih</w:t>
            </w:r>
            <w:proofErr w:type="spellEnd"/>
            <w:r w:rsidRPr="00D53D4C">
              <w:rPr>
                <w:rFonts w:cstheme="minorHAnsi"/>
                <w:i/>
                <w:color w:val="000000"/>
              </w:rPr>
              <w:t xml:space="preserve"> </w:t>
            </w:r>
            <w:proofErr w:type="spellStart"/>
            <w:r w:rsidRPr="00D53D4C">
              <w:rPr>
                <w:rFonts w:cstheme="minorHAnsi"/>
                <w:i/>
                <w:color w:val="000000"/>
              </w:rPr>
              <w:t>jedinica</w:t>
            </w:r>
            <w:proofErr w:type="spellEnd"/>
            <w:r w:rsidRPr="00D53D4C">
              <w:rPr>
                <w:rFonts w:cstheme="minorHAnsi"/>
                <w:i/>
                <w:color w:val="000000"/>
              </w:rPr>
              <w:t>)</w:t>
            </w:r>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rPr>
            </w:pPr>
            <w:r w:rsidRPr="00D53D4C">
              <w:rPr>
                <w:rFonts w:cstheme="minorHAnsi"/>
              </w:rPr>
              <w:t xml:space="preserve">1. STIL I POETIKA - </w:t>
            </w:r>
            <w:proofErr w:type="spellStart"/>
            <w:r w:rsidRPr="00D53D4C">
              <w:rPr>
                <w:rFonts w:cstheme="minorHAnsi"/>
              </w:rPr>
              <w:t>definicija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teorija</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2. ELEMENTI REDITELJSKE POETIKE u </w:t>
            </w:r>
            <w:proofErr w:type="spellStart"/>
            <w:r w:rsidRPr="00D53D4C">
              <w:rPr>
                <w:rFonts w:cstheme="minorHAnsi"/>
              </w:rPr>
              <w:t>izvedbenim</w:t>
            </w:r>
            <w:proofErr w:type="spellEnd"/>
            <w:r w:rsidRPr="00D53D4C">
              <w:rPr>
                <w:rFonts w:cstheme="minorHAnsi"/>
              </w:rPr>
              <w:t xml:space="preserve"> </w:t>
            </w:r>
            <w:proofErr w:type="spellStart"/>
            <w:r w:rsidRPr="00D53D4C">
              <w:rPr>
                <w:rFonts w:cstheme="minorHAnsi"/>
              </w:rPr>
              <w:t>umjetnostima</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3. BIOGRAFIJA I UMJETNIČKI UTJECAJI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reditelja-icu</w:t>
            </w:r>
            <w:proofErr w:type="spellEnd"/>
            <w:r w:rsidRPr="00D53D4C">
              <w:rPr>
                <w:rFonts w:cstheme="minorHAnsi"/>
              </w:rPr>
              <w:t xml:space="preserve">, </w:t>
            </w:r>
            <w:proofErr w:type="spellStart"/>
            <w:r w:rsidRPr="00D53D4C">
              <w:rPr>
                <w:rFonts w:cstheme="minorHAnsi"/>
              </w:rPr>
              <w:t>prihvatanje</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odbacivanje</w:t>
            </w:r>
            <w:proofErr w:type="spellEnd"/>
            <w:r w:rsidRPr="00D53D4C">
              <w:rPr>
                <w:rFonts w:cstheme="minorHAnsi"/>
              </w:rPr>
              <w:t xml:space="preserve"> </w:t>
            </w:r>
            <w:proofErr w:type="spellStart"/>
            <w:r w:rsidRPr="00D53D4C">
              <w:rPr>
                <w:rFonts w:cstheme="minorHAnsi"/>
              </w:rPr>
              <w:t>prethodnika</w:t>
            </w:r>
            <w:proofErr w:type="spellEnd"/>
            <w:r w:rsidRPr="00D53D4C">
              <w:rPr>
                <w:rFonts w:cstheme="minorHAnsi"/>
              </w:rPr>
              <w:t xml:space="preserve">-ca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tokova</w:t>
            </w:r>
            <w:proofErr w:type="spellEnd"/>
            <w:r w:rsidRPr="00D53D4C">
              <w:rPr>
                <w:rFonts w:cstheme="minorHAnsi"/>
              </w:rPr>
              <w:t xml:space="preserve"> u </w:t>
            </w:r>
            <w:proofErr w:type="spellStart"/>
            <w:r w:rsidRPr="00D53D4C">
              <w:rPr>
                <w:rFonts w:cstheme="minorHAnsi"/>
              </w:rPr>
              <w:t>izvedbenim</w:t>
            </w:r>
            <w:proofErr w:type="spellEnd"/>
            <w:r w:rsidRPr="00D53D4C">
              <w:rPr>
                <w:rFonts w:cstheme="minorHAnsi"/>
              </w:rPr>
              <w:t xml:space="preserve"> </w:t>
            </w:r>
            <w:proofErr w:type="spellStart"/>
            <w:r w:rsidRPr="00D53D4C">
              <w:rPr>
                <w:rFonts w:cstheme="minorHAnsi"/>
              </w:rPr>
              <w:t>umjetnostima</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4. ONTOLOŠKA POZICIJA I ESTETSKA OPREDJELJENOST </w:t>
            </w:r>
            <w:proofErr w:type="spellStart"/>
            <w:r w:rsidRPr="00D53D4C">
              <w:rPr>
                <w:rFonts w:cstheme="minorHAnsi"/>
              </w:rPr>
              <w:t>reditelja</w:t>
            </w:r>
            <w:proofErr w:type="spellEnd"/>
            <w:r w:rsidRPr="00D53D4C">
              <w:rPr>
                <w:rFonts w:cstheme="minorHAnsi"/>
              </w:rPr>
              <w:t xml:space="preserve">-ice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kolektiva</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5. IZVOR REDITELJSKOG KREATIVNOG PROCESA, od literature do </w:t>
            </w:r>
            <w:proofErr w:type="spellStart"/>
            <w:r w:rsidRPr="00D53D4C">
              <w:rPr>
                <w:rFonts w:cstheme="minorHAnsi"/>
              </w:rPr>
              <w:t>snova</w:t>
            </w:r>
            <w:proofErr w:type="spellEnd"/>
            <w:r w:rsidRPr="00D53D4C">
              <w:rPr>
                <w:rFonts w:cstheme="minorHAnsi"/>
              </w:rPr>
              <w:t xml:space="preserve"> </w:t>
            </w:r>
          </w:p>
          <w:p w:rsidR="00BD0085" w:rsidRPr="00D53D4C" w:rsidRDefault="00BD0085" w:rsidP="00AE10B1">
            <w:pPr>
              <w:autoSpaceDE w:val="0"/>
              <w:autoSpaceDN w:val="0"/>
              <w:adjustRightInd w:val="0"/>
              <w:rPr>
                <w:rFonts w:cstheme="minorHAnsi"/>
              </w:rPr>
            </w:pPr>
            <w:r w:rsidRPr="00D53D4C">
              <w:rPr>
                <w:rFonts w:cstheme="minorHAnsi"/>
              </w:rPr>
              <w:t xml:space="preserve">6. ODABIR MATERIJALA ZA INSCENACIJU - </w:t>
            </w:r>
            <w:proofErr w:type="spellStart"/>
            <w:r w:rsidRPr="00D53D4C">
              <w:rPr>
                <w:rFonts w:cstheme="minorHAnsi"/>
              </w:rPr>
              <w:t>kako</w:t>
            </w:r>
            <w:proofErr w:type="spellEnd"/>
            <w:r w:rsidRPr="00D53D4C">
              <w:rPr>
                <w:rFonts w:cstheme="minorHAnsi"/>
              </w:rPr>
              <w:t xml:space="preserve"> </w:t>
            </w:r>
            <w:proofErr w:type="spellStart"/>
            <w:r w:rsidRPr="00D53D4C">
              <w:rPr>
                <w:rFonts w:cstheme="minorHAnsi"/>
              </w:rPr>
              <w:t>odabir</w:t>
            </w:r>
            <w:proofErr w:type="spellEnd"/>
            <w:r w:rsidRPr="00D53D4C">
              <w:rPr>
                <w:rFonts w:cstheme="minorHAnsi"/>
              </w:rPr>
              <w:t xml:space="preserve"> </w:t>
            </w:r>
            <w:proofErr w:type="spellStart"/>
            <w:r w:rsidRPr="00D53D4C">
              <w:rPr>
                <w:rFonts w:cstheme="minorHAnsi"/>
              </w:rPr>
              <w:t>izvedbenog</w:t>
            </w:r>
            <w:proofErr w:type="spellEnd"/>
            <w:r w:rsidRPr="00D53D4C">
              <w:rPr>
                <w:rFonts w:cstheme="minorHAnsi"/>
              </w:rPr>
              <w:t xml:space="preserve"> </w:t>
            </w:r>
            <w:proofErr w:type="spellStart"/>
            <w:r w:rsidRPr="00D53D4C">
              <w:rPr>
                <w:rFonts w:cstheme="minorHAnsi"/>
              </w:rPr>
              <w:t>teksta</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drugog</w:t>
            </w:r>
            <w:proofErr w:type="spellEnd"/>
            <w:r w:rsidRPr="00D53D4C">
              <w:rPr>
                <w:rFonts w:cstheme="minorHAnsi"/>
              </w:rPr>
              <w:t xml:space="preserve"> </w:t>
            </w:r>
            <w:proofErr w:type="spellStart"/>
            <w:r w:rsidRPr="00D53D4C">
              <w:rPr>
                <w:rFonts w:cstheme="minorHAnsi"/>
              </w:rPr>
              <w:t>materijala</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se </w:t>
            </w:r>
            <w:proofErr w:type="spellStart"/>
            <w:r w:rsidRPr="00D53D4C">
              <w:rPr>
                <w:rFonts w:cstheme="minorHAnsi"/>
              </w:rPr>
              <w:t>inscenira</w:t>
            </w:r>
            <w:proofErr w:type="spellEnd"/>
            <w:r w:rsidRPr="00D53D4C">
              <w:rPr>
                <w:rFonts w:cstheme="minorHAnsi"/>
              </w:rPr>
              <w:t xml:space="preserve"> </w:t>
            </w:r>
            <w:proofErr w:type="spellStart"/>
            <w:r w:rsidRPr="00D53D4C">
              <w:rPr>
                <w:rFonts w:cstheme="minorHAnsi"/>
              </w:rPr>
              <w:t>utječe</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rediteljsku</w:t>
            </w:r>
            <w:proofErr w:type="spellEnd"/>
            <w:r w:rsidRPr="00D53D4C">
              <w:rPr>
                <w:rFonts w:cstheme="minorHAnsi"/>
              </w:rPr>
              <w:t xml:space="preserve"> </w:t>
            </w:r>
            <w:proofErr w:type="spellStart"/>
            <w:r w:rsidRPr="00D53D4C">
              <w:rPr>
                <w:rFonts w:cstheme="minorHAnsi"/>
              </w:rPr>
              <w:t>poetiku</w:t>
            </w:r>
            <w:proofErr w:type="spellEnd"/>
          </w:p>
          <w:p w:rsidR="00BD0085" w:rsidRPr="00D53D4C" w:rsidRDefault="00BD0085" w:rsidP="00AE10B1">
            <w:pPr>
              <w:autoSpaceDE w:val="0"/>
              <w:autoSpaceDN w:val="0"/>
              <w:adjustRightInd w:val="0"/>
              <w:rPr>
                <w:rFonts w:cstheme="minorHAnsi"/>
              </w:rPr>
            </w:pPr>
            <w:r w:rsidRPr="00D53D4C">
              <w:rPr>
                <w:rFonts w:cstheme="minorHAnsi"/>
              </w:rPr>
              <w:lastRenderedPageBreak/>
              <w:t xml:space="preserve">7. REDITELJSKA PRIPREMA – </w:t>
            </w:r>
            <w:proofErr w:type="spellStart"/>
            <w:r w:rsidRPr="00D53D4C">
              <w:rPr>
                <w:rFonts w:cstheme="minorHAnsi"/>
              </w:rPr>
              <w:t>rediteljske</w:t>
            </w:r>
            <w:proofErr w:type="spellEnd"/>
            <w:r w:rsidRPr="00D53D4C">
              <w:rPr>
                <w:rFonts w:cstheme="minorHAnsi"/>
              </w:rPr>
              <w:t xml:space="preserve"> </w:t>
            </w:r>
            <w:proofErr w:type="spellStart"/>
            <w:r w:rsidRPr="00D53D4C">
              <w:rPr>
                <w:rFonts w:cstheme="minorHAnsi"/>
              </w:rPr>
              <w:t>skice</w:t>
            </w:r>
            <w:proofErr w:type="spellEnd"/>
            <w:r w:rsidRPr="00D53D4C">
              <w:rPr>
                <w:rFonts w:cstheme="minorHAnsi"/>
              </w:rPr>
              <w:t xml:space="preserve">, </w:t>
            </w:r>
            <w:proofErr w:type="spellStart"/>
            <w:r w:rsidRPr="00D53D4C">
              <w:rPr>
                <w:rFonts w:cstheme="minorHAnsi"/>
              </w:rPr>
              <w:t>bilješke</w:t>
            </w:r>
            <w:proofErr w:type="spellEnd"/>
            <w:r w:rsidRPr="00D53D4C">
              <w:rPr>
                <w:rFonts w:cstheme="minorHAnsi"/>
              </w:rPr>
              <w:t xml:space="preserve">, </w:t>
            </w:r>
            <w:proofErr w:type="spellStart"/>
            <w:r w:rsidRPr="00D53D4C">
              <w:rPr>
                <w:rFonts w:cstheme="minorHAnsi"/>
              </w:rPr>
              <w:t>fotografije</w:t>
            </w:r>
            <w:proofErr w:type="spellEnd"/>
            <w:r w:rsidRPr="00D53D4C">
              <w:rPr>
                <w:rFonts w:cstheme="minorHAnsi"/>
              </w:rPr>
              <w:t xml:space="preserve">, </w:t>
            </w:r>
            <w:proofErr w:type="spellStart"/>
            <w:r w:rsidRPr="00D53D4C">
              <w:rPr>
                <w:rFonts w:cstheme="minorHAnsi"/>
              </w:rPr>
              <w:t>umjetničke</w:t>
            </w:r>
            <w:proofErr w:type="spellEnd"/>
            <w:r w:rsidRPr="00D53D4C">
              <w:rPr>
                <w:rFonts w:cstheme="minorHAnsi"/>
              </w:rPr>
              <w:t xml:space="preserve"> reference, </w:t>
            </w:r>
            <w:proofErr w:type="spellStart"/>
            <w:r w:rsidRPr="00D53D4C">
              <w:rPr>
                <w:rFonts w:cstheme="minorHAnsi"/>
              </w:rPr>
              <w:t>analiza</w:t>
            </w:r>
            <w:proofErr w:type="spellEnd"/>
            <w:r w:rsidRPr="00D53D4C">
              <w:rPr>
                <w:rFonts w:cstheme="minorHAnsi"/>
              </w:rPr>
              <w:t xml:space="preserve"> </w:t>
            </w:r>
            <w:proofErr w:type="spellStart"/>
            <w:r w:rsidRPr="00D53D4C">
              <w:rPr>
                <w:rFonts w:cstheme="minorHAnsi"/>
              </w:rPr>
              <w:t>materijala</w:t>
            </w:r>
            <w:proofErr w:type="spellEnd"/>
            <w:r w:rsidRPr="00D53D4C">
              <w:rPr>
                <w:rFonts w:cstheme="minorHAnsi"/>
              </w:rPr>
              <w:t xml:space="preserve">, </w:t>
            </w:r>
            <w:proofErr w:type="spellStart"/>
            <w:r w:rsidRPr="00D53D4C">
              <w:rPr>
                <w:rFonts w:cstheme="minorHAnsi"/>
              </w:rPr>
              <w:t>način</w:t>
            </w:r>
            <w:proofErr w:type="spellEnd"/>
            <w:r w:rsidRPr="00D53D4C">
              <w:rPr>
                <w:rFonts w:cstheme="minorHAnsi"/>
              </w:rPr>
              <w:t xml:space="preserve"> </w:t>
            </w:r>
            <w:proofErr w:type="spellStart"/>
            <w:r w:rsidRPr="00D53D4C">
              <w:rPr>
                <w:rFonts w:cstheme="minorHAnsi"/>
              </w:rPr>
              <w:t>akumulacije</w:t>
            </w:r>
            <w:proofErr w:type="spellEnd"/>
            <w:r w:rsidRPr="00D53D4C">
              <w:rPr>
                <w:rFonts w:cstheme="minorHAnsi"/>
              </w:rPr>
              <w:t xml:space="preserve"> </w:t>
            </w:r>
            <w:proofErr w:type="spellStart"/>
            <w:r w:rsidRPr="00D53D4C">
              <w:rPr>
                <w:rFonts w:cstheme="minorHAnsi"/>
              </w:rPr>
              <w:t>ideja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osmišljavanja</w:t>
            </w:r>
            <w:proofErr w:type="spellEnd"/>
            <w:r w:rsidRPr="00D53D4C">
              <w:rPr>
                <w:rFonts w:cstheme="minorHAnsi"/>
              </w:rPr>
              <w:t xml:space="preserve"> </w:t>
            </w:r>
            <w:proofErr w:type="spellStart"/>
            <w:r w:rsidRPr="00D53D4C">
              <w:rPr>
                <w:rFonts w:cstheme="minorHAnsi"/>
              </w:rPr>
              <w:t>inscenacije</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8. ODABIR AUTORSKOG TIMA I GLUMAČKE/IZVOĐAČKE PODJELE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pripremni</w:t>
            </w:r>
            <w:proofErr w:type="spellEnd"/>
            <w:r w:rsidRPr="00D53D4C">
              <w:rPr>
                <w:rFonts w:cstheme="minorHAnsi"/>
              </w:rPr>
              <w:t xml:space="preserve"> </w:t>
            </w:r>
            <w:proofErr w:type="spellStart"/>
            <w:r w:rsidRPr="00D53D4C">
              <w:rPr>
                <w:rFonts w:cstheme="minorHAnsi"/>
              </w:rPr>
              <w:t>proces</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odabranim</w:t>
            </w:r>
            <w:proofErr w:type="spellEnd"/>
            <w:r w:rsidRPr="00D53D4C">
              <w:rPr>
                <w:rFonts w:cstheme="minorHAnsi"/>
              </w:rPr>
              <w:t xml:space="preserve"> </w:t>
            </w:r>
            <w:proofErr w:type="spellStart"/>
            <w:r w:rsidRPr="00D53D4C">
              <w:rPr>
                <w:rFonts w:cstheme="minorHAnsi"/>
              </w:rPr>
              <w:t>timom</w:t>
            </w:r>
            <w:proofErr w:type="spellEnd"/>
          </w:p>
          <w:p w:rsidR="00BD0085" w:rsidRPr="00D53D4C" w:rsidRDefault="00BD0085" w:rsidP="00AE10B1">
            <w:pPr>
              <w:autoSpaceDE w:val="0"/>
              <w:autoSpaceDN w:val="0"/>
              <w:adjustRightInd w:val="0"/>
              <w:rPr>
                <w:rFonts w:cstheme="minorHAnsi"/>
              </w:rPr>
            </w:pPr>
            <w:r w:rsidRPr="00D53D4C">
              <w:rPr>
                <w:rFonts w:cstheme="minorHAnsi"/>
              </w:rPr>
              <w:t>9. KREATIVNI PROCES vs. PRODUKCIJSKE OKOLNOSTI</w:t>
            </w:r>
          </w:p>
          <w:p w:rsidR="00BD0085" w:rsidRPr="00D53D4C" w:rsidRDefault="00BD0085" w:rsidP="00AE10B1">
            <w:pPr>
              <w:autoSpaceDE w:val="0"/>
              <w:autoSpaceDN w:val="0"/>
              <w:adjustRightInd w:val="0"/>
              <w:rPr>
                <w:rFonts w:cstheme="minorHAnsi"/>
              </w:rPr>
            </w:pPr>
            <w:proofErr w:type="spellStart"/>
            <w:r w:rsidRPr="00D53D4C">
              <w:rPr>
                <w:rFonts w:cstheme="minorHAnsi"/>
              </w:rPr>
              <w:t>kako</w:t>
            </w:r>
            <w:proofErr w:type="spellEnd"/>
            <w:r w:rsidRPr="00D53D4C">
              <w:rPr>
                <w:rFonts w:cstheme="minorHAnsi"/>
              </w:rPr>
              <w:t xml:space="preserve"> </w:t>
            </w:r>
            <w:proofErr w:type="spellStart"/>
            <w:r w:rsidRPr="00D53D4C">
              <w:rPr>
                <w:rFonts w:cstheme="minorHAnsi"/>
              </w:rPr>
              <w:t>produkcijske</w:t>
            </w:r>
            <w:proofErr w:type="spellEnd"/>
            <w:r w:rsidRPr="00D53D4C">
              <w:rPr>
                <w:rFonts w:cstheme="minorHAnsi"/>
              </w:rPr>
              <w:t xml:space="preserve"> </w:t>
            </w:r>
            <w:proofErr w:type="spellStart"/>
            <w:r w:rsidRPr="00D53D4C">
              <w:rPr>
                <w:rFonts w:cstheme="minorHAnsi"/>
              </w:rPr>
              <w:t>okolnosti</w:t>
            </w:r>
            <w:proofErr w:type="spellEnd"/>
            <w:r w:rsidRPr="00D53D4C">
              <w:rPr>
                <w:rFonts w:cstheme="minorHAnsi"/>
              </w:rPr>
              <w:t xml:space="preserve"> </w:t>
            </w:r>
            <w:proofErr w:type="spellStart"/>
            <w:r w:rsidRPr="00D53D4C">
              <w:rPr>
                <w:rFonts w:cstheme="minorHAnsi"/>
              </w:rPr>
              <w:t>utiču</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rediteljsku</w:t>
            </w:r>
            <w:proofErr w:type="spellEnd"/>
            <w:r w:rsidRPr="00D53D4C">
              <w:rPr>
                <w:rFonts w:cstheme="minorHAnsi"/>
              </w:rPr>
              <w:t xml:space="preserve"> </w:t>
            </w:r>
            <w:proofErr w:type="spellStart"/>
            <w:r w:rsidRPr="00D53D4C">
              <w:rPr>
                <w:rFonts w:cstheme="minorHAnsi"/>
              </w:rPr>
              <w:t>poetiku</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10. ANALIZA RADA </w:t>
            </w:r>
            <w:proofErr w:type="spellStart"/>
            <w:r w:rsidRPr="00D53D4C">
              <w:rPr>
                <w:rFonts w:cstheme="minorHAnsi"/>
              </w:rPr>
              <w:t>odabranih</w:t>
            </w:r>
            <w:proofErr w:type="spellEnd"/>
            <w:r w:rsidRPr="00D53D4C">
              <w:rPr>
                <w:rFonts w:cstheme="minorHAnsi"/>
              </w:rPr>
              <w:t xml:space="preserve"> </w:t>
            </w:r>
            <w:proofErr w:type="spellStart"/>
            <w:r w:rsidRPr="00D53D4C">
              <w:rPr>
                <w:rFonts w:cstheme="minorHAnsi"/>
              </w:rPr>
              <w:t>reditelja-ica</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kolektiva</w:t>
            </w:r>
            <w:proofErr w:type="spellEnd"/>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cstheme="minorHAnsi"/>
              </w:rPr>
            </w:pPr>
            <w:proofErr w:type="spellStart"/>
            <w:r w:rsidRPr="00D53D4C">
              <w:rPr>
                <w:rFonts w:cstheme="minorHAnsi"/>
                <w:b/>
                <w:color w:val="000000"/>
              </w:rPr>
              <w:lastRenderedPageBreak/>
              <w:t>Ishodi</w:t>
            </w:r>
            <w:proofErr w:type="spellEnd"/>
            <w:r w:rsidRPr="00D53D4C">
              <w:rPr>
                <w:rFonts w:cstheme="minorHAnsi"/>
                <w:b/>
                <w:color w:val="000000"/>
              </w:rPr>
              <w:t xml:space="preserve"> </w:t>
            </w:r>
            <w:proofErr w:type="spellStart"/>
            <w:r w:rsidRPr="00D53D4C">
              <w:rPr>
                <w:rFonts w:cstheme="minorHAnsi"/>
                <w:b/>
                <w:color w:val="000000"/>
              </w:rPr>
              <w:t>učenja</w:t>
            </w:r>
            <w:proofErr w:type="spellEnd"/>
            <w:r w:rsidRPr="00D53D4C">
              <w:rPr>
                <w:rFonts w:cstheme="minorHAnsi"/>
                <w:b/>
                <w:color w:val="000000"/>
              </w:rPr>
              <w:t xml:space="preserve">: </w:t>
            </w:r>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lang w:eastAsia="zh-CN"/>
              </w:rPr>
            </w:pPr>
            <w:proofErr w:type="spellStart"/>
            <w:r w:rsidRPr="00D53D4C">
              <w:rPr>
                <w:rFonts w:cstheme="minorHAnsi"/>
                <w:lang w:eastAsia="zh-CN"/>
              </w:rPr>
              <w:t>Znanje</w:t>
            </w:r>
            <w:proofErr w:type="spellEnd"/>
            <w:r w:rsidRPr="00D53D4C">
              <w:rPr>
                <w:rFonts w:cstheme="minorHAnsi"/>
                <w:lang w:eastAsia="zh-CN"/>
              </w:rPr>
              <w:t xml:space="preserve">: </w:t>
            </w:r>
            <w:proofErr w:type="spellStart"/>
            <w:r w:rsidRPr="00D53D4C">
              <w:rPr>
                <w:rFonts w:cstheme="minorHAnsi"/>
                <w:lang w:eastAsia="zh-CN"/>
              </w:rPr>
              <w:t>Studenti-ce</w:t>
            </w:r>
            <w:proofErr w:type="spellEnd"/>
            <w:r w:rsidRPr="00D53D4C">
              <w:rPr>
                <w:rFonts w:cstheme="minorHAnsi"/>
                <w:lang w:eastAsia="zh-CN"/>
              </w:rPr>
              <w:t xml:space="preserve"> </w:t>
            </w:r>
            <w:proofErr w:type="spellStart"/>
            <w:r w:rsidRPr="00D53D4C">
              <w:rPr>
                <w:rFonts w:cstheme="minorHAnsi"/>
                <w:lang w:eastAsia="zh-CN"/>
              </w:rPr>
              <w:t>stiču</w:t>
            </w:r>
            <w:proofErr w:type="spellEnd"/>
            <w:r w:rsidRPr="00D53D4C">
              <w:rPr>
                <w:rFonts w:cstheme="minorHAnsi"/>
                <w:lang w:eastAsia="zh-CN"/>
              </w:rPr>
              <w:t xml:space="preserve"> </w:t>
            </w:r>
            <w:proofErr w:type="spellStart"/>
            <w:r w:rsidRPr="00D53D4C">
              <w:rPr>
                <w:rFonts w:cstheme="minorHAnsi"/>
                <w:lang w:eastAsia="zh-CN"/>
              </w:rPr>
              <w:t>znanje</w:t>
            </w:r>
            <w:proofErr w:type="spellEnd"/>
            <w:r w:rsidRPr="00D53D4C">
              <w:rPr>
                <w:rFonts w:cstheme="minorHAnsi"/>
                <w:lang w:eastAsia="zh-CN"/>
              </w:rPr>
              <w:t xml:space="preserve"> o </w:t>
            </w:r>
            <w:proofErr w:type="spellStart"/>
            <w:r w:rsidRPr="00D53D4C">
              <w:rPr>
                <w:rFonts w:cstheme="minorHAnsi"/>
                <w:lang w:eastAsia="zh-CN"/>
              </w:rPr>
              <w:t>onome</w:t>
            </w:r>
            <w:proofErr w:type="spellEnd"/>
            <w:r w:rsidRPr="00D53D4C">
              <w:rPr>
                <w:rFonts w:cstheme="minorHAnsi"/>
                <w:lang w:eastAsia="zh-CN"/>
              </w:rPr>
              <w:t xml:space="preserve"> </w:t>
            </w:r>
            <w:proofErr w:type="spellStart"/>
            <w:r w:rsidRPr="00D53D4C">
              <w:rPr>
                <w:rFonts w:cstheme="minorHAnsi"/>
                <w:lang w:eastAsia="zh-CN"/>
              </w:rPr>
              <w:t>šta</w:t>
            </w:r>
            <w:proofErr w:type="spellEnd"/>
            <w:r w:rsidRPr="00D53D4C">
              <w:rPr>
                <w:rFonts w:cstheme="minorHAnsi"/>
                <w:lang w:eastAsia="zh-CN"/>
              </w:rPr>
              <w:t xml:space="preserve"> </w:t>
            </w:r>
            <w:proofErr w:type="spellStart"/>
            <w:r w:rsidRPr="00D53D4C">
              <w:rPr>
                <w:rFonts w:cstheme="minorHAnsi"/>
                <w:lang w:eastAsia="zh-CN"/>
              </w:rPr>
              <w:t>čini</w:t>
            </w:r>
            <w:proofErr w:type="spellEnd"/>
            <w:r w:rsidRPr="00D53D4C">
              <w:rPr>
                <w:rFonts w:cstheme="minorHAnsi"/>
                <w:lang w:eastAsia="zh-CN"/>
              </w:rPr>
              <w:t xml:space="preserve"> </w:t>
            </w:r>
            <w:proofErr w:type="spellStart"/>
            <w:r w:rsidRPr="00D53D4C">
              <w:rPr>
                <w:rFonts w:cstheme="minorHAnsi"/>
                <w:lang w:eastAsia="zh-CN"/>
              </w:rPr>
              <w:t>rediteljsku</w:t>
            </w:r>
            <w:proofErr w:type="spellEnd"/>
          </w:p>
          <w:p w:rsidR="00BD0085" w:rsidRPr="00D53D4C" w:rsidRDefault="00BD0085" w:rsidP="00AE10B1">
            <w:pPr>
              <w:autoSpaceDE w:val="0"/>
              <w:autoSpaceDN w:val="0"/>
              <w:adjustRightInd w:val="0"/>
              <w:rPr>
                <w:rFonts w:cstheme="minorHAnsi"/>
                <w:lang w:eastAsia="zh-CN"/>
              </w:rPr>
            </w:pPr>
            <w:proofErr w:type="spellStart"/>
            <w:r w:rsidRPr="00D53D4C">
              <w:rPr>
                <w:rFonts w:cstheme="minorHAnsi"/>
                <w:lang w:eastAsia="zh-CN"/>
              </w:rPr>
              <w:t>poetiku</w:t>
            </w:r>
            <w:proofErr w:type="spellEnd"/>
            <w:r w:rsidRPr="00D53D4C">
              <w:rPr>
                <w:rFonts w:cstheme="minorHAnsi"/>
                <w:lang w:eastAsia="zh-CN"/>
              </w:rPr>
              <w:t xml:space="preserve"> u </w:t>
            </w:r>
            <w:proofErr w:type="spellStart"/>
            <w:r w:rsidRPr="00D53D4C">
              <w:rPr>
                <w:rFonts w:cstheme="minorHAnsi"/>
                <w:lang w:eastAsia="zh-CN"/>
              </w:rPr>
              <w:t>stvaralačkim</w:t>
            </w:r>
            <w:proofErr w:type="spellEnd"/>
            <w:r w:rsidRPr="00D53D4C">
              <w:rPr>
                <w:rFonts w:cstheme="minorHAnsi"/>
                <w:lang w:eastAsia="zh-CN"/>
              </w:rPr>
              <w:t xml:space="preserve"> </w:t>
            </w:r>
            <w:proofErr w:type="spellStart"/>
            <w:r w:rsidRPr="00D53D4C">
              <w:rPr>
                <w:rFonts w:cstheme="minorHAnsi"/>
                <w:lang w:eastAsia="zh-CN"/>
              </w:rPr>
              <w:t>počecima</w:t>
            </w:r>
            <w:proofErr w:type="spellEnd"/>
            <w:r w:rsidRPr="00D53D4C">
              <w:rPr>
                <w:rFonts w:cstheme="minorHAnsi"/>
                <w:lang w:eastAsia="zh-CN"/>
              </w:rPr>
              <w:t xml:space="preserve"> </w:t>
            </w:r>
            <w:proofErr w:type="spellStart"/>
            <w:r w:rsidRPr="00D53D4C">
              <w:rPr>
                <w:rFonts w:cstheme="minorHAnsi"/>
                <w:lang w:eastAsia="zh-CN"/>
              </w:rPr>
              <w:t>sa</w:t>
            </w:r>
            <w:proofErr w:type="spellEnd"/>
            <w:r w:rsidRPr="00D53D4C">
              <w:rPr>
                <w:rFonts w:cstheme="minorHAnsi"/>
                <w:lang w:eastAsia="zh-CN"/>
              </w:rPr>
              <w:t xml:space="preserve"> </w:t>
            </w:r>
            <w:proofErr w:type="spellStart"/>
            <w:r w:rsidRPr="00D53D4C">
              <w:rPr>
                <w:rFonts w:cstheme="minorHAnsi"/>
                <w:lang w:eastAsia="zh-CN"/>
              </w:rPr>
              <w:t>fokusom</w:t>
            </w:r>
            <w:proofErr w:type="spellEnd"/>
            <w:r w:rsidRPr="00D53D4C">
              <w:rPr>
                <w:rFonts w:cstheme="minorHAnsi"/>
                <w:lang w:eastAsia="zh-CN"/>
              </w:rPr>
              <w:t xml:space="preserve"> </w:t>
            </w:r>
            <w:proofErr w:type="spellStart"/>
            <w:r w:rsidRPr="00D53D4C">
              <w:rPr>
                <w:rFonts w:cstheme="minorHAnsi"/>
                <w:lang w:eastAsia="zh-CN"/>
              </w:rPr>
              <w:t>na</w:t>
            </w:r>
            <w:proofErr w:type="spellEnd"/>
            <w:r w:rsidRPr="00D53D4C">
              <w:rPr>
                <w:rFonts w:cstheme="minorHAnsi"/>
                <w:lang w:eastAsia="zh-CN"/>
              </w:rPr>
              <w:t xml:space="preserve"> </w:t>
            </w:r>
            <w:proofErr w:type="spellStart"/>
            <w:r w:rsidRPr="00D53D4C">
              <w:rPr>
                <w:rFonts w:cstheme="minorHAnsi"/>
                <w:lang w:eastAsia="zh-CN"/>
              </w:rPr>
              <w:t>pripremnu</w:t>
            </w:r>
            <w:proofErr w:type="spellEnd"/>
            <w:r w:rsidRPr="00D53D4C">
              <w:rPr>
                <w:rFonts w:cstheme="minorHAnsi"/>
                <w:lang w:eastAsia="zh-CN"/>
              </w:rPr>
              <w:t xml:space="preserve"> </w:t>
            </w:r>
            <w:proofErr w:type="spellStart"/>
            <w:r w:rsidRPr="00D53D4C">
              <w:rPr>
                <w:rFonts w:cstheme="minorHAnsi"/>
                <w:lang w:eastAsia="zh-CN"/>
              </w:rPr>
              <w:t>fazu</w:t>
            </w:r>
            <w:proofErr w:type="spellEnd"/>
            <w:r w:rsidRPr="00D53D4C">
              <w:rPr>
                <w:rFonts w:cstheme="minorHAnsi"/>
                <w:lang w:eastAsia="zh-CN"/>
              </w:rPr>
              <w:t xml:space="preserve"> </w:t>
            </w:r>
            <w:proofErr w:type="spellStart"/>
            <w:r w:rsidRPr="00D53D4C">
              <w:rPr>
                <w:rFonts w:cstheme="minorHAnsi"/>
                <w:lang w:eastAsia="zh-CN"/>
              </w:rPr>
              <w:t>rediteljskog</w:t>
            </w:r>
            <w:proofErr w:type="spellEnd"/>
            <w:r w:rsidRPr="00D53D4C">
              <w:rPr>
                <w:rFonts w:cstheme="minorHAnsi"/>
                <w:lang w:eastAsia="zh-CN"/>
              </w:rPr>
              <w:t xml:space="preserve"> </w:t>
            </w:r>
            <w:proofErr w:type="spellStart"/>
            <w:r w:rsidRPr="00D53D4C">
              <w:rPr>
                <w:rFonts w:cstheme="minorHAnsi"/>
                <w:lang w:eastAsia="zh-CN"/>
              </w:rPr>
              <w:t>rada</w:t>
            </w:r>
            <w:proofErr w:type="spellEnd"/>
          </w:p>
          <w:p w:rsidR="00BD0085" w:rsidRPr="00D53D4C" w:rsidRDefault="00BD0085" w:rsidP="00AE10B1">
            <w:pPr>
              <w:autoSpaceDE w:val="0"/>
              <w:autoSpaceDN w:val="0"/>
              <w:adjustRightInd w:val="0"/>
              <w:rPr>
                <w:rFonts w:cstheme="minorHAnsi"/>
                <w:lang w:eastAsia="zh-CN"/>
              </w:rPr>
            </w:pPr>
            <w:proofErr w:type="spellStart"/>
            <w:r w:rsidRPr="00D53D4C">
              <w:rPr>
                <w:rFonts w:cstheme="minorHAnsi"/>
                <w:lang w:eastAsia="zh-CN"/>
              </w:rPr>
              <w:t>Vještine</w:t>
            </w:r>
            <w:proofErr w:type="spellEnd"/>
            <w:r w:rsidRPr="00D53D4C">
              <w:rPr>
                <w:rFonts w:cstheme="minorHAnsi"/>
                <w:lang w:eastAsia="zh-CN"/>
              </w:rPr>
              <w:t xml:space="preserve">: </w:t>
            </w:r>
            <w:proofErr w:type="spellStart"/>
            <w:r w:rsidRPr="00D53D4C">
              <w:rPr>
                <w:rFonts w:cstheme="minorHAnsi"/>
                <w:lang w:eastAsia="zh-CN"/>
              </w:rPr>
              <w:t>Sposobnost</w:t>
            </w:r>
            <w:proofErr w:type="spellEnd"/>
            <w:r w:rsidRPr="00D53D4C">
              <w:rPr>
                <w:rFonts w:cstheme="minorHAnsi"/>
                <w:lang w:eastAsia="zh-CN"/>
              </w:rPr>
              <w:t xml:space="preserve"> </w:t>
            </w:r>
            <w:proofErr w:type="spellStart"/>
            <w:r w:rsidRPr="00D53D4C">
              <w:rPr>
                <w:rFonts w:cstheme="minorHAnsi"/>
                <w:lang w:eastAsia="zh-CN"/>
              </w:rPr>
              <w:t>analize</w:t>
            </w:r>
            <w:proofErr w:type="spellEnd"/>
            <w:r w:rsidRPr="00D53D4C">
              <w:rPr>
                <w:rFonts w:cstheme="minorHAnsi"/>
                <w:lang w:eastAsia="zh-CN"/>
              </w:rPr>
              <w:t xml:space="preserve"> </w:t>
            </w:r>
            <w:proofErr w:type="spellStart"/>
            <w:r w:rsidRPr="00D53D4C">
              <w:rPr>
                <w:rFonts w:cstheme="minorHAnsi"/>
                <w:lang w:eastAsia="zh-CN"/>
              </w:rPr>
              <w:t>i</w:t>
            </w:r>
            <w:proofErr w:type="spellEnd"/>
            <w:r w:rsidRPr="00D53D4C">
              <w:rPr>
                <w:rFonts w:cstheme="minorHAnsi"/>
                <w:lang w:eastAsia="zh-CN"/>
              </w:rPr>
              <w:t xml:space="preserve"> </w:t>
            </w:r>
            <w:proofErr w:type="spellStart"/>
            <w:r w:rsidRPr="00D53D4C">
              <w:rPr>
                <w:rFonts w:cstheme="minorHAnsi"/>
                <w:lang w:eastAsia="zh-CN"/>
              </w:rPr>
              <w:t>prepoznavanja</w:t>
            </w:r>
            <w:proofErr w:type="spellEnd"/>
            <w:r w:rsidRPr="00D53D4C">
              <w:rPr>
                <w:rFonts w:cstheme="minorHAnsi"/>
                <w:lang w:eastAsia="zh-CN"/>
              </w:rPr>
              <w:t xml:space="preserve"> </w:t>
            </w:r>
            <w:proofErr w:type="spellStart"/>
            <w:r w:rsidRPr="00D53D4C">
              <w:rPr>
                <w:rFonts w:cstheme="minorHAnsi"/>
                <w:lang w:eastAsia="zh-CN"/>
              </w:rPr>
              <w:t>elemenata</w:t>
            </w:r>
            <w:proofErr w:type="spellEnd"/>
            <w:r w:rsidRPr="00D53D4C">
              <w:rPr>
                <w:rFonts w:cstheme="minorHAnsi"/>
                <w:lang w:eastAsia="zh-CN"/>
              </w:rPr>
              <w:t xml:space="preserve"> </w:t>
            </w:r>
            <w:proofErr w:type="spellStart"/>
            <w:r w:rsidRPr="00D53D4C">
              <w:rPr>
                <w:rFonts w:cstheme="minorHAnsi"/>
                <w:lang w:eastAsia="zh-CN"/>
              </w:rPr>
              <w:t>rediteljskih</w:t>
            </w:r>
            <w:proofErr w:type="spellEnd"/>
            <w:r w:rsidRPr="00D53D4C">
              <w:rPr>
                <w:rFonts w:cstheme="minorHAnsi"/>
                <w:lang w:eastAsia="zh-CN"/>
              </w:rPr>
              <w:t xml:space="preserve"> </w:t>
            </w:r>
            <w:proofErr w:type="spellStart"/>
            <w:r w:rsidRPr="00D53D4C">
              <w:rPr>
                <w:rFonts w:cstheme="minorHAnsi"/>
                <w:lang w:eastAsia="zh-CN"/>
              </w:rPr>
              <w:t>poetika</w:t>
            </w:r>
            <w:proofErr w:type="spellEnd"/>
          </w:p>
          <w:p w:rsidR="00BD0085" w:rsidRPr="00D53D4C" w:rsidRDefault="00BD0085" w:rsidP="00AE10B1">
            <w:pPr>
              <w:autoSpaceDE w:val="0"/>
              <w:autoSpaceDN w:val="0"/>
              <w:adjustRightInd w:val="0"/>
              <w:rPr>
                <w:rFonts w:cstheme="minorHAnsi"/>
                <w:lang w:eastAsia="zh-CN"/>
              </w:rPr>
            </w:pPr>
            <w:proofErr w:type="spellStart"/>
            <w:r w:rsidRPr="00D53D4C">
              <w:rPr>
                <w:rFonts w:cstheme="minorHAnsi"/>
                <w:lang w:eastAsia="zh-CN"/>
              </w:rPr>
              <w:t>Kompetencije</w:t>
            </w:r>
            <w:proofErr w:type="spellEnd"/>
            <w:r w:rsidRPr="00D53D4C">
              <w:rPr>
                <w:rFonts w:cstheme="minorHAnsi"/>
                <w:lang w:eastAsia="zh-CN"/>
              </w:rPr>
              <w:t xml:space="preserve">: </w:t>
            </w:r>
            <w:proofErr w:type="spellStart"/>
            <w:r w:rsidRPr="00D53D4C">
              <w:rPr>
                <w:rFonts w:cstheme="minorHAnsi"/>
                <w:lang w:eastAsia="zh-CN"/>
              </w:rPr>
              <w:t>Osposobljenost</w:t>
            </w:r>
            <w:proofErr w:type="spellEnd"/>
            <w:r w:rsidRPr="00D53D4C">
              <w:rPr>
                <w:rFonts w:cstheme="minorHAnsi"/>
                <w:lang w:eastAsia="zh-CN"/>
              </w:rPr>
              <w:t xml:space="preserve"> za </w:t>
            </w:r>
            <w:proofErr w:type="spellStart"/>
            <w:r w:rsidRPr="00D53D4C">
              <w:rPr>
                <w:rFonts w:cstheme="minorHAnsi"/>
                <w:lang w:eastAsia="zh-CN"/>
              </w:rPr>
              <w:t>profesionalnu</w:t>
            </w:r>
            <w:proofErr w:type="spellEnd"/>
            <w:r w:rsidRPr="00D53D4C">
              <w:rPr>
                <w:rFonts w:cstheme="minorHAnsi"/>
                <w:lang w:eastAsia="zh-CN"/>
              </w:rPr>
              <w:t xml:space="preserve"> </w:t>
            </w:r>
            <w:proofErr w:type="spellStart"/>
            <w:r w:rsidRPr="00D53D4C">
              <w:rPr>
                <w:rFonts w:cstheme="minorHAnsi"/>
                <w:lang w:eastAsia="zh-CN"/>
              </w:rPr>
              <w:t>analizu</w:t>
            </w:r>
            <w:proofErr w:type="spellEnd"/>
          </w:p>
          <w:p w:rsidR="00BD0085" w:rsidRPr="00D53D4C" w:rsidRDefault="00BD0085" w:rsidP="00AE10B1">
            <w:pPr>
              <w:rPr>
                <w:rFonts w:cstheme="minorHAnsi"/>
                <w:lang w:val="hr-HR"/>
              </w:rPr>
            </w:pPr>
            <w:proofErr w:type="spellStart"/>
            <w:r w:rsidRPr="00D53D4C">
              <w:rPr>
                <w:rFonts w:cstheme="minorHAnsi"/>
                <w:lang w:eastAsia="zh-CN"/>
              </w:rPr>
              <w:t>rediteljskih</w:t>
            </w:r>
            <w:proofErr w:type="spellEnd"/>
            <w:r w:rsidRPr="00D53D4C">
              <w:rPr>
                <w:rFonts w:cstheme="minorHAnsi"/>
                <w:lang w:eastAsia="zh-CN"/>
              </w:rPr>
              <w:t xml:space="preserve"> </w:t>
            </w:r>
            <w:proofErr w:type="spellStart"/>
            <w:r w:rsidRPr="00D53D4C">
              <w:rPr>
                <w:rFonts w:cstheme="minorHAnsi"/>
                <w:lang w:eastAsia="zh-CN"/>
              </w:rPr>
              <w:t>poetika</w:t>
            </w:r>
            <w:proofErr w:type="spellEnd"/>
            <w:r w:rsidRPr="00D53D4C">
              <w:rPr>
                <w:rFonts w:cstheme="minorHAnsi"/>
                <w:lang w:val="hr-HR"/>
              </w:rPr>
              <w:t xml:space="preserve"> po segmentima</w:t>
            </w:r>
            <w:r w:rsidRPr="00D53D4C">
              <w:rPr>
                <w:rFonts w:cstheme="minorHAnsi"/>
                <w:lang w:eastAsia="zh-CN"/>
              </w:rPr>
              <w:t xml:space="preserve">, </w:t>
            </w:r>
            <w:proofErr w:type="spellStart"/>
            <w:r w:rsidRPr="00D53D4C">
              <w:rPr>
                <w:rFonts w:cstheme="minorHAnsi"/>
                <w:lang w:eastAsia="zh-CN"/>
              </w:rPr>
              <w:t>prepoznavanje</w:t>
            </w:r>
            <w:proofErr w:type="spellEnd"/>
            <w:r w:rsidRPr="00D53D4C">
              <w:rPr>
                <w:rFonts w:cstheme="minorHAnsi"/>
                <w:lang w:eastAsia="zh-CN"/>
              </w:rPr>
              <w:t xml:space="preserve"> </w:t>
            </w:r>
            <w:proofErr w:type="spellStart"/>
            <w:r w:rsidRPr="00D53D4C">
              <w:rPr>
                <w:rFonts w:cstheme="minorHAnsi"/>
                <w:lang w:eastAsia="zh-CN"/>
              </w:rPr>
              <w:t>međusobnih</w:t>
            </w:r>
            <w:proofErr w:type="spellEnd"/>
            <w:r w:rsidRPr="00D53D4C">
              <w:rPr>
                <w:rFonts w:cstheme="minorHAnsi"/>
                <w:lang w:eastAsia="zh-CN"/>
              </w:rPr>
              <w:t xml:space="preserve"> </w:t>
            </w:r>
            <w:proofErr w:type="spellStart"/>
            <w:r w:rsidRPr="00D53D4C">
              <w:rPr>
                <w:rFonts w:cstheme="minorHAnsi"/>
                <w:lang w:eastAsia="zh-CN"/>
              </w:rPr>
              <w:t>različitosti</w:t>
            </w:r>
            <w:proofErr w:type="spellEnd"/>
            <w:r w:rsidRPr="00D53D4C">
              <w:rPr>
                <w:rFonts w:cstheme="minorHAnsi"/>
                <w:lang w:eastAsia="zh-CN"/>
              </w:rPr>
              <w:t xml:space="preserve"> u </w:t>
            </w:r>
            <w:proofErr w:type="spellStart"/>
            <w:r w:rsidRPr="00D53D4C">
              <w:rPr>
                <w:rFonts w:cstheme="minorHAnsi"/>
                <w:lang w:eastAsia="zh-CN"/>
              </w:rPr>
              <w:t>poetikama</w:t>
            </w:r>
            <w:proofErr w:type="spellEnd"/>
            <w:r w:rsidRPr="00D53D4C">
              <w:rPr>
                <w:rFonts w:cstheme="minorHAnsi"/>
                <w:lang w:eastAsia="zh-CN"/>
              </w:rPr>
              <w:t xml:space="preserve">, </w:t>
            </w:r>
            <w:r w:rsidRPr="00D53D4C">
              <w:rPr>
                <w:rFonts w:cstheme="minorHAnsi"/>
                <w:lang w:val="hr-HR"/>
              </w:rPr>
              <w:t>te sposobnost prepoznavanja vlastitih umjetničkih afiniteta u odnosu na rediteljske poetike</w:t>
            </w:r>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Metode</w:t>
            </w:r>
            <w:proofErr w:type="spellEnd"/>
            <w:r w:rsidRPr="00D53D4C">
              <w:rPr>
                <w:rFonts w:cstheme="minorHAnsi"/>
                <w:b/>
                <w:color w:val="000000"/>
              </w:rPr>
              <w:t xml:space="preserve"> </w:t>
            </w:r>
            <w:proofErr w:type="spellStart"/>
            <w:r w:rsidRPr="00D53D4C">
              <w:rPr>
                <w:rFonts w:cstheme="minorHAnsi"/>
                <w:b/>
                <w:color w:val="000000"/>
              </w:rPr>
              <w:t>izvođenja</w:t>
            </w:r>
            <w:proofErr w:type="spellEnd"/>
            <w:r w:rsidRPr="00D53D4C">
              <w:rPr>
                <w:rFonts w:cstheme="minorHAnsi"/>
                <w:b/>
                <w:color w:val="000000"/>
              </w:rPr>
              <w:t xml:space="preserve"> </w:t>
            </w:r>
            <w:proofErr w:type="spellStart"/>
            <w:r w:rsidRPr="00D53D4C">
              <w:rPr>
                <w:rFonts w:cstheme="minorHAnsi"/>
                <w:b/>
                <w:color w:val="000000"/>
              </w:rPr>
              <w:t>nastave</w:t>
            </w:r>
            <w:proofErr w:type="spellEnd"/>
            <w:r w:rsidRPr="00D53D4C">
              <w:rPr>
                <w:rFonts w:cstheme="minorHAnsi"/>
                <w:b/>
                <w:color w:val="000000"/>
              </w:rPr>
              <w:t>:</w:t>
            </w:r>
            <w:r w:rsidRPr="00D53D4C">
              <w:rPr>
                <w:rFonts w:cstheme="minorHAnsi"/>
                <w:color w:val="000000"/>
              </w:rPr>
              <w:t xml:space="preserve"> </w:t>
            </w:r>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lang w:eastAsia="zh-CN"/>
              </w:rPr>
            </w:pPr>
            <w:proofErr w:type="spellStart"/>
            <w:r w:rsidRPr="00D53D4C">
              <w:rPr>
                <w:rFonts w:cstheme="minorHAnsi"/>
                <w:lang w:eastAsia="zh-CN"/>
              </w:rPr>
              <w:t>Nastava</w:t>
            </w:r>
            <w:proofErr w:type="spellEnd"/>
            <w:r w:rsidRPr="00D53D4C">
              <w:rPr>
                <w:rFonts w:cstheme="minorHAnsi"/>
                <w:lang w:eastAsia="zh-CN"/>
              </w:rPr>
              <w:t xml:space="preserve"> se </w:t>
            </w:r>
            <w:proofErr w:type="spellStart"/>
            <w:r w:rsidRPr="00D53D4C">
              <w:rPr>
                <w:rFonts w:cstheme="minorHAnsi"/>
                <w:lang w:eastAsia="zh-CN"/>
              </w:rPr>
              <w:t>izvodi</w:t>
            </w:r>
            <w:proofErr w:type="spellEnd"/>
            <w:r w:rsidRPr="00D53D4C">
              <w:rPr>
                <w:rFonts w:cstheme="minorHAnsi"/>
                <w:lang w:eastAsia="zh-CN"/>
              </w:rPr>
              <w:t xml:space="preserve"> </w:t>
            </w:r>
            <w:proofErr w:type="spellStart"/>
            <w:r w:rsidRPr="00D53D4C">
              <w:rPr>
                <w:rFonts w:cstheme="minorHAnsi"/>
                <w:lang w:eastAsia="zh-CN"/>
              </w:rPr>
              <w:t>kroz</w:t>
            </w:r>
            <w:proofErr w:type="spellEnd"/>
            <w:r w:rsidRPr="00D53D4C">
              <w:rPr>
                <w:rFonts w:cstheme="minorHAnsi"/>
                <w:lang w:eastAsia="zh-CN"/>
              </w:rPr>
              <w:t xml:space="preserve"> </w:t>
            </w:r>
            <w:proofErr w:type="spellStart"/>
            <w:r w:rsidRPr="00D53D4C">
              <w:rPr>
                <w:rFonts w:cstheme="minorHAnsi"/>
                <w:lang w:eastAsia="zh-CN"/>
              </w:rPr>
              <w:t>predavanja</w:t>
            </w:r>
            <w:proofErr w:type="spellEnd"/>
            <w:r w:rsidRPr="00D53D4C">
              <w:rPr>
                <w:rFonts w:cstheme="minorHAnsi"/>
                <w:lang w:eastAsia="zh-CN"/>
              </w:rPr>
              <w:t xml:space="preserve"> </w:t>
            </w:r>
            <w:proofErr w:type="spellStart"/>
            <w:r w:rsidRPr="00D53D4C">
              <w:rPr>
                <w:rFonts w:cstheme="minorHAnsi"/>
                <w:lang w:eastAsia="zh-CN"/>
              </w:rPr>
              <w:t>i</w:t>
            </w:r>
            <w:proofErr w:type="spellEnd"/>
            <w:r w:rsidRPr="00D53D4C">
              <w:rPr>
                <w:rFonts w:cstheme="minorHAnsi"/>
                <w:lang w:eastAsia="zh-CN"/>
              </w:rPr>
              <w:t xml:space="preserve"> </w:t>
            </w:r>
            <w:proofErr w:type="spellStart"/>
            <w:r w:rsidRPr="00D53D4C">
              <w:rPr>
                <w:rFonts w:cstheme="minorHAnsi"/>
                <w:lang w:eastAsia="zh-CN"/>
              </w:rPr>
              <w:t>vježbe</w:t>
            </w:r>
            <w:proofErr w:type="spellEnd"/>
            <w:r w:rsidRPr="00D53D4C">
              <w:rPr>
                <w:rFonts w:cstheme="minorHAnsi"/>
                <w:lang w:eastAsia="zh-CN"/>
              </w:rPr>
              <w:t xml:space="preserve">, </w:t>
            </w:r>
            <w:proofErr w:type="spellStart"/>
            <w:r w:rsidRPr="00D53D4C">
              <w:rPr>
                <w:rFonts w:cstheme="minorHAnsi"/>
                <w:lang w:eastAsia="zh-CN"/>
              </w:rPr>
              <w:t>analizu</w:t>
            </w:r>
            <w:proofErr w:type="spellEnd"/>
            <w:r w:rsidRPr="00D53D4C">
              <w:rPr>
                <w:rFonts w:cstheme="minorHAnsi"/>
                <w:lang w:eastAsia="zh-CN"/>
              </w:rPr>
              <w:t xml:space="preserve"> </w:t>
            </w:r>
            <w:proofErr w:type="spellStart"/>
            <w:r w:rsidRPr="00D53D4C">
              <w:rPr>
                <w:rFonts w:cstheme="minorHAnsi"/>
                <w:lang w:eastAsia="zh-CN"/>
              </w:rPr>
              <w:t>konkretnih</w:t>
            </w:r>
            <w:proofErr w:type="spellEnd"/>
          </w:p>
          <w:p w:rsidR="00BD0085" w:rsidRPr="00D53D4C" w:rsidRDefault="00BD0085" w:rsidP="00AE10B1">
            <w:pPr>
              <w:spacing w:line="276" w:lineRule="auto"/>
              <w:rPr>
                <w:rFonts w:cstheme="minorHAnsi"/>
              </w:rPr>
            </w:pPr>
            <w:proofErr w:type="spellStart"/>
            <w:r w:rsidRPr="00D53D4C">
              <w:rPr>
                <w:rFonts w:cstheme="minorHAnsi"/>
                <w:lang w:eastAsia="zh-CN"/>
              </w:rPr>
              <w:t>primjera</w:t>
            </w:r>
            <w:proofErr w:type="spellEnd"/>
            <w:r w:rsidRPr="00D53D4C">
              <w:rPr>
                <w:rFonts w:cstheme="minorHAnsi"/>
                <w:lang w:eastAsia="zh-CN"/>
              </w:rPr>
              <w:t xml:space="preserve"> </w:t>
            </w:r>
            <w:proofErr w:type="spellStart"/>
            <w:r w:rsidRPr="00D53D4C">
              <w:rPr>
                <w:rFonts w:cstheme="minorHAnsi"/>
                <w:lang w:eastAsia="zh-CN"/>
              </w:rPr>
              <w:t>i</w:t>
            </w:r>
            <w:proofErr w:type="spellEnd"/>
            <w:r w:rsidRPr="00D53D4C">
              <w:rPr>
                <w:rFonts w:cstheme="minorHAnsi"/>
                <w:lang w:eastAsia="zh-CN"/>
              </w:rPr>
              <w:t xml:space="preserve"> </w:t>
            </w:r>
            <w:proofErr w:type="spellStart"/>
            <w:r w:rsidRPr="00D53D4C">
              <w:rPr>
                <w:rFonts w:cstheme="minorHAnsi"/>
                <w:lang w:eastAsia="zh-CN"/>
              </w:rPr>
              <w:t>individualnu</w:t>
            </w:r>
            <w:proofErr w:type="spellEnd"/>
            <w:r w:rsidRPr="00D53D4C">
              <w:rPr>
                <w:rFonts w:cstheme="minorHAnsi"/>
                <w:lang w:eastAsia="zh-CN"/>
              </w:rPr>
              <w:t xml:space="preserve"> </w:t>
            </w:r>
            <w:proofErr w:type="spellStart"/>
            <w:r w:rsidRPr="00D53D4C">
              <w:rPr>
                <w:rFonts w:cstheme="minorHAnsi"/>
                <w:lang w:eastAsia="zh-CN"/>
              </w:rPr>
              <w:t>nastavu</w:t>
            </w:r>
            <w:proofErr w:type="spellEnd"/>
            <w:r w:rsidRPr="00D53D4C">
              <w:rPr>
                <w:rFonts w:cstheme="minorHAnsi"/>
                <w:lang w:eastAsia="zh-CN"/>
              </w:rPr>
              <w:t>.</w:t>
            </w:r>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118"/>
            </w:r>
            <w:r w:rsidRPr="00D53D4C">
              <w:rPr>
                <w:rFonts w:cstheme="minorHAnsi"/>
                <w:b/>
                <w:bCs/>
                <w:color w:val="000000"/>
              </w:rPr>
              <w:t>:</w:t>
            </w:r>
            <w:r w:rsidRPr="00D53D4C">
              <w:rPr>
                <w:rFonts w:cstheme="minorHAnsi"/>
                <w:color w:val="000000"/>
              </w:rPr>
              <w:t xml:space="preserve"> </w:t>
            </w:r>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lang w:eastAsia="zh-CN"/>
              </w:rPr>
              <w:t>Seminarski</w:t>
            </w:r>
            <w:proofErr w:type="spellEnd"/>
            <w:r w:rsidRPr="00D53D4C">
              <w:rPr>
                <w:rFonts w:cstheme="minorHAnsi"/>
                <w:lang w:eastAsia="zh-CN"/>
              </w:rPr>
              <w:t xml:space="preserve"> rad </w:t>
            </w:r>
            <w:proofErr w:type="spellStart"/>
            <w:r w:rsidRPr="00D53D4C">
              <w:rPr>
                <w:rFonts w:cstheme="minorHAnsi"/>
                <w:lang w:eastAsia="zh-CN"/>
              </w:rPr>
              <w:t>i</w:t>
            </w:r>
            <w:proofErr w:type="spellEnd"/>
            <w:r w:rsidRPr="00D53D4C">
              <w:rPr>
                <w:rFonts w:cstheme="minorHAnsi"/>
                <w:lang w:eastAsia="zh-CN"/>
              </w:rPr>
              <w:t xml:space="preserve"> </w:t>
            </w:r>
            <w:proofErr w:type="spellStart"/>
            <w:r w:rsidRPr="00D53D4C">
              <w:rPr>
                <w:rFonts w:cstheme="minorHAnsi"/>
                <w:lang w:eastAsia="zh-CN"/>
              </w:rPr>
              <w:t>usmeni</w:t>
            </w:r>
            <w:proofErr w:type="spellEnd"/>
            <w:r w:rsidRPr="00D53D4C">
              <w:rPr>
                <w:rFonts w:cstheme="minorHAnsi"/>
                <w:lang w:eastAsia="zh-CN"/>
              </w:rPr>
              <w:t xml:space="preserve"> </w:t>
            </w:r>
            <w:proofErr w:type="spellStart"/>
            <w:r w:rsidRPr="00D53D4C">
              <w:rPr>
                <w:rFonts w:cstheme="minorHAnsi"/>
                <w:lang w:eastAsia="zh-CN"/>
              </w:rPr>
              <w:t>ispit</w:t>
            </w:r>
            <w:proofErr w:type="spellEnd"/>
            <w:r w:rsidRPr="00D53D4C">
              <w:rPr>
                <w:rFonts w:cstheme="minorHAnsi"/>
                <w:lang w:eastAsia="zh-CN"/>
              </w:rPr>
              <w:t>.</w:t>
            </w:r>
          </w:p>
        </w:tc>
      </w:tr>
      <w:tr w:rsidR="00BD0085" w:rsidRPr="00D53D4C" w:rsidTr="00AE10B1">
        <w:trPr>
          <w:trHeight w:val="320"/>
        </w:trPr>
        <w:tc>
          <w:tcPr>
            <w:tcW w:w="20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Literatura</w:t>
            </w:r>
            <w:proofErr w:type="spellEnd"/>
            <w:r w:rsidRPr="00D53D4C">
              <w:rPr>
                <w:rFonts w:cstheme="minorHAnsi"/>
                <w:b/>
                <w:bCs/>
                <w:color w:val="000000"/>
                <w:vertAlign w:val="superscript"/>
              </w:rPr>
              <w:footnoteReference w:id="119"/>
            </w:r>
            <w:r w:rsidRPr="00D53D4C">
              <w:rPr>
                <w:rFonts w:cstheme="minorHAnsi"/>
                <w:b/>
                <w:bCs/>
                <w:color w:val="000000"/>
              </w:rPr>
              <w:t>:</w:t>
            </w:r>
            <w:r w:rsidRPr="00D53D4C">
              <w:rPr>
                <w:rFonts w:cstheme="minorHAnsi"/>
                <w:color w:val="000000"/>
              </w:rPr>
              <w:t xml:space="preserve"> </w:t>
            </w:r>
          </w:p>
          <w:p w:rsidR="00BD0085" w:rsidRPr="00D53D4C" w:rsidRDefault="00BD0085" w:rsidP="00AE10B1">
            <w:pPr>
              <w:rPr>
                <w:rFonts w:cstheme="minorHAnsi"/>
                <w:b/>
                <w:i/>
              </w:rPr>
            </w:pPr>
          </w:p>
        </w:tc>
        <w:tc>
          <w:tcPr>
            <w:tcW w:w="70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Bdr>
                <w:top w:val="nil"/>
                <w:left w:val="nil"/>
                <w:bottom w:val="nil"/>
                <w:right w:val="nil"/>
                <w:between w:val="nil"/>
              </w:pBdr>
              <w:rPr>
                <w:rFonts w:cstheme="minorHAnsi"/>
                <w:color w:val="000000"/>
              </w:rPr>
            </w:pPr>
            <w:proofErr w:type="spellStart"/>
            <w:r w:rsidRPr="00D53D4C">
              <w:rPr>
                <w:rFonts w:cstheme="minorHAnsi"/>
                <w:color w:val="000000"/>
              </w:rPr>
              <w:t>Obavezna</w:t>
            </w:r>
            <w:proofErr w:type="spellEnd"/>
            <w:r w:rsidRPr="00D53D4C">
              <w:rPr>
                <w:rFonts w:cstheme="minorHAnsi"/>
                <w:color w:val="000000"/>
              </w:rPr>
              <w:t xml:space="preserve">: </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Lehmann, Hans-Thies: </w:t>
            </w:r>
            <w:r w:rsidRPr="00D53D4C">
              <w:rPr>
                <w:rFonts w:cstheme="minorHAnsi"/>
                <w:i/>
                <w:iCs/>
                <w:lang w:val="hr-HR"/>
              </w:rPr>
              <w:t>Postdramsko kazalište</w:t>
            </w:r>
            <w:r w:rsidRPr="00D53D4C">
              <w:rPr>
                <w:rFonts w:cstheme="minorHAnsi"/>
                <w:lang w:val="hr-HR"/>
              </w:rPr>
              <w:t>. Zagreb: Centar za dramsku umjetnost, 2004.</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Ines, Kristofer, Švecova, Marija: </w:t>
            </w:r>
            <w:r w:rsidRPr="00D53D4C">
              <w:rPr>
                <w:rFonts w:cstheme="minorHAnsi"/>
                <w:i/>
                <w:iCs/>
                <w:lang w:val="hr-HR"/>
              </w:rPr>
              <w:t>Kembridžov uvod u pozorišnu režiju</w:t>
            </w:r>
            <w:r w:rsidRPr="00D53D4C">
              <w:rPr>
                <w:rFonts w:cstheme="minorHAnsi"/>
                <w:lang w:val="hr-HR"/>
              </w:rPr>
              <w:t>. Beograd: Univerzitet umetnosti u Beogradu,  Fakultet pedagoških nauka u Jagodini Univerziteta u Kragujevcu, Fakultet dramskih umetnosti, Studio Laboratorija izvođačkih umetnosti, BITEF, 2017.</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Pavis, Patrice: </w:t>
            </w:r>
            <w:r w:rsidRPr="00D53D4C">
              <w:rPr>
                <w:rFonts w:cstheme="minorHAnsi"/>
                <w:i/>
                <w:iCs/>
                <w:lang w:val="hr-HR"/>
              </w:rPr>
              <w:t>Contemporary Mise en Scene, Staging theatre today</w:t>
            </w:r>
            <w:r w:rsidRPr="00D53D4C">
              <w:rPr>
                <w:rFonts w:cstheme="minorHAnsi"/>
                <w:lang w:val="hr-HR"/>
              </w:rPr>
              <w:t>. London and New York: Routledge, 2013</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lastRenderedPageBreak/>
              <w:t>Huxley, Michael, Witts Noel: THe Twentieth-Century Performance Reader, 2nd edition. London and New York: Routledge, 2002</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Mitter, Shomit, Shvetsova, Maria: </w:t>
            </w:r>
            <w:r w:rsidRPr="00D53D4C">
              <w:rPr>
                <w:rFonts w:cstheme="minorHAnsi"/>
                <w:i/>
                <w:iCs/>
                <w:lang w:val="hr-HR"/>
              </w:rPr>
              <w:t>Fifty key theatre directors</w:t>
            </w:r>
            <w:r w:rsidRPr="00D53D4C">
              <w:rPr>
                <w:rFonts w:cstheme="minorHAnsi"/>
                <w:lang w:val="hr-HR"/>
              </w:rPr>
              <w:t>. London and New York: Routledge, 2005</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Senker, Boris: </w:t>
            </w:r>
            <w:r w:rsidRPr="00D53D4C">
              <w:rPr>
                <w:rFonts w:cstheme="minorHAnsi"/>
                <w:i/>
                <w:iCs/>
                <w:lang w:val="hr-HR"/>
              </w:rPr>
              <w:t>Redateljsko kazalište</w:t>
            </w:r>
            <w:r w:rsidRPr="00D53D4C">
              <w:rPr>
                <w:rFonts w:cstheme="minorHAnsi"/>
                <w:lang w:val="hr-HR"/>
              </w:rPr>
              <w:t>. Zagreb: Prolog, 1977.</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Bogart, Anne: </w:t>
            </w:r>
            <w:r w:rsidRPr="00D53D4C">
              <w:rPr>
                <w:rFonts w:cstheme="minorHAnsi"/>
                <w:i/>
                <w:iCs/>
                <w:lang w:val="hr-HR"/>
              </w:rPr>
              <w:t>A Director Prepares</w:t>
            </w:r>
            <w:r w:rsidRPr="00D53D4C">
              <w:rPr>
                <w:rFonts w:cstheme="minorHAnsi"/>
                <w:lang w:val="hr-HR"/>
              </w:rPr>
              <w:t>. London and New York: Routledge, 2001</w:t>
            </w:r>
          </w:p>
          <w:p w:rsidR="00BD0085" w:rsidRPr="00D53D4C" w:rsidRDefault="00BD0085" w:rsidP="00AE10B1">
            <w:pPr>
              <w:rPr>
                <w:rFonts w:cstheme="minorHAnsi"/>
                <w:lang w:val="hr-HR"/>
              </w:rPr>
            </w:pPr>
          </w:p>
          <w:p w:rsidR="00BD0085" w:rsidRPr="00D53D4C" w:rsidRDefault="00BD0085" w:rsidP="00AE10B1">
            <w:pPr>
              <w:rPr>
                <w:rFonts w:cstheme="minorHAnsi"/>
                <w:lang w:val="hr-HR"/>
              </w:rPr>
            </w:pPr>
            <w:r w:rsidRPr="00D53D4C">
              <w:rPr>
                <w:rFonts w:cstheme="minorHAnsi"/>
                <w:lang w:val="hr-HR"/>
              </w:rPr>
              <w:t>Dopunska:</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Stalpaert, Christel, Le Roy, Frederik, Bousset, Sigrid: </w:t>
            </w:r>
            <w:r w:rsidRPr="00D53D4C">
              <w:rPr>
                <w:rFonts w:cstheme="minorHAnsi"/>
                <w:i/>
                <w:iCs/>
                <w:lang w:val="hr-HR"/>
              </w:rPr>
              <w:t>No beauty for me there, where human life is rare, On Jan Lauwers theatre work with Needcompany</w:t>
            </w:r>
            <w:r w:rsidRPr="00D53D4C">
              <w:rPr>
                <w:rFonts w:cstheme="minorHAnsi"/>
                <w:lang w:val="hr-HR"/>
              </w:rPr>
              <w:t>. Ghent: Academia Press and International Theatre and Film Books, 2007</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Dreysse Miriam, Malzacher Florian, </w:t>
            </w:r>
            <w:r w:rsidRPr="00D53D4C">
              <w:rPr>
                <w:rFonts w:cstheme="minorHAnsi"/>
                <w:i/>
                <w:iCs/>
                <w:lang w:val="hr-HR"/>
              </w:rPr>
              <w:t>Experts of the Everyday, The Theatre of Rimini Protokoll</w:t>
            </w:r>
            <w:r w:rsidRPr="00D53D4C">
              <w:rPr>
                <w:rFonts w:cstheme="minorHAnsi"/>
                <w:lang w:val="hr-HR"/>
              </w:rPr>
              <w:t>. Berlin: Alexander Verlag Berlin, 2008</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Eker, Kristijan: </w:t>
            </w:r>
            <w:r w:rsidRPr="00D53D4C">
              <w:rPr>
                <w:rFonts w:cstheme="minorHAnsi"/>
                <w:i/>
                <w:iCs/>
                <w:lang w:val="hr-HR"/>
              </w:rPr>
              <w:t>Pina Bauš i njen Tancteatar</w:t>
            </w:r>
            <w:r w:rsidRPr="00D53D4C">
              <w:rPr>
                <w:rFonts w:cstheme="minorHAnsi"/>
                <w:lang w:val="hr-HR"/>
              </w:rPr>
              <w:t>, Beograd: Arhipelag, 2020</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McBurney, Simon: Where you hear it from, London: Complicite, 2012</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Brook, Peter: </w:t>
            </w:r>
            <w:r w:rsidRPr="00D53D4C">
              <w:rPr>
                <w:rFonts w:cstheme="minorHAnsi"/>
                <w:i/>
                <w:iCs/>
                <w:lang w:val="hr-HR"/>
              </w:rPr>
              <w:t>There are no secrets, Thoughts on Acting and Theatre</w:t>
            </w:r>
            <w:r w:rsidRPr="00D53D4C">
              <w:rPr>
                <w:rFonts w:cstheme="minorHAnsi"/>
                <w:lang w:val="hr-HR"/>
              </w:rPr>
              <w:t>, London: Methuen Drama, 1993</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Goebbels, Heiner: </w:t>
            </w:r>
            <w:r w:rsidRPr="00D53D4C">
              <w:rPr>
                <w:rFonts w:cstheme="minorHAnsi"/>
                <w:i/>
                <w:iCs/>
                <w:lang w:val="hr-HR"/>
              </w:rPr>
              <w:t>Aesthetics of Absence, Texts on Theatre</w:t>
            </w:r>
            <w:r w:rsidRPr="00D53D4C">
              <w:rPr>
                <w:rFonts w:cstheme="minorHAnsi"/>
                <w:lang w:val="hr-HR"/>
              </w:rPr>
              <w:t>, London and New York: Routledge, 2015</w:t>
            </w:r>
          </w:p>
        </w:tc>
      </w:tr>
    </w:tbl>
    <w:p w:rsidR="00BD0085" w:rsidRPr="00D53D4C" w:rsidRDefault="00BD0085" w:rsidP="00BD0085">
      <w:pPr>
        <w:rPr>
          <w:rFonts w:cstheme="minorHAnsi"/>
        </w:rPr>
      </w:pPr>
    </w:p>
    <w:p w:rsidR="00BD0085" w:rsidRPr="00D53D4C" w:rsidRDefault="00BD0085" w:rsidP="00BD0085">
      <w:pPr>
        <w:rPr>
          <w:rFonts w:cstheme="minorHAnsi"/>
          <w:lang w:val="hr-HR"/>
        </w:rPr>
      </w:pPr>
    </w:p>
    <w:tbl>
      <w:tblPr>
        <w:tblW w:w="9178" w:type="dxa"/>
        <w:tblLayout w:type="fixed"/>
        <w:tblCellMar>
          <w:left w:w="0" w:type="dxa"/>
          <w:right w:w="0" w:type="dxa"/>
        </w:tblCellMar>
        <w:tblLook w:val="04A0" w:firstRow="1" w:lastRow="0" w:firstColumn="1" w:lastColumn="0" w:noHBand="0" w:noVBand="1"/>
      </w:tblPr>
      <w:tblGrid>
        <w:gridCol w:w="1521"/>
        <w:gridCol w:w="514"/>
        <w:gridCol w:w="1187"/>
        <w:gridCol w:w="3402"/>
        <w:gridCol w:w="2554"/>
      </w:tblGrid>
      <w:tr w:rsidR="00BD0085" w:rsidRPr="00D53D4C" w:rsidTr="00AE10B1">
        <w:trPr>
          <w:trHeight w:val="104"/>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Times New Roman" w:cstheme="minorHAnsi"/>
                <w:color w:val="FFFFFF" w:themeColor="background1"/>
                <w:lang w:val="hr-HR" w:eastAsia="hr-BA"/>
              </w:rPr>
            </w:pPr>
            <w:r w:rsidRPr="00D53D4C">
              <w:rPr>
                <w:rFonts w:eastAsia="Calibri" w:cstheme="minorHAnsi"/>
                <w:b/>
                <w:bCs/>
                <w:color w:val="FFFFFF" w:themeColor="background1"/>
                <w:kern w:val="24"/>
                <w:lang w:val="hr-HR" w:eastAsia="hr-BA"/>
              </w:rPr>
              <w:t>Šifra predmeta:</w:t>
            </w:r>
            <w:r w:rsidRPr="00D53D4C">
              <w:rPr>
                <w:rFonts w:eastAsia="Times New Roman" w:cstheme="minorHAnsi"/>
                <w:color w:val="FFFFFF" w:themeColor="background1"/>
                <w:lang w:val="hr-HR" w:eastAsia="hr-BA"/>
              </w:rPr>
              <w:t xml:space="preserve"> PROD0708</w:t>
            </w:r>
          </w:p>
        </w:tc>
        <w:tc>
          <w:tcPr>
            <w:tcW w:w="765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ind w:left="1627" w:hanging="1627"/>
              <w:rPr>
                <w:rFonts w:eastAsia="Calibri" w:cstheme="minorHAnsi"/>
                <w:bCs/>
                <w:color w:val="FFFFFF" w:themeColor="background1"/>
                <w:kern w:val="24"/>
                <w:sz w:val="34"/>
                <w:szCs w:val="34"/>
                <w:lang w:val="hr-HR" w:eastAsia="hr-BA"/>
              </w:rPr>
            </w:pPr>
            <w:r w:rsidRPr="00D53D4C">
              <w:rPr>
                <w:rFonts w:eastAsia="Calibri" w:cstheme="minorHAnsi"/>
                <w:bCs/>
                <w:color w:val="FFFFFF" w:themeColor="background1"/>
                <w:kern w:val="24"/>
                <w:sz w:val="34"/>
                <w:szCs w:val="34"/>
                <w:lang w:val="hr-HR" w:eastAsia="hr-BA"/>
              </w:rPr>
              <w:t>VIZUELNE KOMUNIKACIJE I</w:t>
            </w:r>
          </w:p>
        </w:tc>
      </w:tr>
      <w:tr w:rsidR="00BD0085" w:rsidRPr="00D53D4C" w:rsidTr="00AE10B1">
        <w:trPr>
          <w:trHeight w:val="104"/>
        </w:trPr>
        <w:tc>
          <w:tcPr>
            <w:tcW w:w="1521" w:type="dxa"/>
            <w:tcBorders>
              <w:top w:val="single" w:sz="2" w:space="0" w:color="auto"/>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Calibri" w:cstheme="minorHAnsi"/>
                <w:b/>
                <w:bCs/>
                <w:color w:val="000000"/>
                <w:kern w:val="24"/>
                <w:lang w:val="hr-HR" w:eastAsia="hr-BA"/>
              </w:rPr>
              <w:t>Ciklus: Prvi</w:t>
            </w:r>
          </w:p>
        </w:tc>
        <w:tc>
          <w:tcPr>
            <w:tcW w:w="170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Calibri" w:cstheme="minorHAnsi"/>
                <w:b/>
                <w:bCs/>
                <w:color w:val="000000"/>
                <w:kern w:val="24"/>
                <w:lang w:val="hr-HR" w:eastAsia="hr-BA"/>
              </w:rPr>
              <w:t>Godina: IV</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Calibri" w:cstheme="minorHAnsi"/>
                <w:b/>
                <w:bCs/>
                <w:color w:val="000000"/>
                <w:kern w:val="24"/>
                <w:lang w:val="hr-HR" w:eastAsia="hr-BA"/>
              </w:rPr>
              <w:t>Semestar: VII</w:t>
            </w:r>
          </w:p>
        </w:tc>
        <w:tc>
          <w:tcPr>
            <w:tcW w:w="25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Calibri" w:cstheme="minorHAnsi"/>
                <w:b/>
                <w:bCs/>
                <w:color w:val="000000"/>
                <w:kern w:val="24"/>
                <w:lang w:val="hr-HR" w:eastAsia="hr-BA"/>
              </w:rPr>
              <w:t>Broj ECTS kredita:</w:t>
            </w:r>
            <w:r w:rsidRPr="00D53D4C">
              <w:rPr>
                <w:rFonts w:eastAsia="Calibri" w:cstheme="minorHAnsi"/>
                <w:color w:val="000000"/>
                <w:kern w:val="24"/>
                <w:lang w:val="hr-HR" w:eastAsia="hr-BA"/>
              </w:rPr>
              <w:t xml:space="preserve"> 2</w:t>
            </w:r>
          </w:p>
        </w:tc>
      </w:tr>
      <w:tr w:rsidR="00BD0085" w:rsidRPr="00D53D4C" w:rsidTr="00AE10B1">
        <w:trPr>
          <w:trHeight w:val="479"/>
        </w:trPr>
        <w:tc>
          <w:tcPr>
            <w:tcW w:w="3222"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Calibri" w:cstheme="minorHAnsi"/>
                <w:b/>
                <w:bCs/>
                <w:color w:val="000000"/>
                <w:kern w:val="24"/>
                <w:lang w:val="hr-HR" w:eastAsia="hr-BA"/>
              </w:rPr>
              <w:t>Status: OBAVEZAN</w:t>
            </w:r>
          </w:p>
        </w:tc>
        <w:tc>
          <w:tcPr>
            <w:tcW w:w="595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hr-HR" w:eastAsia="hr-BA"/>
              </w:rPr>
            </w:pPr>
            <w:r w:rsidRPr="00D53D4C">
              <w:rPr>
                <w:rFonts w:eastAsia="Calibri" w:cstheme="minorHAnsi"/>
                <w:b/>
                <w:bCs/>
                <w:color w:val="000000"/>
                <w:kern w:val="24"/>
                <w:lang w:val="hr-HR" w:eastAsia="hr-BA"/>
              </w:rPr>
              <w:t>Kontakt sati: 30</w:t>
            </w:r>
          </w:p>
          <w:p w:rsidR="00BD0085" w:rsidRPr="00D53D4C" w:rsidRDefault="00BD0085" w:rsidP="00AE10B1">
            <w:pPr>
              <w:rPr>
                <w:rFonts w:eastAsia="Calibri" w:cstheme="minorHAnsi"/>
                <w:bCs/>
                <w:color w:val="000000"/>
                <w:kern w:val="24"/>
                <w:lang w:val="hr-HR" w:eastAsia="hr-BA"/>
              </w:rPr>
            </w:pPr>
            <w:r w:rsidRPr="00D53D4C">
              <w:rPr>
                <w:rFonts w:eastAsia="Calibri" w:cstheme="minorHAnsi"/>
                <w:bCs/>
                <w:color w:val="000000"/>
                <w:kern w:val="24"/>
                <w:lang w:val="hr-HR" w:eastAsia="hr-BA"/>
              </w:rPr>
              <w:t>Predavanja:</w:t>
            </w:r>
            <w:r w:rsidRPr="00D53D4C">
              <w:rPr>
                <w:rFonts w:eastAsia="Calibri" w:cstheme="minorHAnsi"/>
                <w:b/>
                <w:bCs/>
                <w:color w:val="000000"/>
                <w:kern w:val="24"/>
                <w:lang w:val="hr-HR" w:eastAsia="hr-BA"/>
              </w:rPr>
              <w:t xml:space="preserve"> </w:t>
            </w:r>
            <w:r w:rsidRPr="00D53D4C">
              <w:rPr>
                <w:rFonts w:eastAsia="Calibri" w:cstheme="minorHAnsi"/>
                <w:bCs/>
                <w:color w:val="000000"/>
                <w:kern w:val="24"/>
                <w:lang w:val="hr-HR" w:eastAsia="hr-BA"/>
              </w:rPr>
              <w:t>15 (1 sat sedmično)</w:t>
            </w:r>
          </w:p>
          <w:p w:rsidR="00BD0085" w:rsidRPr="00D53D4C" w:rsidRDefault="00BD0085" w:rsidP="00AE10B1">
            <w:pPr>
              <w:rPr>
                <w:rFonts w:eastAsia="Calibri" w:cstheme="minorHAnsi"/>
                <w:bCs/>
                <w:color w:val="000000"/>
                <w:kern w:val="24"/>
                <w:lang w:val="hr-HR" w:eastAsia="hr-BA"/>
              </w:rPr>
            </w:pPr>
            <w:r w:rsidRPr="00D53D4C">
              <w:rPr>
                <w:rFonts w:eastAsia="Calibri" w:cstheme="minorHAnsi"/>
                <w:bCs/>
                <w:color w:val="000000"/>
                <w:kern w:val="24"/>
                <w:lang w:val="hr-HR" w:eastAsia="hr-BA"/>
              </w:rPr>
              <w:t>Vježbe: 15 (1 sat sedmično)</w:t>
            </w:r>
          </w:p>
          <w:p w:rsidR="00BD0085" w:rsidRPr="00D53D4C" w:rsidRDefault="00BD0085" w:rsidP="00AE10B1">
            <w:pPr>
              <w:rPr>
                <w:rFonts w:eastAsia="Calibri" w:cstheme="minorHAnsi"/>
                <w:bCs/>
                <w:color w:val="000000"/>
                <w:kern w:val="24"/>
                <w:lang w:val="hr-HR" w:eastAsia="hr-BA"/>
              </w:rPr>
            </w:pPr>
          </w:p>
          <w:p w:rsidR="00BD0085" w:rsidRPr="00D53D4C" w:rsidRDefault="00BD0085" w:rsidP="00AE10B1">
            <w:pPr>
              <w:rPr>
                <w:rFonts w:eastAsia="Calibri" w:cstheme="minorHAnsi"/>
                <w:bCs/>
                <w:color w:val="000000"/>
                <w:kern w:val="24"/>
                <w:lang w:val="hr-HR" w:eastAsia="hr-BA"/>
              </w:rPr>
            </w:pPr>
            <w:r w:rsidRPr="00D53D4C">
              <w:rPr>
                <w:rFonts w:eastAsia="Calibri" w:cstheme="minorHAnsi"/>
                <w:bCs/>
                <w:color w:val="000000"/>
                <w:kern w:val="24"/>
                <w:lang w:val="hr-HR" w:eastAsia="hr-BA"/>
              </w:rPr>
              <w:t>Priprema za završni ispit: 20</w:t>
            </w:r>
          </w:p>
          <w:p w:rsidR="00BD0085" w:rsidRPr="00D53D4C" w:rsidRDefault="00BD0085" w:rsidP="00AE10B1">
            <w:pPr>
              <w:rPr>
                <w:rFonts w:eastAsia="Calibri" w:cstheme="minorHAnsi"/>
                <w:b/>
                <w:bCs/>
                <w:color w:val="000000"/>
                <w:kern w:val="24"/>
                <w:lang w:val="hr-HR" w:eastAsia="hr-BA"/>
              </w:rPr>
            </w:pPr>
            <w:r w:rsidRPr="00D53D4C">
              <w:rPr>
                <w:rFonts w:eastAsia="Calibri" w:cstheme="minorHAnsi"/>
                <w:b/>
                <w:bCs/>
                <w:color w:val="000000"/>
                <w:kern w:val="24"/>
                <w:lang w:val="hr-HR" w:eastAsia="hr-BA"/>
              </w:rPr>
              <w:t>Ukupan broj sati: 50</w:t>
            </w: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hr-HR" w:eastAsia="hr-BA"/>
              </w:rPr>
            </w:pPr>
            <w:r w:rsidRPr="00D53D4C">
              <w:rPr>
                <w:rFonts w:eastAsia="Times New Roman" w:cstheme="minorHAnsi"/>
                <w:b/>
                <w:lang w:val="hr-HR" w:eastAsia="hr-BA"/>
              </w:rPr>
              <w:t>Učesnici u nastavi</w:t>
            </w: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hr-HR" w:eastAsia="hr-BA"/>
              </w:rPr>
            </w:pPr>
            <w:r w:rsidRPr="00D53D4C">
              <w:rPr>
                <w:rFonts w:eastAsia="Times New Roman" w:cstheme="minorHAnsi"/>
                <w:b/>
                <w:lang w:val="hr-HR" w:eastAsia="hr-BA"/>
              </w:rPr>
              <w:t>Nastavnici i saradnici izabrani na predmet</w:t>
            </w: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hr-HR" w:eastAsia="hr-BA"/>
              </w:rPr>
            </w:pPr>
            <w:r w:rsidRPr="00D53D4C">
              <w:rPr>
                <w:rFonts w:eastAsia="Times New Roman" w:cstheme="minorHAnsi"/>
                <w:b/>
                <w:lang w:val="hr-HR" w:eastAsia="hr-BA"/>
              </w:rPr>
              <w:t>Preduslov za upis:</w:t>
            </w: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Times New Roman" w:cstheme="minorHAnsi"/>
                <w:lang w:val="hr-HR" w:eastAsia="hr-BA"/>
              </w:rPr>
              <w:t>Upisan VII semestra</w:t>
            </w: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hr-HR" w:eastAsia="hr-BA"/>
              </w:rPr>
            </w:pPr>
            <w:r w:rsidRPr="00D53D4C">
              <w:rPr>
                <w:rFonts w:eastAsia="Calibri" w:cstheme="minorHAnsi"/>
                <w:b/>
                <w:bCs/>
                <w:color w:val="000000"/>
                <w:kern w:val="24"/>
                <w:lang w:val="hr-HR" w:eastAsia="hr-BA"/>
              </w:rPr>
              <w:t>Cilj (ciljevi) predmeta:</w:t>
            </w: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hr-HR" w:eastAsia="hr-BA"/>
              </w:rPr>
            </w:pPr>
            <w:r w:rsidRPr="00D53D4C">
              <w:rPr>
                <w:rFonts w:cstheme="minorHAnsi"/>
                <w:lang w:val="hr-HR"/>
              </w:rPr>
              <w:t xml:space="preserve">Cilj predmeta VIZUELNE KOMUNIKACIJE obuhvata svestrano upoznavanje, teorijsko proučavanje i praktični rad studenata iz raznovrsnih oblasti vizuelnih komunikacija, analiza primjera reklamnih i komunikacijskih materijala, kao i  uvođenje u tehnološke zakonitosti kratkih formi video umjetnosti. Posjete i </w:t>
            </w:r>
            <w:r w:rsidRPr="00D53D4C">
              <w:rPr>
                <w:rFonts w:cstheme="minorHAnsi"/>
                <w:lang w:val="hr-HR"/>
              </w:rPr>
              <w:lastRenderedPageBreak/>
              <w:t>razgovori sa institucijama muzeja i galerija, sa ciljem upoznavanja rada i principa prezentacija u javnom predstavljanju kulturnog ili istorijskog konteksta .</w:t>
            </w: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hr-HR" w:eastAsia="hr-BA"/>
              </w:rPr>
            </w:pPr>
            <w:r w:rsidRPr="00D53D4C">
              <w:rPr>
                <w:rFonts w:eastAsia="Calibri" w:cstheme="minorHAnsi"/>
                <w:b/>
                <w:bCs/>
                <w:color w:val="000000"/>
                <w:kern w:val="24"/>
                <w:lang w:val="hr-HR" w:eastAsia="hr-BA"/>
              </w:rPr>
              <w:lastRenderedPageBreak/>
              <w:t>Tematske jedinice:</w:t>
            </w:r>
          </w:p>
          <w:p w:rsidR="00BD0085" w:rsidRPr="00D53D4C" w:rsidRDefault="00BD0085" w:rsidP="00AE10B1">
            <w:pPr>
              <w:rPr>
                <w:rFonts w:eastAsia="Calibri" w:cstheme="minorHAnsi"/>
                <w:bCs/>
                <w:i/>
                <w:color w:val="000000"/>
                <w:kern w:val="24"/>
                <w:lang w:val="hr-HR" w:eastAsia="hr-BA"/>
              </w:rPr>
            </w:pPr>
            <w:r w:rsidRPr="00D53D4C">
              <w:rPr>
                <w:rFonts w:eastAsia="Calibri" w:cstheme="minorHAnsi"/>
                <w:bCs/>
                <w:i/>
                <w:color w:val="000000"/>
                <w:kern w:val="24"/>
                <w:lang w:val="hr-HR" w:eastAsia="hr-BA"/>
              </w:rPr>
              <w:t>(po potrebi plan izvođenja po sedmicama se utvrđuje uvažavajući specifičnosti organizacionih jedinica)</w:t>
            </w: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tbl>
            <w:tblPr>
              <w:tblW w:w="8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2503"/>
              <w:gridCol w:w="3081"/>
              <w:gridCol w:w="1557"/>
            </w:tblGrid>
            <w:tr w:rsidR="00BD0085" w:rsidRPr="00D53D4C" w:rsidTr="00AE10B1">
              <w:tc>
                <w:tcPr>
                  <w:tcW w:w="986" w:type="dxa"/>
                </w:tcPr>
                <w:p w:rsidR="00BD0085" w:rsidRPr="00D53D4C" w:rsidRDefault="00BD0085" w:rsidP="00AE10B1">
                  <w:pPr>
                    <w:tabs>
                      <w:tab w:val="left" w:pos="0"/>
                    </w:tabs>
                    <w:rPr>
                      <w:rFonts w:cstheme="minorHAnsi"/>
                      <w:b/>
                      <w:lang w:val="hr-HR"/>
                    </w:rPr>
                  </w:pPr>
                  <w:r w:rsidRPr="00D53D4C">
                    <w:rPr>
                      <w:rFonts w:cstheme="minorHAnsi"/>
                      <w:b/>
                      <w:lang w:val="hr-HR"/>
                    </w:rPr>
                    <w:t>Sedmica</w:t>
                  </w:r>
                </w:p>
              </w:tc>
              <w:tc>
                <w:tcPr>
                  <w:tcW w:w="2503" w:type="dxa"/>
                </w:tcPr>
                <w:p w:rsidR="00BD0085" w:rsidRPr="00D53D4C" w:rsidRDefault="00BD0085" w:rsidP="00AE10B1">
                  <w:pPr>
                    <w:rPr>
                      <w:rFonts w:cstheme="minorHAnsi"/>
                      <w:b/>
                      <w:lang w:val="hr-HR"/>
                    </w:rPr>
                  </w:pPr>
                  <w:r w:rsidRPr="00D53D4C">
                    <w:rPr>
                      <w:rFonts w:cstheme="minorHAnsi"/>
                      <w:b/>
                      <w:lang w:val="hr-HR"/>
                    </w:rPr>
                    <w:t>Tema</w:t>
                  </w:r>
                </w:p>
              </w:tc>
              <w:tc>
                <w:tcPr>
                  <w:tcW w:w="3081" w:type="dxa"/>
                </w:tcPr>
                <w:p w:rsidR="00BD0085" w:rsidRPr="00D53D4C" w:rsidRDefault="00BD0085" w:rsidP="00AE10B1">
                  <w:pPr>
                    <w:rPr>
                      <w:rFonts w:cstheme="minorHAnsi"/>
                      <w:b/>
                      <w:lang w:val="hr-HR"/>
                    </w:rPr>
                  </w:pPr>
                  <w:r w:rsidRPr="00D53D4C">
                    <w:rPr>
                      <w:rFonts w:cstheme="minorHAnsi"/>
                      <w:b/>
                      <w:lang w:val="hr-HR"/>
                    </w:rPr>
                    <w:t>Vježbe</w:t>
                  </w:r>
                </w:p>
              </w:tc>
              <w:tc>
                <w:tcPr>
                  <w:tcW w:w="1557" w:type="dxa"/>
                </w:tcPr>
                <w:p w:rsidR="00BD0085" w:rsidRPr="00D53D4C" w:rsidRDefault="00BD0085" w:rsidP="00AE10B1">
                  <w:pPr>
                    <w:rPr>
                      <w:rFonts w:cstheme="minorHAnsi"/>
                      <w:b/>
                      <w:lang w:val="hr-HR"/>
                    </w:rPr>
                  </w:pPr>
                  <w:r w:rsidRPr="00D53D4C">
                    <w:rPr>
                      <w:rFonts w:cstheme="minorHAnsi"/>
                      <w:b/>
                      <w:lang w:val="hr-HR"/>
                    </w:rPr>
                    <w:t>Br.</w:t>
                  </w:r>
                </w:p>
                <w:p w:rsidR="00BD0085" w:rsidRPr="00D53D4C" w:rsidRDefault="00BD0085" w:rsidP="00AE10B1">
                  <w:pPr>
                    <w:rPr>
                      <w:rFonts w:cstheme="minorHAnsi"/>
                      <w:b/>
                      <w:lang w:val="hr-HR"/>
                    </w:rPr>
                  </w:pPr>
                  <w:r w:rsidRPr="00D53D4C">
                    <w:rPr>
                      <w:rFonts w:cstheme="minorHAnsi"/>
                      <w:b/>
                      <w:lang w:val="hr-HR"/>
                    </w:rPr>
                    <w:t>čas</w:t>
                  </w:r>
                </w:p>
              </w:tc>
            </w:tr>
            <w:tr w:rsidR="00BD0085" w:rsidRPr="00D53D4C" w:rsidTr="00AE10B1">
              <w:tc>
                <w:tcPr>
                  <w:tcW w:w="986" w:type="dxa"/>
                </w:tcPr>
                <w:p w:rsidR="00BD0085" w:rsidRPr="00D53D4C" w:rsidRDefault="00BD0085" w:rsidP="00AE10B1">
                  <w:pPr>
                    <w:tabs>
                      <w:tab w:val="left" w:pos="900"/>
                    </w:tabs>
                    <w:rPr>
                      <w:rFonts w:cstheme="minorHAnsi"/>
                      <w:lang w:val="hr-HR"/>
                    </w:rPr>
                  </w:pPr>
                  <w:r w:rsidRPr="00D53D4C">
                    <w:rPr>
                      <w:rFonts w:cstheme="minorHAnsi"/>
                      <w:lang w:val="hr-HR"/>
                    </w:rPr>
                    <w:t xml:space="preserve">     1.</w:t>
                  </w:r>
                </w:p>
              </w:tc>
              <w:tc>
                <w:tcPr>
                  <w:tcW w:w="2503" w:type="dxa"/>
                </w:tcPr>
                <w:p w:rsidR="00BD0085" w:rsidRPr="00D53D4C" w:rsidRDefault="00BD0085" w:rsidP="00AE10B1">
                  <w:pPr>
                    <w:rPr>
                      <w:rFonts w:cstheme="minorHAnsi"/>
                      <w:lang w:val="hr-HR"/>
                    </w:rPr>
                  </w:pPr>
                  <w:r w:rsidRPr="00D53D4C">
                    <w:rPr>
                      <w:rFonts w:cstheme="minorHAnsi"/>
                      <w:lang w:val="hr-HR"/>
                    </w:rPr>
                    <w:t>Elementi reklamne kampanje</w:t>
                  </w:r>
                </w:p>
              </w:tc>
              <w:tc>
                <w:tcPr>
                  <w:tcW w:w="3081" w:type="dxa"/>
                </w:tcPr>
                <w:p w:rsidR="00BD0085" w:rsidRPr="00D53D4C" w:rsidRDefault="00BD0085" w:rsidP="00AE10B1">
                  <w:pPr>
                    <w:rPr>
                      <w:rFonts w:cstheme="minorHAnsi"/>
                      <w:lang w:val="hr-HR"/>
                    </w:rPr>
                  </w:pPr>
                  <w:r w:rsidRPr="00D53D4C">
                    <w:rPr>
                      <w:rFonts w:cstheme="minorHAnsi"/>
                      <w:lang w:val="hr-HR"/>
                    </w:rPr>
                    <w:t>Osmisljavanje, strategija, realizacija</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2.</w:t>
                  </w:r>
                </w:p>
              </w:tc>
              <w:tc>
                <w:tcPr>
                  <w:tcW w:w="2503" w:type="dxa"/>
                </w:tcPr>
                <w:p w:rsidR="00BD0085" w:rsidRPr="00D53D4C" w:rsidRDefault="00BD0085" w:rsidP="00AE10B1">
                  <w:pPr>
                    <w:rPr>
                      <w:rFonts w:cstheme="minorHAnsi"/>
                      <w:lang w:val="hr-HR"/>
                    </w:rPr>
                  </w:pPr>
                  <w:r w:rsidRPr="00D53D4C">
                    <w:rPr>
                      <w:rFonts w:cstheme="minorHAnsi"/>
                      <w:lang w:val="hr-HR"/>
                    </w:rPr>
                    <w:t>Osnove 4P</w:t>
                  </w:r>
                </w:p>
              </w:tc>
              <w:tc>
                <w:tcPr>
                  <w:tcW w:w="3081" w:type="dxa"/>
                </w:tcPr>
                <w:p w:rsidR="00BD0085" w:rsidRPr="00D53D4C" w:rsidRDefault="00BD0085" w:rsidP="00AE10B1">
                  <w:pPr>
                    <w:ind w:right="-448"/>
                    <w:rPr>
                      <w:rFonts w:cstheme="minorHAnsi"/>
                      <w:lang w:val="hr-HR"/>
                    </w:rPr>
                  </w:pPr>
                  <w:r w:rsidRPr="00D53D4C">
                    <w:rPr>
                      <w:rFonts w:cstheme="minorHAnsi"/>
                      <w:lang w:val="hr-HR"/>
                    </w:rPr>
                    <w:t>Product, price, placement, promotion</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3.</w:t>
                  </w:r>
                </w:p>
              </w:tc>
              <w:tc>
                <w:tcPr>
                  <w:tcW w:w="2503" w:type="dxa"/>
                </w:tcPr>
                <w:p w:rsidR="00BD0085" w:rsidRPr="00D53D4C" w:rsidRDefault="00BD0085" w:rsidP="00AE10B1">
                  <w:pPr>
                    <w:rPr>
                      <w:rFonts w:cstheme="minorHAnsi"/>
                      <w:lang w:val="hr-HR"/>
                    </w:rPr>
                  </w:pPr>
                  <w:r w:rsidRPr="00D53D4C">
                    <w:rPr>
                      <w:rFonts w:cstheme="minorHAnsi"/>
                      <w:lang w:val="hr-HR"/>
                    </w:rPr>
                    <w:t xml:space="preserve">Pezentacija video materijala   </w:t>
                  </w:r>
                </w:p>
              </w:tc>
              <w:tc>
                <w:tcPr>
                  <w:tcW w:w="3081" w:type="dxa"/>
                </w:tcPr>
                <w:p w:rsidR="00BD0085" w:rsidRPr="00D53D4C" w:rsidRDefault="00BD0085" w:rsidP="00AE10B1">
                  <w:pPr>
                    <w:rPr>
                      <w:rFonts w:cstheme="minorHAnsi"/>
                      <w:lang w:val="hr-HR"/>
                    </w:rPr>
                  </w:pPr>
                  <w:r w:rsidRPr="00D53D4C">
                    <w:rPr>
                      <w:rFonts w:cstheme="minorHAnsi"/>
                      <w:lang w:val="hr-HR"/>
                    </w:rPr>
                    <w:t xml:space="preserve">Analiza kratke reklamne forme </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4.</w:t>
                  </w:r>
                </w:p>
              </w:tc>
              <w:tc>
                <w:tcPr>
                  <w:tcW w:w="2503" w:type="dxa"/>
                </w:tcPr>
                <w:p w:rsidR="00BD0085" w:rsidRPr="00D53D4C" w:rsidRDefault="00BD0085" w:rsidP="00AE10B1">
                  <w:pPr>
                    <w:rPr>
                      <w:rFonts w:cstheme="minorHAnsi"/>
                      <w:lang w:val="hr-HR"/>
                    </w:rPr>
                  </w:pPr>
                  <w:r w:rsidRPr="00D53D4C">
                    <w:rPr>
                      <w:rFonts w:cstheme="minorHAnsi"/>
                      <w:lang w:val="hr-HR"/>
                    </w:rPr>
                    <w:t>Prezentacija Medijskih kampanja</w:t>
                  </w:r>
                </w:p>
              </w:tc>
              <w:tc>
                <w:tcPr>
                  <w:tcW w:w="3081" w:type="dxa"/>
                </w:tcPr>
                <w:p w:rsidR="00BD0085" w:rsidRPr="00D53D4C" w:rsidRDefault="00BD0085" w:rsidP="00AE10B1">
                  <w:pPr>
                    <w:rPr>
                      <w:rFonts w:cstheme="minorHAnsi"/>
                      <w:lang w:val="hr-HR"/>
                    </w:rPr>
                  </w:pPr>
                  <w:r w:rsidRPr="00D53D4C">
                    <w:rPr>
                      <w:rFonts w:cstheme="minorHAnsi"/>
                      <w:lang w:val="hr-HR"/>
                    </w:rPr>
                    <w:t>Analiza domaćih i stranih primjera</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5.</w:t>
                  </w:r>
                </w:p>
              </w:tc>
              <w:tc>
                <w:tcPr>
                  <w:tcW w:w="2503" w:type="dxa"/>
                </w:tcPr>
                <w:p w:rsidR="00BD0085" w:rsidRPr="00D53D4C" w:rsidRDefault="00BD0085" w:rsidP="00AE10B1">
                  <w:pPr>
                    <w:rPr>
                      <w:rFonts w:cstheme="minorHAnsi"/>
                      <w:lang w:val="hr-HR"/>
                    </w:rPr>
                  </w:pPr>
                  <w:r w:rsidRPr="00D53D4C">
                    <w:rPr>
                      <w:rFonts w:cstheme="minorHAnsi"/>
                      <w:lang w:val="hr-HR"/>
                    </w:rPr>
                    <w:t>Pojam i uloga kampanje</w:t>
                  </w:r>
                </w:p>
              </w:tc>
              <w:tc>
                <w:tcPr>
                  <w:tcW w:w="3081" w:type="dxa"/>
                </w:tcPr>
                <w:p w:rsidR="00BD0085" w:rsidRPr="00D53D4C" w:rsidRDefault="00BD0085" w:rsidP="00AE10B1">
                  <w:pPr>
                    <w:rPr>
                      <w:rFonts w:cstheme="minorHAnsi"/>
                      <w:lang w:val="hr-HR"/>
                    </w:rPr>
                  </w:pPr>
                  <w:r w:rsidRPr="00D53D4C">
                    <w:rPr>
                      <w:rFonts w:cstheme="minorHAnsi"/>
                      <w:lang w:val="hr-HR"/>
                    </w:rPr>
                    <w:t>Analiza na primjerima kampanja</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6.</w:t>
                  </w:r>
                </w:p>
              </w:tc>
              <w:tc>
                <w:tcPr>
                  <w:tcW w:w="2503" w:type="dxa"/>
                </w:tcPr>
                <w:p w:rsidR="00BD0085" w:rsidRPr="00D53D4C" w:rsidRDefault="00BD0085" w:rsidP="00AE10B1">
                  <w:pPr>
                    <w:rPr>
                      <w:rFonts w:cstheme="minorHAnsi"/>
                      <w:lang w:val="hr-HR"/>
                    </w:rPr>
                  </w:pPr>
                  <w:r w:rsidRPr="00D53D4C">
                    <w:rPr>
                      <w:rFonts w:cstheme="minorHAnsi"/>
                      <w:lang w:val="hr-HR"/>
                    </w:rPr>
                    <w:t>Komunikacija sa klijentima</w:t>
                  </w:r>
                </w:p>
              </w:tc>
              <w:tc>
                <w:tcPr>
                  <w:tcW w:w="3081" w:type="dxa"/>
                </w:tcPr>
                <w:p w:rsidR="00BD0085" w:rsidRPr="00D53D4C" w:rsidRDefault="00BD0085" w:rsidP="00AE10B1">
                  <w:pPr>
                    <w:rPr>
                      <w:rFonts w:cstheme="minorHAnsi"/>
                      <w:lang w:val="hr-HR"/>
                    </w:rPr>
                  </w:pPr>
                  <w:r w:rsidRPr="00D53D4C">
                    <w:rPr>
                      <w:rFonts w:cstheme="minorHAnsi"/>
                      <w:lang w:val="hr-HR"/>
                    </w:rPr>
                    <w:t>Primjeri i analiza kampanja</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7.</w:t>
                  </w:r>
                </w:p>
              </w:tc>
              <w:tc>
                <w:tcPr>
                  <w:tcW w:w="2503" w:type="dxa"/>
                </w:tcPr>
                <w:p w:rsidR="00BD0085" w:rsidRPr="00D53D4C" w:rsidRDefault="00BD0085" w:rsidP="00AE10B1">
                  <w:pPr>
                    <w:rPr>
                      <w:rFonts w:cstheme="minorHAnsi"/>
                      <w:lang w:val="hr-HR"/>
                    </w:rPr>
                  </w:pPr>
                  <w:r w:rsidRPr="00D53D4C">
                    <w:rPr>
                      <w:rFonts w:cstheme="minorHAnsi"/>
                      <w:lang w:val="hr-HR"/>
                    </w:rPr>
                    <w:t>Kreiranje kampanje</w:t>
                  </w:r>
                </w:p>
              </w:tc>
              <w:tc>
                <w:tcPr>
                  <w:tcW w:w="3081" w:type="dxa"/>
                </w:tcPr>
                <w:p w:rsidR="00BD0085" w:rsidRPr="00D53D4C" w:rsidRDefault="00BD0085" w:rsidP="00AE10B1">
                  <w:pPr>
                    <w:rPr>
                      <w:rFonts w:cstheme="minorHAnsi"/>
                      <w:lang w:val="hr-HR"/>
                    </w:rPr>
                  </w:pPr>
                  <w:r w:rsidRPr="00D53D4C">
                    <w:rPr>
                      <w:rFonts w:cstheme="minorHAnsi"/>
                      <w:lang w:val="hr-HR"/>
                    </w:rPr>
                    <w:t>Kreativni pristup na osnovu zadatog</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8.</w:t>
                  </w:r>
                </w:p>
              </w:tc>
              <w:tc>
                <w:tcPr>
                  <w:tcW w:w="2503" w:type="dxa"/>
                </w:tcPr>
                <w:p w:rsidR="00BD0085" w:rsidRPr="00D53D4C" w:rsidRDefault="00BD0085" w:rsidP="00AE10B1">
                  <w:pPr>
                    <w:rPr>
                      <w:rFonts w:cstheme="minorHAnsi"/>
                      <w:lang w:val="hr-HR"/>
                    </w:rPr>
                  </w:pPr>
                  <w:r w:rsidRPr="00D53D4C">
                    <w:rPr>
                      <w:rFonts w:cstheme="minorHAnsi"/>
                      <w:lang w:val="hr-HR"/>
                    </w:rPr>
                    <w:t xml:space="preserve">Istorijat i primjeri video reklama </w:t>
                  </w:r>
                </w:p>
              </w:tc>
              <w:tc>
                <w:tcPr>
                  <w:tcW w:w="3081" w:type="dxa"/>
                </w:tcPr>
                <w:p w:rsidR="00BD0085" w:rsidRPr="00D53D4C" w:rsidRDefault="00BD0085" w:rsidP="00AE10B1">
                  <w:pPr>
                    <w:rPr>
                      <w:rFonts w:cstheme="minorHAnsi"/>
                      <w:lang w:val="hr-HR"/>
                    </w:rPr>
                  </w:pPr>
                  <w:r w:rsidRPr="00D53D4C">
                    <w:rPr>
                      <w:rFonts w:cstheme="minorHAnsi"/>
                      <w:lang w:val="hr-HR"/>
                    </w:rPr>
                    <w:t>Analiza njaznačajnijih primjera</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9.</w:t>
                  </w:r>
                </w:p>
              </w:tc>
              <w:tc>
                <w:tcPr>
                  <w:tcW w:w="2503" w:type="dxa"/>
                </w:tcPr>
                <w:p w:rsidR="00BD0085" w:rsidRPr="00D53D4C" w:rsidRDefault="00BD0085" w:rsidP="00AE10B1">
                  <w:pPr>
                    <w:rPr>
                      <w:rFonts w:cstheme="minorHAnsi"/>
                      <w:lang w:val="hr-HR"/>
                    </w:rPr>
                  </w:pPr>
                  <w:r w:rsidRPr="00D53D4C">
                    <w:rPr>
                      <w:rFonts w:cstheme="minorHAnsi"/>
                      <w:lang w:val="hr-HR"/>
                    </w:rPr>
                    <w:t>Reklama i umjetnost</w:t>
                  </w:r>
                </w:p>
              </w:tc>
              <w:tc>
                <w:tcPr>
                  <w:tcW w:w="3081" w:type="dxa"/>
                </w:tcPr>
                <w:p w:rsidR="00BD0085" w:rsidRPr="00D53D4C" w:rsidRDefault="00BD0085" w:rsidP="00AE10B1">
                  <w:pPr>
                    <w:rPr>
                      <w:rFonts w:cstheme="minorHAnsi"/>
                      <w:lang w:val="hr-HR"/>
                    </w:rPr>
                  </w:pPr>
                  <w:r w:rsidRPr="00D53D4C">
                    <w:rPr>
                      <w:rFonts w:cstheme="minorHAnsi"/>
                      <w:lang w:val="hr-HR"/>
                    </w:rPr>
                    <w:t>Reklama u funkciji umjetnosti</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10.</w:t>
                  </w:r>
                </w:p>
              </w:tc>
              <w:tc>
                <w:tcPr>
                  <w:tcW w:w="2503" w:type="dxa"/>
                </w:tcPr>
                <w:p w:rsidR="00BD0085" w:rsidRPr="00D53D4C" w:rsidRDefault="00BD0085" w:rsidP="00AE10B1">
                  <w:pPr>
                    <w:rPr>
                      <w:rFonts w:cstheme="minorHAnsi"/>
                      <w:lang w:val="hr-HR"/>
                    </w:rPr>
                  </w:pPr>
                  <w:r w:rsidRPr="00D53D4C">
                    <w:rPr>
                      <w:rFonts w:cstheme="minorHAnsi"/>
                      <w:lang w:val="hr-HR"/>
                    </w:rPr>
                    <w:t>Tržište marketinga, mjerenja i ciljevi</w:t>
                  </w:r>
                </w:p>
              </w:tc>
              <w:tc>
                <w:tcPr>
                  <w:tcW w:w="3081" w:type="dxa"/>
                </w:tcPr>
                <w:p w:rsidR="00BD0085" w:rsidRPr="00D53D4C" w:rsidRDefault="00BD0085" w:rsidP="00AE10B1">
                  <w:pPr>
                    <w:rPr>
                      <w:rFonts w:cstheme="minorHAnsi"/>
                      <w:lang w:val="hr-HR"/>
                    </w:rPr>
                  </w:pPr>
                  <w:r w:rsidRPr="00D53D4C">
                    <w:rPr>
                      <w:rFonts w:cstheme="minorHAnsi"/>
                      <w:lang w:val="hr-HR"/>
                    </w:rPr>
                    <w:t>Gost predavač</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11.</w:t>
                  </w:r>
                </w:p>
              </w:tc>
              <w:tc>
                <w:tcPr>
                  <w:tcW w:w="2503" w:type="dxa"/>
                </w:tcPr>
                <w:p w:rsidR="00BD0085" w:rsidRPr="00D53D4C" w:rsidRDefault="00BD0085" w:rsidP="00AE10B1">
                  <w:pPr>
                    <w:rPr>
                      <w:rFonts w:cstheme="minorHAnsi"/>
                      <w:lang w:val="hr-HR"/>
                    </w:rPr>
                  </w:pPr>
                  <w:r w:rsidRPr="00D53D4C">
                    <w:rPr>
                      <w:rFonts w:cstheme="minorHAnsi"/>
                      <w:lang w:val="hr-HR"/>
                    </w:rPr>
                    <w:t>Budžetiranje reklamnih kampanja</w:t>
                  </w:r>
                </w:p>
              </w:tc>
              <w:tc>
                <w:tcPr>
                  <w:tcW w:w="3081" w:type="dxa"/>
                </w:tcPr>
                <w:p w:rsidR="00BD0085" w:rsidRPr="00D53D4C" w:rsidRDefault="00BD0085" w:rsidP="00AE10B1">
                  <w:pPr>
                    <w:rPr>
                      <w:rFonts w:cstheme="minorHAnsi"/>
                      <w:lang w:val="hr-HR"/>
                    </w:rPr>
                  </w:pPr>
                  <w:r w:rsidRPr="00D53D4C">
                    <w:rPr>
                      <w:rFonts w:cstheme="minorHAnsi"/>
                      <w:lang w:val="hr-HR"/>
                    </w:rPr>
                    <w:t>Analiza producentskih primjera</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12.</w:t>
                  </w:r>
                </w:p>
              </w:tc>
              <w:tc>
                <w:tcPr>
                  <w:tcW w:w="2503" w:type="dxa"/>
                </w:tcPr>
                <w:p w:rsidR="00BD0085" w:rsidRPr="00D53D4C" w:rsidRDefault="00BD0085" w:rsidP="00AE10B1">
                  <w:pPr>
                    <w:rPr>
                      <w:rFonts w:cstheme="minorHAnsi"/>
                      <w:lang w:val="hr-HR"/>
                    </w:rPr>
                  </w:pPr>
                  <w:r w:rsidRPr="00D53D4C">
                    <w:rPr>
                      <w:rFonts w:cstheme="minorHAnsi"/>
                      <w:lang w:val="hr-HR"/>
                    </w:rPr>
                    <w:t>Sinergija -  video, audio i print</w:t>
                  </w:r>
                </w:p>
              </w:tc>
              <w:tc>
                <w:tcPr>
                  <w:tcW w:w="3081" w:type="dxa"/>
                </w:tcPr>
                <w:p w:rsidR="00BD0085" w:rsidRPr="00D53D4C" w:rsidRDefault="00BD0085" w:rsidP="00AE10B1">
                  <w:pPr>
                    <w:rPr>
                      <w:rFonts w:cstheme="minorHAnsi"/>
                      <w:lang w:val="hr-HR"/>
                    </w:rPr>
                  </w:pPr>
                  <w:r w:rsidRPr="00D53D4C">
                    <w:rPr>
                      <w:rFonts w:cstheme="minorHAnsi"/>
                      <w:lang w:val="hr-HR"/>
                    </w:rPr>
                    <w:t>Uloga režisera u timskom radu</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13.</w:t>
                  </w:r>
                </w:p>
              </w:tc>
              <w:tc>
                <w:tcPr>
                  <w:tcW w:w="2503" w:type="dxa"/>
                </w:tcPr>
                <w:p w:rsidR="00BD0085" w:rsidRPr="00D53D4C" w:rsidRDefault="00BD0085" w:rsidP="00AE10B1">
                  <w:pPr>
                    <w:rPr>
                      <w:rFonts w:cstheme="minorHAnsi"/>
                      <w:lang w:val="hr-HR"/>
                    </w:rPr>
                  </w:pPr>
                  <w:r w:rsidRPr="00D53D4C">
                    <w:rPr>
                      <w:rFonts w:cstheme="minorHAnsi"/>
                      <w:lang w:val="hr-HR"/>
                    </w:rPr>
                    <w:t>Web kao komunikacija</w:t>
                  </w:r>
                </w:p>
              </w:tc>
              <w:tc>
                <w:tcPr>
                  <w:tcW w:w="3081" w:type="dxa"/>
                </w:tcPr>
                <w:p w:rsidR="00BD0085" w:rsidRPr="00D53D4C" w:rsidRDefault="00BD0085" w:rsidP="00AE10B1">
                  <w:pPr>
                    <w:rPr>
                      <w:rFonts w:cstheme="minorHAnsi"/>
                      <w:lang w:val="hr-HR"/>
                    </w:rPr>
                  </w:pPr>
                  <w:r w:rsidRPr="00D53D4C">
                    <w:rPr>
                      <w:rFonts w:cstheme="minorHAnsi"/>
                      <w:lang w:val="hr-HR"/>
                    </w:rPr>
                    <w:t>Analiza iz svijeta web komunikacije</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14.</w:t>
                  </w:r>
                </w:p>
              </w:tc>
              <w:tc>
                <w:tcPr>
                  <w:tcW w:w="2503" w:type="dxa"/>
                </w:tcPr>
                <w:p w:rsidR="00BD0085" w:rsidRPr="00D53D4C" w:rsidRDefault="00BD0085" w:rsidP="00AE10B1">
                  <w:pPr>
                    <w:rPr>
                      <w:rFonts w:cstheme="minorHAnsi"/>
                      <w:lang w:val="hr-HR"/>
                    </w:rPr>
                  </w:pPr>
                  <w:r w:rsidRPr="00D53D4C">
                    <w:rPr>
                      <w:rFonts w:cstheme="minorHAnsi"/>
                      <w:lang w:val="hr-HR"/>
                    </w:rPr>
                    <w:t>Prezentacija ideja</w:t>
                  </w:r>
                </w:p>
              </w:tc>
              <w:tc>
                <w:tcPr>
                  <w:tcW w:w="3081" w:type="dxa"/>
                </w:tcPr>
                <w:p w:rsidR="00BD0085" w:rsidRPr="00D53D4C" w:rsidRDefault="00BD0085" w:rsidP="00AE10B1">
                  <w:pPr>
                    <w:rPr>
                      <w:rFonts w:cstheme="minorHAnsi"/>
                      <w:lang w:val="hr-HR"/>
                    </w:rPr>
                  </w:pPr>
                  <w:r w:rsidRPr="00D53D4C">
                    <w:rPr>
                      <w:rFonts w:cstheme="minorHAnsi"/>
                      <w:lang w:val="hr-HR"/>
                    </w:rPr>
                    <w:t>Primjeri video kampanja</w:t>
                  </w:r>
                </w:p>
              </w:tc>
              <w:tc>
                <w:tcPr>
                  <w:tcW w:w="1557" w:type="dxa"/>
                </w:tcPr>
                <w:p w:rsidR="00BD0085" w:rsidRPr="00D53D4C" w:rsidRDefault="00BD0085" w:rsidP="00AE10B1">
                  <w:pPr>
                    <w:rPr>
                      <w:rFonts w:cstheme="minorHAnsi"/>
                      <w:lang w:val="hr-HR"/>
                    </w:rPr>
                  </w:pPr>
                  <w:r w:rsidRPr="00D53D4C">
                    <w:rPr>
                      <w:rFonts w:cstheme="minorHAnsi"/>
                      <w:lang w:val="hr-HR"/>
                    </w:rPr>
                    <w:t>1</w:t>
                  </w:r>
                </w:p>
              </w:tc>
            </w:tr>
            <w:tr w:rsidR="00BD0085" w:rsidRPr="00D53D4C" w:rsidTr="00AE10B1">
              <w:tc>
                <w:tcPr>
                  <w:tcW w:w="986" w:type="dxa"/>
                </w:tcPr>
                <w:p w:rsidR="00BD0085" w:rsidRPr="00D53D4C" w:rsidRDefault="00BD0085" w:rsidP="00AE10B1">
                  <w:pPr>
                    <w:rPr>
                      <w:rFonts w:cstheme="minorHAnsi"/>
                      <w:lang w:val="hr-HR"/>
                    </w:rPr>
                  </w:pPr>
                  <w:r w:rsidRPr="00D53D4C">
                    <w:rPr>
                      <w:rFonts w:cstheme="minorHAnsi"/>
                      <w:lang w:val="hr-HR"/>
                    </w:rPr>
                    <w:t xml:space="preserve">   15. </w:t>
                  </w:r>
                </w:p>
              </w:tc>
              <w:tc>
                <w:tcPr>
                  <w:tcW w:w="2503" w:type="dxa"/>
                </w:tcPr>
                <w:p w:rsidR="00BD0085" w:rsidRPr="00D53D4C" w:rsidRDefault="00BD0085" w:rsidP="00AE10B1">
                  <w:pPr>
                    <w:rPr>
                      <w:rFonts w:cstheme="minorHAnsi"/>
                      <w:lang w:val="hr-HR"/>
                    </w:rPr>
                  </w:pPr>
                  <w:r w:rsidRPr="00D53D4C">
                    <w:rPr>
                      <w:rFonts w:cstheme="minorHAnsi"/>
                      <w:lang w:val="hr-HR"/>
                    </w:rPr>
                    <w:t>Prezentacija kampanje</w:t>
                  </w:r>
                </w:p>
              </w:tc>
              <w:tc>
                <w:tcPr>
                  <w:tcW w:w="3081" w:type="dxa"/>
                </w:tcPr>
                <w:p w:rsidR="00BD0085" w:rsidRPr="00D53D4C" w:rsidRDefault="00BD0085" w:rsidP="00AE10B1">
                  <w:pPr>
                    <w:rPr>
                      <w:rFonts w:cstheme="minorHAnsi"/>
                      <w:lang w:val="hr-HR"/>
                    </w:rPr>
                  </w:pPr>
                  <w:r w:rsidRPr="00D53D4C">
                    <w:rPr>
                      <w:rFonts w:cstheme="minorHAnsi"/>
                      <w:lang w:val="hr-HR"/>
                    </w:rPr>
                    <w:t>Gost predavač</w:t>
                  </w:r>
                </w:p>
              </w:tc>
              <w:tc>
                <w:tcPr>
                  <w:tcW w:w="1557" w:type="dxa"/>
                </w:tcPr>
                <w:p w:rsidR="00BD0085" w:rsidRPr="00D53D4C" w:rsidRDefault="00BD0085" w:rsidP="00AE10B1">
                  <w:pPr>
                    <w:rPr>
                      <w:rFonts w:cstheme="minorHAnsi"/>
                      <w:lang w:val="hr-HR"/>
                    </w:rPr>
                  </w:pPr>
                  <w:r w:rsidRPr="00D53D4C">
                    <w:rPr>
                      <w:rFonts w:cstheme="minorHAnsi"/>
                      <w:lang w:val="hr-HR"/>
                    </w:rPr>
                    <w:t>1</w:t>
                  </w:r>
                </w:p>
              </w:tc>
            </w:tr>
          </w:tbl>
          <w:p w:rsidR="00BD0085" w:rsidRPr="00D53D4C" w:rsidRDefault="00BD0085" w:rsidP="00AE10B1">
            <w:pPr>
              <w:rPr>
                <w:rFonts w:eastAsia="Times New Roman" w:cstheme="minorHAnsi"/>
                <w:lang w:val="hr-HR" w:eastAsia="hr-BA"/>
              </w:rPr>
            </w:pP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hr-HR" w:eastAsia="hr-BA"/>
              </w:rPr>
            </w:pPr>
            <w:r w:rsidRPr="00D53D4C">
              <w:rPr>
                <w:rFonts w:eastAsia="Calibri" w:cstheme="minorHAnsi"/>
                <w:b/>
                <w:bCs/>
                <w:color w:val="000000"/>
                <w:kern w:val="24"/>
                <w:lang w:val="hr-HR" w:eastAsia="hr-BA"/>
              </w:rPr>
              <w:t xml:space="preserve">Ishodi učenja: </w:t>
            </w: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rPr>
                <w:rFonts w:eastAsia="Times New Roman" w:cstheme="minorHAnsi"/>
                <w:color w:val="000000"/>
                <w:lang w:val="hr-HR" w:eastAsia="hr-BA"/>
              </w:rPr>
            </w:pPr>
            <w:r w:rsidRPr="00D53D4C">
              <w:rPr>
                <w:rFonts w:eastAsia="Times New Roman" w:cstheme="minorHAnsi"/>
                <w:color w:val="000000"/>
                <w:lang w:val="hr-HR" w:eastAsia="hr-BA"/>
              </w:rPr>
              <w:t>Nakon uspješno završenog semestra (položenog ispita iz predmeta Vizualne komunikacije I) sudent će moći:</w:t>
            </w:r>
          </w:p>
          <w:p w:rsidR="00BD0085" w:rsidRPr="00D53D4C" w:rsidRDefault="00BD0085" w:rsidP="00AE10B1">
            <w:pPr>
              <w:rPr>
                <w:rFonts w:eastAsia="Times New Roman" w:cstheme="minorHAnsi"/>
                <w:lang w:val="hr-HR" w:eastAsia="hr-BA"/>
              </w:rPr>
            </w:pPr>
            <w:r w:rsidRPr="00D53D4C">
              <w:rPr>
                <w:rFonts w:eastAsia="Times New Roman" w:cstheme="minorHAnsi"/>
                <w:lang w:val="hr-HR" w:eastAsia="hr-BA"/>
              </w:rPr>
              <w:t xml:space="preserve">- ispoljavati i oblikovati kreativna rješenja kroz samostalnu aktivnost ili grupni rad (unaprijeđeno znanje o pristupu kreativnom procesu), </w:t>
            </w:r>
          </w:p>
          <w:p w:rsidR="00BD0085" w:rsidRPr="00D53D4C" w:rsidRDefault="00BD0085" w:rsidP="00AE10B1">
            <w:pPr>
              <w:rPr>
                <w:rFonts w:eastAsia="Times New Roman" w:cstheme="minorHAnsi"/>
                <w:lang w:val="hr-HR" w:eastAsia="hr-BA"/>
              </w:rPr>
            </w:pPr>
            <w:r w:rsidRPr="00D53D4C">
              <w:rPr>
                <w:rFonts w:eastAsia="Times New Roman" w:cstheme="minorHAnsi"/>
                <w:lang w:val="hr-HR" w:eastAsia="hr-BA"/>
              </w:rPr>
              <w:lastRenderedPageBreak/>
              <w:t>- usvojiti i primijeniti spoznaju o relevantnosti samostalnog oblikovanja prezentacije kao zaključka kreativnog procesa.</w:t>
            </w: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Calibri" w:cstheme="minorHAnsi"/>
                <w:b/>
                <w:bCs/>
                <w:color w:val="000000"/>
                <w:kern w:val="24"/>
                <w:lang w:val="hr-HR" w:eastAsia="hr-BA"/>
              </w:rPr>
              <w:lastRenderedPageBreak/>
              <w:t>Metode izvođenja nastave:</w:t>
            </w:r>
            <w:r w:rsidRPr="00D53D4C">
              <w:rPr>
                <w:rFonts w:eastAsia="Calibri" w:cstheme="minorHAnsi"/>
                <w:color w:val="000000"/>
                <w:kern w:val="24"/>
                <w:lang w:val="hr-HR" w:eastAsia="hr-BA"/>
              </w:rPr>
              <w:t xml:space="preserve"> </w:t>
            </w: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hr-HR"/>
              </w:rPr>
            </w:pPr>
            <w:r w:rsidRPr="00D53D4C">
              <w:rPr>
                <w:rFonts w:cstheme="minorHAnsi"/>
                <w:lang w:val="hr-HR"/>
              </w:rPr>
              <w:t>Studenti uče, kroz raznovrsne primjere, o značaju i funkciji vizuelnih medija, u najširem opsegu - od reklamnog medija pa sve do noviteta iz svijeta kompjuterske tehnologije, web komuniciranja, alternativnih medija - koji su sastavni dio opšte vizuelne kulture studenata Akademije scenskih umjetnosti.</w:t>
            </w:r>
          </w:p>
          <w:p w:rsidR="00BD0085" w:rsidRPr="00D53D4C" w:rsidRDefault="00BD0085" w:rsidP="00AE10B1">
            <w:pPr>
              <w:rPr>
                <w:rFonts w:eastAsia="Times New Roman" w:cstheme="minorHAnsi"/>
                <w:color w:val="000000"/>
                <w:lang w:val="hr-HR" w:eastAsia="hr-BA"/>
              </w:rPr>
            </w:pPr>
            <w:r w:rsidRPr="00D53D4C">
              <w:rPr>
                <w:rFonts w:eastAsia="Times New Roman" w:cstheme="minorHAnsi"/>
                <w:color w:val="000000"/>
                <w:lang w:val="hr-HR" w:eastAsia="hr-BA"/>
              </w:rPr>
              <w:t>Predavanja, demonstrativna metoda, ilustrativna metoda.</w:t>
            </w:r>
          </w:p>
          <w:p w:rsidR="00BD0085" w:rsidRPr="00D53D4C" w:rsidRDefault="00BD0085" w:rsidP="00AE10B1">
            <w:pPr>
              <w:rPr>
                <w:rFonts w:cstheme="minorHAnsi"/>
                <w:lang w:val="hr-HR"/>
              </w:rPr>
            </w:pPr>
            <w:r w:rsidRPr="00D53D4C">
              <w:rPr>
                <w:rFonts w:cstheme="minorHAnsi"/>
                <w:color w:val="000000"/>
                <w:lang w:val="hr-HR"/>
              </w:rPr>
              <w:t>Za analitički pristup koriste se primjeri iz literature, magazina ili stručnih knjiga te relevantnih internetskih baza podataka</w:t>
            </w:r>
            <w:r w:rsidRPr="00D53D4C">
              <w:rPr>
                <w:rFonts w:eastAsia="Times New Roman" w:cstheme="minorHAnsi"/>
                <w:color w:val="000000"/>
                <w:lang w:val="hr-HR" w:eastAsia="hr-BA"/>
              </w:rPr>
              <w:t>.</w:t>
            </w: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hr-HR" w:eastAsia="hr-BA"/>
              </w:rPr>
            </w:pPr>
            <w:r w:rsidRPr="00D53D4C">
              <w:rPr>
                <w:rFonts w:eastAsia="Calibri" w:cstheme="minorHAnsi"/>
                <w:b/>
                <w:bCs/>
                <w:color w:val="000000"/>
                <w:kern w:val="24"/>
                <w:lang w:val="hr-HR" w:eastAsia="hr-BA"/>
              </w:rPr>
              <w:t>Metode provjere znanja sa strukturom ocjene</w:t>
            </w:r>
            <w:r w:rsidRPr="00D53D4C">
              <w:rPr>
                <w:rStyle w:val="FootnoteReference"/>
                <w:rFonts w:eastAsia="Calibri" w:cstheme="minorHAnsi"/>
                <w:b/>
                <w:bCs/>
                <w:color w:val="000000"/>
                <w:kern w:val="24"/>
                <w:lang w:val="hr-HR" w:eastAsia="hr-BA"/>
              </w:rPr>
              <w:footnoteReference w:id="120"/>
            </w:r>
            <w:r w:rsidRPr="00D53D4C">
              <w:rPr>
                <w:rFonts w:eastAsia="Calibri" w:cstheme="minorHAnsi"/>
                <w:b/>
                <w:bCs/>
                <w:color w:val="000000"/>
                <w:kern w:val="24"/>
                <w:lang w:val="hr-HR" w:eastAsia="hr-BA"/>
              </w:rPr>
              <w:t>:</w:t>
            </w:r>
            <w:r w:rsidRPr="00D53D4C">
              <w:rPr>
                <w:rFonts w:eastAsia="Calibri" w:cstheme="minorHAnsi"/>
                <w:color w:val="000000"/>
                <w:kern w:val="24"/>
                <w:lang w:val="hr-HR" w:eastAsia="hr-BA"/>
              </w:rPr>
              <w:t xml:space="preserve"> </w:t>
            </w: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hr-HR" w:eastAsia="hr-BA"/>
              </w:rPr>
            </w:pPr>
            <w:r w:rsidRPr="00D53D4C">
              <w:rPr>
                <w:rFonts w:eastAsia="Times New Roman" w:cstheme="minorHAnsi"/>
                <w:lang w:val="hr-HR" w:eastAsia="hr-BA"/>
              </w:rPr>
              <w:t>Na osnovu stečenog znanja i iskustva studenata, evaluira se rad studenta na osnovu angažmana u proteklom periodu, učestvovanja u kreativnom procesu, kao i osobnog ispoljavanja kreacije u odnosu na zadatu temu ili formu</w:t>
            </w:r>
          </w:p>
        </w:tc>
      </w:tr>
      <w:tr w:rsidR="00BD0085" w:rsidRPr="00D53D4C" w:rsidTr="00AE10B1">
        <w:trPr>
          <w:trHeight w:val="323"/>
        </w:trPr>
        <w:tc>
          <w:tcPr>
            <w:tcW w:w="20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hr-HR" w:eastAsia="hr-BA"/>
              </w:rPr>
            </w:pPr>
            <w:r w:rsidRPr="00D53D4C">
              <w:rPr>
                <w:rFonts w:eastAsia="Calibri" w:cstheme="minorHAnsi"/>
                <w:b/>
                <w:bCs/>
                <w:color w:val="000000"/>
                <w:kern w:val="24"/>
                <w:lang w:val="hr-HR" w:eastAsia="hr-BA"/>
              </w:rPr>
              <w:t>Literatura</w:t>
            </w:r>
            <w:r w:rsidRPr="00D53D4C">
              <w:rPr>
                <w:rStyle w:val="FootnoteReference"/>
                <w:rFonts w:eastAsia="Calibri" w:cstheme="minorHAnsi"/>
                <w:b/>
                <w:bCs/>
                <w:color w:val="000000"/>
                <w:kern w:val="24"/>
                <w:lang w:val="hr-HR" w:eastAsia="hr-BA"/>
              </w:rPr>
              <w:footnoteReference w:id="121"/>
            </w:r>
            <w:r w:rsidRPr="00D53D4C">
              <w:rPr>
                <w:rFonts w:eastAsia="Calibri" w:cstheme="minorHAnsi"/>
                <w:b/>
                <w:bCs/>
                <w:color w:val="000000"/>
                <w:kern w:val="24"/>
                <w:lang w:val="hr-HR" w:eastAsia="hr-BA"/>
              </w:rPr>
              <w:t>:</w:t>
            </w:r>
            <w:r w:rsidRPr="00D53D4C">
              <w:rPr>
                <w:rFonts w:eastAsia="Calibri" w:cstheme="minorHAnsi"/>
                <w:color w:val="000000"/>
                <w:kern w:val="24"/>
                <w:lang w:val="hr-HR" w:eastAsia="hr-BA"/>
              </w:rPr>
              <w:t xml:space="preserve"> </w:t>
            </w:r>
          </w:p>
          <w:p w:rsidR="00BD0085" w:rsidRPr="00D53D4C" w:rsidRDefault="00BD0085" w:rsidP="00AE10B1">
            <w:pPr>
              <w:rPr>
                <w:rFonts w:eastAsia="Times New Roman" w:cstheme="minorHAnsi"/>
                <w:b/>
                <w:i/>
                <w:lang w:val="hr-HR" w:eastAsia="hr-BA"/>
              </w:rPr>
            </w:pPr>
          </w:p>
        </w:tc>
        <w:tc>
          <w:tcPr>
            <w:tcW w:w="714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i/>
                <w:lang w:val="hr-HR" w:eastAsia="hr-BA"/>
              </w:rPr>
            </w:pPr>
            <w:r w:rsidRPr="00D53D4C">
              <w:rPr>
                <w:rFonts w:eastAsia="Times New Roman" w:cstheme="minorHAnsi"/>
                <w:b/>
                <w:lang w:val="hr-HR" w:eastAsia="hr-BA"/>
              </w:rPr>
              <w:t>Obavezna</w:t>
            </w:r>
            <w:r w:rsidRPr="00D53D4C">
              <w:rPr>
                <w:rFonts w:eastAsia="Times New Roman" w:cstheme="minorHAnsi"/>
                <w:lang w:val="hr-HR" w:eastAsia="hr-BA"/>
              </w:rPr>
              <w:t>:</w:t>
            </w:r>
          </w:p>
          <w:p w:rsidR="00BD0085" w:rsidRPr="00D53D4C" w:rsidRDefault="00BD0085" w:rsidP="00AE10B1">
            <w:pPr>
              <w:rPr>
                <w:rFonts w:cstheme="minorHAnsi"/>
                <w:lang w:val="hr-HR"/>
              </w:rPr>
            </w:pPr>
            <w:r w:rsidRPr="00D53D4C">
              <w:rPr>
                <w:rFonts w:cstheme="minorHAnsi"/>
                <w:lang w:val="hr-HR"/>
              </w:rPr>
              <w:t xml:space="preserve">- Steven Heller, Mirko Ilić, </w:t>
            </w:r>
            <w:r w:rsidRPr="00D53D4C">
              <w:rPr>
                <w:rFonts w:cstheme="minorHAnsi"/>
                <w:i/>
                <w:lang w:val="hr-HR"/>
              </w:rPr>
              <w:t>Anatomy of Design</w:t>
            </w:r>
          </w:p>
          <w:p w:rsidR="00BD0085" w:rsidRPr="00D53D4C" w:rsidRDefault="00BD0085" w:rsidP="00AE10B1">
            <w:pPr>
              <w:rPr>
                <w:rFonts w:cstheme="minorHAnsi"/>
                <w:lang w:val="hr-HR"/>
              </w:rPr>
            </w:pPr>
            <w:r w:rsidRPr="00D53D4C">
              <w:rPr>
                <w:rFonts w:cstheme="minorHAnsi"/>
                <w:lang w:val="hr-HR"/>
              </w:rPr>
              <w:t xml:space="preserve">- Gavin Ambrose, Paul Harris, </w:t>
            </w:r>
            <w:r w:rsidRPr="00D53D4C">
              <w:rPr>
                <w:rFonts w:cstheme="minorHAnsi"/>
                <w:i/>
                <w:lang w:val="hr-HR"/>
              </w:rPr>
              <w:t>The fundamentals of creative design</w:t>
            </w:r>
          </w:p>
          <w:p w:rsidR="00BD0085" w:rsidRPr="00D53D4C" w:rsidRDefault="00BD0085" w:rsidP="00AE10B1">
            <w:pPr>
              <w:rPr>
                <w:rFonts w:eastAsia="Times New Roman" w:cstheme="minorHAnsi"/>
                <w:lang w:val="hr-HR" w:eastAsia="hr-BA"/>
              </w:rPr>
            </w:pPr>
            <w:r w:rsidRPr="00D53D4C">
              <w:rPr>
                <w:rFonts w:cstheme="minorHAnsi"/>
                <w:lang w:val="hr-HR"/>
              </w:rPr>
              <w:t xml:space="preserve">- Yasabura Kuwayama, </w:t>
            </w:r>
            <w:r w:rsidRPr="00D53D4C">
              <w:rPr>
                <w:rFonts w:cstheme="minorHAnsi"/>
                <w:i/>
                <w:lang w:val="hr-HR"/>
              </w:rPr>
              <w:t>Trademarks and Symbols of the World</w:t>
            </w:r>
          </w:p>
          <w:p w:rsidR="00BD0085" w:rsidRPr="00D53D4C" w:rsidRDefault="00BD0085" w:rsidP="00AE10B1">
            <w:pPr>
              <w:rPr>
                <w:rFonts w:eastAsia="Times New Roman" w:cstheme="minorHAnsi"/>
                <w:lang w:val="hr-HR" w:eastAsia="hr-BA"/>
              </w:rPr>
            </w:pPr>
            <w:r w:rsidRPr="00D53D4C">
              <w:rPr>
                <w:rFonts w:cstheme="minorHAnsi"/>
                <w:lang w:val="hr-HR"/>
              </w:rPr>
              <w:t xml:space="preserve">- Rick Poynor: </w:t>
            </w:r>
            <w:r w:rsidRPr="00D53D4C">
              <w:rPr>
                <w:rFonts w:cstheme="minorHAnsi"/>
                <w:i/>
                <w:lang w:val="hr-HR"/>
              </w:rPr>
              <w:t>Graphic Design and Postmodernism</w:t>
            </w:r>
          </w:p>
          <w:p w:rsidR="00BD0085" w:rsidRPr="00D53D4C" w:rsidRDefault="00BD0085" w:rsidP="00AE10B1">
            <w:pPr>
              <w:rPr>
                <w:rFonts w:eastAsia="Times New Roman" w:cstheme="minorHAnsi"/>
                <w:lang w:val="hr-HR" w:eastAsia="hr-BA"/>
              </w:rPr>
            </w:pPr>
            <w:r w:rsidRPr="00D53D4C">
              <w:rPr>
                <w:rFonts w:eastAsia="Times New Roman" w:cstheme="minorHAnsi"/>
                <w:b/>
                <w:lang w:val="hr-HR" w:eastAsia="hr-BA"/>
              </w:rPr>
              <w:t>Dopunska</w:t>
            </w:r>
            <w:r w:rsidRPr="00D53D4C">
              <w:rPr>
                <w:rFonts w:eastAsia="Times New Roman" w:cstheme="minorHAnsi"/>
                <w:lang w:val="hr-HR" w:eastAsia="hr-BA"/>
              </w:rPr>
              <w:t xml:space="preserve">: </w:t>
            </w:r>
            <w:r w:rsidRPr="00D53D4C">
              <w:rPr>
                <w:rFonts w:eastAsia="Times New Roman" w:cstheme="minorHAnsi"/>
                <w:lang w:val="hr-HR" w:eastAsia="hr-BA"/>
              </w:rPr>
              <w:br/>
            </w:r>
            <w:r w:rsidRPr="00D53D4C">
              <w:rPr>
                <w:rFonts w:cstheme="minorHAnsi"/>
                <w:lang w:val="hr-HR"/>
              </w:rPr>
              <w:t xml:space="preserve">- Gestalten: </w:t>
            </w:r>
            <w:r w:rsidRPr="00D53D4C">
              <w:rPr>
                <w:rFonts w:cstheme="minorHAnsi"/>
                <w:i/>
                <w:lang w:val="hr-HR"/>
              </w:rPr>
              <w:t>Urban Interventions – personal projects in public spaces</w:t>
            </w:r>
          </w:p>
        </w:tc>
      </w:tr>
    </w:tbl>
    <w:p w:rsidR="00BD0085" w:rsidRPr="00D53D4C" w:rsidRDefault="00BD0085" w:rsidP="00BD0085">
      <w:pPr>
        <w:rPr>
          <w:rFonts w:cstheme="minorHAnsi"/>
          <w:color w:val="FF0000"/>
          <w:lang w:val="de-DE"/>
        </w:rPr>
      </w:pPr>
    </w:p>
    <w:tbl>
      <w:tblPr>
        <w:tblW w:w="9175" w:type="dxa"/>
        <w:tblCellMar>
          <w:left w:w="0" w:type="dxa"/>
          <w:right w:w="0" w:type="dxa"/>
        </w:tblCellMar>
        <w:tblLook w:val="00A0" w:firstRow="1" w:lastRow="0" w:firstColumn="1" w:lastColumn="0" w:noHBand="0" w:noVBand="0"/>
      </w:tblPr>
      <w:tblGrid>
        <w:gridCol w:w="2188"/>
        <w:gridCol w:w="2026"/>
        <w:gridCol w:w="2350"/>
        <w:gridCol w:w="2611"/>
      </w:tblGrid>
      <w:tr w:rsidR="00BD0085" w:rsidRPr="00D53D4C" w:rsidTr="00AE10B1">
        <w:trPr>
          <w:trHeight w:val="104"/>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D53D4C" w:rsidRDefault="00BD0085" w:rsidP="00AE10B1">
            <w:pPr>
              <w:rPr>
                <w:rFonts w:cstheme="minorHAnsi"/>
                <w:color w:val="FFFFFF" w:themeColor="background1"/>
                <w:lang w:val="bs-Latn-BA" w:eastAsia="hr-BA"/>
              </w:rPr>
            </w:pPr>
            <w:r w:rsidRPr="00D53D4C">
              <w:rPr>
                <w:rFonts w:eastAsia="Times New Roman" w:cstheme="minorHAnsi"/>
                <w:b/>
                <w:bCs/>
                <w:color w:val="FFFFFF" w:themeColor="background1"/>
                <w:kern w:val="24"/>
                <w:lang w:val="bs-Latn-BA" w:eastAsia="hr-BA"/>
              </w:rPr>
              <w:t>Šifra predmeta:</w:t>
            </w:r>
            <w:r w:rsidRPr="00D53D4C">
              <w:rPr>
                <w:rFonts w:cstheme="minorHAnsi"/>
                <w:color w:val="FFFFFF" w:themeColor="background1"/>
                <w:lang w:val="bs-Latn-BA" w:eastAsia="hr-BA"/>
              </w:rPr>
              <w:t xml:space="preserve"> </w:t>
            </w:r>
            <w:r w:rsidRPr="00D53D4C">
              <w:rPr>
                <w:rFonts w:cstheme="minorHAnsi"/>
                <w:color w:val="FFFFFF" w:themeColor="background1"/>
                <w:lang w:val="bs-Latn-BA"/>
              </w:rPr>
              <w:t>PROD0709</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cstheme="minorHAnsi"/>
                <w:color w:val="FFFFFF" w:themeColor="background1"/>
                <w:sz w:val="34"/>
                <w:szCs w:val="34"/>
                <w:lang w:val="bs-Latn-BA" w:eastAsia="hr-BA"/>
              </w:rPr>
            </w:pPr>
            <w:r w:rsidRPr="00D53D4C">
              <w:rPr>
                <w:rFonts w:eastAsia="Times New Roman" w:cstheme="minorHAnsi"/>
                <w:bCs/>
                <w:color w:val="FFFFFF" w:themeColor="background1"/>
                <w:kern w:val="24"/>
                <w:sz w:val="34"/>
                <w:szCs w:val="34"/>
                <w:lang w:val="bs-Latn-BA" w:eastAsia="hr-BA"/>
              </w:rPr>
              <w:t xml:space="preserve">ANALIZA I TEORIJA SCENARIJA I  </w:t>
            </w:r>
          </w:p>
        </w:tc>
      </w:tr>
      <w:tr w:rsidR="00BD0085" w:rsidRPr="00D53D4C" w:rsidTr="00AE10B1">
        <w:trPr>
          <w:trHeight w:val="104"/>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eastAsia="hr-BA"/>
              </w:rPr>
            </w:pPr>
            <w:r w:rsidRPr="00D53D4C">
              <w:rPr>
                <w:rFonts w:eastAsia="Times New Roman" w:cstheme="minorHAnsi"/>
                <w:b/>
                <w:bCs/>
                <w:color w:val="000000"/>
                <w:kern w:val="24"/>
                <w:lang w:val="bs-Latn-BA" w:eastAsia="hr-BA"/>
              </w:rPr>
              <w:t>Ciklus: Prvi</w:t>
            </w:r>
          </w:p>
        </w:tc>
        <w:tc>
          <w:tcPr>
            <w:tcW w:w="20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eastAsia="hr-BA"/>
              </w:rPr>
            </w:pPr>
            <w:r w:rsidRPr="00D53D4C">
              <w:rPr>
                <w:rFonts w:eastAsia="Times New Roman" w:cstheme="minorHAnsi"/>
                <w:b/>
                <w:bCs/>
                <w:color w:val="000000"/>
                <w:kern w:val="24"/>
                <w:lang w:val="bs-Latn-BA" w:eastAsia="hr-BA"/>
              </w:rPr>
              <w:t>Godina: IV</w:t>
            </w:r>
          </w:p>
        </w:tc>
        <w:tc>
          <w:tcPr>
            <w:tcW w:w="2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eastAsia="hr-BA"/>
              </w:rPr>
            </w:pPr>
            <w:r w:rsidRPr="00D53D4C">
              <w:rPr>
                <w:rFonts w:eastAsia="Times New Roman" w:cstheme="minorHAnsi"/>
                <w:b/>
                <w:bCs/>
                <w:color w:val="000000"/>
                <w:kern w:val="24"/>
                <w:lang w:val="bs-Latn-BA" w:eastAsia="hr-BA"/>
              </w:rPr>
              <w:t>Semestar: VII</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eastAsia="hr-BA"/>
              </w:rPr>
            </w:pPr>
            <w:r w:rsidRPr="00D53D4C">
              <w:rPr>
                <w:rFonts w:eastAsia="Times New Roman" w:cstheme="minorHAnsi"/>
                <w:b/>
                <w:bCs/>
                <w:color w:val="000000"/>
                <w:kern w:val="24"/>
                <w:lang w:val="bs-Latn-BA" w:eastAsia="hr-BA"/>
              </w:rPr>
              <w:t>Broj ECTS kredita:</w:t>
            </w:r>
            <w:r w:rsidRPr="00D53D4C">
              <w:rPr>
                <w:rFonts w:eastAsia="Times New Roman" w:cstheme="minorHAnsi"/>
                <w:color w:val="000000"/>
                <w:kern w:val="24"/>
                <w:lang w:val="bs-Latn-BA" w:eastAsia="hr-BA"/>
              </w:rPr>
              <w:t xml:space="preserve"> </w:t>
            </w:r>
            <w:r w:rsidRPr="00D53D4C">
              <w:rPr>
                <w:rFonts w:eastAsia="Times New Roman" w:cstheme="minorHAnsi"/>
                <w:b/>
                <w:color w:val="000000"/>
                <w:kern w:val="24"/>
                <w:lang w:val="bs-Latn-BA" w:eastAsia="hr-BA"/>
              </w:rPr>
              <w:t>2</w:t>
            </w:r>
          </w:p>
        </w:tc>
      </w:tr>
      <w:tr w:rsidR="00BD0085" w:rsidRPr="00D53D4C" w:rsidTr="00AE10B1">
        <w:trPr>
          <w:trHeight w:val="479"/>
        </w:trPr>
        <w:tc>
          <w:tcPr>
            <w:tcW w:w="421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eastAsia="hr-BA"/>
              </w:rPr>
            </w:pPr>
            <w:r w:rsidRPr="00D53D4C">
              <w:rPr>
                <w:rFonts w:cstheme="minorHAnsi"/>
                <w:noProof/>
                <w:lang w:val="bs-Latn-BA" w:eastAsia="bs-Latn-BA"/>
              </w:rPr>
              <w:drawing>
                <wp:anchor distT="0" distB="0" distL="114300" distR="114300" simplePos="0" relativeHeight="251682816" behindDoc="1" locked="0" layoutInCell="1" allowOverlap="1" wp14:anchorId="1B479093" wp14:editId="23820FC0">
                  <wp:simplePos x="0" y="0"/>
                  <wp:positionH relativeFrom="column">
                    <wp:posOffset>44450</wp:posOffset>
                  </wp:positionH>
                  <wp:positionV relativeFrom="paragraph">
                    <wp:posOffset>139065</wp:posOffset>
                  </wp:positionV>
                  <wp:extent cx="4940300" cy="4940300"/>
                  <wp:effectExtent l="19050" t="0" r="0" b="0"/>
                  <wp:wrapNone/>
                  <wp:docPr id="11"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srcRect/>
                          <a:stretch>
                            <a:fillRect/>
                          </a:stretch>
                        </pic:blipFill>
                        <pic:spPr bwMode="auto">
                          <a:xfrm>
                            <a:off x="0" y="0"/>
                            <a:ext cx="4940300" cy="4940300"/>
                          </a:xfrm>
                          <a:prstGeom prst="rect">
                            <a:avLst/>
                          </a:prstGeom>
                          <a:noFill/>
                        </pic:spPr>
                      </pic:pic>
                    </a:graphicData>
                  </a:graphic>
                </wp:anchor>
              </w:drawing>
            </w:r>
            <w:r w:rsidRPr="00D53D4C">
              <w:rPr>
                <w:rFonts w:eastAsia="Times New Roman" w:cstheme="minorHAnsi"/>
                <w:b/>
                <w:bCs/>
                <w:color w:val="000000"/>
                <w:kern w:val="24"/>
                <w:lang w:val="bs-Latn-BA" w:eastAsia="hr-BA"/>
              </w:rPr>
              <w:t>Status: Obavezni</w:t>
            </w:r>
          </w:p>
        </w:tc>
        <w:tc>
          <w:tcPr>
            <w:tcW w:w="49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Kontakt sati: 30 sati (Predavanja: 15 sati/1 sat sedmi</w:t>
            </w:r>
            <w:r w:rsidRPr="00D53D4C">
              <w:rPr>
                <w:rFonts w:cstheme="minorHAnsi"/>
                <w:b/>
                <w:lang w:val="bs-Latn-BA" w:eastAsia="hr-BA"/>
              </w:rPr>
              <w:t>č</w:t>
            </w:r>
            <w:r w:rsidRPr="00D53D4C">
              <w:rPr>
                <w:rFonts w:eastAsia="Times New Roman" w:cstheme="minorHAnsi"/>
                <w:b/>
                <w:bCs/>
                <w:color w:val="000000"/>
                <w:kern w:val="24"/>
                <w:lang w:val="bs-Latn-BA" w:eastAsia="hr-BA"/>
              </w:rPr>
              <w:t>no + Vježbe: 15 sati/1 sat sedmi</w:t>
            </w:r>
            <w:r w:rsidRPr="00D53D4C">
              <w:rPr>
                <w:rFonts w:cstheme="minorHAnsi"/>
                <w:b/>
                <w:lang w:val="bs-Latn-BA" w:eastAsia="hr-BA"/>
              </w:rPr>
              <w:t>č</w:t>
            </w:r>
            <w:r w:rsidRPr="00D53D4C">
              <w:rPr>
                <w:rFonts w:eastAsia="Times New Roman" w:cstheme="minorHAnsi"/>
                <w:b/>
                <w:bCs/>
                <w:color w:val="000000"/>
                <w:kern w:val="24"/>
                <w:lang w:val="bs-Latn-BA" w:eastAsia="hr-BA"/>
              </w:rPr>
              <w:t>no)</w:t>
            </w:r>
          </w:p>
          <w:p w:rsidR="00BD0085" w:rsidRPr="00D53D4C" w:rsidRDefault="00BD0085" w:rsidP="00AE10B1">
            <w:pPr>
              <w:rPr>
                <w:rFonts w:eastAsia="Times New Roman" w:cstheme="minorHAnsi"/>
                <w:bCs/>
                <w:color w:val="000000"/>
                <w:kern w:val="24"/>
                <w:lang w:val="bs-Latn-BA" w:eastAsia="hr-BA"/>
              </w:rPr>
            </w:pPr>
          </w:p>
          <w:p w:rsidR="00BD0085" w:rsidRPr="00D53D4C" w:rsidRDefault="00BD0085" w:rsidP="00AE10B1">
            <w:pPr>
              <w:rPr>
                <w:rFonts w:eastAsia="Times New Roman" w:cstheme="minorHAnsi"/>
                <w:bCs/>
                <w:color w:val="000000"/>
                <w:kern w:val="24"/>
                <w:lang w:val="bs-Latn-BA" w:eastAsia="hr-BA"/>
              </w:rPr>
            </w:pPr>
            <w:r w:rsidRPr="00D53D4C">
              <w:rPr>
                <w:rFonts w:eastAsia="Times New Roman" w:cstheme="minorHAnsi"/>
                <w:bCs/>
                <w:color w:val="000000"/>
                <w:kern w:val="24"/>
                <w:lang w:val="bs-Latn-BA" w:eastAsia="hr-BA"/>
              </w:rPr>
              <w:t>Individualni prakti</w:t>
            </w:r>
            <w:r w:rsidRPr="00D53D4C">
              <w:rPr>
                <w:rFonts w:cstheme="minorHAnsi"/>
                <w:lang w:val="bs-Latn-BA" w:eastAsia="hr-BA"/>
              </w:rPr>
              <w:t>č</w:t>
            </w:r>
            <w:r w:rsidRPr="00D53D4C">
              <w:rPr>
                <w:rFonts w:eastAsia="Times New Roman" w:cstheme="minorHAnsi"/>
                <w:bCs/>
                <w:color w:val="000000"/>
                <w:kern w:val="24"/>
                <w:lang w:val="bs-Latn-BA" w:eastAsia="hr-BA"/>
              </w:rPr>
              <w:t>ni rad: 10</w:t>
            </w:r>
          </w:p>
          <w:p w:rsidR="00BD0085" w:rsidRPr="00D53D4C" w:rsidRDefault="00BD0085" w:rsidP="00AE10B1">
            <w:pPr>
              <w:rPr>
                <w:rFonts w:eastAsia="Times New Roman" w:cstheme="minorHAnsi"/>
                <w:bCs/>
                <w:color w:val="000000"/>
                <w:kern w:val="24"/>
                <w:lang w:val="bs-Latn-BA" w:eastAsia="hr-BA"/>
              </w:rPr>
            </w:pPr>
            <w:r w:rsidRPr="00D53D4C">
              <w:rPr>
                <w:rFonts w:eastAsia="Times New Roman" w:cstheme="minorHAnsi"/>
                <w:bCs/>
                <w:color w:val="000000"/>
                <w:kern w:val="24"/>
                <w:lang w:val="bs-Latn-BA" w:eastAsia="hr-BA"/>
              </w:rPr>
              <w:t>Kontinuirano savladavanje gradiva: 10</w:t>
            </w:r>
          </w:p>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Ukupan broj sati: 50</w:t>
            </w: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lang w:val="bs-Latn-BA" w:eastAsia="hr-BA"/>
              </w:rPr>
            </w:pPr>
            <w:r w:rsidRPr="00D53D4C">
              <w:rPr>
                <w:rFonts w:cstheme="minorHAnsi"/>
                <w:b/>
                <w:lang w:val="bs-Latn-BA" w:eastAsia="hr-BA"/>
              </w:rPr>
              <w:lastRenderedPageBreak/>
              <w:t>Učesnici u nastavi</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lang w:val="bs-Latn-BA" w:eastAsia="hr-BA"/>
              </w:rPr>
            </w:pPr>
            <w:r w:rsidRPr="00D53D4C">
              <w:rPr>
                <w:rFonts w:cstheme="minorHAnsi"/>
                <w:b/>
                <w:lang w:val="bs-Latn-BA" w:eastAsia="hr-BA"/>
              </w:rPr>
              <w:t>Nastavnici i saradnici izabrani na oblast SCENARIJ</w:t>
            </w: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b/>
                <w:lang w:val="bs-Latn-BA" w:eastAsia="hr-BA"/>
              </w:rPr>
            </w:pPr>
            <w:r w:rsidRPr="00D53D4C">
              <w:rPr>
                <w:rFonts w:cstheme="minorHAnsi"/>
                <w:b/>
                <w:lang w:val="bs-Latn-BA" w:eastAsia="hr-BA"/>
              </w:rPr>
              <w:t>Preduslov za upis:</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eastAsia="hr-BA"/>
              </w:rPr>
            </w:pPr>
            <w:r w:rsidRPr="00D53D4C">
              <w:rPr>
                <w:rFonts w:cstheme="minorHAnsi"/>
                <w:lang w:val="bs-Latn-BA"/>
              </w:rPr>
              <w:t>Upisan VII semestar</w:t>
            </w: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Cilj (ciljevi) predmeta:</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Ciljevi i Zadaci predmeta ANALIZA I TEORIJA SCENARIJA I su upoznavanje studenata sa pojmom naratologije i naracije sa naglaskom na filmsku dugometražnu igranu formu.  Studenti će se upoznati sa najznačajnijim primjerima različitih narativnih struktura, te će uz analize scenarija i filmova istraživati način formiranja i vođenja filmske priče u scenariju. Fokus predmeta je prije svega na filmskom scenariju, te se nastava izvodi isključivo kroz primjere tj. kroz analizu scenarija.</w:t>
            </w:r>
          </w:p>
          <w:p w:rsidR="00BD0085" w:rsidRPr="00D53D4C" w:rsidRDefault="00BD0085" w:rsidP="00AE10B1">
            <w:pPr>
              <w:rPr>
                <w:rFonts w:cstheme="minorHAnsi"/>
                <w:lang w:val="bs-Latn-BA" w:eastAsia="hr-BA"/>
              </w:rPr>
            </w:pPr>
            <w:r w:rsidRPr="00D53D4C">
              <w:rPr>
                <w:rFonts w:cstheme="minorHAnsi"/>
                <w:lang w:val="bs-Latn-BA"/>
              </w:rPr>
              <w:t>Sadržaj predmeta izvodi se u jedinstvenoj kombinaciji predavanja i vježbi. Pod predavanjem podrazumijevamo proces uvođenja u temu i verbalnu elaboraciju teme, a pod vježbom proces praktične provjere i izvedbe teme u vidu analiza zadatih scenarija na temu. Ovi procesi teku paralelno i omogućavaju da studenti stvore i teorijsku i iskustvenu platformu za svoj dalji rad.</w:t>
            </w: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b/>
                <w:bCs/>
                <w:color w:val="000000"/>
                <w:kern w:val="24"/>
                <w:lang w:val="bs-Latn-BA" w:eastAsia="hr-BA"/>
              </w:rPr>
            </w:pPr>
            <w:r w:rsidRPr="00D53D4C">
              <w:rPr>
                <w:rFonts w:eastAsia="Times New Roman" w:cstheme="minorHAnsi"/>
                <w:b/>
                <w:bCs/>
                <w:color w:val="000000"/>
                <w:kern w:val="24"/>
                <w:lang w:val="bs-Latn-BA" w:eastAsia="hr-BA"/>
              </w:rPr>
              <w:t>Tematske jedinice:</w:t>
            </w:r>
          </w:p>
          <w:p w:rsidR="00BD0085" w:rsidRPr="00D53D4C" w:rsidRDefault="00BD0085" w:rsidP="00AE10B1">
            <w:pPr>
              <w:rPr>
                <w:rFonts w:eastAsia="Times New Roman" w:cstheme="minorHAnsi"/>
                <w:bCs/>
                <w:i/>
                <w:color w:val="000000"/>
                <w:kern w:val="24"/>
                <w:lang w:val="bs-Latn-BA" w:eastAsia="hr-BA"/>
              </w:rPr>
            </w:pP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ind w:left="360"/>
              <w:rPr>
                <w:rFonts w:cstheme="minorHAnsi"/>
                <w:lang w:val="bs-Latn-BA" w:eastAsia="hr-BA"/>
              </w:rPr>
            </w:pPr>
            <w:r w:rsidRPr="00D53D4C">
              <w:rPr>
                <w:rFonts w:cstheme="minorHAnsi"/>
                <w:lang w:val="bs-Latn-BA" w:eastAsia="hr-BA"/>
              </w:rPr>
              <w:t>SEDMICA:</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Uvodno predavanje o teoriji i analizi scenarija</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Uloga scenarija u nastanku filma</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Struktura i kako ovisi o likovima</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sa jednim glavnim likom, primjer 1</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sa jednim glavnim likom, primjer 2.</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sa dva glavna lika, primjer 1.</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sa dva glavna lika, primjer 2.</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Forma i sadržaj, mogućnosti naracije</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ansambl filma, osnovni model</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ansambl filma, kružna dramaturgija</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ansambl filma, epizodna struktura</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Narativna analiza scenarija i strukture ansambl filma, paralelne priče</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Analiza seminarskih radova prema odabranim modelima</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Specifične strukture i način na koji se radnja konstruiše</w:t>
            </w:r>
          </w:p>
          <w:p w:rsidR="00BD0085" w:rsidRPr="00D53D4C" w:rsidRDefault="00BD0085" w:rsidP="00177582">
            <w:pPr>
              <w:pStyle w:val="ListParagraph"/>
              <w:numPr>
                <w:ilvl w:val="0"/>
                <w:numId w:val="12"/>
              </w:numPr>
              <w:spacing w:after="0" w:line="240" w:lineRule="auto"/>
              <w:rPr>
                <w:rFonts w:cstheme="minorHAnsi"/>
                <w:lang w:val="bs-Latn-BA" w:eastAsia="hr-BA"/>
              </w:rPr>
            </w:pPr>
            <w:r w:rsidRPr="00D53D4C">
              <w:rPr>
                <w:rFonts w:cstheme="minorHAnsi"/>
                <w:lang w:val="bs-Latn-BA" w:eastAsia="hr-BA"/>
              </w:rPr>
              <w:t>Eksperimentalne i slobodne forme</w:t>
            </w: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tabs>
                <w:tab w:val="left" w:pos="1152"/>
              </w:tabs>
              <w:ind w:left="360"/>
              <w:jc w:val="both"/>
              <w:rPr>
                <w:rFonts w:cstheme="minorHAnsi"/>
                <w:lang w:val="bs-Latn-BA" w:eastAsia="hr-BA"/>
              </w:rPr>
            </w:pPr>
            <w:r w:rsidRPr="00D53D4C">
              <w:rPr>
                <w:rFonts w:eastAsia="Times New Roman" w:cstheme="minorHAnsi"/>
                <w:b/>
                <w:bCs/>
                <w:color w:val="000000"/>
                <w:kern w:val="24"/>
                <w:lang w:val="bs-Latn-BA" w:eastAsia="hr-BA"/>
              </w:rPr>
              <w:t>Ishodi u</w:t>
            </w:r>
            <w:r w:rsidRPr="00D53D4C">
              <w:rPr>
                <w:rFonts w:cstheme="minorHAnsi"/>
                <w:b/>
                <w:lang w:val="bs-Latn-BA"/>
              </w:rPr>
              <w:t>č</w:t>
            </w:r>
            <w:r w:rsidRPr="00D53D4C">
              <w:rPr>
                <w:rFonts w:eastAsia="Times New Roman" w:cstheme="minorHAnsi"/>
                <w:b/>
                <w:bCs/>
                <w:color w:val="000000"/>
                <w:kern w:val="24"/>
                <w:lang w:val="bs-Latn-BA" w:eastAsia="hr-BA"/>
              </w:rPr>
              <w:t xml:space="preserve">enja: </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i/>
                <w:iCs/>
                <w:lang w:val="bs-Latn-BA" w:eastAsia="hr-BA"/>
              </w:rPr>
              <w:t>Znanje</w:t>
            </w:r>
            <w:r w:rsidRPr="00D53D4C">
              <w:rPr>
                <w:rFonts w:cstheme="minorHAnsi"/>
                <w:lang w:val="bs-Latn-BA" w:eastAsia="hr-BA"/>
              </w:rPr>
              <w:t xml:space="preserve">: sticanje znanja o teorijskim elementima naracija; </w:t>
            </w:r>
            <w:r w:rsidRPr="00D53D4C">
              <w:rPr>
                <w:rFonts w:cstheme="minorHAnsi"/>
                <w:lang w:val="bs-Latn-BA"/>
              </w:rPr>
              <w:t>upoznavanje se naratologijom te njena primjena u filmskoj dramaturgiji</w:t>
            </w:r>
          </w:p>
          <w:p w:rsidR="00BD0085" w:rsidRPr="00D53D4C" w:rsidRDefault="00BD0085" w:rsidP="00AE10B1">
            <w:pPr>
              <w:rPr>
                <w:rFonts w:cstheme="minorHAnsi"/>
                <w:lang w:val="bs-Latn-BA"/>
              </w:rPr>
            </w:pPr>
          </w:p>
          <w:p w:rsidR="00BD0085" w:rsidRPr="00D53D4C" w:rsidRDefault="00BD0085" w:rsidP="00AE10B1">
            <w:pPr>
              <w:rPr>
                <w:rFonts w:cstheme="minorHAnsi"/>
                <w:lang w:val="bs-Latn-BA"/>
              </w:rPr>
            </w:pPr>
            <w:r w:rsidRPr="00D53D4C">
              <w:rPr>
                <w:rFonts w:cstheme="minorHAnsi"/>
                <w:i/>
                <w:iCs/>
                <w:lang w:val="bs-Latn-BA" w:eastAsia="hr-BA"/>
              </w:rPr>
              <w:t>Vještine</w:t>
            </w:r>
            <w:r w:rsidRPr="00D53D4C">
              <w:rPr>
                <w:rFonts w:cstheme="minorHAnsi"/>
                <w:lang w:val="bs-Latn-BA" w:eastAsia="hr-BA"/>
              </w:rPr>
              <w:t xml:space="preserve">: </w:t>
            </w:r>
            <w:r w:rsidRPr="00D53D4C">
              <w:rPr>
                <w:rFonts w:cstheme="minorHAnsi"/>
                <w:lang w:val="bs-Latn-BA"/>
              </w:rPr>
              <w:t>upoznavanje sa različitim narativnim strukturama</w:t>
            </w:r>
          </w:p>
          <w:p w:rsidR="00BD0085" w:rsidRPr="00D53D4C" w:rsidRDefault="00BD0085" w:rsidP="00AE10B1">
            <w:pPr>
              <w:rPr>
                <w:rFonts w:cstheme="minorHAnsi"/>
                <w:lang w:val="bs-Latn-BA"/>
              </w:rPr>
            </w:pPr>
          </w:p>
          <w:p w:rsidR="00BD0085" w:rsidRPr="00D53D4C" w:rsidRDefault="00BD0085" w:rsidP="00AE10B1">
            <w:pPr>
              <w:rPr>
                <w:rFonts w:cstheme="minorHAnsi"/>
                <w:lang w:val="bs-Latn-BA"/>
              </w:rPr>
            </w:pPr>
            <w:r w:rsidRPr="00D53D4C">
              <w:rPr>
                <w:rFonts w:cstheme="minorHAnsi"/>
                <w:i/>
                <w:iCs/>
                <w:lang w:val="bs-Latn-BA" w:eastAsia="hr-BA"/>
              </w:rPr>
              <w:lastRenderedPageBreak/>
              <w:t>Kompetencije</w:t>
            </w:r>
            <w:r w:rsidRPr="00D53D4C">
              <w:rPr>
                <w:rFonts w:cstheme="minorHAnsi"/>
                <w:lang w:val="bs-Latn-BA" w:eastAsia="hr-BA"/>
              </w:rPr>
              <w:t xml:space="preserve">: </w:t>
            </w:r>
            <w:r w:rsidRPr="00D53D4C">
              <w:rPr>
                <w:rFonts w:cstheme="minorHAnsi"/>
                <w:lang w:val="bs-Latn-BA"/>
              </w:rPr>
              <w:t>prepoznavanje i važnost teme i ideje i kako tema i ideja utiču na filmsku naraciju, te sadržaja i forme</w:t>
            </w:r>
          </w:p>
          <w:p w:rsidR="00BD0085" w:rsidRPr="00D53D4C" w:rsidRDefault="00BD0085" w:rsidP="00AE10B1">
            <w:pPr>
              <w:rPr>
                <w:rFonts w:cstheme="minorHAnsi"/>
                <w:lang w:val="bs-Latn-BA"/>
              </w:rPr>
            </w:pPr>
            <w:r w:rsidRPr="00D53D4C">
              <w:rPr>
                <w:rFonts w:cstheme="minorHAnsi"/>
                <w:lang w:val="bs-Latn-BA"/>
              </w:rPr>
              <w:t>likovi i njihov tretman u različitim naratološkim strukturama.</w:t>
            </w: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eastAsia="hr-BA"/>
              </w:rPr>
            </w:pPr>
            <w:r w:rsidRPr="00D53D4C">
              <w:rPr>
                <w:rFonts w:eastAsia="Times New Roman" w:cstheme="minorHAnsi"/>
                <w:b/>
                <w:bCs/>
                <w:color w:val="000000"/>
                <w:kern w:val="24"/>
                <w:lang w:val="bs-Latn-BA" w:eastAsia="hr-BA"/>
              </w:rPr>
              <w:lastRenderedPageBreak/>
              <w:t>Metode izvo</w:t>
            </w:r>
            <w:r w:rsidRPr="00D53D4C">
              <w:rPr>
                <w:rFonts w:cstheme="minorHAnsi"/>
                <w:b/>
                <w:lang w:val="bs-Latn-BA"/>
              </w:rPr>
              <w:t>đ</w:t>
            </w:r>
            <w:r w:rsidRPr="00D53D4C">
              <w:rPr>
                <w:rFonts w:eastAsia="Times New Roman" w:cstheme="minorHAnsi"/>
                <w:b/>
                <w:bCs/>
                <w:color w:val="000000"/>
                <w:kern w:val="24"/>
                <w:lang w:val="bs-Latn-BA" w:eastAsia="hr-BA"/>
              </w:rPr>
              <w:t>enja nastave:</w:t>
            </w:r>
            <w:r w:rsidRPr="00D53D4C">
              <w:rPr>
                <w:rFonts w:eastAsia="Times New Roman" w:cstheme="minorHAnsi"/>
                <w:color w:val="000000"/>
                <w:kern w:val="24"/>
                <w:lang w:val="bs-Latn-BA" w:eastAsia="hr-BA"/>
              </w:rPr>
              <w:t xml:space="preserve"> </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Princip rada na predmetu  ANALIZA I TEORIJA SCENARIJA I je istraživački, individualan ali u isto vrijeme i timski rad studenata. Istraživanje tema i savladavanje teorijskih pojmova neophodnih za praktični rad odvijaju se u grupi, a sam praktični rad je individualan za svakog studenta te su rezultati i iskustva različiti u ovisnosti od vlastitog angažmana i osobenosti svakog studenta ponaosob.</w:t>
            </w: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color w:val="000000"/>
                <w:kern w:val="24"/>
                <w:lang w:val="bs-Latn-BA" w:eastAsia="hr-BA"/>
              </w:rPr>
            </w:pPr>
            <w:r w:rsidRPr="00D53D4C">
              <w:rPr>
                <w:rFonts w:eastAsia="Times New Roman" w:cstheme="minorHAnsi"/>
                <w:b/>
                <w:bCs/>
                <w:color w:val="000000"/>
                <w:kern w:val="24"/>
                <w:lang w:val="bs-Latn-BA" w:eastAsia="hr-BA"/>
              </w:rPr>
              <w:t>Metode provjere znanja sa strukturom ocjene</w:t>
            </w:r>
            <w:r w:rsidRPr="00D53D4C">
              <w:rPr>
                <w:rStyle w:val="FootnoteReference"/>
                <w:rFonts w:eastAsia="Times New Roman" w:cstheme="minorHAnsi"/>
                <w:b/>
                <w:bCs/>
                <w:color w:val="000000"/>
                <w:kern w:val="24"/>
                <w:lang w:val="bs-Latn-BA" w:eastAsia="hr-BA"/>
              </w:rPr>
              <w:footnoteReference w:id="122"/>
            </w:r>
            <w:r w:rsidRPr="00D53D4C">
              <w:rPr>
                <w:rFonts w:eastAsia="Times New Roman" w:cstheme="minorHAnsi"/>
                <w:b/>
                <w:bCs/>
                <w:color w:val="000000"/>
                <w:kern w:val="24"/>
                <w:lang w:val="bs-Latn-BA" w:eastAsia="hr-BA"/>
              </w:rPr>
              <w:t>:</w:t>
            </w:r>
            <w:r w:rsidRPr="00D53D4C">
              <w:rPr>
                <w:rFonts w:eastAsia="Times New Roman" w:cstheme="minorHAnsi"/>
                <w:color w:val="000000"/>
                <w:kern w:val="24"/>
                <w:lang w:val="bs-Latn-BA" w:eastAsia="hr-BA"/>
              </w:rPr>
              <w:t xml:space="preserve"> </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bs-Latn-BA"/>
              </w:rPr>
              <w:t>Praćenje rada i provjera znanja vrši se tokom realizacije nastavnog programa.</w:t>
            </w:r>
          </w:p>
          <w:p w:rsidR="00BD0085" w:rsidRPr="00D53D4C" w:rsidRDefault="00BD0085" w:rsidP="00AE10B1">
            <w:pPr>
              <w:pStyle w:val="BodyText0"/>
              <w:spacing w:after="0"/>
              <w:rPr>
                <w:rFonts w:asciiTheme="minorHAnsi" w:hAnsiTheme="minorHAnsi" w:cstheme="minorHAnsi"/>
                <w:sz w:val="24"/>
                <w:lang w:val="bs-Latn-BA"/>
              </w:rPr>
            </w:pPr>
            <w:r w:rsidRPr="00D53D4C">
              <w:rPr>
                <w:rFonts w:asciiTheme="minorHAnsi" w:hAnsiTheme="minorHAnsi" w:cstheme="minorHAnsi"/>
                <w:sz w:val="24"/>
                <w:lang w:val="bs-Latn-BA"/>
              </w:rPr>
              <w:t>Planiran je jedan test tokom semestra i finalni ispit nakon semestra. Da bi izašao na usmeni dio ispita student mora redovno pohađati nastavu i savladati zadatke.</w:t>
            </w:r>
          </w:p>
          <w:p w:rsidR="00BD0085" w:rsidRPr="00D53D4C" w:rsidRDefault="00BD0085" w:rsidP="00AE10B1">
            <w:pPr>
              <w:rPr>
                <w:rFonts w:eastAsia="Times New Roman" w:cstheme="minorHAnsi"/>
                <w:lang w:val="bs-Latn-BA" w:eastAsia="hr-B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5"/>
              <w:gridCol w:w="1042"/>
              <w:gridCol w:w="460"/>
              <w:gridCol w:w="1907"/>
              <w:gridCol w:w="818"/>
              <w:gridCol w:w="1032"/>
            </w:tblGrid>
            <w:tr w:rsidR="00BD0085" w:rsidRPr="00D53D4C" w:rsidTr="00AE10B1">
              <w:tc>
                <w:tcPr>
                  <w:tcW w:w="2087" w:type="dxa"/>
                  <w:gridSpan w:val="2"/>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Provjera znanja i ocjenjivanje</w:t>
                  </w:r>
                </w:p>
                <w:p w:rsidR="00BD0085" w:rsidRPr="00D53D4C" w:rsidRDefault="00BD0085" w:rsidP="00AE10B1">
                  <w:pPr>
                    <w:rPr>
                      <w:rFonts w:cstheme="minorHAnsi"/>
                      <w:b/>
                      <w:sz w:val="20"/>
                      <w:szCs w:val="20"/>
                      <w:lang w:val="bs-Latn-BA"/>
                    </w:rPr>
                  </w:pPr>
                </w:p>
              </w:tc>
              <w:tc>
                <w:tcPr>
                  <w:tcW w:w="460" w:type="dxa"/>
                  <w:vMerge w:val="restart"/>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tc>
              <w:tc>
                <w:tcPr>
                  <w:tcW w:w="1907" w:type="dxa"/>
                  <w:vMerge w:val="restart"/>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Kriteriji</w:t>
                  </w:r>
                </w:p>
              </w:tc>
              <w:tc>
                <w:tcPr>
                  <w:tcW w:w="818" w:type="dxa"/>
                  <w:vMerge w:val="restart"/>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Bodovi</w:t>
                  </w:r>
                </w:p>
              </w:tc>
              <w:tc>
                <w:tcPr>
                  <w:tcW w:w="1032" w:type="dxa"/>
                  <w:vMerge w:val="restart"/>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Uslov za ispit</w:t>
                  </w:r>
                </w:p>
                <w:p w:rsidR="00BD0085" w:rsidRPr="00D53D4C" w:rsidRDefault="00BD0085" w:rsidP="00AE10B1">
                  <w:pPr>
                    <w:rPr>
                      <w:rFonts w:cstheme="minorHAnsi"/>
                      <w:b/>
                      <w:sz w:val="20"/>
                      <w:szCs w:val="20"/>
                      <w:lang w:val="bs-Latn-BA"/>
                    </w:rPr>
                  </w:pPr>
                  <w:r w:rsidRPr="00D53D4C">
                    <w:rPr>
                      <w:rFonts w:cstheme="minorHAnsi"/>
                      <w:b/>
                      <w:sz w:val="20"/>
                      <w:szCs w:val="20"/>
                      <w:lang w:val="bs-Latn-BA"/>
                    </w:rPr>
                    <w:t>min-max</w:t>
                  </w:r>
                </w:p>
              </w:tc>
            </w:tr>
            <w:tr w:rsidR="00BD0085" w:rsidRPr="00D53D4C" w:rsidTr="00AE10B1">
              <w:tc>
                <w:tcPr>
                  <w:tcW w:w="1045"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Bodovi </w:t>
                  </w:r>
                </w:p>
              </w:tc>
              <w:tc>
                <w:tcPr>
                  <w:tcW w:w="1042"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Ocjene</w:t>
                  </w:r>
                </w:p>
              </w:tc>
              <w:tc>
                <w:tcPr>
                  <w:tcW w:w="460" w:type="dxa"/>
                  <w:vMerge/>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tc>
              <w:tc>
                <w:tcPr>
                  <w:tcW w:w="1907" w:type="dxa"/>
                  <w:vMerge/>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tc>
              <w:tc>
                <w:tcPr>
                  <w:tcW w:w="818" w:type="dxa"/>
                  <w:vMerge/>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jc w:val="center"/>
                    <w:rPr>
                      <w:rFonts w:cstheme="minorHAnsi"/>
                      <w:b/>
                      <w:sz w:val="20"/>
                      <w:szCs w:val="20"/>
                      <w:lang w:val="bs-Latn-BA"/>
                    </w:rPr>
                  </w:pPr>
                </w:p>
              </w:tc>
              <w:tc>
                <w:tcPr>
                  <w:tcW w:w="1032" w:type="dxa"/>
                  <w:vMerge/>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jc w:val="center"/>
                    <w:rPr>
                      <w:rFonts w:cstheme="minorHAnsi"/>
                      <w:b/>
                      <w:sz w:val="20"/>
                      <w:szCs w:val="20"/>
                      <w:lang w:val="bs-Latn-BA"/>
                    </w:rPr>
                  </w:pPr>
                </w:p>
              </w:tc>
            </w:tr>
            <w:tr w:rsidR="00BD0085" w:rsidRPr="00D53D4C" w:rsidTr="00AE10B1">
              <w:trPr>
                <w:trHeight w:val="444"/>
              </w:trPr>
              <w:tc>
                <w:tcPr>
                  <w:tcW w:w="1045"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Do 54</w:t>
                  </w:r>
                </w:p>
              </w:tc>
              <w:tc>
                <w:tcPr>
                  <w:tcW w:w="1042"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5 (F)</w:t>
                  </w:r>
                </w:p>
              </w:tc>
              <w:tc>
                <w:tcPr>
                  <w:tcW w:w="460"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1.</w:t>
                  </w:r>
                </w:p>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2.</w:t>
                  </w:r>
                </w:p>
              </w:tc>
              <w:tc>
                <w:tcPr>
                  <w:tcW w:w="1907"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Pohađanje nastave </w:t>
                  </w:r>
                </w:p>
                <w:p w:rsidR="00BD0085" w:rsidRPr="00D53D4C" w:rsidRDefault="00BD0085" w:rsidP="00AE10B1">
                  <w:pPr>
                    <w:rPr>
                      <w:rFonts w:cstheme="minorHAnsi"/>
                      <w:b/>
                      <w:sz w:val="20"/>
                      <w:szCs w:val="20"/>
                      <w:lang w:val="bs-Latn-BA"/>
                    </w:rPr>
                  </w:pPr>
                  <w:r w:rsidRPr="00D53D4C">
                    <w:rPr>
                      <w:rFonts w:cstheme="minorHAnsi"/>
                      <w:b/>
                      <w:sz w:val="20"/>
                      <w:szCs w:val="20"/>
                      <w:lang w:val="bs-Latn-BA"/>
                    </w:rPr>
                    <w:t>Angažman u nastavi</w:t>
                  </w:r>
                </w:p>
              </w:tc>
              <w:tc>
                <w:tcPr>
                  <w:tcW w:w="818"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5</w:t>
                  </w:r>
                </w:p>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15</w:t>
                  </w:r>
                </w:p>
              </w:tc>
              <w:tc>
                <w:tcPr>
                  <w:tcW w:w="1032"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1– 5</w:t>
                  </w:r>
                </w:p>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10-15</w:t>
                  </w:r>
                </w:p>
              </w:tc>
            </w:tr>
            <w:tr w:rsidR="00BD0085" w:rsidRPr="00D53D4C" w:rsidTr="00AE10B1">
              <w:tc>
                <w:tcPr>
                  <w:tcW w:w="1045"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55-64</w:t>
                  </w:r>
                </w:p>
              </w:tc>
              <w:tc>
                <w:tcPr>
                  <w:tcW w:w="1042"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6 (E)</w:t>
                  </w:r>
                </w:p>
              </w:tc>
              <w:tc>
                <w:tcPr>
                  <w:tcW w:w="460"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3.</w:t>
                  </w:r>
                </w:p>
              </w:tc>
              <w:tc>
                <w:tcPr>
                  <w:tcW w:w="1907"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Pisani rad (seminarski rad)</w:t>
                  </w:r>
                </w:p>
              </w:tc>
              <w:tc>
                <w:tcPr>
                  <w:tcW w:w="818"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jc w:val="center"/>
                    <w:rPr>
                      <w:rFonts w:cstheme="minorHAnsi"/>
                      <w:b/>
                      <w:sz w:val="20"/>
                      <w:szCs w:val="20"/>
                      <w:lang w:val="bs-Latn-BA"/>
                    </w:rPr>
                  </w:pPr>
                </w:p>
                <w:p w:rsidR="00BD0085" w:rsidRPr="00D53D4C" w:rsidRDefault="00BD0085" w:rsidP="00AE10B1">
                  <w:pPr>
                    <w:jc w:val="center"/>
                    <w:rPr>
                      <w:rFonts w:cstheme="minorHAnsi"/>
                      <w:b/>
                      <w:sz w:val="20"/>
                      <w:szCs w:val="20"/>
                      <w:lang w:val="bs-Latn-BA"/>
                    </w:rPr>
                  </w:pPr>
                  <w:r w:rsidRPr="00D53D4C">
                    <w:rPr>
                      <w:rFonts w:cstheme="minorHAnsi"/>
                      <w:b/>
                      <w:sz w:val="20"/>
                      <w:szCs w:val="20"/>
                      <w:lang w:val="bs-Latn-BA"/>
                    </w:rPr>
                    <w:t xml:space="preserve"> 10</w:t>
                  </w:r>
                </w:p>
              </w:tc>
              <w:tc>
                <w:tcPr>
                  <w:tcW w:w="1032"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4-10</w:t>
                  </w:r>
                </w:p>
              </w:tc>
            </w:tr>
            <w:tr w:rsidR="00BD0085" w:rsidRPr="00D53D4C" w:rsidTr="00AE10B1">
              <w:tc>
                <w:tcPr>
                  <w:tcW w:w="1045"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65-74</w:t>
                  </w:r>
                </w:p>
              </w:tc>
              <w:tc>
                <w:tcPr>
                  <w:tcW w:w="1042"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7 (D)</w:t>
                  </w:r>
                </w:p>
              </w:tc>
              <w:tc>
                <w:tcPr>
                  <w:tcW w:w="460" w:type="dxa"/>
                  <w:tcBorders>
                    <w:top w:val="single" w:sz="4" w:space="0" w:color="000000"/>
                    <w:left w:val="single" w:sz="4" w:space="0" w:color="000000"/>
                    <w:bottom w:val="single" w:sz="12" w:space="0" w:color="auto"/>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4.</w:t>
                  </w:r>
                </w:p>
              </w:tc>
              <w:tc>
                <w:tcPr>
                  <w:tcW w:w="1907" w:type="dxa"/>
                  <w:tcBorders>
                    <w:top w:val="single" w:sz="4" w:space="0" w:color="000000"/>
                    <w:left w:val="single" w:sz="4" w:space="0" w:color="000000"/>
                    <w:bottom w:val="single" w:sz="12" w:space="0" w:color="auto"/>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Kolokvij</w:t>
                  </w:r>
                </w:p>
              </w:tc>
              <w:tc>
                <w:tcPr>
                  <w:tcW w:w="818" w:type="dxa"/>
                  <w:tcBorders>
                    <w:top w:val="single" w:sz="4" w:space="0" w:color="000000"/>
                    <w:left w:val="single" w:sz="4" w:space="0" w:color="000000"/>
                    <w:bottom w:val="single" w:sz="12" w:space="0" w:color="auto"/>
                    <w:right w:val="single" w:sz="4" w:space="0" w:color="000000"/>
                  </w:tcBorders>
                </w:tcPr>
                <w:p w:rsidR="00BD0085" w:rsidRPr="00D53D4C" w:rsidRDefault="00BD0085" w:rsidP="00AE10B1">
                  <w:pPr>
                    <w:jc w:val="center"/>
                    <w:rPr>
                      <w:rFonts w:cstheme="minorHAnsi"/>
                      <w:b/>
                      <w:sz w:val="20"/>
                      <w:szCs w:val="20"/>
                      <w:lang w:val="bs-Latn-BA"/>
                    </w:rPr>
                  </w:pPr>
                  <w:r w:rsidRPr="00D53D4C">
                    <w:rPr>
                      <w:rFonts w:cstheme="minorHAnsi"/>
                      <w:b/>
                      <w:sz w:val="20"/>
                      <w:szCs w:val="20"/>
                      <w:lang w:val="bs-Latn-BA"/>
                    </w:rPr>
                    <w:t>20</w:t>
                  </w:r>
                </w:p>
              </w:tc>
              <w:tc>
                <w:tcPr>
                  <w:tcW w:w="1032" w:type="dxa"/>
                  <w:tcBorders>
                    <w:top w:val="single" w:sz="4" w:space="0" w:color="000000"/>
                    <w:left w:val="single" w:sz="4" w:space="0" w:color="000000"/>
                    <w:bottom w:val="single" w:sz="12" w:space="0" w:color="auto"/>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10-20</w:t>
                  </w:r>
                </w:p>
              </w:tc>
            </w:tr>
            <w:tr w:rsidR="00BD0085" w:rsidRPr="00D53D4C" w:rsidTr="00AE10B1">
              <w:tc>
                <w:tcPr>
                  <w:tcW w:w="1045"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75-84</w:t>
                  </w:r>
                </w:p>
              </w:tc>
              <w:tc>
                <w:tcPr>
                  <w:tcW w:w="1042" w:type="dxa"/>
                  <w:tcBorders>
                    <w:top w:val="single" w:sz="4" w:space="0" w:color="000000"/>
                    <w:left w:val="single" w:sz="4" w:space="0" w:color="000000"/>
                    <w:bottom w:val="single" w:sz="4" w:space="0" w:color="000000"/>
                    <w:right w:val="single" w:sz="12" w:space="0" w:color="auto"/>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8 (C)</w:t>
                  </w:r>
                </w:p>
              </w:tc>
              <w:tc>
                <w:tcPr>
                  <w:tcW w:w="460" w:type="dxa"/>
                  <w:tcBorders>
                    <w:top w:val="single" w:sz="12" w:space="0" w:color="auto"/>
                    <w:left w:val="single" w:sz="12" w:space="0" w:color="auto"/>
                    <w:bottom w:val="single" w:sz="12" w:space="0" w:color="auto"/>
                    <w:right w:val="single" w:sz="4" w:space="0" w:color="000000"/>
                  </w:tcBorders>
                </w:tcPr>
                <w:p w:rsidR="00BD0085" w:rsidRPr="00D53D4C" w:rsidRDefault="00BD0085" w:rsidP="00AE10B1">
                  <w:pPr>
                    <w:rPr>
                      <w:rFonts w:cstheme="minorHAnsi"/>
                      <w:b/>
                      <w:sz w:val="20"/>
                      <w:szCs w:val="20"/>
                      <w:lang w:val="bs-Latn-BA"/>
                    </w:rPr>
                  </w:pPr>
                </w:p>
              </w:tc>
              <w:tc>
                <w:tcPr>
                  <w:tcW w:w="1907" w:type="dxa"/>
                  <w:tcBorders>
                    <w:top w:val="single" w:sz="12" w:space="0" w:color="auto"/>
                    <w:left w:val="single" w:sz="4" w:space="0" w:color="000000"/>
                    <w:bottom w:val="single" w:sz="12" w:space="0" w:color="auto"/>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Ukupno do završnog ispita</w:t>
                  </w:r>
                </w:p>
              </w:tc>
              <w:tc>
                <w:tcPr>
                  <w:tcW w:w="818" w:type="dxa"/>
                  <w:tcBorders>
                    <w:top w:val="single" w:sz="12" w:space="0" w:color="auto"/>
                    <w:left w:val="single" w:sz="4" w:space="0" w:color="000000"/>
                    <w:bottom w:val="single" w:sz="12" w:space="0" w:color="auto"/>
                    <w:right w:val="single" w:sz="4" w:space="0" w:color="000000"/>
                  </w:tcBorders>
                </w:tcPr>
                <w:p w:rsidR="00BD0085" w:rsidRPr="00D53D4C" w:rsidRDefault="00BD0085" w:rsidP="00AE10B1">
                  <w:pPr>
                    <w:jc w:val="center"/>
                    <w:rPr>
                      <w:rFonts w:cstheme="minorHAnsi"/>
                      <w:b/>
                      <w:sz w:val="20"/>
                      <w:szCs w:val="20"/>
                      <w:lang w:val="bs-Latn-BA"/>
                    </w:rPr>
                  </w:pPr>
                  <w:r w:rsidRPr="00D53D4C">
                    <w:rPr>
                      <w:rFonts w:cstheme="minorHAnsi"/>
                      <w:b/>
                      <w:sz w:val="20"/>
                      <w:szCs w:val="20"/>
                      <w:lang w:val="bs-Latn-BA"/>
                    </w:rPr>
                    <w:t>50</w:t>
                  </w:r>
                </w:p>
              </w:tc>
              <w:tc>
                <w:tcPr>
                  <w:tcW w:w="1032" w:type="dxa"/>
                  <w:tcBorders>
                    <w:top w:val="single" w:sz="12" w:space="0" w:color="auto"/>
                    <w:left w:val="single" w:sz="4" w:space="0" w:color="000000"/>
                    <w:bottom w:val="single" w:sz="12" w:space="0" w:color="auto"/>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25 - 50</w:t>
                  </w:r>
                </w:p>
              </w:tc>
            </w:tr>
            <w:tr w:rsidR="00BD0085" w:rsidRPr="00D53D4C" w:rsidTr="00AE10B1">
              <w:tc>
                <w:tcPr>
                  <w:tcW w:w="1045"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85-94</w:t>
                  </w:r>
                </w:p>
              </w:tc>
              <w:tc>
                <w:tcPr>
                  <w:tcW w:w="1042" w:type="dxa"/>
                  <w:tcBorders>
                    <w:top w:val="single" w:sz="4" w:space="0" w:color="000000"/>
                    <w:left w:val="single" w:sz="4" w:space="0" w:color="000000"/>
                    <w:bottom w:val="single" w:sz="4" w:space="0" w:color="000000"/>
                    <w:right w:val="single" w:sz="12" w:space="0" w:color="auto"/>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9 (B)</w:t>
                  </w:r>
                </w:p>
              </w:tc>
              <w:tc>
                <w:tcPr>
                  <w:tcW w:w="460" w:type="dxa"/>
                  <w:tcBorders>
                    <w:top w:val="single" w:sz="12" w:space="0" w:color="auto"/>
                    <w:left w:val="single" w:sz="12" w:space="0" w:color="auto"/>
                    <w:bottom w:val="single" w:sz="12" w:space="0" w:color="auto"/>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4.</w:t>
                  </w:r>
                </w:p>
              </w:tc>
              <w:tc>
                <w:tcPr>
                  <w:tcW w:w="1907" w:type="dxa"/>
                  <w:tcBorders>
                    <w:top w:val="single" w:sz="12" w:space="0" w:color="auto"/>
                    <w:left w:val="single" w:sz="4" w:space="0" w:color="000000"/>
                    <w:bottom w:val="single" w:sz="12" w:space="0" w:color="auto"/>
                    <w:right w:val="single" w:sz="4" w:space="0" w:color="auto"/>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Završni ispit</w:t>
                  </w:r>
                </w:p>
              </w:tc>
              <w:tc>
                <w:tcPr>
                  <w:tcW w:w="818" w:type="dxa"/>
                  <w:tcBorders>
                    <w:top w:val="single" w:sz="12" w:space="0" w:color="auto"/>
                    <w:left w:val="single" w:sz="4" w:space="0" w:color="auto"/>
                    <w:bottom w:val="single" w:sz="12" w:space="0" w:color="auto"/>
                    <w:right w:val="single" w:sz="4" w:space="0" w:color="000000"/>
                  </w:tcBorders>
                </w:tcPr>
                <w:p w:rsidR="00BD0085" w:rsidRPr="00D53D4C" w:rsidRDefault="00BD0085" w:rsidP="00AE10B1">
                  <w:pPr>
                    <w:jc w:val="center"/>
                    <w:rPr>
                      <w:rFonts w:cstheme="minorHAnsi"/>
                      <w:b/>
                      <w:sz w:val="20"/>
                      <w:szCs w:val="20"/>
                      <w:lang w:val="bs-Latn-BA"/>
                    </w:rPr>
                  </w:pPr>
                  <w:r w:rsidRPr="00D53D4C">
                    <w:rPr>
                      <w:rFonts w:cstheme="minorHAnsi"/>
                      <w:b/>
                      <w:sz w:val="20"/>
                      <w:szCs w:val="20"/>
                      <w:lang w:val="bs-Latn-BA"/>
                    </w:rPr>
                    <w:t xml:space="preserve">50 </w:t>
                  </w:r>
                </w:p>
              </w:tc>
              <w:tc>
                <w:tcPr>
                  <w:tcW w:w="1032" w:type="dxa"/>
                  <w:tcBorders>
                    <w:top w:val="single" w:sz="12" w:space="0" w:color="auto"/>
                    <w:left w:val="single" w:sz="4" w:space="0" w:color="000000"/>
                    <w:bottom w:val="single" w:sz="12" w:space="0" w:color="auto"/>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 xml:space="preserve"> 30 – 50</w:t>
                  </w:r>
                </w:p>
              </w:tc>
            </w:tr>
            <w:tr w:rsidR="00BD0085" w:rsidRPr="00D53D4C" w:rsidTr="00AE10B1">
              <w:tc>
                <w:tcPr>
                  <w:tcW w:w="1045" w:type="dxa"/>
                  <w:tcBorders>
                    <w:top w:val="single" w:sz="4" w:space="0" w:color="000000"/>
                    <w:left w:val="single" w:sz="4" w:space="0" w:color="000000"/>
                    <w:bottom w:val="single" w:sz="4" w:space="0" w:color="000000"/>
                    <w:right w:val="single" w:sz="4" w:space="0" w:color="000000"/>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95-100</w:t>
                  </w:r>
                </w:p>
              </w:tc>
              <w:tc>
                <w:tcPr>
                  <w:tcW w:w="1042" w:type="dxa"/>
                  <w:tcBorders>
                    <w:top w:val="single" w:sz="4" w:space="0" w:color="000000"/>
                    <w:left w:val="single" w:sz="4" w:space="0" w:color="000000"/>
                    <w:bottom w:val="single" w:sz="4" w:space="0" w:color="000000"/>
                    <w:right w:val="single" w:sz="12" w:space="0" w:color="auto"/>
                  </w:tcBorders>
                </w:tcPr>
                <w:p w:rsidR="00BD0085" w:rsidRPr="00D53D4C" w:rsidRDefault="00BD0085" w:rsidP="00AE10B1">
                  <w:pPr>
                    <w:rPr>
                      <w:rFonts w:cstheme="minorHAnsi"/>
                      <w:b/>
                      <w:sz w:val="20"/>
                      <w:szCs w:val="20"/>
                      <w:lang w:val="bs-Latn-BA"/>
                    </w:rPr>
                  </w:pPr>
                  <w:r w:rsidRPr="00D53D4C">
                    <w:rPr>
                      <w:rFonts w:cstheme="minorHAnsi"/>
                      <w:b/>
                      <w:sz w:val="20"/>
                      <w:szCs w:val="20"/>
                      <w:lang w:val="bs-Latn-BA"/>
                    </w:rPr>
                    <w:t>10 (A)</w:t>
                  </w:r>
                </w:p>
              </w:tc>
              <w:tc>
                <w:tcPr>
                  <w:tcW w:w="460" w:type="dxa"/>
                  <w:tcBorders>
                    <w:top w:val="single" w:sz="12" w:space="0" w:color="auto"/>
                    <w:left w:val="single" w:sz="12" w:space="0" w:color="auto"/>
                    <w:bottom w:val="single" w:sz="12" w:space="0" w:color="auto"/>
                    <w:right w:val="single" w:sz="4" w:space="0" w:color="000000"/>
                  </w:tcBorders>
                </w:tcPr>
                <w:p w:rsidR="00BD0085" w:rsidRPr="00D53D4C" w:rsidRDefault="00BD0085" w:rsidP="00AE10B1">
                  <w:pPr>
                    <w:rPr>
                      <w:rFonts w:cstheme="minorHAnsi"/>
                      <w:b/>
                      <w:sz w:val="20"/>
                      <w:szCs w:val="20"/>
                      <w:lang w:val="bs-Latn-BA"/>
                    </w:rPr>
                  </w:pPr>
                </w:p>
              </w:tc>
              <w:tc>
                <w:tcPr>
                  <w:tcW w:w="1907" w:type="dxa"/>
                  <w:tcBorders>
                    <w:top w:val="single" w:sz="12" w:space="0" w:color="auto"/>
                    <w:left w:val="single" w:sz="4" w:space="0" w:color="000000"/>
                    <w:bottom w:val="single" w:sz="12" w:space="0" w:color="auto"/>
                    <w:right w:val="single" w:sz="4" w:space="0" w:color="auto"/>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UKUPNO</w:t>
                  </w:r>
                </w:p>
              </w:tc>
              <w:tc>
                <w:tcPr>
                  <w:tcW w:w="818" w:type="dxa"/>
                  <w:tcBorders>
                    <w:top w:val="single" w:sz="12" w:space="0" w:color="auto"/>
                    <w:left w:val="single" w:sz="4" w:space="0" w:color="auto"/>
                    <w:bottom w:val="single" w:sz="12" w:space="0" w:color="auto"/>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jc w:val="center"/>
                    <w:rPr>
                      <w:rFonts w:cstheme="minorHAnsi"/>
                      <w:b/>
                      <w:sz w:val="20"/>
                      <w:szCs w:val="20"/>
                      <w:lang w:val="bs-Latn-BA"/>
                    </w:rPr>
                  </w:pPr>
                  <w:r w:rsidRPr="00D53D4C">
                    <w:rPr>
                      <w:rFonts w:cstheme="minorHAnsi"/>
                      <w:b/>
                      <w:sz w:val="20"/>
                      <w:szCs w:val="20"/>
                      <w:lang w:val="bs-Latn-BA"/>
                    </w:rPr>
                    <w:t>100</w:t>
                  </w:r>
                </w:p>
              </w:tc>
              <w:tc>
                <w:tcPr>
                  <w:tcW w:w="1032" w:type="dxa"/>
                  <w:tcBorders>
                    <w:top w:val="single" w:sz="12" w:space="0" w:color="auto"/>
                    <w:left w:val="single" w:sz="4" w:space="0" w:color="000000"/>
                    <w:bottom w:val="single" w:sz="12" w:space="0" w:color="auto"/>
                    <w:right w:val="single" w:sz="4" w:space="0" w:color="000000"/>
                  </w:tcBorders>
                </w:tcPr>
                <w:p w:rsidR="00BD0085" w:rsidRPr="00D53D4C" w:rsidRDefault="00BD0085" w:rsidP="00AE10B1">
                  <w:pPr>
                    <w:rPr>
                      <w:rFonts w:cstheme="minorHAnsi"/>
                      <w:b/>
                      <w:sz w:val="20"/>
                      <w:szCs w:val="20"/>
                      <w:lang w:val="bs-Latn-BA"/>
                    </w:rPr>
                  </w:pPr>
                </w:p>
                <w:p w:rsidR="00BD0085" w:rsidRPr="00D53D4C" w:rsidRDefault="00BD0085" w:rsidP="00AE10B1">
                  <w:pPr>
                    <w:rPr>
                      <w:rFonts w:cstheme="minorHAnsi"/>
                      <w:b/>
                      <w:sz w:val="20"/>
                      <w:szCs w:val="20"/>
                      <w:lang w:val="bs-Latn-BA"/>
                    </w:rPr>
                  </w:pPr>
                  <w:r w:rsidRPr="00D53D4C">
                    <w:rPr>
                      <w:rFonts w:cstheme="minorHAnsi"/>
                      <w:b/>
                      <w:sz w:val="20"/>
                      <w:szCs w:val="20"/>
                      <w:lang w:val="bs-Latn-BA"/>
                    </w:rPr>
                    <w:t>55 - 100</w:t>
                  </w:r>
                </w:p>
              </w:tc>
            </w:tr>
          </w:tbl>
          <w:p w:rsidR="00BD0085" w:rsidRPr="00D53D4C" w:rsidRDefault="00BD0085" w:rsidP="00AE10B1">
            <w:pPr>
              <w:rPr>
                <w:rFonts w:cstheme="minorHAnsi"/>
                <w:lang w:val="bs-Latn-BA" w:eastAsia="hr-BA"/>
              </w:rPr>
            </w:pPr>
          </w:p>
        </w:tc>
      </w:tr>
      <w:tr w:rsidR="00BD0085" w:rsidRPr="00D53D4C" w:rsidTr="00AE10B1">
        <w:trPr>
          <w:trHeight w:val="323"/>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rPr>
                <w:rFonts w:eastAsia="Times New Roman" w:cstheme="minorHAnsi"/>
                <w:color w:val="000000"/>
                <w:kern w:val="24"/>
                <w:lang w:val="bs-Latn-BA" w:eastAsia="hr-BA"/>
              </w:rPr>
            </w:pPr>
            <w:r w:rsidRPr="00D53D4C">
              <w:rPr>
                <w:rFonts w:eastAsia="Times New Roman" w:cstheme="minorHAnsi"/>
                <w:b/>
                <w:bCs/>
                <w:color w:val="000000"/>
                <w:kern w:val="24"/>
                <w:lang w:val="bs-Latn-BA" w:eastAsia="hr-BA"/>
              </w:rPr>
              <w:t>Literatura</w:t>
            </w:r>
            <w:r w:rsidRPr="00D53D4C">
              <w:rPr>
                <w:rStyle w:val="FootnoteReference"/>
                <w:rFonts w:eastAsia="Times New Roman" w:cstheme="minorHAnsi"/>
                <w:b/>
                <w:bCs/>
                <w:color w:val="000000"/>
                <w:kern w:val="24"/>
                <w:lang w:val="bs-Latn-BA" w:eastAsia="hr-BA"/>
              </w:rPr>
              <w:footnoteReference w:id="123"/>
            </w:r>
            <w:r w:rsidRPr="00D53D4C">
              <w:rPr>
                <w:rFonts w:eastAsia="Times New Roman" w:cstheme="minorHAnsi"/>
                <w:b/>
                <w:bCs/>
                <w:color w:val="000000"/>
                <w:kern w:val="24"/>
                <w:lang w:val="bs-Latn-BA" w:eastAsia="hr-BA"/>
              </w:rPr>
              <w:t>:</w:t>
            </w:r>
            <w:r w:rsidRPr="00D53D4C">
              <w:rPr>
                <w:rFonts w:eastAsia="Times New Roman" w:cstheme="minorHAnsi"/>
                <w:color w:val="000000"/>
                <w:kern w:val="24"/>
                <w:lang w:val="bs-Latn-BA" w:eastAsia="hr-BA"/>
              </w:rPr>
              <w:t xml:space="preserve"> </w:t>
            </w:r>
          </w:p>
          <w:p w:rsidR="00BD0085" w:rsidRPr="00D53D4C" w:rsidRDefault="00BD0085" w:rsidP="00AE10B1">
            <w:pPr>
              <w:rPr>
                <w:rFonts w:cstheme="minorHAnsi"/>
                <w:b/>
                <w:i/>
                <w:lang w:val="bs-Latn-BA" w:eastAsia="hr-BA"/>
              </w:rPr>
            </w:pP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D53D4C" w:rsidRDefault="00BD0085" w:rsidP="00AE10B1">
            <w:pPr>
              <w:ind w:right="567"/>
              <w:rPr>
                <w:rFonts w:cstheme="minorHAnsi"/>
                <w:lang w:val="bs-Latn-BA" w:eastAsia="hr-BA"/>
              </w:rPr>
            </w:pPr>
            <w:r w:rsidRPr="00D53D4C">
              <w:rPr>
                <w:rFonts w:cstheme="minorHAnsi"/>
                <w:i/>
                <w:iCs/>
                <w:lang w:val="bs-Latn-BA" w:eastAsia="hr-BA"/>
              </w:rPr>
              <w:lastRenderedPageBreak/>
              <w:t>Obavezna</w:t>
            </w:r>
            <w:r w:rsidRPr="00D53D4C">
              <w:rPr>
                <w:rFonts w:cstheme="minorHAnsi"/>
                <w:lang w:val="bs-Latn-BA" w:eastAsia="hr-BA"/>
              </w:rPr>
              <w:t xml:space="preserve">: </w:t>
            </w:r>
          </w:p>
          <w:p w:rsidR="00BD0085" w:rsidRPr="00D53D4C" w:rsidRDefault="00BD0085" w:rsidP="00AE10B1">
            <w:pPr>
              <w:ind w:right="566"/>
              <w:rPr>
                <w:rFonts w:cstheme="minorHAnsi"/>
                <w:lang w:val="bs-Latn-BA"/>
              </w:rPr>
            </w:pPr>
            <w:r w:rsidRPr="00D53D4C">
              <w:rPr>
                <w:rFonts w:cstheme="minorHAnsi"/>
                <w:lang w:val="bs-Latn-BA"/>
              </w:rPr>
              <w:lastRenderedPageBreak/>
              <w:t>O PJESNIČKOJ UMJETNOSTI, Aristotel</w:t>
            </w:r>
          </w:p>
          <w:p w:rsidR="00BD0085" w:rsidRPr="00D53D4C" w:rsidRDefault="00BD0085" w:rsidP="00AE10B1">
            <w:pPr>
              <w:ind w:right="566"/>
              <w:rPr>
                <w:rFonts w:cstheme="minorHAnsi"/>
                <w:lang w:val="bs-Latn-BA"/>
              </w:rPr>
            </w:pPr>
            <w:r w:rsidRPr="00D53D4C">
              <w:rPr>
                <w:rFonts w:cstheme="minorHAnsi"/>
                <w:lang w:val="bs-Latn-BA"/>
              </w:rPr>
              <w:t>434 PISANJE SCENARIJA, Lew Hunter</w:t>
            </w:r>
          </w:p>
          <w:p w:rsidR="00BD0085" w:rsidRPr="00D53D4C" w:rsidRDefault="00BD0085" w:rsidP="00AE10B1">
            <w:pPr>
              <w:ind w:right="566"/>
              <w:rPr>
                <w:rFonts w:cstheme="minorHAnsi"/>
                <w:lang w:val="bs-Latn-BA"/>
              </w:rPr>
            </w:pPr>
            <w:r w:rsidRPr="00D53D4C">
              <w:rPr>
                <w:rFonts w:cstheme="minorHAnsi"/>
                <w:lang w:val="bs-Latn-BA"/>
              </w:rPr>
              <w:t>SCREENPLAY, Syd Field</w:t>
            </w:r>
          </w:p>
          <w:p w:rsidR="00BD0085" w:rsidRPr="00D53D4C" w:rsidRDefault="00BD0085" w:rsidP="00AE10B1">
            <w:pPr>
              <w:ind w:right="566"/>
              <w:rPr>
                <w:rFonts w:cstheme="minorHAnsi"/>
                <w:lang w:val="bs-Latn-BA"/>
              </w:rPr>
            </w:pPr>
            <w:r w:rsidRPr="00D53D4C">
              <w:rPr>
                <w:rFonts w:cstheme="minorHAnsi"/>
                <w:lang w:val="bs-Latn-BA"/>
              </w:rPr>
              <w:t>UVOD U SCENARIJ, Elma Tataragić</w:t>
            </w:r>
          </w:p>
          <w:p w:rsidR="00BD0085" w:rsidRPr="00D53D4C" w:rsidRDefault="00BD0085" w:rsidP="00AE10B1">
            <w:pPr>
              <w:ind w:right="566"/>
              <w:rPr>
                <w:rFonts w:cstheme="minorHAnsi"/>
                <w:lang w:val="bs-Latn-BA"/>
              </w:rPr>
            </w:pPr>
            <w:r w:rsidRPr="00D53D4C">
              <w:rPr>
                <w:rFonts w:cstheme="minorHAnsi"/>
                <w:lang w:val="bs-Latn-BA"/>
              </w:rPr>
              <w:t>A GUIDE TO NARRATOLOGICAL FILM ANALYSIS, Manfred Jahn</w:t>
            </w:r>
          </w:p>
          <w:p w:rsidR="00BD0085" w:rsidRPr="00D53D4C" w:rsidRDefault="00BD0085" w:rsidP="00AE10B1">
            <w:pPr>
              <w:ind w:right="566"/>
              <w:rPr>
                <w:rFonts w:cstheme="minorHAnsi"/>
                <w:lang w:val="bs-Latn-BA"/>
              </w:rPr>
            </w:pPr>
            <w:r w:rsidRPr="00D53D4C">
              <w:rPr>
                <w:rFonts w:cstheme="minorHAnsi"/>
                <w:lang w:val="bs-Latn-BA"/>
              </w:rPr>
              <w:t>LIKOVI – OSNOVA SCENARIJA, Andrew Horton</w:t>
            </w:r>
          </w:p>
          <w:p w:rsidR="00BD0085" w:rsidRPr="00D53D4C" w:rsidRDefault="00BD0085" w:rsidP="00AE10B1">
            <w:pPr>
              <w:ind w:right="566"/>
              <w:rPr>
                <w:rFonts w:cstheme="minorHAnsi"/>
                <w:lang w:val="bs-Latn-BA"/>
              </w:rPr>
            </w:pPr>
            <w:r w:rsidRPr="00D53D4C">
              <w:rPr>
                <w:rFonts w:cstheme="minorHAnsi"/>
                <w:lang w:val="bs-Latn-BA"/>
              </w:rPr>
              <w:t>STIL FILMSKOG SCENARIJA, Elma Tataragić</w:t>
            </w:r>
          </w:p>
          <w:p w:rsidR="00BD0085" w:rsidRPr="00D53D4C" w:rsidRDefault="00BD0085" w:rsidP="00AE10B1">
            <w:pPr>
              <w:ind w:right="566"/>
              <w:rPr>
                <w:rFonts w:cstheme="minorHAnsi"/>
                <w:lang w:val="bs-Latn-BA"/>
              </w:rPr>
            </w:pPr>
            <w:r w:rsidRPr="00D53D4C">
              <w:rPr>
                <w:rFonts w:cstheme="minorHAnsi"/>
                <w:lang w:val="bs-Latn-BA"/>
              </w:rPr>
              <w:t>NAPISATI SCENARIO, Mišel Šion</w:t>
            </w:r>
          </w:p>
          <w:p w:rsidR="00BD0085" w:rsidRPr="00D53D4C" w:rsidRDefault="00BD0085" w:rsidP="00AE10B1">
            <w:pPr>
              <w:ind w:right="566"/>
              <w:rPr>
                <w:rFonts w:cstheme="minorHAnsi"/>
                <w:lang w:val="bs-Latn-BA"/>
              </w:rPr>
            </w:pPr>
            <w:r w:rsidRPr="00D53D4C">
              <w:rPr>
                <w:rFonts w:cstheme="minorHAnsi"/>
                <w:lang w:val="bs-Latn-BA"/>
              </w:rPr>
              <w:t>THE ART OF DRAMATIC WRITING, Lajos Egri</w:t>
            </w:r>
          </w:p>
          <w:p w:rsidR="00BD0085" w:rsidRPr="00D53D4C" w:rsidRDefault="00BD0085" w:rsidP="00AE10B1">
            <w:pPr>
              <w:ind w:right="566"/>
              <w:rPr>
                <w:rFonts w:cstheme="minorHAnsi"/>
                <w:lang w:val="bs-Latn-BA"/>
              </w:rPr>
            </w:pPr>
            <w:r w:rsidRPr="00D53D4C">
              <w:rPr>
                <w:rFonts w:cstheme="minorHAnsi"/>
                <w:lang w:val="bs-Latn-BA"/>
              </w:rPr>
              <w:t>LEKSIKON FILMSKIH U TELEVIZIJSKIH POJMOVA</w:t>
            </w:r>
          </w:p>
          <w:p w:rsidR="00BD0085" w:rsidRPr="00D53D4C" w:rsidRDefault="00BD0085" w:rsidP="00AE10B1">
            <w:pPr>
              <w:ind w:right="566"/>
              <w:rPr>
                <w:rFonts w:cstheme="minorHAnsi"/>
                <w:lang w:val="bs-Latn-BA"/>
              </w:rPr>
            </w:pPr>
            <w:r w:rsidRPr="00D53D4C">
              <w:rPr>
                <w:rFonts w:cstheme="minorHAnsi"/>
                <w:lang w:val="bs-Latn-BA"/>
              </w:rPr>
              <w:t>SUVREMENA TUMAČENJA KNJIŽEVNOSTI, Lešić, Z., Kapidžić Osmanagić, H., Katnić Bakaršić, M., Kulenović, T.</w:t>
            </w:r>
          </w:p>
          <w:p w:rsidR="00BD0085" w:rsidRPr="00D53D4C" w:rsidRDefault="00BD0085" w:rsidP="00AE10B1">
            <w:pPr>
              <w:ind w:right="566"/>
              <w:rPr>
                <w:rFonts w:cstheme="minorHAnsi"/>
                <w:lang w:val="bs-Latn-BA"/>
              </w:rPr>
            </w:pPr>
          </w:p>
          <w:p w:rsidR="00BD0085" w:rsidRPr="00D53D4C" w:rsidRDefault="00BD0085" w:rsidP="00AE10B1">
            <w:pPr>
              <w:ind w:right="566"/>
              <w:rPr>
                <w:rFonts w:cstheme="minorHAnsi"/>
                <w:lang w:val="bs-Latn-BA" w:eastAsia="hr-BA"/>
              </w:rPr>
            </w:pPr>
            <w:r w:rsidRPr="00D53D4C">
              <w:rPr>
                <w:rFonts w:cstheme="minorHAnsi"/>
                <w:i/>
                <w:iCs/>
                <w:lang w:val="bs-Latn-BA" w:eastAsia="hr-BA"/>
              </w:rPr>
              <w:t>Dopunska</w:t>
            </w:r>
            <w:r w:rsidRPr="00D53D4C">
              <w:rPr>
                <w:rFonts w:cstheme="minorHAnsi"/>
                <w:lang w:val="bs-Latn-BA" w:eastAsia="hr-BA"/>
              </w:rPr>
              <w:t xml:space="preserve">: </w:t>
            </w:r>
          </w:p>
          <w:p w:rsidR="00BD0085" w:rsidRPr="00D53D4C" w:rsidRDefault="00BD0085" w:rsidP="00AE10B1">
            <w:pPr>
              <w:ind w:right="566"/>
              <w:rPr>
                <w:rFonts w:cstheme="minorHAnsi"/>
                <w:lang w:val="bs-Latn-BA"/>
              </w:rPr>
            </w:pPr>
            <w:r w:rsidRPr="00D53D4C">
              <w:rPr>
                <w:rFonts w:cstheme="minorHAnsi"/>
                <w:lang w:val="bs-Latn-BA"/>
              </w:rPr>
              <w:t>CASABLANCA, scenarij: Julius J. Epstein, Philip G. Epstein, Howard Koc</w:t>
            </w:r>
          </w:p>
          <w:p w:rsidR="00BD0085" w:rsidRPr="00D53D4C" w:rsidRDefault="00BD0085" w:rsidP="00AE10B1">
            <w:pPr>
              <w:ind w:right="566"/>
              <w:rPr>
                <w:rFonts w:cstheme="minorHAnsi"/>
                <w:lang w:val="bs-Latn-BA"/>
              </w:rPr>
            </w:pPr>
            <w:r w:rsidRPr="00D53D4C">
              <w:rPr>
                <w:rFonts w:cstheme="minorHAnsi"/>
                <w:lang w:val="bs-Latn-BA"/>
              </w:rPr>
              <w:t>MANCHESTER BY THE SEA, scenarij: Kenneth Lonergan</w:t>
            </w:r>
          </w:p>
          <w:p w:rsidR="00BD0085" w:rsidRPr="00D53D4C" w:rsidRDefault="00BD0085" w:rsidP="00AE10B1">
            <w:pPr>
              <w:ind w:right="566"/>
              <w:rPr>
                <w:rFonts w:cstheme="minorHAnsi"/>
                <w:lang w:val="bs-Latn-BA"/>
              </w:rPr>
            </w:pPr>
            <w:r w:rsidRPr="00D53D4C">
              <w:rPr>
                <w:rFonts w:cstheme="minorHAnsi"/>
                <w:lang w:val="bs-Latn-BA"/>
              </w:rPr>
              <w:t>THE TRUMAN SHOW, scenarij: Andrew Niccol</w:t>
            </w:r>
          </w:p>
          <w:p w:rsidR="00BD0085" w:rsidRPr="00D53D4C" w:rsidRDefault="00BD0085" w:rsidP="00AE10B1">
            <w:pPr>
              <w:ind w:right="566"/>
              <w:rPr>
                <w:rFonts w:cstheme="minorHAnsi"/>
                <w:lang w:val="bs-Latn-BA"/>
              </w:rPr>
            </w:pPr>
            <w:r w:rsidRPr="00D53D4C">
              <w:rPr>
                <w:rFonts w:cstheme="minorHAnsi"/>
                <w:lang w:val="bs-Latn-BA"/>
              </w:rPr>
              <w:t>ON BODY AND SOUL, scenarij: Ildikó Enyedi</w:t>
            </w:r>
          </w:p>
          <w:p w:rsidR="00BD0085" w:rsidRPr="00D53D4C" w:rsidRDefault="00BD0085" w:rsidP="00AE10B1">
            <w:pPr>
              <w:ind w:right="566"/>
              <w:rPr>
                <w:rFonts w:cstheme="minorHAnsi"/>
                <w:lang w:val="bs-Latn-BA"/>
              </w:rPr>
            </w:pPr>
            <w:r w:rsidRPr="00D53D4C">
              <w:rPr>
                <w:rFonts w:cstheme="minorHAnsi"/>
                <w:lang w:val="bs-Latn-BA"/>
              </w:rPr>
              <w:t>LOVELESS, scenarij: Oleg Negin, Andrey Zvyagintsev</w:t>
            </w:r>
          </w:p>
          <w:p w:rsidR="00BD0085" w:rsidRPr="00D53D4C" w:rsidRDefault="00BD0085" w:rsidP="00AE10B1">
            <w:pPr>
              <w:ind w:right="566"/>
              <w:rPr>
                <w:rFonts w:cstheme="minorHAnsi"/>
                <w:lang w:val="bs-Latn-BA"/>
              </w:rPr>
            </w:pPr>
            <w:r w:rsidRPr="00D53D4C">
              <w:rPr>
                <w:rFonts w:cstheme="minorHAnsi"/>
                <w:lang w:val="bs-Latn-BA"/>
              </w:rPr>
              <w:t>THE SQUARE, Ruben Östlund</w:t>
            </w:r>
          </w:p>
          <w:p w:rsidR="00BD0085" w:rsidRPr="00D53D4C" w:rsidRDefault="00BD0085" w:rsidP="00AE10B1">
            <w:pPr>
              <w:ind w:right="566"/>
              <w:rPr>
                <w:rFonts w:cstheme="minorHAnsi"/>
                <w:lang w:val="bs-Latn-BA"/>
              </w:rPr>
            </w:pPr>
            <w:r w:rsidRPr="00D53D4C">
              <w:rPr>
                <w:rFonts w:cstheme="minorHAnsi"/>
                <w:lang w:val="bs-Latn-BA"/>
              </w:rPr>
              <w:t>ADAPTATION, scenarij: Charlie Kauffmann</w:t>
            </w:r>
          </w:p>
          <w:p w:rsidR="00BD0085" w:rsidRPr="00D53D4C" w:rsidRDefault="00BD0085" w:rsidP="00AE10B1">
            <w:pPr>
              <w:ind w:right="566"/>
              <w:rPr>
                <w:rFonts w:cstheme="minorHAnsi"/>
                <w:lang w:val="bs-Latn-BA"/>
              </w:rPr>
            </w:pPr>
            <w:r w:rsidRPr="00D53D4C">
              <w:rPr>
                <w:rFonts w:cstheme="minorHAnsi"/>
                <w:lang w:val="bs-Latn-BA"/>
              </w:rPr>
              <w:t>ETERNAL SUNSHINE OF THE SPOTLESS MIND, scenarij: Charlie Kauffmann</w:t>
            </w:r>
          </w:p>
          <w:p w:rsidR="00BD0085" w:rsidRPr="00D53D4C" w:rsidRDefault="00BD0085" w:rsidP="00AE10B1">
            <w:pPr>
              <w:ind w:right="566"/>
              <w:rPr>
                <w:rFonts w:cstheme="minorHAnsi"/>
                <w:lang w:val="bs-Latn-BA"/>
              </w:rPr>
            </w:pPr>
            <w:r w:rsidRPr="00D53D4C">
              <w:rPr>
                <w:rFonts w:cstheme="minorHAnsi"/>
                <w:lang w:val="bs-Latn-BA"/>
              </w:rPr>
              <w:t>BEING JOHN MALKOVICH, scenarij: Charlie Kauffmann</w:t>
            </w:r>
          </w:p>
          <w:p w:rsidR="00BD0085" w:rsidRPr="00D53D4C" w:rsidRDefault="00BD0085" w:rsidP="00AE10B1">
            <w:pPr>
              <w:ind w:right="566"/>
              <w:rPr>
                <w:rFonts w:cstheme="minorHAnsi"/>
                <w:lang w:val="bs-Latn-BA"/>
              </w:rPr>
            </w:pPr>
            <w:r w:rsidRPr="00D53D4C">
              <w:rPr>
                <w:rFonts w:cstheme="minorHAnsi"/>
                <w:lang w:val="bs-Latn-BA"/>
              </w:rPr>
              <w:t>SNIJEG, scenarij: Elma Tataragić, Aida Begić</w:t>
            </w:r>
          </w:p>
          <w:p w:rsidR="00BD0085" w:rsidRPr="00D53D4C" w:rsidRDefault="00BD0085" w:rsidP="00AE10B1">
            <w:pPr>
              <w:ind w:right="566"/>
              <w:rPr>
                <w:rFonts w:cstheme="minorHAnsi"/>
                <w:lang w:val="bs-Latn-BA"/>
              </w:rPr>
            </w:pPr>
            <w:r w:rsidRPr="00D53D4C">
              <w:rPr>
                <w:rFonts w:cstheme="minorHAnsi"/>
                <w:lang w:val="bs-Latn-BA"/>
              </w:rPr>
              <w:t>NIGHT ON EARTH, film, Jim Jarmusch</w:t>
            </w:r>
          </w:p>
          <w:p w:rsidR="00BD0085" w:rsidRPr="00D53D4C" w:rsidRDefault="00BD0085" w:rsidP="00AE10B1">
            <w:pPr>
              <w:ind w:right="566"/>
              <w:rPr>
                <w:rFonts w:cstheme="minorHAnsi"/>
                <w:lang w:val="bs-Latn-BA"/>
              </w:rPr>
            </w:pPr>
            <w:r w:rsidRPr="00D53D4C">
              <w:rPr>
                <w:rFonts w:cstheme="minorHAnsi"/>
                <w:lang w:val="bs-Latn-BA"/>
              </w:rPr>
              <w:t xml:space="preserve">LITTLE MISS SUNSHINE, scenarij: Michael Arndt </w:t>
            </w:r>
          </w:p>
          <w:p w:rsidR="00BD0085" w:rsidRPr="00D53D4C" w:rsidRDefault="00BD0085" w:rsidP="00AE10B1">
            <w:pPr>
              <w:ind w:right="566"/>
              <w:rPr>
                <w:rFonts w:cstheme="minorHAnsi"/>
                <w:lang w:val="bs-Latn-BA"/>
              </w:rPr>
            </w:pPr>
            <w:r w:rsidRPr="00D53D4C">
              <w:rPr>
                <w:rFonts w:cstheme="minorHAnsi"/>
                <w:lang w:val="bs-Latn-BA"/>
              </w:rPr>
              <w:t>JUNO, scenarij: Diablo Cody</w:t>
            </w:r>
          </w:p>
          <w:p w:rsidR="00BD0085" w:rsidRPr="00D53D4C" w:rsidRDefault="00BD0085" w:rsidP="00AE10B1">
            <w:pPr>
              <w:ind w:right="566"/>
              <w:rPr>
                <w:rFonts w:cstheme="minorHAnsi"/>
                <w:lang w:val="bs-Latn-BA"/>
              </w:rPr>
            </w:pPr>
            <w:r w:rsidRPr="00D53D4C">
              <w:rPr>
                <w:rFonts w:cstheme="minorHAnsi"/>
                <w:lang w:val="bs-Latn-BA"/>
              </w:rPr>
              <w:t>TRAFFIC, scenarij: Stephen Gagham</w:t>
            </w:r>
          </w:p>
          <w:p w:rsidR="00BD0085" w:rsidRPr="00D53D4C" w:rsidRDefault="00BD0085" w:rsidP="00AE10B1">
            <w:pPr>
              <w:ind w:right="566"/>
              <w:rPr>
                <w:rFonts w:cstheme="minorHAnsi"/>
                <w:lang w:val="bs-Latn-BA"/>
              </w:rPr>
            </w:pPr>
            <w:r w:rsidRPr="00D53D4C">
              <w:rPr>
                <w:rFonts w:cstheme="minorHAnsi"/>
                <w:lang w:val="bs-Latn-BA"/>
              </w:rPr>
              <w:t>SIDEWAYS, scenarij Alexander Payne, Jim Taylor</w:t>
            </w:r>
          </w:p>
          <w:p w:rsidR="00BD0085" w:rsidRPr="00D53D4C" w:rsidRDefault="00BD0085" w:rsidP="00AE10B1">
            <w:pPr>
              <w:ind w:right="566"/>
              <w:rPr>
                <w:rFonts w:cstheme="minorHAnsi"/>
                <w:lang w:val="bs-Latn-BA"/>
              </w:rPr>
            </w:pPr>
            <w:r w:rsidRPr="00D53D4C">
              <w:rPr>
                <w:rFonts w:cstheme="minorHAnsi"/>
                <w:lang w:val="bs-Latn-BA"/>
              </w:rPr>
              <w:lastRenderedPageBreak/>
              <w:t>DUMB AND DUMBER, scenarij: Peter Farrely, Bennett Yellim, Bobby Farrelly</w:t>
            </w:r>
          </w:p>
          <w:p w:rsidR="00BD0085" w:rsidRPr="00D53D4C" w:rsidRDefault="00BD0085" w:rsidP="00AE10B1">
            <w:pPr>
              <w:ind w:right="566"/>
              <w:rPr>
                <w:rFonts w:cstheme="minorHAnsi"/>
                <w:lang w:val="bs-Latn-BA"/>
              </w:rPr>
            </w:pPr>
            <w:r w:rsidRPr="00D53D4C">
              <w:rPr>
                <w:rFonts w:cstheme="minorHAnsi"/>
                <w:lang w:val="bs-Latn-BA"/>
              </w:rPr>
              <w:t>ANOTHER YEAR, scenarij: Mike Leigh</w:t>
            </w:r>
          </w:p>
          <w:p w:rsidR="00BD0085" w:rsidRPr="00D53D4C" w:rsidRDefault="00BD0085" w:rsidP="00AE10B1">
            <w:pPr>
              <w:ind w:right="566"/>
              <w:rPr>
                <w:rFonts w:cstheme="minorHAnsi"/>
                <w:lang w:val="bs-Latn-BA"/>
              </w:rPr>
            </w:pPr>
            <w:r w:rsidRPr="00D53D4C">
              <w:rPr>
                <w:rFonts w:cstheme="minorHAnsi"/>
                <w:lang w:val="bs-Latn-BA"/>
              </w:rPr>
              <w:t>NOCTURNAL ANIMALS, scenarij: Tom Ford, Austin Wright</w:t>
            </w:r>
          </w:p>
          <w:p w:rsidR="00BD0085" w:rsidRPr="00D53D4C" w:rsidRDefault="00BD0085" w:rsidP="00AE10B1">
            <w:pPr>
              <w:ind w:right="566"/>
              <w:rPr>
                <w:rFonts w:cstheme="minorHAnsi"/>
                <w:lang w:val="bs-Latn-BA"/>
              </w:rPr>
            </w:pPr>
            <w:r w:rsidRPr="00D53D4C">
              <w:rPr>
                <w:rFonts w:cstheme="minorHAnsi"/>
                <w:lang w:val="bs-Latn-BA"/>
              </w:rPr>
              <w:t>CITIZEN KANE, scenarij: Orson Welles</w:t>
            </w:r>
          </w:p>
          <w:p w:rsidR="00BD0085" w:rsidRPr="00D53D4C" w:rsidRDefault="00BD0085" w:rsidP="00AE10B1">
            <w:pPr>
              <w:ind w:right="566"/>
              <w:rPr>
                <w:rFonts w:cstheme="minorHAnsi"/>
                <w:lang w:val="bs-Latn-BA"/>
              </w:rPr>
            </w:pPr>
            <w:r w:rsidRPr="00D53D4C">
              <w:rPr>
                <w:rFonts w:cstheme="minorHAnsi"/>
                <w:lang w:val="bs-Latn-BA"/>
              </w:rPr>
              <w:t>TRUE ROMANCE, scenarij: Quentin Tarantino</w:t>
            </w:r>
          </w:p>
          <w:p w:rsidR="00BD0085" w:rsidRPr="00D53D4C" w:rsidRDefault="00BD0085" w:rsidP="00AE10B1">
            <w:pPr>
              <w:ind w:right="566"/>
              <w:rPr>
                <w:rFonts w:cstheme="minorHAnsi"/>
                <w:lang w:val="bs-Latn-BA"/>
              </w:rPr>
            </w:pPr>
            <w:r w:rsidRPr="00D53D4C">
              <w:rPr>
                <w:rFonts w:cstheme="minorHAnsi"/>
                <w:lang w:val="bs-Latn-BA"/>
              </w:rPr>
              <w:t>MAGNOLIA, scenarij: P.T. Anderson</w:t>
            </w:r>
          </w:p>
          <w:p w:rsidR="00BD0085" w:rsidRPr="00D53D4C" w:rsidRDefault="00BD0085" w:rsidP="00AE10B1">
            <w:pPr>
              <w:ind w:right="566"/>
              <w:rPr>
                <w:rFonts w:cstheme="minorHAnsi"/>
                <w:lang w:val="bs-Latn-BA"/>
              </w:rPr>
            </w:pPr>
            <w:r w:rsidRPr="00D53D4C">
              <w:rPr>
                <w:rFonts w:cstheme="minorHAnsi"/>
                <w:lang w:val="bs-Latn-BA"/>
              </w:rPr>
              <w:t>SOLARIS, scenarij: Fridrikh Gorensteyn, Andrei Tarkovski</w:t>
            </w:r>
          </w:p>
          <w:p w:rsidR="00BD0085" w:rsidRPr="00D53D4C" w:rsidRDefault="00BD0085" w:rsidP="00AE10B1">
            <w:pPr>
              <w:ind w:right="566"/>
              <w:rPr>
                <w:rFonts w:cstheme="minorHAnsi"/>
                <w:lang w:val="bs-Latn-BA"/>
              </w:rPr>
            </w:pPr>
            <w:r w:rsidRPr="00D53D4C">
              <w:rPr>
                <w:rFonts w:cstheme="minorHAnsi"/>
                <w:lang w:val="bs-Latn-BA"/>
              </w:rPr>
              <w:t>AMERICAN BEAUTY, scenarij: Allen Ball</w:t>
            </w:r>
          </w:p>
          <w:p w:rsidR="00BD0085" w:rsidRPr="00D53D4C" w:rsidRDefault="00BD0085" w:rsidP="00AE10B1">
            <w:pPr>
              <w:ind w:right="566"/>
              <w:rPr>
                <w:rFonts w:cstheme="minorHAnsi"/>
                <w:lang w:val="bs-Latn-BA"/>
              </w:rPr>
            </w:pPr>
            <w:r w:rsidRPr="00D53D4C">
              <w:rPr>
                <w:rFonts w:cstheme="minorHAnsi"/>
                <w:lang w:val="bs-Latn-BA"/>
              </w:rPr>
              <w:t>SJEĆAŠ LI SE DOLLY BELL, scenarij: Abdulah Sidran</w:t>
            </w:r>
          </w:p>
          <w:p w:rsidR="00BD0085" w:rsidRPr="00D53D4C" w:rsidRDefault="00BD0085" w:rsidP="00AE10B1">
            <w:pPr>
              <w:ind w:right="566"/>
              <w:rPr>
                <w:rFonts w:cstheme="minorHAnsi"/>
                <w:lang w:val="bs-Latn-BA"/>
              </w:rPr>
            </w:pPr>
            <w:r w:rsidRPr="00D53D4C">
              <w:rPr>
                <w:rFonts w:cstheme="minorHAnsi"/>
                <w:lang w:val="bs-Latn-BA"/>
              </w:rPr>
              <w:t>THELMA &amp; LOUISE scenarij: Callie Khouri</w:t>
            </w:r>
          </w:p>
          <w:p w:rsidR="00BD0085" w:rsidRPr="00D53D4C" w:rsidRDefault="00BD0085" w:rsidP="00AE10B1">
            <w:pPr>
              <w:rPr>
                <w:rFonts w:cstheme="minorHAnsi"/>
                <w:lang w:val="bs-Latn-BA" w:eastAsia="hr-BA"/>
              </w:rPr>
            </w:pPr>
            <w:r w:rsidRPr="00D53D4C">
              <w:rPr>
                <w:rFonts w:cstheme="minorHAnsi"/>
                <w:lang w:val="bs-Latn-BA"/>
              </w:rPr>
              <w:t>i drugi</w:t>
            </w:r>
          </w:p>
        </w:tc>
      </w:tr>
    </w:tbl>
    <w:p w:rsidR="00BD0085" w:rsidRPr="00D53D4C" w:rsidRDefault="00BD0085" w:rsidP="00BD0085">
      <w:pPr>
        <w:rPr>
          <w:rFonts w:cstheme="minorHAnsi"/>
          <w:color w:val="FF0000"/>
          <w:lang w:val="de-DE"/>
        </w:rPr>
      </w:pPr>
    </w:p>
    <w:tbl>
      <w:tblPr>
        <w:tblW w:w="9178" w:type="dxa"/>
        <w:tblLayout w:type="fixed"/>
        <w:tblCellMar>
          <w:left w:w="0" w:type="dxa"/>
          <w:right w:w="0" w:type="dxa"/>
        </w:tblCellMar>
        <w:tblLook w:val="04A0" w:firstRow="1" w:lastRow="0" w:firstColumn="1" w:lastColumn="0" w:noHBand="0" w:noVBand="1"/>
      </w:tblPr>
      <w:tblGrid>
        <w:gridCol w:w="1346"/>
        <w:gridCol w:w="285"/>
        <w:gridCol w:w="1024"/>
        <w:gridCol w:w="3777"/>
        <w:gridCol w:w="2746"/>
      </w:tblGrid>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Times New Roman" w:cstheme="minorHAnsi"/>
                <w:color w:val="FFFFFF" w:themeColor="background1"/>
                <w:lang w:eastAsia="hr-BA"/>
              </w:rPr>
            </w:pPr>
            <w:r w:rsidRPr="00D53D4C">
              <w:rPr>
                <w:rFonts w:eastAsia="Calibri" w:cstheme="minorHAnsi"/>
                <w:b/>
                <w:bCs/>
                <w:color w:val="FFFFFF" w:themeColor="background1"/>
                <w:kern w:val="24"/>
                <w:lang w:val="tr-TR" w:eastAsia="hr-BA"/>
              </w:rPr>
              <w:t xml:space="preserve">Šifra predmeta:   </w:t>
            </w:r>
            <w:r w:rsidRPr="00D53D4C">
              <w:rPr>
                <w:rFonts w:eastAsia="Times New Roman" w:cstheme="minorHAnsi"/>
                <w:color w:val="FFFFFF" w:themeColor="background1"/>
                <w:lang w:eastAsia="hr-BA"/>
              </w:rPr>
              <w:t>PROD0801</w:t>
            </w:r>
            <w:r w:rsidRPr="00D53D4C">
              <w:rPr>
                <w:rFonts w:eastAsia="Calibri" w:cstheme="minorHAnsi"/>
                <w:b/>
                <w:bCs/>
                <w:color w:val="FFFFFF" w:themeColor="background1"/>
                <w:kern w:val="24"/>
                <w:lang w:val="tr-TR" w:eastAsia="hr-BA"/>
              </w:rPr>
              <w:t xml:space="preserve"> </w:t>
            </w:r>
          </w:p>
        </w:tc>
        <w:tc>
          <w:tcPr>
            <w:tcW w:w="7832"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E422EF" w:rsidRDefault="00BD0085" w:rsidP="00AE10B1">
            <w:pPr>
              <w:pStyle w:val="Heading1"/>
              <w:rPr>
                <w:rFonts w:asciiTheme="minorHAnsi" w:hAnsiTheme="minorHAnsi" w:cstheme="minorHAnsi"/>
                <w:b w:val="0"/>
                <w:caps/>
                <w:sz w:val="29"/>
                <w:szCs w:val="29"/>
              </w:rPr>
            </w:pPr>
            <w:r w:rsidRPr="00E422EF">
              <w:rPr>
                <w:rFonts w:asciiTheme="minorHAnsi" w:hAnsiTheme="minorHAnsi" w:cstheme="minorHAnsi"/>
                <w:b w:val="0"/>
                <w:caps/>
                <w:sz w:val="29"/>
                <w:szCs w:val="29"/>
              </w:rPr>
              <w:t>Produkcija i menadžment u scenskim umjetnostima VIII</w:t>
            </w:r>
          </w:p>
        </w:tc>
      </w:tr>
      <w:tr w:rsidR="00BD0085" w:rsidRPr="00D53D4C" w:rsidTr="00AE10B1">
        <w:trPr>
          <w:trHeight w:val="104"/>
        </w:trPr>
        <w:tc>
          <w:tcPr>
            <w:tcW w:w="13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3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IV</w:t>
            </w:r>
          </w:p>
        </w:tc>
        <w:tc>
          <w:tcPr>
            <w:tcW w:w="37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VIII</w:t>
            </w:r>
          </w:p>
        </w:tc>
        <w:tc>
          <w:tcPr>
            <w:tcW w:w="27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3</w:t>
            </w:r>
          </w:p>
        </w:tc>
      </w:tr>
      <w:tr w:rsidR="00BD0085" w:rsidRPr="00D53D4C" w:rsidTr="00AE10B1">
        <w:trPr>
          <w:trHeight w:val="479"/>
        </w:trPr>
        <w:tc>
          <w:tcPr>
            <w:tcW w:w="265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83840" behindDoc="1" locked="0" layoutInCell="1" allowOverlap="1" wp14:anchorId="4FA30301" wp14:editId="3BB7176D">
                  <wp:simplePos x="0" y="0"/>
                  <wp:positionH relativeFrom="column">
                    <wp:posOffset>48895</wp:posOffset>
                  </wp:positionH>
                  <wp:positionV relativeFrom="paragraph">
                    <wp:posOffset>140335</wp:posOffset>
                  </wp:positionV>
                  <wp:extent cx="4940300" cy="4940300"/>
                  <wp:effectExtent l="0" t="0" r="5715" b="0"/>
                  <wp:wrapNone/>
                  <wp:docPr id="14"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65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30</w:t>
            </w:r>
          </w:p>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Predavanja: 15 (1 sata sedmično)</w:t>
            </w:r>
          </w:p>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Vježbe: 15 (1 sata sedmično)</w:t>
            </w:r>
          </w:p>
          <w:p w:rsidR="00BD0085" w:rsidRPr="00D53D4C" w:rsidRDefault="00BD0085" w:rsidP="00AE10B1">
            <w:pPr>
              <w:rPr>
                <w:rFonts w:eastAsia="Times New Roman" w:cstheme="minorHAnsi"/>
                <w:lang w:val="tr-TR" w:eastAsia="hr-BA"/>
              </w:rPr>
            </w:pPr>
          </w:p>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Kontinuirani samostalni rad: 45</w:t>
            </w:r>
          </w:p>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Ukupan broj sati: 75</w:t>
            </w:r>
            <w:r w:rsidRPr="00D53D4C">
              <w:rPr>
                <w:rFonts w:eastAsia="Times New Roman" w:cstheme="minorHAnsi"/>
                <w:lang w:val="tr-TR" w:eastAsia="hr-BA"/>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b/>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VIII. </w:t>
            </w:r>
            <w:proofErr w:type="spellStart"/>
            <w:r w:rsidRPr="00D53D4C">
              <w:rPr>
                <w:rFonts w:eastAsia="Times New Roman" w:cstheme="minorHAnsi"/>
                <w:lang w:eastAsia="hr-BA"/>
              </w:rPr>
              <w:t>semestar</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položen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ispit</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menadžment</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scenskim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umjetnostima</w:t>
            </w:r>
            <w:proofErr w:type="spellEnd"/>
            <w:r w:rsidRPr="00D53D4C">
              <w:rPr>
                <w:rFonts w:eastAsia="Times New Roman" w:cstheme="minorHAnsi"/>
                <w:lang w:eastAsia="hr-BA"/>
              </w:rPr>
              <w:t xml:space="preserve"> VII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Usvajanje procesa rada i specifičnosti produkcije filmske distribucije, specifičnosti različitih kanala distribucije, strategije globalne i lokalne distribucije, novi kanali distribucije, ekonomski i pravni aspekti. </w:t>
            </w:r>
          </w:p>
          <w:p w:rsidR="00BD0085" w:rsidRPr="00D53D4C" w:rsidRDefault="00BD0085" w:rsidP="00AE10B1">
            <w:pPr>
              <w:rPr>
                <w:rFonts w:eastAsia="Times New Roman" w:cstheme="minorHAnsi"/>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lastRenderedPageBreak/>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Studenti se upoznaju sa specifičnim elementima i karatekteristikama</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filmske distribucije. Usvojene pojmove apliciraju na filmova iz savremene svjetske i regionalne produkcije, te razvijaju sposobnosti definisanja planova i distribucijskih strategija. Rad se zasniva na specifičnoj kombinaciji zajedničke i samostalne analize, usmene i pismene, te razumijevanje distribucijskih modela i strategija. Tokom semestra posebna se pažnja posvećuje praktičnoj analizi trenutnih distribucijskih modela, na svjetskom i regionalnom noviu, te njihovog praćenja i analize.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Teme :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1. Filmska distribucija, vrste procesa i glavnih aktera;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2. Specifičnosti kanala u filmskoj distribuciji (velikih studiji, nezavisna distribucija);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3. Strategije nastupa na filmskom tržištu;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4. Specifičnosti strategija kod izgradnje hita)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5. Prikazivaštvo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6. Kino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7. Digitalna video distribucija, nove tehnologije, savremeni trenutak I perspektive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U okviru predmeta studenti će imati zadatak da rade na konkretnom planu distribucije za jedan filmski projekat po izboru nastavnika.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Studenti su i obavezni pratiti savremenu kulturnu produkciju i raditi pismene analize – recenzije i SWOT – odabranih kulturnih događaja u različitim scenskim umjetnostima.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val="bs-Latn-BA" w:eastAsia="hr-BA"/>
              </w:rPr>
            </w:pPr>
            <w:proofErr w:type="spellStart"/>
            <w:r w:rsidRPr="00D53D4C">
              <w:rPr>
                <w:rFonts w:eastAsia="Times New Roman" w:cstheme="minorHAnsi"/>
                <w:lang w:eastAsia="hr-BA"/>
              </w:rPr>
              <w:t>Studenti</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upoznaju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specifičnim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elementima</w:t>
            </w:r>
            <w:proofErr w:type="spellEnd"/>
            <w:r w:rsidRPr="00D53D4C">
              <w:rPr>
                <w:rFonts w:eastAsia="Times New Roman" w:cstheme="minorHAnsi"/>
                <w:lang w:eastAsia="hr-BA"/>
              </w:rPr>
              <w:t xml:space="preserve"> </w:t>
            </w:r>
            <w:proofErr w:type="spellStart"/>
            <w:r w:rsidRPr="00D53D4C">
              <w:rPr>
                <w:rFonts w:cstheme="minorHAnsi"/>
              </w:rPr>
              <w:t>procesa</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specifičnostima</w:t>
            </w:r>
            <w:proofErr w:type="spellEnd"/>
            <w:r w:rsidRPr="00D53D4C">
              <w:rPr>
                <w:rFonts w:cstheme="minorHAnsi"/>
              </w:rPr>
              <w:t xml:space="preserve"> </w:t>
            </w:r>
            <w:proofErr w:type="spellStart"/>
            <w:r w:rsidRPr="00D53D4C">
              <w:rPr>
                <w:rFonts w:cstheme="minorHAnsi"/>
              </w:rPr>
              <w:t>različitih</w:t>
            </w:r>
            <w:proofErr w:type="spellEnd"/>
            <w:r w:rsidRPr="00D53D4C">
              <w:rPr>
                <w:rFonts w:cstheme="minorHAnsi"/>
              </w:rPr>
              <w:t xml:space="preserve"> </w:t>
            </w:r>
            <w:proofErr w:type="spellStart"/>
            <w:r w:rsidRPr="00D53D4C">
              <w:rPr>
                <w:rFonts w:cstheme="minorHAnsi"/>
              </w:rPr>
              <w:t>kanala</w:t>
            </w:r>
            <w:proofErr w:type="spellEnd"/>
            <w:r w:rsidRPr="00D53D4C">
              <w:rPr>
                <w:rFonts w:cstheme="minorHAnsi"/>
              </w:rPr>
              <w:t xml:space="preserve"> </w:t>
            </w:r>
            <w:proofErr w:type="spellStart"/>
            <w:r w:rsidRPr="00D53D4C">
              <w:rPr>
                <w:rFonts w:cstheme="minorHAnsi"/>
              </w:rPr>
              <w:t>distribucije</w:t>
            </w:r>
            <w:proofErr w:type="spellEnd"/>
            <w:r w:rsidRPr="00D53D4C">
              <w:rPr>
                <w:rFonts w:cstheme="minorHAnsi"/>
              </w:rPr>
              <w:t xml:space="preserve">, </w:t>
            </w:r>
            <w:proofErr w:type="spellStart"/>
            <w:r w:rsidRPr="00D53D4C">
              <w:rPr>
                <w:rFonts w:cstheme="minorHAnsi"/>
              </w:rPr>
              <w:t>strategije</w:t>
            </w:r>
            <w:proofErr w:type="spellEnd"/>
            <w:r w:rsidRPr="00D53D4C">
              <w:rPr>
                <w:rFonts w:cstheme="minorHAnsi"/>
              </w:rPr>
              <w:t xml:space="preserve"> </w:t>
            </w:r>
            <w:proofErr w:type="spellStart"/>
            <w:r w:rsidRPr="00D53D4C">
              <w:rPr>
                <w:rFonts w:cstheme="minorHAnsi"/>
              </w:rPr>
              <w:t>globalne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lokalne</w:t>
            </w:r>
            <w:proofErr w:type="spellEnd"/>
            <w:r w:rsidRPr="00D53D4C">
              <w:rPr>
                <w:rFonts w:cstheme="minorHAnsi"/>
              </w:rPr>
              <w:t xml:space="preserve"> </w:t>
            </w:r>
            <w:proofErr w:type="spellStart"/>
            <w:r w:rsidRPr="00D53D4C">
              <w:rPr>
                <w:rFonts w:cstheme="minorHAnsi"/>
              </w:rPr>
              <w:t>distribucije</w:t>
            </w:r>
            <w:proofErr w:type="spellEnd"/>
            <w:r w:rsidRPr="00D53D4C">
              <w:rPr>
                <w:rFonts w:cstheme="minorHAnsi"/>
              </w:rPr>
              <w:t xml:space="preserve">, </w:t>
            </w:r>
            <w:proofErr w:type="spellStart"/>
            <w:r w:rsidRPr="00D53D4C">
              <w:rPr>
                <w:rFonts w:cstheme="minorHAnsi"/>
              </w:rPr>
              <w:t>novi</w:t>
            </w:r>
            <w:proofErr w:type="spellEnd"/>
            <w:r w:rsidRPr="00D53D4C">
              <w:rPr>
                <w:rFonts w:cstheme="minorHAnsi"/>
              </w:rPr>
              <w:t xml:space="preserve"> </w:t>
            </w:r>
            <w:proofErr w:type="spellStart"/>
            <w:r w:rsidRPr="00D53D4C">
              <w:rPr>
                <w:rFonts w:cstheme="minorHAnsi"/>
              </w:rPr>
              <w:t>kanali</w:t>
            </w:r>
            <w:proofErr w:type="spellEnd"/>
            <w:r w:rsidRPr="00D53D4C">
              <w:rPr>
                <w:rFonts w:cstheme="minorHAnsi"/>
              </w:rPr>
              <w:t xml:space="preserve"> </w:t>
            </w:r>
            <w:proofErr w:type="spellStart"/>
            <w:r w:rsidRPr="00D53D4C">
              <w:rPr>
                <w:rFonts w:cstheme="minorHAnsi"/>
              </w:rPr>
              <w:t>distribucije</w:t>
            </w:r>
            <w:proofErr w:type="spellEnd"/>
            <w:r w:rsidRPr="00D53D4C">
              <w:rPr>
                <w:rFonts w:cstheme="minorHAnsi"/>
              </w:rPr>
              <w:t xml:space="preserve">, </w:t>
            </w:r>
            <w:proofErr w:type="spellStart"/>
            <w:r w:rsidRPr="00D53D4C">
              <w:rPr>
                <w:rFonts w:cstheme="minorHAnsi"/>
              </w:rPr>
              <w:t>ekonomski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pravni</w:t>
            </w:r>
            <w:proofErr w:type="spellEnd"/>
            <w:r w:rsidRPr="00D53D4C">
              <w:rPr>
                <w:rFonts w:cstheme="minorHAnsi"/>
              </w:rPr>
              <w:t xml:space="preserve"> </w:t>
            </w:r>
            <w:proofErr w:type="spellStart"/>
            <w:r w:rsidRPr="00D53D4C">
              <w:rPr>
                <w:rFonts w:cstheme="minorHAnsi"/>
              </w:rPr>
              <w:t>aspekti</w:t>
            </w:r>
            <w:proofErr w:type="spellEnd"/>
            <w:r w:rsidRPr="00D53D4C">
              <w:rPr>
                <w:rFonts w:cstheme="minorHAnsi"/>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Predavanja, vježbe, seminari, radionice, studije slučaja, master class, individualne vježbe, testovi.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124"/>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4111"/>
              <w:gridCol w:w="1417"/>
              <w:gridCol w:w="1312"/>
            </w:tblGrid>
            <w:tr w:rsidR="00BD0085" w:rsidRPr="00D53D4C" w:rsidTr="00AE10B1">
              <w:trPr>
                <w:trHeight w:val="711"/>
                <w:jc w:val="center"/>
              </w:trPr>
              <w:tc>
                <w:tcPr>
                  <w:tcW w:w="491" w:type="dxa"/>
                  <w:shd w:val="clear" w:color="auto" w:fill="DBE5F1"/>
                  <w:vAlign w:val="center"/>
                </w:tcPr>
                <w:p w:rsidR="00BD0085" w:rsidRPr="00D53D4C" w:rsidRDefault="00BD0085" w:rsidP="00AE10B1">
                  <w:pPr>
                    <w:rPr>
                      <w:rFonts w:cstheme="minorHAnsi"/>
                      <w:b/>
                      <w:noProof/>
                      <w:lang w:val="hr-HR"/>
                    </w:rPr>
                  </w:pPr>
                </w:p>
              </w:tc>
              <w:tc>
                <w:tcPr>
                  <w:tcW w:w="4111"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111"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lastRenderedPageBreak/>
                    <w:t>4.</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Provjera znanja studenata bit će organizirana na rokovima predviđenim akademskim kalendarom. </w:t>
            </w: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Student koji je zadovoljio kriterij od 55% uz druge oblike aktivnosti tokom semestra (prisustvo nastavi, aktivnost na nastavi,seminarski rad) završio je svoje obaveze prema nastavnom predmetu. Nastavnik formira konačnu ocjenu na temelju svih elemenata ocjenjivanja. </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a)  10 (A) -  izuzetan uspjeh, nosi 95-100 bodova;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b)  9 (B) - iznad prosjeka, nosi 85-94 boda;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c)  8 (C) - prosječan, nosi 75-84 boda;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d)  7 (D) - općenito dobar, ali sa značajnim nedostacima, nosi  65-74 boda;</w:t>
            </w:r>
          </w:p>
          <w:p w:rsidR="00BD0085" w:rsidRPr="00D53D4C" w:rsidRDefault="00BD0085" w:rsidP="00AE10B1">
            <w:pPr>
              <w:ind w:left="86"/>
              <w:rPr>
                <w:rFonts w:eastAsia="Times New Roman" w:cstheme="minorHAnsi"/>
                <w:lang w:val="de-DE" w:eastAsia="hr-BA"/>
              </w:rPr>
            </w:pPr>
            <w:r w:rsidRPr="00D53D4C">
              <w:rPr>
                <w:rFonts w:eastAsia="Times New Roman" w:cstheme="minorHAnsi"/>
                <w:lang w:val="de-DE" w:eastAsia="hr-BA"/>
              </w:rPr>
              <w:t>e)  6 (E) - zadovoljava minimalne uslove, nosi 55-64 boda;</w:t>
            </w:r>
          </w:p>
          <w:p w:rsidR="00BD0085" w:rsidRPr="00D53D4C" w:rsidRDefault="00BD0085" w:rsidP="00AE10B1">
            <w:pPr>
              <w:ind w:left="86"/>
              <w:jc w:val="both"/>
              <w:rPr>
                <w:rFonts w:eastAsia="Times New Roman" w:cstheme="minorHAnsi"/>
                <w:lang w:val="de-DE" w:eastAsia="hr-BA"/>
              </w:rPr>
            </w:pPr>
            <w:r w:rsidRPr="00D53D4C">
              <w:rPr>
                <w:rFonts w:eastAsia="Times New Roman" w:cstheme="minorHAnsi"/>
                <w:lang w:val="de-DE" w:eastAsia="hr-BA"/>
              </w:rPr>
              <w:t>f)   5 (F, FX) - ne zadovoljava minimalne uslove, manje od 55 bodova.</w:t>
            </w: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de-DE"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t>Literatura</w:t>
            </w:r>
            <w:r w:rsidRPr="00D53D4C">
              <w:rPr>
                <w:rStyle w:val="FootnoteReference"/>
                <w:rFonts w:eastAsia="Calibri" w:cstheme="minorHAnsi"/>
                <w:b/>
                <w:bCs/>
                <w:color w:val="000000"/>
                <w:kern w:val="24"/>
                <w:lang w:val="tr-TR" w:eastAsia="hr-BA"/>
              </w:rPr>
              <w:footnoteReference w:id="125"/>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pStyle w:val="Default"/>
              <w:rPr>
                <w:rFonts w:asciiTheme="minorHAnsi" w:hAnsiTheme="minorHAnsi" w:cstheme="minorHAnsi"/>
                <w:b/>
                <w:sz w:val="22"/>
                <w:szCs w:val="22"/>
              </w:rPr>
            </w:pPr>
            <w:r w:rsidRPr="00D53D4C">
              <w:rPr>
                <w:rFonts w:asciiTheme="minorHAnsi" w:hAnsiTheme="minorHAnsi" w:cstheme="minorHAnsi"/>
                <w:b/>
                <w:sz w:val="22"/>
                <w:szCs w:val="22"/>
              </w:rPr>
              <w:t>Obavezna:</w:t>
            </w:r>
          </w:p>
          <w:p w:rsidR="00BD0085" w:rsidRPr="00D53D4C" w:rsidRDefault="00BD0085" w:rsidP="00AE10B1">
            <w:pPr>
              <w:rPr>
                <w:rFonts w:cstheme="minorHAnsi"/>
                <w:lang w:eastAsia="hr-BA"/>
              </w:rPr>
            </w:pPr>
            <w:r w:rsidRPr="00D53D4C">
              <w:rPr>
                <w:rFonts w:cstheme="minorHAnsi"/>
              </w:rPr>
              <w:t xml:space="preserve"> </w:t>
            </w:r>
            <w:r w:rsidRPr="00D53D4C">
              <w:rPr>
                <w:rFonts w:cstheme="minorHAnsi"/>
                <w:lang w:eastAsia="hr-BA"/>
              </w:rPr>
              <w:t xml:space="preserve">- Adam P. Davies, Nicol </w:t>
            </w:r>
            <w:proofErr w:type="spellStart"/>
            <w:r w:rsidRPr="00D53D4C">
              <w:rPr>
                <w:rFonts w:cstheme="minorHAnsi"/>
                <w:lang w:eastAsia="hr-BA"/>
              </w:rPr>
              <w:t>Wistreich</w:t>
            </w:r>
            <w:proofErr w:type="spellEnd"/>
            <w:r w:rsidRPr="00D53D4C">
              <w:rPr>
                <w:rFonts w:cstheme="minorHAnsi"/>
                <w:lang w:eastAsia="hr-BA"/>
              </w:rPr>
              <w:t xml:space="preserve">, </w:t>
            </w:r>
            <w:r w:rsidRPr="00D53D4C">
              <w:rPr>
                <w:rFonts w:cstheme="minorHAnsi"/>
                <w:i/>
                <w:lang w:eastAsia="hr-BA"/>
              </w:rPr>
              <w:t>The Film Finance Handbook: How to Fund Your Film – New Global Edition</w:t>
            </w:r>
            <w:r w:rsidRPr="00D53D4C">
              <w:rPr>
                <w:rFonts w:cstheme="minorHAnsi"/>
                <w:lang w:eastAsia="hr-BA"/>
              </w:rPr>
              <w:t xml:space="preserve">, </w:t>
            </w:r>
            <w:proofErr w:type="spellStart"/>
            <w:r w:rsidRPr="00D53D4C">
              <w:rPr>
                <w:rFonts w:cstheme="minorHAnsi"/>
                <w:lang w:eastAsia="hr-BA"/>
              </w:rPr>
              <w:t>Netribution</w:t>
            </w:r>
            <w:proofErr w:type="spellEnd"/>
            <w:r w:rsidRPr="00D53D4C">
              <w:rPr>
                <w:rFonts w:cstheme="minorHAnsi"/>
                <w:lang w:eastAsia="hr-BA"/>
              </w:rPr>
              <w:t>, 2007.</w:t>
            </w:r>
          </w:p>
          <w:p w:rsidR="00BD0085" w:rsidRPr="00D53D4C" w:rsidRDefault="00BD0085" w:rsidP="00AE10B1">
            <w:pPr>
              <w:pStyle w:val="Default"/>
              <w:rPr>
                <w:rFonts w:asciiTheme="minorHAnsi" w:hAnsiTheme="minorHAnsi" w:cstheme="minorHAnsi"/>
                <w:sz w:val="22"/>
                <w:szCs w:val="22"/>
              </w:rPr>
            </w:pPr>
            <w:r w:rsidRPr="00D53D4C">
              <w:rPr>
                <w:rFonts w:asciiTheme="minorHAnsi" w:hAnsiTheme="minorHAnsi" w:cstheme="minorHAnsi"/>
                <w:sz w:val="22"/>
                <w:szCs w:val="22"/>
              </w:rPr>
              <w:t xml:space="preserve">- Robert Marich, </w:t>
            </w:r>
            <w:r w:rsidRPr="00D53D4C">
              <w:rPr>
                <w:rFonts w:asciiTheme="minorHAnsi" w:hAnsiTheme="minorHAnsi" w:cstheme="minorHAnsi"/>
                <w:i/>
                <w:sz w:val="22"/>
                <w:szCs w:val="22"/>
              </w:rPr>
              <w:t>Marketing to Moviegoers: A Handbook of Strategies and Tactics</w:t>
            </w:r>
            <w:r w:rsidRPr="00D53D4C">
              <w:rPr>
                <w:rFonts w:asciiTheme="minorHAnsi" w:hAnsiTheme="minorHAnsi" w:cstheme="minorHAnsi"/>
                <w:sz w:val="22"/>
                <w:szCs w:val="22"/>
              </w:rPr>
              <w:t xml:space="preserve">, Southern Illinois University Press, 2013. </w:t>
            </w:r>
          </w:p>
          <w:p w:rsidR="00BD0085" w:rsidRPr="00D53D4C" w:rsidRDefault="00BD0085" w:rsidP="00AE10B1">
            <w:pPr>
              <w:pStyle w:val="Default"/>
              <w:rPr>
                <w:rFonts w:asciiTheme="minorHAnsi" w:hAnsiTheme="minorHAnsi" w:cstheme="minorHAnsi"/>
                <w:i/>
                <w:sz w:val="22"/>
                <w:szCs w:val="22"/>
              </w:rPr>
            </w:pPr>
            <w:r w:rsidRPr="00D53D4C">
              <w:rPr>
                <w:rFonts w:asciiTheme="minorHAnsi" w:hAnsiTheme="minorHAnsi" w:cstheme="minorHAnsi"/>
                <w:sz w:val="22"/>
                <w:szCs w:val="22"/>
              </w:rPr>
              <w:t xml:space="preserve">- Jovan Marjanović, </w:t>
            </w:r>
            <w:r w:rsidRPr="00D53D4C">
              <w:rPr>
                <w:rFonts w:asciiTheme="minorHAnsi" w:hAnsiTheme="minorHAnsi" w:cstheme="minorHAnsi"/>
                <w:i/>
                <w:sz w:val="22"/>
                <w:szCs w:val="22"/>
              </w:rPr>
              <w:t>Mapiranje filmske industrije BiH 2013: sa akcionim planom za razvoj filmske industrije u BiH, 2013–2015,</w:t>
            </w:r>
            <w:r w:rsidRPr="00D53D4C">
              <w:rPr>
                <w:rFonts w:asciiTheme="minorHAnsi" w:hAnsiTheme="minorHAnsi" w:cstheme="minorHAnsi"/>
                <w:sz w:val="22"/>
                <w:szCs w:val="22"/>
              </w:rPr>
              <w:t xml:space="preserve"> Vizart, 2013</w:t>
            </w:r>
            <w:r w:rsidRPr="00D53D4C">
              <w:rPr>
                <w:rFonts w:asciiTheme="minorHAnsi" w:hAnsiTheme="minorHAnsi" w:cstheme="minorHAnsi"/>
                <w:i/>
                <w:sz w:val="22"/>
                <w:szCs w:val="22"/>
              </w:rPr>
              <w:t xml:space="preserve">. </w:t>
            </w:r>
          </w:p>
          <w:p w:rsidR="00BD0085" w:rsidRPr="00D53D4C" w:rsidRDefault="00BD0085" w:rsidP="00AE10B1">
            <w:pPr>
              <w:rPr>
                <w:rFonts w:cstheme="minorHAnsi"/>
                <w:lang w:eastAsia="hr-BA"/>
              </w:rPr>
            </w:pPr>
            <w:r w:rsidRPr="00D53D4C">
              <w:rPr>
                <w:rFonts w:cstheme="minorHAnsi"/>
                <w:lang w:eastAsia="hr-BA"/>
              </w:rPr>
              <w:t xml:space="preserve">- Albert Moran, </w:t>
            </w:r>
            <w:r w:rsidRPr="00D53D4C">
              <w:rPr>
                <w:rFonts w:cstheme="minorHAnsi"/>
                <w:i/>
                <w:lang w:eastAsia="hr-BA"/>
              </w:rPr>
              <w:t>Film Policy: International, National and Regional Perspectives</w:t>
            </w:r>
            <w:r w:rsidRPr="00D53D4C">
              <w:rPr>
                <w:rFonts w:cstheme="minorHAnsi"/>
                <w:lang w:eastAsia="hr-BA"/>
              </w:rPr>
              <w:t>, Routledge, 1996.</w:t>
            </w:r>
          </w:p>
          <w:p w:rsidR="00BD0085" w:rsidRPr="00D53D4C" w:rsidRDefault="00BD0085" w:rsidP="00AE10B1">
            <w:pPr>
              <w:rPr>
                <w:rFonts w:cstheme="minorHAnsi"/>
                <w:lang w:eastAsia="hr-BA"/>
              </w:rPr>
            </w:pPr>
            <w:r w:rsidRPr="00D53D4C">
              <w:rPr>
                <w:rFonts w:cstheme="minorHAnsi"/>
                <w:lang w:eastAsia="hr-BA"/>
              </w:rPr>
              <w:t xml:space="preserve">- Deborah Patz, </w:t>
            </w:r>
            <w:r w:rsidRPr="00D53D4C">
              <w:rPr>
                <w:rFonts w:cstheme="minorHAnsi"/>
                <w:i/>
                <w:lang w:eastAsia="hr-BA"/>
              </w:rPr>
              <w:t>Film Production Management</w:t>
            </w:r>
            <w:r w:rsidRPr="00D53D4C">
              <w:rPr>
                <w:rFonts w:cstheme="minorHAnsi"/>
                <w:lang w:eastAsia="hr-BA"/>
              </w:rPr>
              <w:t>, 2</w:t>
            </w:r>
            <w:r w:rsidRPr="00D53D4C">
              <w:rPr>
                <w:rFonts w:cstheme="minorHAnsi"/>
                <w:vertAlign w:val="superscript"/>
                <w:lang w:eastAsia="hr-BA"/>
              </w:rPr>
              <w:t>nd</w:t>
            </w:r>
            <w:r w:rsidRPr="00D53D4C">
              <w:rPr>
                <w:rFonts w:cstheme="minorHAnsi"/>
                <w:lang w:eastAsia="hr-BA"/>
              </w:rPr>
              <w:t xml:space="preserve"> edition.</w:t>
            </w:r>
          </w:p>
          <w:p w:rsidR="00BD0085" w:rsidRPr="00D53D4C" w:rsidRDefault="00BD0085" w:rsidP="00AE10B1">
            <w:pPr>
              <w:rPr>
                <w:rFonts w:cstheme="minorHAnsi"/>
                <w:lang w:eastAsia="hr-BA"/>
              </w:rPr>
            </w:pPr>
            <w:r w:rsidRPr="00D53D4C">
              <w:rPr>
                <w:rFonts w:cstheme="minorHAnsi"/>
                <w:lang w:eastAsia="hr-BA"/>
              </w:rPr>
              <w:t xml:space="preserve">- Harold L. Vogel, </w:t>
            </w:r>
            <w:r w:rsidRPr="00D53D4C">
              <w:rPr>
                <w:rFonts w:cstheme="minorHAnsi"/>
                <w:i/>
                <w:lang w:eastAsia="hr-BA"/>
              </w:rPr>
              <w:t>Entertainment Industry Economics: A Guide for Financial Analysis</w:t>
            </w:r>
            <w:r w:rsidRPr="00D53D4C">
              <w:rPr>
                <w:rFonts w:cstheme="minorHAnsi"/>
                <w:lang w:eastAsia="hr-BA"/>
              </w:rPr>
              <w:t xml:space="preserve">, Cambridge University Press, 2010. </w:t>
            </w:r>
          </w:p>
          <w:p w:rsidR="00BD0085" w:rsidRPr="00D53D4C" w:rsidRDefault="00BD0085" w:rsidP="00AE10B1">
            <w:pPr>
              <w:rPr>
                <w:rFonts w:cstheme="minorHAnsi"/>
                <w:lang w:eastAsia="hr-BA"/>
              </w:rPr>
            </w:pPr>
            <w:r w:rsidRPr="00D53D4C">
              <w:rPr>
                <w:rFonts w:cstheme="minorHAnsi"/>
                <w:lang w:eastAsia="hr-BA"/>
              </w:rPr>
              <w:lastRenderedPageBreak/>
              <w:t xml:space="preserve">- Angus Finney, </w:t>
            </w:r>
            <w:r w:rsidRPr="00D53D4C">
              <w:rPr>
                <w:rFonts w:cstheme="minorHAnsi"/>
                <w:i/>
                <w:lang w:eastAsia="hr-BA"/>
              </w:rPr>
              <w:t>The International Film Business: A Market Guide Beyond Hollywood</w:t>
            </w:r>
            <w:r w:rsidRPr="00D53D4C">
              <w:rPr>
                <w:rFonts w:cstheme="minorHAnsi"/>
                <w:lang w:eastAsia="hr-BA"/>
              </w:rPr>
              <w:t>, Routledge, 2010.</w:t>
            </w:r>
          </w:p>
          <w:p w:rsidR="00BD0085" w:rsidRPr="00D53D4C" w:rsidRDefault="00BD0085" w:rsidP="00AE10B1">
            <w:pPr>
              <w:rPr>
                <w:rFonts w:cstheme="minorHAnsi"/>
                <w:bCs/>
                <w:color w:val="000000"/>
              </w:rPr>
            </w:pPr>
            <w:r w:rsidRPr="00D53D4C">
              <w:rPr>
                <w:rFonts w:cstheme="minorHAnsi"/>
                <w:lang w:eastAsia="hr-BA"/>
              </w:rPr>
              <w:t xml:space="preserve">- Virginia Crisp, </w:t>
            </w:r>
            <w:r w:rsidRPr="00D53D4C">
              <w:rPr>
                <w:rFonts w:cstheme="minorHAnsi"/>
                <w:bCs/>
                <w:i/>
                <w:color w:val="000000"/>
              </w:rPr>
              <w:t>Film Distribution in the Digital Age: Pirates and Professionals</w:t>
            </w:r>
            <w:r w:rsidRPr="00D53D4C">
              <w:rPr>
                <w:rFonts w:cstheme="minorHAnsi"/>
                <w:bCs/>
                <w:color w:val="000000"/>
              </w:rPr>
              <w:t>, Palgrave Macmillan, 2015.</w:t>
            </w:r>
          </w:p>
          <w:p w:rsidR="00BD0085" w:rsidRPr="00D53D4C" w:rsidRDefault="00BD0085" w:rsidP="00AE10B1">
            <w:pPr>
              <w:rPr>
                <w:rFonts w:cstheme="minorHAnsi"/>
                <w:color w:val="000000"/>
              </w:rPr>
            </w:pPr>
            <w:r w:rsidRPr="00D53D4C">
              <w:rPr>
                <w:rFonts w:cstheme="minorHAnsi"/>
                <w:bCs/>
                <w:color w:val="000000"/>
              </w:rPr>
              <w:t>- Andrew Sparrow,</w:t>
            </w:r>
            <w:r w:rsidRPr="00D53D4C">
              <w:rPr>
                <w:rFonts w:cstheme="minorHAnsi"/>
                <w:bCs/>
                <w:i/>
                <w:color w:val="000000"/>
              </w:rPr>
              <w:t xml:space="preserve"> </w:t>
            </w:r>
            <w:r w:rsidRPr="00D53D4C">
              <w:rPr>
                <w:rFonts w:cstheme="minorHAnsi"/>
                <w:i/>
                <w:color w:val="000000"/>
              </w:rPr>
              <w:t>Film and Television Distribution and the Internet</w:t>
            </w:r>
            <w:r w:rsidRPr="00D53D4C">
              <w:rPr>
                <w:rFonts w:cstheme="minorHAnsi"/>
                <w:color w:val="000000"/>
              </w:rPr>
              <w:t>, 2007.</w:t>
            </w:r>
          </w:p>
          <w:p w:rsidR="00BD0085" w:rsidRPr="00D53D4C" w:rsidRDefault="00BD0085" w:rsidP="00AE10B1">
            <w:pPr>
              <w:rPr>
                <w:rFonts w:cstheme="minorHAnsi"/>
                <w:color w:val="000000"/>
              </w:rPr>
            </w:pPr>
            <w:r w:rsidRPr="00D53D4C">
              <w:rPr>
                <w:rFonts w:cstheme="minorHAnsi"/>
                <w:color w:val="000000"/>
              </w:rPr>
              <w:t xml:space="preserve">- Jeff </w:t>
            </w:r>
            <w:proofErr w:type="spellStart"/>
            <w:r w:rsidRPr="00D53D4C">
              <w:rPr>
                <w:rFonts w:cstheme="minorHAnsi"/>
                <w:color w:val="000000"/>
              </w:rPr>
              <w:t>Ulin</w:t>
            </w:r>
            <w:proofErr w:type="spellEnd"/>
            <w:r w:rsidRPr="00D53D4C">
              <w:rPr>
                <w:rFonts w:cstheme="minorHAnsi"/>
                <w:color w:val="000000"/>
              </w:rPr>
              <w:t xml:space="preserve">, </w:t>
            </w:r>
            <w:r w:rsidRPr="00D53D4C">
              <w:rPr>
                <w:rFonts w:cstheme="minorHAnsi"/>
                <w:i/>
              </w:rPr>
              <w:t>The Business of Media Distribution: Monetizing Film, TV and Video Content in an Online Worl</w:t>
            </w:r>
            <w:r w:rsidRPr="00D53D4C">
              <w:rPr>
                <w:rFonts w:cstheme="minorHAnsi"/>
              </w:rPr>
              <w:t>d, 2009.</w:t>
            </w:r>
          </w:p>
          <w:p w:rsidR="00BD0085" w:rsidRPr="00D53D4C" w:rsidRDefault="00BD0085" w:rsidP="00AE10B1">
            <w:pPr>
              <w:rPr>
                <w:rFonts w:cstheme="minorHAnsi"/>
                <w:lang w:eastAsia="hr-BA"/>
              </w:rPr>
            </w:pPr>
          </w:p>
          <w:p w:rsidR="00BD0085" w:rsidRPr="00D53D4C" w:rsidRDefault="00BD0085" w:rsidP="00AE10B1">
            <w:pPr>
              <w:rPr>
                <w:rFonts w:cstheme="minorHAnsi"/>
                <w:b/>
                <w:lang w:eastAsia="hr-BA"/>
              </w:rPr>
            </w:pPr>
            <w:proofErr w:type="spellStart"/>
            <w:r w:rsidRPr="00D53D4C">
              <w:rPr>
                <w:rFonts w:cstheme="minorHAnsi"/>
                <w:b/>
                <w:lang w:eastAsia="hr-BA"/>
              </w:rPr>
              <w:t>Dopunska</w:t>
            </w:r>
            <w:proofErr w:type="spellEnd"/>
            <w:r w:rsidRPr="00D53D4C">
              <w:rPr>
                <w:rFonts w:cstheme="minorHAnsi"/>
                <w:b/>
                <w:lang w:eastAsia="hr-BA"/>
              </w:rPr>
              <w:t>:</w:t>
            </w:r>
          </w:p>
          <w:p w:rsidR="00BD0085" w:rsidRPr="00D53D4C" w:rsidRDefault="00BD0085" w:rsidP="00AE10B1">
            <w:pPr>
              <w:rPr>
                <w:rFonts w:cstheme="minorHAnsi"/>
                <w:lang w:eastAsia="hr-BA"/>
              </w:rPr>
            </w:pPr>
            <w:r w:rsidRPr="00D53D4C">
              <w:rPr>
                <w:rFonts w:cstheme="minorHAnsi"/>
                <w:lang w:eastAsia="hr-BA"/>
              </w:rPr>
              <w:t xml:space="preserve">- Lydia Papadimitriou, Ana </w:t>
            </w:r>
            <w:proofErr w:type="spellStart"/>
            <w:r w:rsidRPr="00D53D4C">
              <w:rPr>
                <w:rFonts w:cstheme="minorHAnsi"/>
                <w:lang w:eastAsia="hr-BA"/>
              </w:rPr>
              <w:t>Grgić</w:t>
            </w:r>
            <w:proofErr w:type="spellEnd"/>
            <w:r w:rsidRPr="00D53D4C">
              <w:rPr>
                <w:rFonts w:cstheme="minorHAnsi"/>
                <w:lang w:eastAsia="hr-BA"/>
              </w:rPr>
              <w:t xml:space="preserve"> (</w:t>
            </w:r>
            <w:proofErr w:type="spellStart"/>
            <w:r w:rsidRPr="00D53D4C">
              <w:rPr>
                <w:rFonts w:cstheme="minorHAnsi"/>
                <w:lang w:eastAsia="hr-BA"/>
              </w:rPr>
              <w:t>ur</w:t>
            </w:r>
            <w:proofErr w:type="spellEnd"/>
            <w:r w:rsidRPr="00D53D4C">
              <w:rPr>
                <w:rFonts w:cstheme="minorHAnsi"/>
                <w:lang w:eastAsia="hr-BA"/>
              </w:rPr>
              <w:t xml:space="preserve">.), </w:t>
            </w:r>
            <w:r w:rsidRPr="00D53D4C">
              <w:rPr>
                <w:rFonts w:cstheme="minorHAnsi"/>
                <w:i/>
                <w:lang w:eastAsia="hr-BA"/>
              </w:rPr>
              <w:t>Contemporary Balkan Cinema: Transnational Exchanges and Global Circuits</w:t>
            </w:r>
            <w:r w:rsidRPr="00D53D4C">
              <w:rPr>
                <w:rFonts w:cstheme="minorHAnsi"/>
                <w:lang w:eastAsia="hr-BA"/>
              </w:rPr>
              <w:t xml:space="preserve">, Edinburgh University Press, 2020. </w:t>
            </w:r>
          </w:p>
          <w:p w:rsidR="00BD0085" w:rsidRPr="00D53D4C" w:rsidRDefault="00BD0085" w:rsidP="00AE10B1">
            <w:pPr>
              <w:rPr>
                <w:rFonts w:cstheme="minorHAnsi"/>
                <w:lang w:eastAsia="hr-BA"/>
              </w:rPr>
            </w:pPr>
            <w:r w:rsidRPr="00D53D4C">
              <w:rPr>
                <w:rFonts w:cstheme="minorHAnsi"/>
                <w:lang w:eastAsia="hr-BA"/>
              </w:rPr>
              <w:t xml:space="preserve">- Per Neumann, Charlotte </w:t>
            </w:r>
            <w:proofErr w:type="spellStart"/>
            <w:r w:rsidRPr="00D53D4C">
              <w:rPr>
                <w:rFonts w:cstheme="minorHAnsi"/>
                <w:lang w:eastAsia="hr-BA"/>
              </w:rPr>
              <w:t>Appelgren</w:t>
            </w:r>
            <w:proofErr w:type="spellEnd"/>
            <w:r w:rsidRPr="00D53D4C">
              <w:rPr>
                <w:rFonts w:cstheme="minorHAnsi"/>
                <w:lang w:eastAsia="hr-BA"/>
              </w:rPr>
              <w:t xml:space="preserve">: </w:t>
            </w:r>
            <w:r w:rsidRPr="00D53D4C">
              <w:rPr>
                <w:rFonts w:cstheme="minorHAnsi"/>
                <w:i/>
                <w:lang w:eastAsia="hr-BA"/>
              </w:rPr>
              <w:t>The Fine Art of Co-Producing</w:t>
            </w:r>
            <w:r w:rsidRPr="00D53D4C">
              <w:rPr>
                <w:rFonts w:cstheme="minorHAnsi"/>
                <w:lang w:eastAsia="hr-BA"/>
              </w:rPr>
              <w:t xml:space="preserve">, Media Business School, 2002. </w:t>
            </w:r>
          </w:p>
          <w:p w:rsidR="00BD0085" w:rsidRPr="00D53D4C" w:rsidRDefault="00BD0085" w:rsidP="00AE10B1">
            <w:pPr>
              <w:rPr>
                <w:rFonts w:cstheme="minorHAnsi"/>
                <w:lang w:eastAsia="hr-BA"/>
              </w:rPr>
            </w:pPr>
            <w:r w:rsidRPr="00D53D4C">
              <w:rPr>
                <w:rFonts w:cstheme="minorHAnsi"/>
                <w:lang w:eastAsia="hr-BA"/>
              </w:rPr>
              <w:t xml:space="preserve">- </w:t>
            </w:r>
            <w:proofErr w:type="spellStart"/>
            <w:r w:rsidRPr="00D53D4C">
              <w:rPr>
                <w:rFonts w:cstheme="minorHAnsi"/>
                <w:lang w:eastAsia="hr-BA"/>
              </w:rPr>
              <w:t>Ib</w:t>
            </w:r>
            <w:proofErr w:type="spellEnd"/>
            <w:r w:rsidRPr="00D53D4C">
              <w:rPr>
                <w:rFonts w:cstheme="minorHAnsi"/>
                <w:lang w:eastAsia="hr-BA"/>
              </w:rPr>
              <w:t xml:space="preserve"> </w:t>
            </w:r>
            <w:proofErr w:type="spellStart"/>
            <w:r w:rsidRPr="00D53D4C">
              <w:rPr>
                <w:rFonts w:cstheme="minorHAnsi"/>
                <w:lang w:eastAsia="hr-BA"/>
              </w:rPr>
              <w:t>Bondebjerg</w:t>
            </w:r>
            <w:proofErr w:type="spellEnd"/>
            <w:r w:rsidRPr="00D53D4C">
              <w:rPr>
                <w:rFonts w:cstheme="minorHAnsi"/>
                <w:lang w:eastAsia="hr-BA"/>
              </w:rPr>
              <w:t xml:space="preserve">, Eva </w:t>
            </w:r>
            <w:proofErr w:type="spellStart"/>
            <w:r w:rsidRPr="00D53D4C">
              <w:rPr>
                <w:rFonts w:cstheme="minorHAnsi"/>
                <w:lang w:eastAsia="hr-BA"/>
              </w:rPr>
              <w:t>Novrup</w:t>
            </w:r>
            <w:proofErr w:type="spellEnd"/>
            <w:r w:rsidRPr="00D53D4C">
              <w:rPr>
                <w:rFonts w:cstheme="minorHAnsi"/>
                <w:lang w:eastAsia="hr-BA"/>
              </w:rPr>
              <w:t xml:space="preserve"> </w:t>
            </w:r>
            <w:proofErr w:type="spellStart"/>
            <w:r w:rsidRPr="00D53D4C">
              <w:rPr>
                <w:rFonts w:cstheme="minorHAnsi"/>
                <w:lang w:eastAsia="hr-BA"/>
              </w:rPr>
              <w:t>Redvall</w:t>
            </w:r>
            <w:proofErr w:type="spellEnd"/>
            <w:r w:rsidRPr="00D53D4C">
              <w:rPr>
                <w:rFonts w:cstheme="minorHAnsi"/>
                <w:lang w:eastAsia="hr-BA"/>
              </w:rPr>
              <w:t>, Andrew Higson (</w:t>
            </w:r>
            <w:proofErr w:type="spellStart"/>
            <w:r w:rsidRPr="00D53D4C">
              <w:rPr>
                <w:rFonts w:cstheme="minorHAnsi"/>
                <w:lang w:eastAsia="hr-BA"/>
              </w:rPr>
              <w:t>ur</w:t>
            </w:r>
            <w:proofErr w:type="spellEnd"/>
            <w:r w:rsidRPr="00D53D4C">
              <w:rPr>
                <w:rFonts w:cstheme="minorHAnsi"/>
                <w:lang w:eastAsia="hr-BA"/>
              </w:rPr>
              <w:t xml:space="preserve">.), </w:t>
            </w:r>
            <w:r w:rsidRPr="00D53D4C">
              <w:rPr>
                <w:rFonts w:cstheme="minorHAnsi"/>
                <w:i/>
                <w:lang w:eastAsia="hr-BA"/>
              </w:rPr>
              <w:t>European Cinema and Television, Cultural Policy and Everyday Life</w:t>
            </w:r>
            <w:r w:rsidRPr="00D53D4C">
              <w:rPr>
                <w:rFonts w:cstheme="minorHAnsi"/>
                <w:lang w:eastAsia="hr-BA"/>
              </w:rPr>
              <w:t>, Palgrave Macmillan, 2015.</w:t>
            </w:r>
          </w:p>
          <w:p w:rsidR="00BD0085" w:rsidRPr="00D53D4C" w:rsidRDefault="00BD0085" w:rsidP="00AE10B1">
            <w:pPr>
              <w:rPr>
                <w:rFonts w:cstheme="minorHAnsi"/>
                <w:lang w:eastAsia="hr-BA"/>
              </w:rPr>
            </w:pPr>
            <w:r w:rsidRPr="00D53D4C">
              <w:rPr>
                <w:rFonts w:cstheme="minorHAnsi"/>
                <w:lang w:eastAsia="hr-BA"/>
              </w:rPr>
              <w:t>- Vicki Mayer, Miranda J. Banks, Bridget Connor (</w:t>
            </w:r>
            <w:proofErr w:type="spellStart"/>
            <w:r w:rsidRPr="00D53D4C">
              <w:rPr>
                <w:rFonts w:cstheme="minorHAnsi"/>
                <w:lang w:eastAsia="hr-BA"/>
              </w:rPr>
              <w:t>ur</w:t>
            </w:r>
            <w:proofErr w:type="spellEnd"/>
            <w:r w:rsidRPr="00D53D4C">
              <w:rPr>
                <w:rFonts w:cstheme="minorHAnsi"/>
                <w:lang w:eastAsia="hr-BA"/>
              </w:rPr>
              <w:t xml:space="preserve">.), </w:t>
            </w:r>
            <w:r w:rsidRPr="00D53D4C">
              <w:rPr>
                <w:rFonts w:cstheme="minorHAnsi"/>
                <w:i/>
                <w:lang w:eastAsia="hr-BA"/>
              </w:rPr>
              <w:t>Production Studies, The Sequel! Cultural Studies of Global Media Industries</w:t>
            </w:r>
            <w:r w:rsidRPr="00D53D4C">
              <w:rPr>
                <w:rFonts w:cstheme="minorHAnsi"/>
                <w:lang w:eastAsia="hr-BA"/>
              </w:rPr>
              <w:t>, Routledge, 2016.</w:t>
            </w:r>
          </w:p>
        </w:tc>
      </w:tr>
    </w:tbl>
    <w:p w:rsidR="00BD0085" w:rsidRPr="00D53D4C" w:rsidRDefault="00BD0085" w:rsidP="00BD0085">
      <w:pPr>
        <w:rPr>
          <w:rFonts w:cstheme="minorHAnsi"/>
          <w:color w:val="FF0000"/>
          <w:lang w:val="de-DE"/>
        </w:rPr>
      </w:pPr>
    </w:p>
    <w:tbl>
      <w:tblPr>
        <w:tblW w:w="9178" w:type="dxa"/>
        <w:tblCellMar>
          <w:left w:w="0" w:type="dxa"/>
          <w:right w:w="0" w:type="dxa"/>
        </w:tblCellMar>
        <w:tblLook w:val="04A0" w:firstRow="1" w:lastRow="0" w:firstColumn="1" w:lastColumn="0" w:noHBand="0" w:noVBand="1"/>
      </w:tblPr>
      <w:tblGrid>
        <w:gridCol w:w="1313"/>
        <w:gridCol w:w="318"/>
        <w:gridCol w:w="1666"/>
        <w:gridCol w:w="3156"/>
        <w:gridCol w:w="2725"/>
      </w:tblGrid>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lang w:eastAsia="hr-BA"/>
              </w:rPr>
            </w:pPr>
            <w:r w:rsidRPr="00D53D4C">
              <w:rPr>
                <w:rFonts w:eastAsia="Calibri" w:cstheme="minorHAnsi"/>
                <w:bCs/>
                <w:color w:val="FFFFFF" w:themeColor="background1"/>
                <w:kern w:val="24"/>
                <w:lang w:val="tr-TR" w:eastAsia="hr-BA"/>
              </w:rPr>
              <w:t>PROD0802</w:t>
            </w:r>
            <w:r w:rsidRPr="00D53D4C">
              <w:rPr>
                <w:rFonts w:eastAsia="Calibri" w:cstheme="minorHAnsi"/>
                <w:bCs/>
                <w:color w:val="000000"/>
                <w:kern w:val="24"/>
                <w:lang w:val="tr-TR" w:eastAsia="hr-BA"/>
              </w:rPr>
              <w:t xml:space="preserve">     </w:t>
            </w:r>
          </w:p>
        </w:tc>
        <w:tc>
          <w:tcPr>
            <w:tcW w:w="78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sz w:val="34"/>
                <w:szCs w:val="34"/>
              </w:rPr>
            </w:pPr>
            <w:r w:rsidRPr="00D53D4C">
              <w:rPr>
                <w:rFonts w:asciiTheme="minorHAnsi" w:hAnsiTheme="minorHAnsi" w:cstheme="minorHAnsi"/>
                <w:b w:val="0"/>
                <w:sz w:val="34"/>
                <w:szCs w:val="34"/>
              </w:rPr>
              <w:t>PRAVNI ASPEKTI PRODUKCIJE VI</w:t>
            </w:r>
          </w:p>
        </w:tc>
      </w:tr>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98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IV</w:t>
            </w:r>
          </w:p>
        </w:tc>
        <w:tc>
          <w:tcPr>
            <w:tcW w:w="315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VIII</w:t>
            </w:r>
          </w:p>
        </w:tc>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3</w:t>
            </w:r>
          </w:p>
        </w:tc>
      </w:tr>
      <w:tr w:rsidR="00BD0085" w:rsidRPr="00D53D4C" w:rsidTr="00AE10B1">
        <w:trPr>
          <w:trHeight w:val="479"/>
        </w:trPr>
        <w:tc>
          <w:tcPr>
            <w:tcW w:w="329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74624" behindDoc="1" locked="0" layoutInCell="1" allowOverlap="1" wp14:anchorId="7A0A972C" wp14:editId="03566661">
                  <wp:simplePos x="0" y="0"/>
                  <wp:positionH relativeFrom="column">
                    <wp:posOffset>48895</wp:posOffset>
                  </wp:positionH>
                  <wp:positionV relativeFrom="paragraph">
                    <wp:posOffset>140335</wp:posOffset>
                  </wp:positionV>
                  <wp:extent cx="4940300" cy="4940300"/>
                  <wp:effectExtent l="0" t="0" r="5715" b="0"/>
                  <wp:wrapNone/>
                  <wp:docPr id="199"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5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Kontakt sati: 30</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15 (1 sat </w:t>
            </w:r>
            <w:proofErr w:type="spellStart"/>
            <w:r w:rsidRPr="00D53D4C">
              <w:rPr>
                <w:rFonts w:eastAsia="Times New Roman" w:cstheme="minorHAnsi"/>
                <w:lang w:eastAsia="hr-BA"/>
              </w:rPr>
              <w:t>sedmično</w:t>
            </w:r>
            <w:proofErr w:type="spellEnd"/>
            <w:r w:rsidRPr="00D53D4C">
              <w:rPr>
                <w:rFonts w:eastAsia="Times New Roman" w:cstheme="minorHAnsi"/>
                <w:lang w:eastAsia="hr-BA"/>
              </w:rPr>
              <w:t>)</w:t>
            </w:r>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Kontinuirani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samostalni</w:t>
            </w:r>
            <w:proofErr w:type="spellEnd"/>
            <w:r w:rsidRPr="00D53D4C">
              <w:rPr>
                <w:rFonts w:eastAsia="Times New Roman" w:cstheme="minorHAnsi"/>
                <w:lang w:eastAsia="hr-BA"/>
              </w:rPr>
              <w:t xml:space="preserve"> rad 45</w:t>
            </w:r>
          </w:p>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Ukupan broj sati: 75</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VIII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p>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lastRenderedPageBreak/>
              <w:t>Svrha predmeta je da studenti nauče prepoznavati osnovne pravne aspekte međunarodnog zastupanja, prodaje i plasmana projekata.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lastRenderedPageBreak/>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Ugovor sa agentom za zastupanje međunarodnih prava</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Ugovor sa distributerom</w:t>
            </w:r>
          </w:p>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Ugovor sa emiterom</w:t>
            </w:r>
          </w:p>
          <w:p w:rsidR="00BD0085" w:rsidRPr="00D53D4C" w:rsidRDefault="00BD0085" w:rsidP="00AE10B1">
            <w:pPr>
              <w:jc w:val="both"/>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p>
          <w:p w:rsidR="00BD0085" w:rsidRPr="00D53D4C" w:rsidRDefault="00BD0085" w:rsidP="00AE10B1">
            <w:pPr>
              <w:jc w:val="both"/>
              <w:rPr>
                <w:rFonts w:eastAsia="Times New Roman" w:cstheme="minorHAnsi"/>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Times New Roman" w:cstheme="minorHAnsi"/>
                <w:lang w:eastAsia="hr-BA"/>
              </w:rPr>
              <w:t>Savladani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osnovni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pravni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elementi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medjunarodne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distribucije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audiovizuelnog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sadržaja</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 xml:space="preserve">Obrada pojedinačnih tema kroz predavanja i raspravu o pojedinim temama kao i simulacija pregovora i zaključenja ugovora iz oblasti produkcije. </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Predavanja, vježbe, seminari, radionice, studije slučaja, master class, individualne vježbe, testovi.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126"/>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R.</w:t>
                  </w:r>
                </w:p>
                <w:p w:rsidR="00BD0085" w:rsidRPr="00D53D4C" w:rsidRDefault="00BD0085" w:rsidP="00AE10B1">
                  <w:pPr>
                    <w:jc w:val="center"/>
                    <w:rPr>
                      <w:rFonts w:cstheme="minorHAnsi"/>
                      <w:b/>
                      <w:noProof/>
                      <w:lang w:val="hr-HR"/>
                    </w:rPr>
                  </w:pPr>
                  <w:r w:rsidRPr="00D53D4C">
                    <w:rPr>
                      <w:rFonts w:cstheme="minorHAnsi"/>
                      <w:b/>
                      <w:noProof/>
                      <w:lang w:val="hr-HR"/>
                    </w:rPr>
                    <w:t>br.</w:t>
                  </w:r>
                </w:p>
              </w:tc>
              <w:tc>
                <w:tcPr>
                  <w:tcW w:w="3864"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3864"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lastRenderedPageBreak/>
              <w:t xml:space="preserve">Provjera znanja studenata bit će organizirana na rokovima predviđenim akademskim kalendarom. </w:t>
            </w: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Student koji je zadovoljio kriterij od 55% uz druge oblike aktivnosti tokom semestra (prisustvo nastavi, aktivnost na nastavi,seminarski rad) završio je svoje obaveze prema nastavnom predmetu. Nastavnik formira konačnu ocjenu na temelju svih elemenata ocjenjivanja. </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a)  10 (A) -  izuzetan uspjeh, nosi 95-100 bodova;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b)  9 (B) - iznad prosjeka, nosi 85-94 boda;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c)  8 (C) - prosječan, nosi 75-84 boda;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d)  7 (D) - općenito dobar, ali sa značajnim nedostacima, nosi  65-74 boda;</w:t>
            </w:r>
          </w:p>
          <w:p w:rsidR="00BD0085" w:rsidRPr="00D53D4C" w:rsidRDefault="00BD0085" w:rsidP="00AE10B1">
            <w:pPr>
              <w:ind w:left="86"/>
              <w:rPr>
                <w:rFonts w:eastAsia="Times New Roman" w:cstheme="minorHAnsi"/>
                <w:lang w:val="de-DE" w:eastAsia="hr-BA"/>
              </w:rPr>
            </w:pPr>
            <w:r w:rsidRPr="00D53D4C">
              <w:rPr>
                <w:rFonts w:eastAsia="Times New Roman" w:cstheme="minorHAnsi"/>
                <w:lang w:val="de-DE" w:eastAsia="hr-BA"/>
              </w:rPr>
              <w:t>e)  6 (E) - zadovoljava minimalne uslove, nosi 55-64 boda;</w:t>
            </w:r>
          </w:p>
          <w:p w:rsidR="00BD0085" w:rsidRPr="00D53D4C" w:rsidRDefault="00BD0085" w:rsidP="00AE10B1">
            <w:pPr>
              <w:ind w:left="86"/>
              <w:jc w:val="both"/>
              <w:rPr>
                <w:rFonts w:eastAsia="Times New Roman" w:cstheme="minorHAnsi"/>
                <w:lang w:val="de-DE" w:eastAsia="hr-BA"/>
              </w:rPr>
            </w:pPr>
            <w:r w:rsidRPr="00D53D4C">
              <w:rPr>
                <w:rFonts w:eastAsia="Times New Roman" w:cstheme="minorHAnsi"/>
                <w:lang w:val="de-DE" w:eastAsia="hr-BA"/>
              </w:rPr>
              <w:t>f)   5 (F, FX) - ne zadovoljava minimalne uslove, manje od 55 bodova.</w:t>
            </w: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de-DE"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127"/>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b/>
                <w:lang w:eastAsia="hr-BA"/>
              </w:rPr>
              <w:t>Obavezna</w:t>
            </w:r>
            <w:proofErr w:type="spellEnd"/>
            <w:r w:rsidRPr="00D53D4C">
              <w:rPr>
                <w:rFonts w:eastAsia="Times New Roman" w:cstheme="minorHAnsi"/>
                <w:b/>
                <w:lang w:eastAsia="hr-BA"/>
              </w:rPr>
              <w:t>:</w:t>
            </w:r>
            <w:r w:rsidRPr="00D53D4C">
              <w:rPr>
                <w:rFonts w:eastAsia="Times New Roman" w:cstheme="minorHAnsi"/>
                <w:lang w:eastAsia="hr-BA"/>
              </w:rPr>
              <w:t xml:space="preserve"> </w:t>
            </w:r>
          </w:p>
          <w:p w:rsidR="00BD0085" w:rsidRPr="00D53D4C" w:rsidRDefault="00BD0085" w:rsidP="00AE10B1">
            <w:pPr>
              <w:rPr>
                <w:rFonts w:cstheme="minorHAnsi"/>
                <w:lang w:eastAsia="hr-BA"/>
              </w:rPr>
            </w:pPr>
            <w:r w:rsidRPr="00D53D4C">
              <w:rPr>
                <w:rFonts w:cstheme="minorHAnsi"/>
                <w:lang w:eastAsia="hr-BA"/>
              </w:rPr>
              <w:t xml:space="preserve">- Albert Moran, </w:t>
            </w:r>
            <w:r w:rsidRPr="00D53D4C">
              <w:rPr>
                <w:rFonts w:cstheme="minorHAnsi"/>
                <w:i/>
                <w:lang w:eastAsia="hr-BA"/>
              </w:rPr>
              <w:t>Film Policy: International, National and Regional Perspectives</w:t>
            </w:r>
            <w:r w:rsidRPr="00D53D4C">
              <w:rPr>
                <w:rFonts w:cstheme="minorHAnsi"/>
                <w:lang w:eastAsia="hr-BA"/>
              </w:rPr>
              <w:t>, Routledge, 1996.</w:t>
            </w:r>
          </w:p>
          <w:p w:rsidR="00BD0085" w:rsidRPr="00D53D4C" w:rsidRDefault="00BD0085" w:rsidP="00AE10B1">
            <w:pPr>
              <w:rPr>
                <w:rFonts w:cstheme="minorHAnsi"/>
                <w:lang w:eastAsia="hr-BA"/>
              </w:rPr>
            </w:pPr>
            <w:r w:rsidRPr="00D53D4C">
              <w:rPr>
                <w:rFonts w:cstheme="minorHAnsi"/>
                <w:lang w:eastAsia="hr-BA"/>
              </w:rPr>
              <w:t xml:space="preserve">- Angus Finney, </w:t>
            </w:r>
            <w:r w:rsidRPr="00D53D4C">
              <w:rPr>
                <w:rFonts w:cstheme="minorHAnsi"/>
                <w:i/>
                <w:lang w:eastAsia="hr-BA"/>
              </w:rPr>
              <w:t>The International Film Business: A Market Guide Beyond Hollywood</w:t>
            </w:r>
            <w:r w:rsidRPr="00D53D4C">
              <w:rPr>
                <w:rFonts w:cstheme="minorHAnsi"/>
                <w:lang w:eastAsia="hr-BA"/>
              </w:rPr>
              <w:t>, Routledge, 2010.</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Zakon o autorskim i srodnim pravima Bosne i Hercegovine</w:t>
            </w:r>
          </w:p>
          <w:p w:rsidR="00BD0085" w:rsidRPr="00D53D4C" w:rsidRDefault="00BD0085" w:rsidP="00AE10B1">
            <w:pPr>
              <w:rPr>
                <w:rFonts w:eastAsia="Times New Roman" w:cstheme="minorHAnsi"/>
                <w:lang w:val="hr-HR" w:eastAsia="hr-BA"/>
              </w:rPr>
            </w:pPr>
            <w:r w:rsidRPr="00D53D4C">
              <w:rPr>
                <w:rFonts w:eastAsia="Times New Roman" w:cstheme="minorHAnsi"/>
                <w:bCs/>
                <w:lang w:val="bs-Latn-BA"/>
              </w:rPr>
              <w:t>- Zakon o kolektivnom ostvarivanju autorskog i srodnih prava</w:t>
            </w:r>
          </w:p>
        </w:tc>
      </w:tr>
    </w:tbl>
    <w:p w:rsidR="00BD0085" w:rsidRPr="00D53D4C" w:rsidRDefault="00BD0085" w:rsidP="00BD0085">
      <w:pPr>
        <w:rPr>
          <w:rFonts w:cstheme="minorHAnsi"/>
          <w:lang w:val="bs-Latn-BA"/>
        </w:rPr>
      </w:pPr>
    </w:p>
    <w:tbl>
      <w:tblPr>
        <w:tblW w:w="9182" w:type="dxa"/>
        <w:tblCellMar>
          <w:left w:w="0" w:type="dxa"/>
          <w:right w:w="0" w:type="dxa"/>
        </w:tblCellMar>
        <w:tblLook w:val="04A0" w:firstRow="1" w:lastRow="0" w:firstColumn="1" w:lastColumn="0" w:noHBand="0" w:noVBand="1"/>
      </w:tblPr>
      <w:tblGrid>
        <w:gridCol w:w="1366"/>
        <w:gridCol w:w="269"/>
        <w:gridCol w:w="1629"/>
        <w:gridCol w:w="3179"/>
        <w:gridCol w:w="2739"/>
      </w:tblGrid>
      <w:tr w:rsidR="00BD0085" w:rsidRPr="00D53D4C" w:rsidTr="00AE10B1">
        <w:trPr>
          <w:trHeight w:val="104"/>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cstheme="minorHAnsi"/>
                <w:color w:val="FFFFFF" w:themeColor="background1"/>
              </w:rPr>
            </w:pPr>
            <w:r w:rsidRPr="00D53D4C">
              <w:rPr>
                <w:rFonts w:cstheme="minorHAnsi"/>
                <w:b/>
                <w:bCs/>
                <w:color w:val="FFFFFF" w:themeColor="background1"/>
                <w:lang w:val="tr-TR"/>
              </w:rPr>
              <w:t xml:space="preserve">Šifra predmeta: </w:t>
            </w:r>
            <w:r w:rsidRPr="00D53D4C">
              <w:rPr>
                <w:rFonts w:cstheme="minorHAnsi"/>
                <w:color w:val="FFFFFF" w:themeColor="background1"/>
              </w:rPr>
              <w:t>PROD0803</w:t>
            </w:r>
          </w:p>
        </w:tc>
        <w:tc>
          <w:tcPr>
            <w:tcW w:w="781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caps/>
                <w:sz w:val="34"/>
                <w:szCs w:val="34"/>
              </w:rPr>
            </w:pPr>
            <w:r w:rsidRPr="00D53D4C">
              <w:rPr>
                <w:rFonts w:asciiTheme="minorHAnsi" w:hAnsiTheme="minorHAnsi" w:cstheme="minorHAnsi"/>
                <w:b w:val="0"/>
                <w:caps/>
                <w:sz w:val="34"/>
                <w:szCs w:val="34"/>
              </w:rPr>
              <w:t>Produkcija – Završni projekat II</w:t>
            </w:r>
          </w:p>
        </w:tc>
      </w:tr>
      <w:tr w:rsidR="00BD0085" w:rsidRPr="00D53D4C" w:rsidTr="00AE10B1">
        <w:trPr>
          <w:trHeight w:val="104"/>
        </w:trPr>
        <w:tc>
          <w:tcPr>
            <w:tcW w:w="13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Ciklus: Prvi</w:t>
            </w:r>
          </w:p>
        </w:tc>
        <w:tc>
          <w:tcPr>
            <w:tcW w:w="189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Godina: IV</w:t>
            </w:r>
          </w:p>
        </w:tc>
        <w:tc>
          <w:tcPr>
            <w:tcW w:w="31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Semestar: VIII</w:t>
            </w:r>
          </w:p>
        </w:tc>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Broj ECTS kredita:</w:t>
            </w:r>
            <w:r w:rsidRPr="00D53D4C">
              <w:rPr>
                <w:rFonts w:cstheme="minorHAnsi"/>
              </w:rPr>
              <w:t xml:space="preserve"> 6</w:t>
            </w:r>
          </w:p>
        </w:tc>
      </w:tr>
      <w:tr w:rsidR="00BD0085" w:rsidRPr="00D53D4C" w:rsidTr="00AE10B1">
        <w:trPr>
          <w:trHeight w:val="479"/>
        </w:trPr>
        <w:tc>
          <w:tcPr>
            <w:tcW w:w="326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Status: Obavezni</w:t>
            </w:r>
          </w:p>
        </w:tc>
        <w:tc>
          <w:tcPr>
            <w:tcW w:w="591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bCs/>
                <w:lang w:val="tr-TR"/>
              </w:rPr>
            </w:pPr>
            <w:r w:rsidRPr="00D53D4C">
              <w:rPr>
                <w:rFonts w:cstheme="minorHAnsi"/>
                <w:b/>
                <w:bCs/>
                <w:lang w:val="tr-TR"/>
              </w:rPr>
              <w:t>Kontakt sati: 60</w:t>
            </w:r>
          </w:p>
          <w:p w:rsidR="00BD0085" w:rsidRPr="00D53D4C" w:rsidRDefault="00BD0085" w:rsidP="00AE10B1">
            <w:pPr>
              <w:rPr>
                <w:rFonts w:cstheme="minorHAnsi"/>
                <w:bCs/>
                <w:lang w:val="tr-TR"/>
              </w:rPr>
            </w:pPr>
            <w:r w:rsidRPr="00D53D4C">
              <w:rPr>
                <w:rFonts w:cstheme="minorHAnsi"/>
                <w:bCs/>
                <w:lang w:val="tr-TR"/>
              </w:rPr>
              <w:t>Predavanja: 30 (2 sata sedmično)</w:t>
            </w:r>
          </w:p>
          <w:p w:rsidR="00BD0085" w:rsidRPr="00D53D4C" w:rsidRDefault="00BD0085" w:rsidP="00AE10B1">
            <w:pPr>
              <w:rPr>
                <w:rFonts w:cstheme="minorHAnsi"/>
                <w:bCs/>
                <w:lang w:val="tr-TR"/>
              </w:rPr>
            </w:pPr>
            <w:r w:rsidRPr="00D53D4C">
              <w:rPr>
                <w:rFonts w:cstheme="minorHAnsi"/>
                <w:bCs/>
                <w:lang w:val="tr-TR"/>
              </w:rPr>
              <w:lastRenderedPageBreak/>
              <w:t>Vježbe: 30 (2 sata sedmično)</w:t>
            </w:r>
          </w:p>
          <w:p w:rsidR="00BD0085" w:rsidRPr="00D53D4C" w:rsidRDefault="00BD0085" w:rsidP="00AE10B1">
            <w:pPr>
              <w:rPr>
                <w:rFonts w:cstheme="minorHAnsi"/>
                <w:bCs/>
                <w:lang w:val="tr-TR"/>
              </w:rPr>
            </w:pPr>
          </w:p>
          <w:p w:rsidR="00BD0085" w:rsidRPr="00D53D4C" w:rsidRDefault="00BD0085" w:rsidP="00AE10B1">
            <w:pPr>
              <w:rPr>
                <w:rFonts w:cstheme="minorHAnsi"/>
                <w:bCs/>
                <w:lang w:val="tr-TR"/>
              </w:rPr>
            </w:pPr>
            <w:r w:rsidRPr="00D53D4C">
              <w:rPr>
                <w:rFonts w:cstheme="minorHAnsi"/>
                <w:bCs/>
                <w:lang w:val="tr-TR"/>
              </w:rPr>
              <w:t>Kontinuirani samostalni rad: 40</w:t>
            </w:r>
          </w:p>
          <w:p w:rsidR="00BD0085" w:rsidRPr="00D53D4C" w:rsidRDefault="00BD0085" w:rsidP="00AE10B1">
            <w:pPr>
              <w:rPr>
                <w:rFonts w:cstheme="minorHAnsi"/>
                <w:bCs/>
                <w:lang w:val="tr-TR"/>
              </w:rPr>
            </w:pPr>
            <w:r w:rsidRPr="00D53D4C">
              <w:rPr>
                <w:rFonts w:cstheme="minorHAnsi"/>
                <w:bCs/>
                <w:lang w:val="tr-TR"/>
              </w:rPr>
              <w:t>Priprema za završni ispit: 50</w:t>
            </w:r>
          </w:p>
          <w:p w:rsidR="00BD0085" w:rsidRPr="00D53D4C" w:rsidRDefault="00BD0085" w:rsidP="00AE10B1">
            <w:pPr>
              <w:rPr>
                <w:rFonts w:cstheme="minorHAnsi"/>
                <w:b/>
                <w:bCs/>
                <w:lang w:val="tr-TR"/>
              </w:rPr>
            </w:pPr>
            <w:r w:rsidRPr="00D53D4C">
              <w:rPr>
                <w:rFonts w:cstheme="minorHAnsi"/>
                <w:b/>
                <w:bCs/>
                <w:lang w:val="tr-TR"/>
              </w:rPr>
              <w:t>Ukupan broj sati: 150</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lastRenderedPageBreak/>
              <w:t>Učesnici</w:t>
            </w:r>
            <w:proofErr w:type="spellEnd"/>
            <w:r w:rsidRPr="00D53D4C">
              <w:rPr>
                <w:rFonts w:cstheme="minorHAnsi"/>
                <w:b/>
              </w:rPr>
              <w:t xml:space="preserve"> u </w:t>
            </w:r>
            <w:proofErr w:type="spellStart"/>
            <w:r w:rsidRPr="00D53D4C">
              <w:rPr>
                <w:rFonts w:cstheme="minorHAnsi"/>
                <w:b/>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Nastavnici</w:t>
            </w:r>
            <w:proofErr w:type="spellEnd"/>
            <w:r w:rsidRPr="00D53D4C">
              <w:rPr>
                <w:rFonts w:cstheme="minorHAnsi"/>
                <w:b/>
              </w:rPr>
              <w:t xml:space="preserve"> </w:t>
            </w:r>
            <w:proofErr w:type="spellStart"/>
            <w:r w:rsidRPr="00D53D4C">
              <w:rPr>
                <w:rFonts w:cstheme="minorHAnsi"/>
                <w:b/>
              </w:rPr>
              <w:t>i</w:t>
            </w:r>
            <w:proofErr w:type="spellEnd"/>
            <w:r w:rsidRPr="00D53D4C">
              <w:rPr>
                <w:rFonts w:cstheme="minorHAnsi"/>
                <w:b/>
              </w:rPr>
              <w:t xml:space="preserve"> </w:t>
            </w:r>
            <w:proofErr w:type="spellStart"/>
            <w:r w:rsidRPr="00D53D4C">
              <w:rPr>
                <w:rFonts w:cstheme="minorHAnsi"/>
                <w:b/>
              </w:rPr>
              <w:t>saradnici</w:t>
            </w:r>
            <w:proofErr w:type="spellEnd"/>
            <w:r w:rsidRPr="00D53D4C">
              <w:rPr>
                <w:rFonts w:cstheme="minorHAnsi"/>
                <w:b/>
              </w:rPr>
              <w:t xml:space="preserve"> </w:t>
            </w:r>
            <w:proofErr w:type="spellStart"/>
            <w:r w:rsidRPr="00D53D4C">
              <w:rPr>
                <w:rFonts w:cstheme="minorHAnsi"/>
                <w:b/>
              </w:rPr>
              <w:t>izabrani</w:t>
            </w:r>
            <w:proofErr w:type="spellEnd"/>
            <w:r w:rsidRPr="00D53D4C">
              <w:rPr>
                <w:rFonts w:cstheme="minorHAnsi"/>
                <w:b/>
              </w:rPr>
              <w:t xml:space="preserve"> </w:t>
            </w:r>
            <w:proofErr w:type="spellStart"/>
            <w:r w:rsidRPr="00D53D4C">
              <w:rPr>
                <w:rFonts w:cstheme="minorHAnsi"/>
                <w:b/>
              </w:rPr>
              <w:t>na</w:t>
            </w:r>
            <w:proofErr w:type="spellEnd"/>
            <w:r w:rsidRPr="00D53D4C">
              <w:rPr>
                <w:rFonts w:cstheme="minorHAnsi"/>
                <w:b/>
              </w:rPr>
              <w:t xml:space="preserve"> oblast </w:t>
            </w:r>
            <w:proofErr w:type="spellStart"/>
            <w:r w:rsidRPr="00D53D4C">
              <w:rPr>
                <w:rFonts w:cstheme="minorHAnsi"/>
                <w:b/>
              </w:rPr>
              <w:t>kojoj</w:t>
            </w:r>
            <w:proofErr w:type="spellEnd"/>
            <w:r w:rsidRPr="00D53D4C">
              <w:rPr>
                <w:rFonts w:cstheme="minorHAnsi"/>
                <w:b/>
              </w:rPr>
              <w:t xml:space="preserve"> </w:t>
            </w:r>
            <w:proofErr w:type="spellStart"/>
            <w:r w:rsidRPr="00D53D4C">
              <w:rPr>
                <w:rFonts w:cstheme="minorHAnsi"/>
                <w:b/>
              </w:rPr>
              <w:t>predmet</w:t>
            </w:r>
            <w:proofErr w:type="spellEnd"/>
            <w:r w:rsidRPr="00D53D4C">
              <w:rPr>
                <w:rFonts w:cstheme="minorHAnsi"/>
                <w:b/>
              </w:rPr>
              <w:t xml:space="preserve"> </w:t>
            </w:r>
            <w:proofErr w:type="spellStart"/>
            <w:r w:rsidRPr="00D53D4C">
              <w:rPr>
                <w:rFonts w:cstheme="minorHAnsi"/>
                <w:b/>
              </w:rPr>
              <w:t>pripada</w:t>
            </w:r>
            <w:proofErr w:type="spellEnd"/>
          </w:p>
          <w:p w:rsidR="00BD0085" w:rsidRPr="00D53D4C" w:rsidRDefault="00BD0085" w:rsidP="00AE10B1">
            <w:pPr>
              <w:rPr>
                <w:rFonts w:cstheme="minorHAnsi"/>
                <w:b/>
              </w:rPr>
            </w:pP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b/>
              </w:rPr>
            </w:pPr>
            <w:proofErr w:type="spellStart"/>
            <w:r w:rsidRPr="00D53D4C">
              <w:rPr>
                <w:rFonts w:cstheme="minorHAnsi"/>
                <w:b/>
              </w:rPr>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VIII </w:t>
            </w:r>
            <w:proofErr w:type="spellStart"/>
            <w:r w:rsidRPr="00D53D4C">
              <w:rPr>
                <w:rFonts w:cstheme="minorHAnsi"/>
              </w:rPr>
              <w:t>semestar</w:t>
            </w:r>
            <w:proofErr w:type="spellEnd"/>
            <w:r w:rsidRPr="00D53D4C">
              <w:rPr>
                <w:rFonts w:cstheme="minorHAnsi"/>
              </w:rPr>
              <w:t xml:space="preserve">, </w:t>
            </w:r>
            <w:proofErr w:type="spellStart"/>
            <w:r w:rsidRPr="00D53D4C">
              <w:rPr>
                <w:rFonts w:cstheme="minorHAnsi"/>
              </w:rPr>
              <w:t>položen</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rPr>
              <w:t xml:space="preserv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predmeta</w:t>
            </w:r>
            <w:proofErr w:type="spellEnd"/>
            <w:r w:rsidRPr="00D53D4C">
              <w:rPr>
                <w:rFonts w:cstheme="minorHAnsi"/>
              </w:rPr>
              <w:t xml:space="preserve"> </w:t>
            </w:r>
            <w:proofErr w:type="spellStart"/>
            <w:r w:rsidRPr="00D53D4C">
              <w:rPr>
                <w:rFonts w:cstheme="minorHAnsi"/>
              </w:rPr>
              <w:t>Produkcija</w:t>
            </w:r>
            <w:proofErr w:type="spellEnd"/>
            <w:r w:rsidRPr="00D53D4C">
              <w:rPr>
                <w:rFonts w:cstheme="minorHAnsi"/>
              </w:rPr>
              <w:t xml:space="preserve"> – </w:t>
            </w:r>
            <w:proofErr w:type="spellStart"/>
            <w:r w:rsidRPr="00D53D4C">
              <w:rPr>
                <w:rFonts w:cstheme="minorHAnsi"/>
              </w:rPr>
              <w:t>Završni</w:t>
            </w:r>
            <w:proofErr w:type="spellEnd"/>
            <w:r w:rsidRPr="00D53D4C">
              <w:rPr>
                <w:rFonts w:cstheme="minorHAnsi"/>
              </w:rPr>
              <w:t xml:space="preserve"> </w:t>
            </w:r>
            <w:proofErr w:type="spellStart"/>
            <w:r w:rsidRPr="00D53D4C">
              <w:rPr>
                <w:rFonts w:cstheme="minorHAnsi"/>
              </w:rPr>
              <w:t>projekat</w:t>
            </w:r>
            <w:proofErr w:type="spellEnd"/>
            <w:r w:rsidRPr="00D53D4C">
              <w:rPr>
                <w:rFonts w:cstheme="minorHAnsi"/>
              </w:rPr>
              <w:t xml:space="preserve"> I</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lang w:val="tr-TR"/>
              </w:rPr>
            </w:pPr>
            <w:r w:rsidRPr="00D53D4C">
              <w:rPr>
                <w:rFonts w:cstheme="minorHAnsi"/>
                <w:b/>
                <w:bCs/>
                <w:lang w:val="tr-TR"/>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bs-Latn-BA"/>
              </w:rPr>
            </w:pPr>
            <w:r w:rsidRPr="00D53D4C">
              <w:rPr>
                <w:rFonts w:cstheme="minorHAnsi"/>
                <w:lang w:val="tr-TR"/>
              </w:rPr>
              <w:t>Cilj ovog predmeta ja da studenti kroz završni projekat pokažu da su ovladali neophodnim znanjima iz oblasti produkcije i menadžmenta, te da samostalno realizuju jedan projekat iz polja scenskih umjetnosti, kao producenti ili menadžeri.</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bCs/>
                <w:lang w:val="bs-Latn-BA"/>
              </w:rPr>
            </w:pPr>
            <w:r w:rsidRPr="00D53D4C">
              <w:rPr>
                <w:rFonts w:cstheme="minorHAnsi"/>
                <w:b/>
                <w:bCs/>
                <w:lang w:val="bs-Latn-BA"/>
              </w:rPr>
              <w:t>Tematske jedinice:</w:t>
            </w:r>
          </w:p>
          <w:p w:rsidR="00BD0085" w:rsidRPr="00D53D4C" w:rsidRDefault="00BD0085" w:rsidP="00AE10B1">
            <w:pPr>
              <w:rPr>
                <w:rFonts w:cstheme="minorHAnsi"/>
                <w:bCs/>
                <w:i/>
                <w:sz w:val="18"/>
                <w:szCs w:val="18"/>
                <w:lang w:val="bs-Latn-BA"/>
              </w:rPr>
            </w:pPr>
            <w:r w:rsidRPr="00D53D4C">
              <w:rPr>
                <w:rFonts w:cstheme="minorHAnsi"/>
                <w:bCs/>
                <w:i/>
                <w:sz w:val="18"/>
                <w:szCs w:val="18"/>
                <w:lang w:val="bs-Latn-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p w:rsidR="00BD0085" w:rsidRPr="00D53D4C" w:rsidRDefault="00BD0085" w:rsidP="00AE10B1">
            <w:pPr>
              <w:pStyle w:val="Default"/>
              <w:jc w:val="both"/>
              <w:rPr>
                <w:rFonts w:asciiTheme="minorHAnsi" w:hAnsiTheme="minorHAnsi" w:cstheme="minorHAnsi"/>
              </w:rPr>
            </w:pPr>
            <w:r w:rsidRPr="00D53D4C">
              <w:rPr>
                <w:rFonts w:asciiTheme="minorHAnsi" w:hAnsiTheme="minorHAnsi" w:cstheme="minorHAnsi"/>
              </w:rPr>
              <w:t xml:space="preserve">Završni rad se sastoji od praktičnog rada i završnog pisanog rada. Praktični rad podrazumjeva realizaciju projekta u bilo kojem od medija ili iz oblasti managementa u scenskim umjetnostima, kao i pismeni rad. </w:t>
            </w:r>
          </w:p>
          <w:p w:rsidR="00BD0085" w:rsidRPr="00D53D4C" w:rsidRDefault="00BD0085" w:rsidP="00AE10B1">
            <w:pPr>
              <w:pStyle w:val="Default"/>
              <w:jc w:val="both"/>
              <w:rPr>
                <w:rFonts w:asciiTheme="minorHAnsi" w:hAnsiTheme="minorHAnsi" w:cstheme="minorHAnsi"/>
              </w:rPr>
            </w:pPr>
            <w:r w:rsidRPr="00D53D4C">
              <w:rPr>
                <w:rFonts w:asciiTheme="minorHAnsi" w:hAnsiTheme="minorHAnsi" w:cstheme="minorHAnsi"/>
              </w:rPr>
              <w:t xml:space="preserve">Rad na predmetu usmjeren je ka realizaciji izabranih projekata i ostvarivanju planova i ciljeva zacrtanih u prvom semestru. </w:t>
            </w:r>
          </w:p>
          <w:p w:rsidR="00BD0085" w:rsidRPr="00D53D4C" w:rsidRDefault="00BD0085" w:rsidP="00AE10B1">
            <w:pPr>
              <w:pStyle w:val="Default"/>
              <w:jc w:val="both"/>
              <w:rPr>
                <w:rFonts w:asciiTheme="minorHAnsi" w:hAnsiTheme="minorHAnsi" w:cstheme="minorHAnsi"/>
              </w:rPr>
            </w:pPr>
            <w:r w:rsidRPr="00D53D4C">
              <w:rPr>
                <w:rFonts w:asciiTheme="minorHAnsi" w:hAnsiTheme="minorHAnsi" w:cstheme="minorHAnsi"/>
              </w:rPr>
              <w:t xml:space="preserve">Pored toga, praktični rad se prati pismenim radom i na taj način omogućuje studentu da realizaciju vlastitog projekata prati na kritički i analitički način, te da iskustva integriše u temu koju je izabrao za pismeni, teoretski dio završnog rada. </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r w:rsidRPr="00D53D4C">
              <w:rPr>
                <w:rFonts w:cstheme="minorHAnsi"/>
                <w:b/>
                <w:bCs/>
              </w:rPr>
              <w:t>Ishodi</w:t>
            </w:r>
            <w:proofErr w:type="spellEnd"/>
            <w:r w:rsidRPr="00D53D4C">
              <w:rPr>
                <w:rFonts w:cstheme="minorHAnsi"/>
                <w:b/>
                <w:bCs/>
              </w:rPr>
              <w:t xml:space="preserve"> </w:t>
            </w:r>
            <w:proofErr w:type="spellStart"/>
            <w:r w:rsidRPr="00D53D4C">
              <w:rPr>
                <w:rFonts w:cstheme="minorHAnsi"/>
                <w:b/>
                <w:bCs/>
              </w:rPr>
              <w:t>učenja</w:t>
            </w:r>
            <w:proofErr w:type="spellEnd"/>
            <w:r w:rsidRPr="00D53D4C">
              <w:rPr>
                <w:rFonts w:cstheme="minorHAnsi"/>
                <w:b/>
                <w:bCs/>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Predavanja, vježbe, radionice, studije slučaja, master class, individualne vježbe, testovi, praktični rad u grupi, konsultacije.</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Metode izvođenja nastave</w:t>
            </w:r>
            <w:r w:rsidRPr="00D53D4C">
              <w:rPr>
                <w:rFonts w:cstheme="minorHAnsi"/>
                <w:b/>
                <w:bCs/>
                <w:lang w:val="hr-HR"/>
              </w:rPr>
              <w:t>:</w:t>
            </w:r>
            <w:r w:rsidRPr="00D53D4C">
              <w:rPr>
                <w:rFonts w:cstheme="minorHAnsi"/>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proofErr w:type="spellStart"/>
            <w:proofErr w:type="gramStart"/>
            <w:r w:rsidRPr="00D53D4C">
              <w:rPr>
                <w:rFonts w:cstheme="minorHAnsi"/>
              </w:rPr>
              <w:t>Predavanja</w:t>
            </w:r>
            <w:proofErr w:type="spellEnd"/>
            <w:r w:rsidRPr="00D53D4C">
              <w:rPr>
                <w:rFonts w:cstheme="minorHAnsi"/>
              </w:rPr>
              <w:t xml:space="preserve"> ,</w:t>
            </w:r>
            <w:proofErr w:type="gram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radionice</w:t>
            </w:r>
            <w:proofErr w:type="spellEnd"/>
            <w:r w:rsidRPr="00D53D4C">
              <w:rPr>
                <w:rFonts w:cstheme="minorHAnsi"/>
              </w:rPr>
              <w:t xml:space="preserve">, </w:t>
            </w:r>
            <w:proofErr w:type="spellStart"/>
            <w:r w:rsidRPr="00D53D4C">
              <w:rPr>
                <w:rFonts w:cstheme="minorHAnsi"/>
              </w:rPr>
              <w:t>studije</w:t>
            </w:r>
            <w:proofErr w:type="spellEnd"/>
            <w:r w:rsidRPr="00D53D4C">
              <w:rPr>
                <w:rFonts w:cstheme="minorHAnsi"/>
              </w:rPr>
              <w:t xml:space="preserve"> </w:t>
            </w:r>
            <w:proofErr w:type="spellStart"/>
            <w:r w:rsidRPr="00D53D4C">
              <w:rPr>
                <w:rFonts w:cstheme="minorHAnsi"/>
              </w:rPr>
              <w:t>slučaja</w:t>
            </w:r>
            <w:proofErr w:type="spellEnd"/>
            <w:r w:rsidRPr="00D53D4C">
              <w:rPr>
                <w:rFonts w:cstheme="minorHAnsi"/>
              </w:rPr>
              <w:t xml:space="preserve">, master class, </w:t>
            </w:r>
            <w:proofErr w:type="spellStart"/>
            <w:r w:rsidRPr="00D53D4C">
              <w:rPr>
                <w:rFonts w:cstheme="minorHAnsi"/>
              </w:rPr>
              <w:t>individualne</w:t>
            </w:r>
            <w:proofErr w:type="spell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testovi</w:t>
            </w:r>
            <w:proofErr w:type="spellEnd"/>
            <w:r w:rsidRPr="00D53D4C">
              <w:rPr>
                <w:rFonts w:cstheme="minorHAnsi"/>
              </w:rPr>
              <w:t xml:space="preserve">, </w:t>
            </w:r>
            <w:proofErr w:type="spellStart"/>
            <w:r w:rsidRPr="00D53D4C">
              <w:rPr>
                <w:rFonts w:cstheme="minorHAnsi"/>
              </w:rPr>
              <w:t>praktični</w:t>
            </w:r>
            <w:proofErr w:type="spellEnd"/>
            <w:r w:rsidRPr="00D53D4C">
              <w:rPr>
                <w:rFonts w:cstheme="minorHAnsi"/>
              </w:rPr>
              <w:t xml:space="preserve"> rad u </w:t>
            </w:r>
            <w:proofErr w:type="spellStart"/>
            <w:r w:rsidRPr="00D53D4C">
              <w:rPr>
                <w:rFonts w:cstheme="minorHAnsi"/>
              </w:rPr>
              <w:t>grupi</w:t>
            </w:r>
            <w:proofErr w:type="spellEnd"/>
            <w:r w:rsidRPr="00D53D4C">
              <w:rPr>
                <w:rFonts w:cstheme="minorHAnsi"/>
              </w:rPr>
              <w:t xml:space="preserve">, </w:t>
            </w:r>
            <w:proofErr w:type="spellStart"/>
            <w:r w:rsidRPr="00D53D4C">
              <w:rPr>
                <w:rFonts w:cstheme="minorHAnsi"/>
              </w:rPr>
              <w:t>konsultacije</w:t>
            </w:r>
            <w:proofErr w:type="spellEnd"/>
            <w:r w:rsidRPr="00D53D4C">
              <w:rPr>
                <w:rFonts w:cstheme="minorHAnsi"/>
              </w:rPr>
              <w:t xml:space="preserve">, </w:t>
            </w:r>
            <w:proofErr w:type="spellStart"/>
            <w:r w:rsidRPr="00D53D4C">
              <w:rPr>
                <w:rFonts w:cstheme="minorHAnsi"/>
              </w:rPr>
              <w:t>saradnja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kolegama</w:t>
            </w:r>
            <w:proofErr w:type="spellEnd"/>
            <w:r w:rsidRPr="00D53D4C">
              <w:rPr>
                <w:rFonts w:cstheme="minorHAnsi"/>
              </w:rPr>
              <w:t xml:space="preserve"> </w:t>
            </w:r>
            <w:proofErr w:type="spellStart"/>
            <w:r w:rsidRPr="00D53D4C">
              <w:rPr>
                <w:rFonts w:cstheme="minorHAnsi"/>
              </w:rPr>
              <w:t>sa</w:t>
            </w:r>
            <w:proofErr w:type="spellEnd"/>
            <w:r w:rsidRPr="00D53D4C">
              <w:rPr>
                <w:rFonts w:cstheme="minorHAnsi"/>
              </w:rPr>
              <w:t xml:space="preserve"> </w:t>
            </w:r>
            <w:proofErr w:type="spellStart"/>
            <w:r w:rsidRPr="00D53D4C">
              <w:rPr>
                <w:rFonts w:cstheme="minorHAnsi"/>
              </w:rPr>
              <w:t>drugih</w:t>
            </w:r>
            <w:proofErr w:type="spellEnd"/>
            <w:r w:rsidRPr="00D53D4C">
              <w:rPr>
                <w:rFonts w:cstheme="minorHAnsi"/>
              </w:rPr>
              <w:t xml:space="preserve"> </w:t>
            </w:r>
            <w:proofErr w:type="spellStart"/>
            <w:r w:rsidRPr="00D53D4C">
              <w:rPr>
                <w:rFonts w:cstheme="minorHAnsi"/>
              </w:rPr>
              <w:t>odsjeka</w:t>
            </w:r>
            <w:proofErr w:type="spellEnd"/>
            <w:r w:rsidRPr="00D53D4C">
              <w:rPr>
                <w:rFonts w:cstheme="minorHAnsi"/>
              </w:rPr>
              <w:t xml:space="preserve"> ASU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Univerziteta</w:t>
            </w:r>
            <w:proofErr w:type="spellEnd"/>
            <w:r w:rsidRPr="00D53D4C">
              <w:rPr>
                <w:rFonts w:cstheme="minorHAnsi"/>
              </w:rPr>
              <w:t>.</w:t>
            </w:r>
          </w:p>
        </w:tc>
      </w:tr>
      <w:tr w:rsidR="00BD0085" w:rsidRPr="00D53D4C" w:rsidTr="00AE10B1">
        <w:trPr>
          <w:trHeight w:val="323"/>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de-DE"/>
              </w:rPr>
            </w:pPr>
            <w:r w:rsidRPr="00D53D4C">
              <w:rPr>
                <w:rFonts w:cstheme="minorHAnsi"/>
                <w:b/>
                <w:bCs/>
                <w:lang w:val="tr-TR"/>
              </w:rPr>
              <w:t>Metode provjere znanja sa strukturom ocjene</w:t>
            </w:r>
            <w:r w:rsidRPr="00D53D4C">
              <w:rPr>
                <w:rFonts w:cstheme="minorHAnsi"/>
                <w:b/>
                <w:bCs/>
                <w:vertAlign w:val="superscript"/>
                <w:lang w:val="tr-TR"/>
              </w:rPr>
              <w:footnoteReference w:id="128"/>
            </w:r>
            <w:r w:rsidRPr="00D53D4C">
              <w:rPr>
                <w:rFonts w:cstheme="minorHAnsi"/>
                <w:b/>
                <w:bCs/>
                <w:lang w:val="hr-HR"/>
              </w:rPr>
              <w:t>:</w:t>
            </w:r>
            <w:r w:rsidRPr="00D53D4C">
              <w:rPr>
                <w:rFonts w:cstheme="minorHAnsi"/>
                <w:lang w:val="de-DE"/>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tr-TR"/>
              </w:rPr>
            </w:pPr>
            <w:r w:rsidRPr="00D53D4C">
              <w:rPr>
                <w:rFonts w:cstheme="minorHAnsi"/>
                <w:lang w:val="tr-TR"/>
              </w:rPr>
              <w:t>Praćenje rada studenta se vrši dodjeljivanjem bodova za svaki oblik aktivnosti i provjere znanja u toku semestra,.</w:t>
            </w:r>
            <w:r w:rsidRPr="00D53D4C">
              <w:rPr>
                <w:rFonts w:cstheme="minorHAnsi"/>
                <w:lang w:val="de-DE"/>
              </w:rPr>
              <w:t xml:space="preserve"> Provjera praktičnog dijela znanja se provjerava na javno izvedenom ispitu. Nakon uspješno izvedenog praktičnog dijela ispita studenti pristupaju usmenoj odbrani rada.</w:t>
            </w:r>
          </w:p>
          <w:p w:rsidR="00BD0085" w:rsidRPr="00D53D4C" w:rsidRDefault="00BD0085" w:rsidP="00AE10B1">
            <w:pPr>
              <w:rPr>
                <w:rFonts w:cstheme="minorHAnsi"/>
                <w:lang w:val="tr-TR"/>
              </w:rPr>
            </w:pPr>
            <w:r w:rsidRPr="00D53D4C">
              <w:rPr>
                <w:rFonts w:cstheme="minorHAnsi"/>
                <w:lang w:val="tr-TR"/>
              </w:rPr>
              <w:t xml:space="preserve"> </w:t>
            </w:r>
          </w:p>
          <w:p w:rsidR="00BD0085" w:rsidRPr="00D53D4C" w:rsidRDefault="00BD0085" w:rsidP="00AE10B1">
            <w:pPr>
              <w:rPr>
                <w:rFonts w:cstheme="minorHAnsi"/>
                <w:lang w:val="tr-TR"/>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R.</w:t>
                  </w:r>
                </w:p>
                <w:p w:rsidR="00BD0085" w:rsidRPr="00D53D4C" w:rsidRDefault="00BD0085" w:rsidP="00AE10B1">
                  <w:pPr>
                    <w:rPr>
                      <w:rFonts w:cstheme="minorHAnsi"/>
                      <w:b/>
                      <w:lang w:val="hr-HR"/>
                    </w:rPr>
                  </w:pPr>
                  <w:r w:rsidRPr="00D53D4C">
                    <w:rPr>
                      <w:rFonts w:cstheme="minorHAnsi"/>
                      <w:b/>
                      <w:lang w:val="hr-HR"/>
                    </w:rPr>
                    <w:t>br.</w:t>
                  </w:r>
                </w:p>
              </w:tc>
              <w:tc>
                <w:tcPr>
                  <w:tcW w:w="3864"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 xml:space="preserve">Elementi praćenja </w:t>
                  </w:r>
                </w:p>
              </w:tc>
              <w:tc>
                <w:tcPr>
                  <w:tcW w:w="1417"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Broj bodova</w:t>
                  </w:r>
                </w:p>
              </w:tc>
              <w:tc>
                <w:tcPr>
                  <w:tcW w:w="1312" w:type="dxa"/>
                  <w:shd w:val="clear" w:color="auto" w:fill="DBE5F1"/>
                  <w:vAlign w:val="center"/>
                </w:tcPr>
                <w:p w:rsidR="00BD0085" w:rsidRPr="00D53D4C" w:rsidRDefault="00BD0085" w:rsidP="00AE10B1">
                  <w:pPr>
                    <w:rPr>
                      <w:rFonts w:cstheme="minorHAnsi"/>
                      <w:b/>
                      <w:lang w:val="hr-HR"/>
                    </w:rPr>
                  </w:pPr>
                  <w:r w:rsidRPr="00D53D4C">
                    <w:rPr>
                      <w:rFonts w:cstheme="minorHAnsi"/>
                      <w:b/>
                      <w:lang w:val="hr-HR"/>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rPr>
                      <w:rFonts w:cstheme="minorHAnsi"/>
                      <w:lang w:val="hr-HR"/>
                    </w:rPr>
                  </w:pPr>
                  <w:r w:rsidRPr="00D53D4C">
                    <w:rPr>
                      <w:rFonts w:cstheme="minorHAnsi"/>
                      <w:lang w:val="hr-HR"/>
                    </w:rPr>
                    <w:lastRenderedPageBreak/>
                    <w:t>1.</w:t>
                  </w:r>
                </w:p>
              </w:tc>
              <w:tc>
                <w:tcPr>
                  <w:tcW w:w="3864" w:type="dxa"/>
                  <w:shd w:val="clear" w:color="auto" w:fill="auto"/>
                </w:tcPr>
                <w:p w:rsidR="00BD0085" w:rsidRPr="00D53D4C" w:rsidRDefault="00BD0085" w:rsidP="00AE10B1">
                  <w:pPr>
                    <w:rPr>
                      <w:rFonts w:cstheme="minorHAnsi"/>
                      <w:lang w:val="hr-HR"/>
                    </w:rPr>
                  </w:pPr>
                  <w:r w:rsidRPr="00D53D4C">
                    <w:rPr>
                      <w:rFonts w:cstheme="minorHAnsi"/>
                      <w:lang w:val="hr-HR"/>
                    </w:rPr>
                    <w:t xml:space="preserve">Prisustvo  nastavi </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10</w:t>
                  </w:r>
                </w:p>
              </w:tc>
              <w:tc>
                <w:tcPr>
                  <w:tcW w:w="1312" w:type="dxa"/>
                  <w:vAlign w:val="center"/>
                </w:tcPr>
                <w:p w:rsidR="00BD0085" w:rsidRPr="00D53D4C" w:rsidRDefault="00BD0085" w:rsidP="00AE10B1">
                  <w:pPr>
                    <w:rPr>
                      <w:rFonts w:cstheme="minorHAnsi"/>
                      <w:lang w:val="hr-HR"/>
                    </w:rPr>
                  </w:pPr>
                  <w:r w:rsidRPr="00D53D4C">
                    <w:rPr>
                      <w:rFonts w:cstheme="minorHAnsi"/>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rPr>
                      <w:rFonts w:cstheme="minorHAnsi"/>
                      <w:lang w:val="hr-HR"/>
                    </w:rPr>
                  </w:pPr>
                  <w:r w:rsidRPr="00D53D4C">
                    <w:rPr>
                      <w:rFonts w:cstheme="minorHAnsi"/>
                      <w:lang w:val="hr-HR"/>
                    </w:rPr>
                    <w:t>2.</w:t>
                  </w:r>
                </w:p>
              </w:tc>
              <w:tc>
                <w:tcPr>
                  <w:tcW w:w="3864" w:type="dxa"/>
                  <w:shd w:val="clear" w:color="auto" w:fill="auto"/>
                  <w:vAlign w:val="center"/>
                </w:tcPr>
                <w:p w:rsidR="00BD0085" w:rsidRPr="00D53D4C" w:rsidRDefault="00BD0085" w:rsidP="00AE10B1">
                  <w:pPr>
                    <w:rPr>
                      <w:rFonts w:cstheme="minorHAnsi"/>
                      <w:lang w:val="hr-HR"/>
                    </w:rPr>
                  </w:pPr>
                  <w:r w:rsidRPr="00D53D4C">
                    <w:rPr>
                      <w:rFonts w:cstheme="minorHAnsi"/>
                      <w:lang w:val="hr-HR"/>
                    </w:rPr>
                    <w:t>Angažman u nastavi</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10</w:t>
                  </w:r>
                </w:p>
              </w:tc>
              <w:tc>
                <w:tcPr>
                  <w:tcW w:w="1312" w:type="dxa"/>
                  <w:vAlign w:val="center"/>
                </w:tcPr>
                <w:p w:rsidR="00BD0085" w:rsidRPr="00D53D4C" w:rsidRDefault="00BD0085" w:rsidP="00AE10B1">
                  <w:pPr>
                    <w:rPr>
                      <w:rFonts w:cstheme="minorHAnsi"/>
                      <w:lang w:val="hr-HR"/>
                    </w:rPr>
                  </w:pPr>
                  <w:r w:rsidRPr="00D53D4C">
                    <w:rPr>
                      <w:rFonts w:cstheme="minorHAnsi"/>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rPr>
                      <w:rFonts w:cstheme="minorHAnsi"/>
                      <w:lang w:val="hr-HR"/>
                    </w:rPr>
                  </w:pPr>
                  <w:r w:rsidRPr="00D53D4C">
                    <w:rPr>
                      <w:rFonts w:cstheme="minorHAnsi"/>
                      <w:lang w:val="hr-HR"/>
                    </w:rPr>
                    <w:t>3.</w:t>
                  </w:r>
                </w:p>
              </w:tc>
              <w:tc>
                <w:tcPr>
                  <w:tcW w:w="3864" w:type="dxa"/>
                  <w:shd w:val="clear" w:color="auto" w:fill="auto"/>
                  <w:vAlign w:val="center"/>
                </w:tcPr>
                <w:p w:rsidR="00BD0085" w:rsidRPr="00D53D4C" w:rsidRDefault="00BD0085" w:rsidP="00AE10B1">
                  <w:pPr>
                    <w:rPr>
                      <w:rFonts w:cstheme="minorHAnsi"/>
                      <w:lang w:val="hr-HR"/>
                    </w:rPr>
                  </w:pPr>
                  <w:r w:rsidRPr="00D53D4C">
                    <w:rPr>
                      <w:rFonts w:cstheme="minorHAnsi"/>
                      <w:lang w:val="hr-HR"/>
                    </w:rPr>
                    <w:t>Praktični rad i vježbe</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35</w:t>
                  </w:r>
                </w:p>
              </w:tc>
              <w:tc>
                <w:tcPr>
                  <w:tcW w:w="1312" w:type="dxa"/>
                  <w:vAlign w:val="center"/>
                </w:tcPr>
                <w:p w:rsidR="00BD0085" w:rsidRPr="00D53D4C" w:rsidRDefault="00BD0085" w:rsidP="00AE10B1">
                  <w:pPr>
                    <w:rPr>
                      <w:rFonts w:cstheme="minorHAnsi"/>
                      <w:lang w:val="hr-HR"/>
                    </w:rPr>
                  </w:pPr>
                  <w:r w:rsidRPr="00D53D4C">
                    <w:rPr>
                      <w:rFonts w:cstheme="minorHAnsi"/>
                      <w:lang w:val="hr-HR"/>
                    </w:rPr>
                    <w:t>35</w:t>
                  </w:r>
                </w:p>
              </w:tc>
            </w:tr>
            <w:tr w:rsidR="00BD0085" w:rsidRPr="00D53D4C" w:rsidTr="00AE10B1">
              <w:trPr>
                <w:jc w:val="center"/>
              </w:trPr>
              <w:tc>
                <w:tcPr>
                  <w:tcW w:w="738" w:type="dxa"/>
                  <w:shd w:val="clear" w:color="auto" w:fill="auto"/>
                  <w:vAlign w:val="center"/>
                </w:tcPr>
                <w:p w:rsidR="00BD0085" w:rsidRPr="00D53D4C" w:rsidRDefault="00BD0085" w:rsidP="00AE10B1">
                  <w:pPr>
                    <w:rPr>
                      <w:rFonts w:cstheme="minorHAnsi"/>
                      <w:lang w:val="hr-HR"/>
                    </w:rPr>
                  </w:pPr>
                  <w:r w:rsidRPr="00D53D4C">
                    <w:rPr>
                      <w:rFonts w:cstheme="minorHAnsi"/>
                      <w:lang w:val="hr-HR"/>
                    </w:rPr>
                    <w:t>4.</w:t>
                  </w:r>
                </w:p>
              </w:tc>
              <w:tc>
                <w:tcPr>
                  <w:tcW w:w="3864" w:type="dxa"/>
                  <w:shd w:val="clear" w:color="auto" w:fill="auto"/>
                  <w:vAlign w:val="center"/>
                </w:tcPr>
                <w:p w:rsidR="00BD0085" w:rsidRPr="00D53D4C" w:rsidRDefault="00BD0085" w:rsidP="00AE10B1">
                  <w:pPr>
                    <w:rPr>
                      <w:rFonts w:cstheme="minorHAnsi"/>
                      <w:lang w:val="hr-HR"/>
                    </w:rPr>
                  </w:pPr>
                  <w:r w:rsidRPr="00D53D4C">
                    <w:rPr>
                      <w:rFonts w:cstheme="minorHAnsi"/>
                      <w:lang w:val="hr-HR"/>
                    </w:rPr>
                    <w:t>Završni ispit</w:t>
                  </w:r>
                </w:p>
              </w:tc>
              <w:tc>
                <w:tcPr>
                  <w:tcW w:w="1417" w:type="dxa"/>
                  <w:shd w:val="clear" w:color="auto" w:fill="auto"/>
                  <w:vAlign w:val="center"/>
                </w:tcPr>
                <w:p w:rsidR="00BD0085" w:rsidRPr="00D53D4C" w:rsidRDefault="00BD0085" w:rsidP="00AE10B1">
                  <w:pPr>
                    <w:rPr>
                      <w:rFonts w:cstheme="minorHAnsi"/>
                      <w:lang w:val="hr-HR"/>
                    </w:rPr>
                  </w:pPr>
                  <w:r w:rsidRPr="00D53D4C">
                    <w:rPr>
                      <w:rFonts w:cstheme="minorHAnsi"/>
                      <w:lang w:val="hr-HR"/>
                    </w:rPr>
                    <w:t>45</w:t>
                  </w:r>
                </w:p>
              </w:tc>
              <w:tc>
                <w:tcPr>
                  <w:tcW w:w="1312" w:type="dxa"/>
                  <w:vAlign w:val="center"/>
                </w:tcPr>
                <w:p w:rsidR="00BD0085" w:rsidRPr="00D53D4C" w:rsidRDefault="00BD0085" w:rsidP="00AE10B1">
                  <w:pPr>
                    <w:rPr>
                      <w:rFonts w:cstheme="minorHAnsi"/>
                      <w:lang w:val="hr-HR"/>
                    </w:rPr>
                  </w:pPr>
                  <w:r w:rsidRPr="00D53D4C">
                    <w:rPr>
                      <w:rFonts w:cstheme="minorHAnsi"/>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rPr>
                      <w:rFonts w:cstheme="minorHAnsi"/>
                      <w:lang w:val="hr-HR"/>
                    </w:rPr>
                  </w:pPr>
                  <w:r w:rsidRPr="00D53D4C">
                    <w:rPr>
                      <w:rFonts w:cstheme="minorHAnsi"/>
                      <w:lang w:val="hr-HR"/>
                    </w:rPr>
                    <w:t xml:space="preserve">Ukupno: 100 bodova </w:t>
                  </w:r>
                </w:p>
              </w:tc>
              <w:tc>
                <w:tcPr>
                  <w:tcW w:w="1312" w:type="dxa"/>
                  <w:vAlign w:val="center"/>
                </w:tcPr>
                <w:p w:rsidR="00BD0085" w:rsidRPr="00D53D4C" w:rsidRDefault="00BD0085" w:rsidP="00AE10B1">
                  <w:pPr>
                    <w:rPr>
                      <w:rFonts w:cstheme="minorHAnsi"/>
                      <w:lang w:val="hr-HR"/>
                    </w:rPr>
                  </w:pPr>
                  <w:r w:rsidRPr="00D53D4C">
                    <w:rPr>
                      <w:rFonts w:cstheme="minorHAnsi"/>
                      <w:lang w:val="hr-HR"/>
                    </w:rPr>
                    <w:t>100%</w:t>
                  </w:r>
                </w:p>
              </w:tc>
            </w:tr>
          </w:tbl>
          <w:p w:rsidR="00BD0085" w:rsidRPr="00D53D4C" w:rsidRDefault="00BD0085" w:rsidP="00AE10B1">
            <w:pPr>
              <w:rPr>
                <w:rFonts w:cstheme="minorHAnsi"/>
                <w:lang w:val="tr-TR"/>
              </w:rPr>
            </w:pPr>
          </w:p>
          <w:p w:rsidR="00BD0085" w:rsidRPr="00D53D4C" w:rsidRDefault="00BD0085" w:rsidP="00AE10B1">
            <w:pPr>
              <w:pStyle w:val="NoSpacing"/>
              <w:rPr>
                <w:rFonts w:cstheme="minorHAnsi"/>
                <w:lang w:val="bs-Latn-BA" w:eastAsia="hr-BA"/>
              </w:rPr>
            </w:pPr>
            <w:r w:rsidRPr="00D53D4C">
              <w:rPr>
                <w:rFonts w:cstheme="minorHAnsi"/>
                <w:lang w:val="bs-Latn-BA" w:eastAsia="hr-BA"/>
              </w:rPr>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p w:rsidR="00BD0085" w:rsidRPr="00D53D4C" w:rsidRDefault="00BD0085" w:rsidP="00AE10B1">
            <w:pPr>
              <w:pStyle w:val="NoSpacing"/>
              <w:rPr>
                <w:rFonts w:cstheme="minorHAnsi"/>
                <w:lang w:val="tr-TR"/>
              </w:rPr>
            </w:pPr>
            <w:r w:rsidRPr="00D53D4C">
              <w:rPr>
                <w:rFonts w:eastAsia="Times New Roman" w:cstheme="minorHAnsi"/>
                <w:lang w:val="bs-Latn-BA"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879"/>
        </w:trPr>
        <w:tc>
          <w:tcPr>
            <w:tcW w:w="1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rPr>
            </w:pPr>
            <w:r w:rsidRPr="00D53D4C">
              <w:rPr>
                <w:rFonts w:cstheme="minorHAnsi"/>
                <w:b/>
                <w:bCs/>
                <w:lang w:val="tr-TR"/>
              </w:rPr>
              <w:t>Literatura</w:t>
            </w:r>
            <w:r w:rsidRPr="00D53D4C">
              <w:rPr>
                <w:rFonts w:cstheme="minorHAnsi"/>
                <w:b/>
                <w:bCs/>
                <w:vertAlign w:val="superscript"/>
                <w:lang w:val="tr-TR"/>
              </w:rPr>
              <w:footnoteReference w:id="129"/>
            </w:r>
            <w:r w:rsidRPr="00D53D4C">
              <w:rPr>
                <w:rFonts w:cstheme="minorHAnsi"/>
                <w:b/>
                <w:bCs/>
                <w:lang w:val="tr-TR"/>
              </w:rPr>
              <w:t>:</w:t>
            </w:r>
            <w:r w:rsidRPr="00D53D4C">
              <w:rPr>
                <w:rFonts w:cstheme="minorHAnsi"/>
              </w:rPr>
              <w:t xml:space="preserve"> </w:t>
            </w:r>
          </w:p>
          <w:p w:rsidR="00BD0085" w:rsidRPr="00D53D4C" w:rsidRDefault="00BD0085" w:rsidP="00AE10B1">
            <w:pPr>
              <w:rPr>
                <w:rFonts w:cstheme="minorHAnsi"/>
                <w:b/>
                <w:i/>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cstheme="minorHAnsi"/>
                <w:lang w:val="hr-HR"/>
              </w:rPr>
            </w:pPr>
            <w:proofErr w:type="spellStart"/>
            <w:r w:rsidRPr="00D53D4C">
              <w:rPr>
                <w:rFonts w:cstheme="minorHAnsi"/>
              </w:rPr>
              <w:t>Izabrana</w:t>
            </w:r>
            <w:proofErr w:type="spellEnd"/>
            <w:r w:rsidRPr="00D53D4C">
              <w:rPr>
                <w:rFonts w:cstheme="minorHAnsi"/>
              </w:rPr>
              <w:t xml:space="preserve"> </w:t>
            </w:r>
            <w:proofErr w:type="spellStart"/>
            <w:r w:rsidRPr="00D53D4C">
              <w:rPr>
                <w:rFonts w:cstheme="minorHAnsi"/>
              </w:rPr>
              <w:t>literatura</w:t>
            </w:r>
            <w:proofErr w:type="spellEnd"/>
            <w:r w:rsidRPr="00D53D4C">
              <w:rPr>
                <w:rFonts w:cstheme="minorHAnsi"/>
              </w:rPr>
              <w:t xml:space="preserve"> se </w:t>
            </w:r>
            <w:proofErr w:type="spellStart"/>
            <w:r w:rsidRPr="00D53D4C">
              <w:rPr>
                <w:rFonts w:cstheme="minorHAnsi"/>
              </w:rPr>
              <w:t>određuje</w:t>
            </w:r>
            <w:proofErr w:type="spellEnd"/>
            <w:r w:rsidRPr="00D53D4C">
              <w:rPr>
                <w:rFonts w:cstheme="minorHAnsi"/>
              </w:rPr>
              <w:t xml:space="preserve"> u </w:t>
            </w:r>
            <w:proofErr w:type="spellStart"/>
            <w:r w:rsidRPr="00D53D4C">
              <w:rPr>
                <w:rFonts w:cstheme="minorHAnsi"/>
              </w:rPr>
              <w:t>odnosu</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odabrani</w:t>
            </w:r>
            <w:proofErr w:type="spellEnd"/>
            <w:r w:rsidRPr="00D53D4C">
              <w:rPr>
                <w:rFonts w:cstheme="minorHAnsi"/>
              </w:rPr>
              <w:t xml:space="preserve"> </w:t>
            </w:r>
            <w:proofErr w:type="spellStart"/>
            <w:r w:rsidRPr="00D53D4C">
              <w:rPr>
                <w:rFonts w:cstheme="minorHAnsi"/>
              </w:rPr>
              <w:t>projekat</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temu</w:t>
            </w:r>
            <w:proofErr w:type="spellEnd"/>
            <w:r w:rsidRPr="00D53D4C">
              <w:rPr>
                <w:rFonts w:cstheme="minorHAnsi"/>
              </w:rPr>
              <w:t xml:space="preserve"> </w:t>
            </w:r>
            <w:proofErr w:type="spellStart"/>
            <w:r w:rsidRPr="00D53D4C">
              <w:rPr>
                <w:rFonts w:cstheme="minorHAnsi"/>
              </w:rPr>
              <w:t>pismenog</w:t>
            </w:r>
            <w:proofErr w:type="spellEnd"/>
            <w:r w:rsidRPr="00D53D4C">
              <w:rPr>
                <w:rFonts w:cstheme="minorHAnsi"/>
              </w:rPr>
              <w:t xml:space="preserve"> </w:t>
            </w:r>
            <w:proofErr w:type="spellStart"/>
            <w:r w:rsidRPr="00D53D4C">
              <w:rPr>
                <w:rFonts w:cstheme="minorHAnsi"/>
              </w:rPr>
              <w:t>dijela</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u </w:t>
            </w:r>
            <w:proofErr w:type="spellStart"/>
            <w:r w:rsidRPr="00D53D4C">
              <w:rPr>
                <w:rFonts w:cstheme="minorHAnsi"/>
              </w:rPr>
              <w:t>saradnji</w:t>
            </w:r>
            <w:proofErr w:type="spellEnd"/>
            <w:r w:rsidRPr="00D53D4C">
              <w:rPr>
                <w:rFonts w:cstheme="minorHAnsi"/>
              </w:rPr>
              <w:t xml:space="preserve"> s </w:t>
            </w:r>
            <w:proofErr w:type="spellStart"/>
            <w:r w:rsidRPr="00D53D4C">
              <w:rPr>
                <w:rFonts w:cstheme="minorHAnsi"/>
              </w:rPr>
              <w:t>izabranim</w:t>
            </w:r>
            <w:proofErr w:type="spellEnd"/>
            <w:r w:rsidRPr="00D53D4C">
              <w:rPr>
                <w:rFonts w:cstheme="minorHAnsi"/>
              </w:rPr>
              <w:t xml:space="preserve"> </w:t>
            </w:r>
            <w:proofErr w:type="spellStart"/>
            <w:r w:rsidRPr="00D53D4C">
              <w:rPr>
                <w:rFonts w:cstheme="minorHAnsi"/>
              </w:rPr>
              <w:t>mentorom</w:t>
            </w:r>
            <w:proofErr w:type="spellEnd"/>
            <w:r w:rsidRPr="00D53D4C">
              <w:rPr>
                <w:rFonts w:cstheme="minorHAnsi"/>
              </w:rPr>
              <w:t>.</w:t>
            </w:r>
          </w:p>
        </w:tc>
      </w:tr>
    </w:tbl>
    <w:p w:rsidR="00BD0085" w:rsidRPr="00D53D4C" w:rsidRDefault="00BD0085" w:rsidP="00BD0085">
      <w:pPr>
        <w:rPr>
          <w:rFonts w:cstheme="minorHAnsi"/>
          <w:color w:val="FF0000"/>
        </w:rPr>
      </w:pPr>
    </w:p>
    <w:p w:rsidR="00BD0085" w:rsidRPr="00D53D4C" w:rsidRDefault="00BD0085" w:rsidP="00BD0085">
      <w:pPr>
        <w:rPr>
          <w:rFonts w:cstheme="minorHAnsi"/>
          <w:color w:val="FF0000"/>
        </w:rPr>
      </w:pPr>
    </w:p>
    <w:tbl>
      <w:tblPr>
        <w:tblW w:w="9178" w:type="dxa"/>
        <w:tblCellMar>
          <w:left w:w="0" w:type="dxa"/>
          <w:right w:w="0" w:type="dxa"/>
        </w:tblCellMar>
        <w:tblLook w:val="04A0" w:firstRow="1" w:lastRow="0" w:firstColumn="1" w:lastColumn="0" w:noHBand="0" w:noVBand="1"/>
      </w:tblPr>
      <w:tblGrid>
        <w:gridCol w:w="1432"/>
        <w:gridCol w:w="199"/>
        <w:gridCol w:w="1710"/>
        <w:gridCol w:w="3107"/>
        <w:gridCol w:w="2730"/>
      </w:tblGrid>
      <w:tr w:rsidR="00BD0085" w:rsidRPr="00D53D4C" w:rsidTr="00AE10B1">
        <w:trPr>
          <w:trHeight w:val="104"/>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3B3838" w:themeFill="background2" w:themeFillShade="40"/>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color w:val="FFFFFF" w:themeColor="background1"/>
                <w:lang w:eastAsia="hr-BA"/>
              </w:rPr>
            </w:pPr>
            <w:r w:rsidRPr="00D53D4C">
              <w:rPr>
                <w:rFonts w:eastAsia="Times New Roman" w:cstheme="minorHAnsi"/>
                <w:color w:val="FFFFFF" w:themeColor="background1"/>
                <w:lang w:eastAsia="hr-BA"/>
              </w:rPr>
              <w:t>PROD0804</w:t>
            </w:r>
          </w:p>
        </w:tc>
        <w:tc>
          <w:tcPr>
            <w:tcW w:w="774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hideMark/>
          </w:tcPr>
          <w:p w:rsidR="00BD0085" w:rsidRPr="00D53D4C" w:rsidRDefault="00BD0085" w:rsidP="00AE10B1">
            <w:pPr>
              <w:pStyle w:val="Heading1"/>
              <w:rPr>
                <w:rFonts w:asciiTheme="minorHAnsi" w:hAnsiTheme="minorHAnsi" w:cstheme="minorHAnsi"/>
                <w:caps/>
                <w:color w:val="FFFFFF" w:themeColor="background1"/>
              </w:rPr>
            </w:pPr>
          </w:p>
          <w:p w:rsidR="00BD0085" w:rsidRPr="00D53D4C" w:rsidRDefault="00BD0085" w:rsidP="00AE10B1">
            <w:pPr>
              <w:pStyle w:val="Heading1"/>
              <w:tabs>
                <w:tab w:val="left" w:pos="6156"/>
              </w:tabs>
              <w:rPr>
                <w:rFonts w:asciiTheme="minorHAnsi" w:hAnsiTheme="minorHAnsi" w:cstheme="minorHAnsi"/>
                <w:b w:val="0"/>
                <w:caps/>
                <w:color w:val="FFFFFF" w:themeColor="background1"/>
                <w:sz w:val="34"/>
                <w:szCs w:val="34"/>
              </w:rPr>
            </w:pPr>
            <w:r w:rsidRPr="00D53D4C">
              <w:rPr>
                <w:rFonts w:asciiTheme="minorHAnsi" w:hAnsiTheme="minorHAnsi" w:cstheme="minorHAnsi"/>
                <w:b w:val="0"/>
                <w:caps/>
                <w:color w:val="FFFFFF" w:themeColor="background1"/>
                <w:sz w:val="34"/>
                <w:szCs w:val="34"/>
                <w:shd w:val="clear" w:color="auto" w:fill="000000" w:themeFill="text1"/>
              </w:rPr>
              <w:t>Žanrovi i formati u postbroadcast vremenu II</w:t>
            </w:r>
            <w:r w:rsidRPr="00D53D4C">
              <w:rPr>
                <w:rFonts w:asciiTheme="minorHAnsi" w:hAnsiTheme="minorHAnsi" w:cstheme="minorHAnsi"/>
                <w:b w:val="0"/>
                <w:caps/>
                <w:color w:val="FFFFFF" w:themeColor="background1"/>
                <w:sz w:val="34"/>
                <w:szCs w:val="34"/>
                <w:shd w:val="clear" w:color="auto" w:fill="000000" w:themeFill="text1"/>
              </w:rPr>
              <w:tab/>
            </w:r>
          </w:p>
        </w:tc>
      </w:tr>
      <w:tr w:rsidR="00BD0085" w:rsidRPr="00D53D4C" w:rsidTr="00AE10B1">
        <w:trPr>
          <w:trHeight w:val="104"/>
        </w:trPr>
        <w:tc>
          <w:tcPr>
            <w:tcW w:w="14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90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D53D4C" w:rsidRDefault="00BD0085" w:rsidP="00AE10B1">
            <w:pPr>
              <w:rPr>
                <w:rFonts w:cstheme="minorHAnsi"/>
                <w:b/>
                <w:bCs/>
              </w:rPr>
            </w:pPr>
            <w:proofErr w:type="spellStart"/>
            <w:r w:rsidRPr="00D53D4C">
              <w:rPr>
                <w:rFonts w:cstheme="minorHAnsi"/>
                <w:b/>
                <w:bCs/>
              </w:rPr>
              <w:t>Godina</w:t>
            </w:r>
            <w:proofErr w:type="spellEnd"/>
            <w:r w:rsidRPr="00D53D4C">
              <w:rPr>
                <w:rFonts w:cstheme="minorHAnsi"/>
                <w:b/>
                <w:bCs/>
              </w:rPr>
              <w:t>: IV</w:t>
            </w:r>
          </w:p>
        </w:tc>
        <w:tc>
          <w:tcPr>
            <w:tcW w:w="31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VIII</w:t>
            </w:r>
          </w:p>
        </w:tc>
        <w:tc>
          <w:tcPr>
            <w:tcW w:w="27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2</w:t>
            </w:r>
          </w:p>
        </w:tc>
      </w:tr>
      <w:tr w:rsidR="00BD0085" w:rsidRPr="00D53D4C" w:rsidTr="00AE10B1">
        <w:trPr>
          <w:trHeight w:val="479"/>
        </w:trPr>
        <w:tc>
          <w:tcPr>
            <w:tcW w:w="334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Status: Obavezni</w:t>
            </w:r>
          </w:p>
        </w:tc>
        <w:tc>
          <w:tcPr>
            <w:tcW w:w="583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bCs/>
                <w:lang w:val="de-DE" w:eastAsia="hr-BA"/>
              </w:rPr>
            </w:pPr>
            <w:r w:rsidRPr="00D53D4C">
              <w:rPr>
                <w:rFonts w:eastAsia="Times New Roman" w:cstheme="minorHAnsi"/>
                <w:b/>
                <w:bCs/>
                <w:lang w:val="de-DE" w:eastAsia="hr-BA"/>
              </w:rPr>
              <w:t>Kontakt sati: 30</w:t>
            </w: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Predavanje: 15 (1 sat sedmično)</w:t>
            </w: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Vježbe: 15 (1 sat sedmično)</w:t>
            </w:r>
          </w:p>
          <w:p w:rsidR="00BD0085" w:rsidRPr="00D53D4C" w:rsidRDefault="00BD0085" w:rsidP="00AE10B1">
            <w:pPr>
              <w:rPr>
                <w:rFonts w:eastAsia="Times New Roman" w:cstheme="minorHAnsi"/>
                <w:lang w:val="de-DE" w:eastAsia="hr-BA"/>
              </w:rPr>
            </w:pP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lastRenderedPageBreak/>
              <w:t>Kontinuirani samostalni rad 20</w:t>
            </w:r>
          </w:p>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Ukupan broj sati: 50</w:t>
            </w:r>
            <w:r w:rsidRPr="00D53D4C">
              <w:rPr>
                <w:rFonts w:eastAsia="Times New Roman" w:cstheme="minorHAnsi"/>
                <w:lang w:val="de-DE" w:eastAsia="hr-BA"/>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lastRenderedPageBreak/>
              <w:t>Učesnici</w:t>
            </w:r>
            <w:proofErr w:type="spellEnd"/>
            <w:r w:rsidRPr="00D53D4C">
              <w:rPr>
                <w:rFonts w:eastAsia="Times New Roman" w:cstheme="minorHAnsi"/>
                <w:b/>
                <w:bCs/>
                <w:lang w:eastAsia="hr-BA"/>
              </w:rPr>
              <w:t xml:space="preserve"> u </w:t>
            </w:r>
            <w:proofErr w:type="spellStart"/>
            <w:r w:rsidRPr="00D53D4C">
              <w:rPr>
                <w:rFonts w:eastAsia="Times New Roman" w:cstheme="minorHAnsi"/>
                <w:b/>
                <w:bCs/>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Nastavnici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saradnici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izabrani</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na</w:t>
            </w:r>
            <w:proofErr w:type="spellEnd"/>
            <w:r w:rsidRPr="00D53D4C">
              <w:rPr>
                <w:rFonts w:eastAsia="Times New Roman" w:cstheme="minorHAnsi"/>
                <w:b/>
                <w:bCs/>
                <w:lang w:eastAsia="hr-BA"/>
              </w:rPr>
              <w:t xml:space="preserve"> oblast </w:t>
            </w:r>
            <w:proofErr w:type="spellStart"/>
            <w:r w:rsidRPr="00D53D4C">
              <w:rPr>
                <w:rFonts w:eastAsia="Times New Roman" w:cstheme="minorHAnsi"/>
                <w:b/>
                <w:bCs/>
                <w:lang w:eastAsia="hr-BA"/>
              </w:rPr>
              <w:t>kojoj</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predmet</w:t>
            </w:r>
            <w:proofErr w:type="spellEnd"/>
            <w:r w:rsidRPr="00D53D4C">
              <w:rPr>
                <w:rFonts w:eastAsia="Times New Roman" w:cstheme="minorHAnsi"/>
                <w:b/>
                <w:bCs/>
                <w:lang w:eastAsia="hr-BA"/>
              </w:rPr>
              <w:t xml:space="preserve"> </w:t>
            </w:r>
            <w:proofErr w:type="spellStart"/>
            <w:r w:rsidRPr="00D53D4C">
              <w:rPr>
                <w:rFonts w:eastAsia="Times New Roman" w:cstheme="minorHAnsi"/>
                <w:b/>
                <w:bCs/>
                <w:lang w:eastAsia="hr-BA"/>
              </w:rPr>
              <w:t>pripada</w:t>
            </w:r>
            <w:proofErr w:type="spellEnd"/>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b/>
                <w:bCs/>
                <w:lang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bCs/>
                <w:lang w:eastAsia="hr-BA"/>
              </w:rPr>
            </w:pPr>
            <w:proofErr w:type="spellStart"/>
            <w:r w:rsidRPr="00D53D4C">
              <w:rPr>
                <w:rFonts w:eastAsia="Times New Roman" w:cstheme="minorHAnsi"/>
                <w:b/>
                <w:bCs/>
                <w:lang w:eastAsia="hr-BA"/>
              </w:rPr>
              <w:t>Preduslov</w:t>
            </w:r>
            <w:proofErr w:type="spellEnd"/>
            <w:r w:rsidRPr="00D53D4C">
              <w:rPr>
                <w:rFonts w:eastAsia="Times New Roman" w:cstheme="minorHAnsi"/>
                <w:b/>
                <w:bCs/>
                <w:lang w:eastAsia="hr-BA"/>
              </w:rPr>
              <w:t xml:space="preserve"> za </w:t>
            </w:r>
            <w:proofErr w:type="spellStart"/>
            <w:r w:rsidRPr="00D53D4C">
              <w:rPr>
                <w:rFonts w:eastAsia="Times New Roman" w:cstheme="minorHAnsi"/>
                <w:b/>
                <w:bCs/>
                <w:lang w:eastAsia="hr-BA"/>
              </w:rPr>
              <w:t>upis</w:t>
            </w:r>
            <w:proofErr w:type="spellEnd"/>
            <w:r w:rsidRPr="00D53D4C">
              <w:rPr>
                <w:rFonts w:eastAsia="Times New Roman" w:cstheme="minorHAnsi"/>
                <w:b/>
                <w:bCs/>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VIII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proofErr w:type="spellStart"/>
            <w:r w:rsidRPr="00D53D4C">
              <w:rPr>
                <w:rFonts w:eastAsia="Times New Roman" w:cstheme="minorHAnsi"/>
                <w:lang w:eastAsia="hr-BA"/>
              </w:rPr>
              <w:t>Sposobnost</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narativne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kontekstualne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diskursne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analize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različitih</w:t>
            </w:r>
            <w:proofErr w:type="spellEnd"/>
            <w:r w:rsidRPr="00D53D4C">
              <w:rPr>
                <w:rFonts w:eastAsia="Times New Roman" w:cstheme="minorHAnsi"/>
                <w:lang w:eastAsia="hr-BA"/>
              </w:rPr>
              <w:t xml:space="preserve"> TV </w:t>
            </w:r>
            <w:proofErr w:type="spellStart"/>
            <w:r w:rsidRPr="00D53D4C">
              <w:rPr>
                <w:rFonts w:eastAsia="Times New Roman" w:cstheme="minorHAnsi"/>
                <w:lang w:eastAsia="hr-BA"/>
              </w:rPr>
              <w:t>formata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primjena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rezulatata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vlastite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ideje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i/>
                <w:iCs/>
                <w:color w:val="000000"/>
                <w:kern w:val="24"/>
                <w:sz w:val="18"/>
                <w:szCs w:val="18"/>
                <w:lang w:val="bs-Latn-BA" w:eastAsia="hr-BA"/>
              </w:rPr>
            </w:pPr>
            <w:r w:rsidRPr="00D53D4C">
              <w:rPr>
                <w:rFonts w:eastAsia="Calibri" w:cstheme="minorHAnsi"/>
                <w:i/>
                <w:iCs/>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Kroz analizu novih produkcijskim modela ustanovljavaju se promjene žanrovskih modela, te savremene distribucijske strategije. Ekonomske zakonitosti i načini financiranja, uloga publike u kreaciji novog sadržaja te perspektive razvoja su teme koje se obrađuju analizirajući savremene žanrovske  modele  i formate.</w:t>
            </w:r>
          </w:p>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Tokom semestra studenti će izabrati i realizirati seminarski rad  - produkcijsku analizu jednog od poslovnih modela digitalne distribucije sadržaja.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r w:rsidRPr="00D53D4C">
              <w:rPr>
                <w:rFonts w:cstheme="minorHAnsi"/>
                <w:lang w:val="tr-TR"/>
              </w:rPr>
              <w:t xml:space="preserve">Upoznavanje studenata sa </w:t>
            </w:r>
            <w:proofErr w:type="spellStart"/>
            <w:r w:rsidRPr="00D53D4C">
              <w:rPr>
                <w:rFonts w:eastAsia="Times New Roman" w:cstheme="minorHAnsi"/>
                <w:lang w:eastAsia="hr-BA"/>
              </w:rPr>
              <w:t>analizom</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različitih</w:t>
            </w:r>
            <w:proofErr w:type="spellEnd"/>
            <w:r w:rsidRPr="00D53D4C">
              <w:rPr>
                <w:rFonts w:eastAsia="Times New Roman" w:cstheme="minorHAnsi"/>
                <w:lang w:eastAsia="hr-BA"/>
              </w:rPr>
              <w:t xml:space="preserve"> post-broadcast </w:t>
            </w:r>
            <w:proofErr w:type="spellStart"/>
            <w:r w:rsidRPr="00D53D4C">
              <w:rPr>
                <w:rFonts w:eastAsia="Times New Roman" w:cstheme="minorHAnsi"/>
                <w:lang w:eastAsia="hr-BA"/>
              </w:rPr>
              <w:t>formata</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jc w:val="both"/>
              <w:rPr>
                <w:rFonts w:eastAsia="Times New Roman" w:cstheme="minorHAnsi"/>
                <w:lang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130"/>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pismenom ispitu. </w:t>
            </w: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111"/>
              <w:gridCol w:w="1417"/>
              <w:gridCol w:w="1312"/>
            </w:tblGrid>
            <w:tr w:rsidR="00BD0085" w:rsidRPr="00D53D4C" w:rsidTr="00AE10B1">
              <w:trPr>
                <w:trHeight w:val="711"/>
                <w:jc w:val="center"/>
              </w:trPr>
              <w:tc>
                <w:tcPr>
                  <w:tcW w:w="491" w:type="dxa"/>
                  <w:shd w:val="clear" w:color="auto" w:fill="DBE5F1"/>
                  <w:vAlign w:val="center"/>
                </w:tcPr>
                <w:p w:rsidR="00BD0085" w:rsidRPr="00D53D4C" w:rsidRDefault="00BD0085" w:rsidP="00AE10B1">
                  <w:pPr>
                    <w:rPr>
                      <w:rFonts w:cstheme="minorHAnsi"/>
                      <w:b/>
                      <w:bCs/>
                      <w:noProof/>
                      <w:lang w:val="hr-HR"/>
                    </w:rPr>
                  </w:pPr>
                  <w:r w:rsidRPr="00D53D4C">
                    <w:rPr>
                      <w:rFonts w:eastAsia="Times New Roman" w:cstheme="minorHAnsi"/>
                      <w:lang w:val="tr-TR" w:eastAsia="hr-BA"/>
                    </w:rPr>
                    <w:t xml:space="preserve"> </w:t>
                  </w:r>
                </w:p>
              </w:tc>
              <w:tc>
                <w:tcPr>
                  <w:tcW w:w="4111" w:type="dxa"/>
                  <w:shd w:val="clear" w:color="auto" w:fill="DBE5F1"/>
                  <w:vAlign w:val="center"/>
                </w:tcPr>
                <w:p w:rsidR="00BD0085" w:rsidRPr="00D53D4C" w:rsidRDefault="00BD0085" w:rsidP="00AE10B1">
                  <w:pPr>
                    <w:rPr>
                      <w:rFonts w:cstheme="minorHAnsi"/>
                      <w:b/>
                      <w:bCs/>
                      <w:noProof/>
                      <w:lang w:val="hr-HR"/>
                    </w:rPr>
                  </w:pPr>
                  <w:r w:rsidRPr="00D53D4C">
                    <w:rPr>
                      <w:rFonts w:cstheme="minorHAnsi"/>
                      <w:b/>
                      <w:bCs/>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Broj bodova</w:t>
                  </w:r>
                </w:p>
              </w:tc>
              <w:tc>
                <w:tcPr>
                  <w:tcW w:w="1312" w:type="dxa"/>
                  <w:shd w:val="clear" w:color="auto" w:fill="DBE5F1"/>
                  <w:vAlign w:val="center"/>
                </w:tcPr>
                <w:p w:rsidR="00BD0085" w:rsidRPr="00D53D4C" w:rsidRDefault="00BD0085" w:rsidP="00AE10B1">
                  <w:pPr>
                    <w:jc w:val="center"/>
                    <w:rPr>
                      <w:rFonts w:cstheme="minorHAnsi"/>
                      <w:b/>
                      <w:bCs/>
                      <w:noProof/>
                      <w:lang w:val="hr-HR"/>
                    </w:rPr>
                  </w:pPr>
                  <w:r w:rsidRPr="00D53D4C">
                    <w:rPr>
                      <w:rFonts w:cstheme="minorHAnsi"/>
                      <w:b/>
                      <w:bCs/>
                      <w:noProof/>
                      <w:lang w:val="hr-HR"/>
                    </w:rPr>
                    <w:t>Učešće u ocjeni (%)</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4111"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35</w:t>
                  </w:r>
                </w:p>
              </w:tc>
            </w:tr>
            <w:tr w:rsidR="00BD0085" w:rsidRPr="00D53D4C" w:rsidTr="00AE10B1">
              <w:trPr>
                <w:jc w:val="center"/>
              </w:trPr>
              <w:tc>
                <w:tcPr>
                  <w:tcW w:w="491"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4111"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pStyle w:val="NoSpacing"/>
              <w:rPr>
                <w:rFonts w:cstheme="minorHAnsi"/>
                <w:lang w:val="bs-Latn-BA" w:eastAsia="hr-BA"/>
              </w:rPr>
            </w:pPr>
            <w:r w:rsidRPr="00D53D4C">
              <w:rPr>
                <w:rFonts w:cstheme="minorHAnsi"/>
                <w:lang w:val="bs-Latn-BA" w:eastAsia="hr-BA"/>
              </w:rPr>
              <w:lastRenderedPageBreak/>
              <w:t xml:space="preserve">Provjera znanja studenata bit će organizirana na rokovima predviđenim akademskim kalendarom. Student koji je zadovoljio kriterij od 55% uz druge oblike aktivnosti tokom semestra (prisustvo nastavi, aktivnost na nastavi, seminarski rad) završio je svoje obaveze prema nastavnom predmetu. Nastavnik formira konačnu ocjenu na temelju svih elemenata ocjenjivanja. </w:t>
            </w:r>
          </w:p>
          <w:p w:rsidR="00BD0085" w:rsidRPr="00D53D4C" w:rsidRDefault="00BD0085" w:rsidP="00AE10B1">
            <w:pPr>
              <w:pStyle w:val="NoSpacing"/>
              <w:rPr>
                <w:rFonts w:cstheme="minorHAnsi"/>
                <w:lang w:val="bs-Latn-BA" w:eastAsia="hr-BA"/>
              </w:rPr>
            </w:pPr>
            <w:r w:rsidRPr="00D53D4C">
              <w:rPr>
                <w:rFonts w:cstheme="minorHAnsi"/>
                <w:lang w:val="bs-Latn-BA" w:eastAsia="hr-BA"/>
              </w:rPr>
              <w:t>Konačan uspjeh studenata nakon svih predviđenih oblika provjere znanja, vrednuje se i ocjenjuje sistemom ocjenjivanja kako slijedi:</w:t>
            </w:r>
          </w:p>
          <w:p w:rsidR="00BD0085" w:rsidRPr="00D53D4C" w:rsidRDefault="00BD0085" w:rsidP="00AE10B1">
            <w:pPr>
              <w:pStyle w:val="NoSpacing"/>
              <w:rPr>
                <w:rFonts w:cstheme="minorHAnsi"/>
                <w:lang w:val="bs-Latn-BA" w:eastAsia="hr-BA"/>
              </w:rPr>
            </w:pPr>
            <w:r w:rsidRPr="00D53D4C">
              <w:rPr>
                <w:rFonts w:cstheme="minorHAnsi"/>
                <w:lang w:val="bs-Latn-BA" w:eastAsia="hr-BA"/>
              </w:rPr>
              <w:t>a)  10 (A) -  izuzetan uspjeh, nosi 95-100 bodova;</w:t>
            </w:r>
          </w:p>
          <w:p w:rsidR="00BD0085" w:rsidRPr="00D53D4C" w:rsidRDefault="00BD0085" w:rsidP="00AE10B1">
            <w:pPr>
              <w:pStyle w:val="NoSpacing"/>
              <w:rPr>
                <w:rFonts w:cstheme="minorHAnsi"/>
                <w:lang w:val="bs-Latn-BA" w:eastAsia="hr-BA"/>
              </w:rPr>
            </w:pPr>
            <w:r w:rsidRPr="00D53D4C">
              <w:rPr>
                <w:rFonts w:cstheme="minorHAnsi"/>
                <w:lang w:val="bs-Latn-BA" w:eastAsia="hr-BA"/>
              </w:rPr>
              <w:t>b)  9 (B) - iznad prosjeka, nosi 85-94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c)  8 (C) - prosječan, nosi 75-84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d)  7 (D) - općenito dobar, ali sa značajnim nedostacima, nosi  65-74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e)  6 (E) - zadovoljava minimalne uslove, nosi 55-64 boda;</w:t>
            </w:r>
          </w:p>
          <w:p w:rsidR="00BD0085" w:rsidRPr="00D53D4C" w:rsidRDefault="00BD0085" w:rsidP="00AE10B1">
            <w:pPr>
              <w:pStyle w:val="NoSpacing"/>
              <w:rPr>
                <w:rFonts w:cstheme="minorHAnsi"/>
                <w:lang w:val="bs-Latn-BA" w:eastAsia="hr-BA"/>
              </w:rPr>
            </w:pPr>
            <w:r w:rsidRPr="00D53D4C">
              <w:rPr>
                <w:rFonts w:cstheme="minorHAnsi"/>
                <w:lang w:val="bs-Latn-BA" w:eastAsia="hr-BA"/>
              </w:rPr>
              <w:t>f)   5 (F, FX) - ne zadovoljava minimalne uslove, manje od 55 bodova.</w:t>
            </w:r>
          </w:p>
        </w:tc>
      </w:tr>
      <w:tr w:rsidR="00BD0085" w:rsidRPr="00D53D4C" w:rsidTr="00AE10B1">
        <w:trPr>
          <w:trHeight w:val="879"/>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131"/>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bCs/>
                <w:i/>
                <w:iCs/>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pStyle w:val="Default"/>
              <w:rPr>
                <w:rFonts w:asciiTheme="minorHAnsi" w:eastAsia="Times New Roman" w:hAnsiTheme="minorHAnsi" w:cstheme="minorHAnsi"/>
                <w:b/>
                <w:bCs/>
                <w:sz w:val="22"/>
                <w:szCs w:val="22"/>
                <w:lang w:val="en-GB" w:eastAsia="hr-BA"/>
              </w:rPr>
            </w:pPr>
            <w:proofErr w:type="spellStart"/>
            <w:r w:rsidRPr="00D53D4C">
              <w:rPr>
                <w:rFonts w:asciiTheme="minorHAnsi" w:eastAsia="Times New Roman" w:hAnsiTheme="minorHAnsi" w:cstheme="minorHAnsi"/>
                <w:b/>
                <w:bCs/>
                <w:sz w:val="22"/>
                <w:szCs w:val="22"/>
                <w:lang w:val="en-GB" w:eastAsia="hr-BA"/>
              </w:rPr>
              <w:t>Obavezna</w:t>
            </w:r>
            <w:proofErr w:type="spellEnd"/>
            <w:r w:rsidRPr="00D53D4C">
              <w:rPr>
                <w:rFonts w:asciiTheme="minorHAnsi" w:eastAsia="Times New Roman" w:hAnsiTheme="minorHAnsi" w:cstheme="minorHAnsi"/>
                <w:b/>
                <w:bCs/>
                <w:sz w:val="22"/>
                <w:szCs w:val="22"/>
                <w:lang w:val="en-GB" w:eastAsia="hr-BA"/>
              </w:rPr>
              <w:t>:</w:t>
            </w:r>
          </w:p>
          <w:p w:rsidR="00BD0085" w:rsidRPr="00D53D4C" w:rsidRDefault="00BD0085" w:rsidP="00AE10B1">
            <w:pPr>
              <w:pStyle w:val="Default"/>
              <w:rPr>
                <w:rFonts w:asciiTheme="minorHAnsi" w:hAnsiTheme="minorHAnsi" w:cstheme="minorHAnsi"/>
                <w:sz w:val="22"/>
                <w:szCs w:val="22"/>
              </w:rPr>
            </w:pPr>
            <w:r w:rsidRPr="00D53D4C">
              <w:rPr>
                <w:rFonts w:asciiTheme="minorHAnsi" w:eastAsia="Times New Roman" w:hAnsiTheme="minorHAnsi" w:cstheme="minorHAnsi"/>
                <w:sz w:val="22"/>
                <w:szCs w:val="22"/>
                <w:lang w:val="en-GB" w:eastAsia="hr-BA"/>
              </w:rPr>
              <w:t xml:space="preserve">- Amanda </w:t>
            </w:r>
            <w:proofErr w:type="spellStart"/>
            <w:r w:rsidRPr="00D53D4C">
              <w:rPr>
                <w:rFonts w:asciiTheme="minorHAnsi" w:eastAsia="Times New Roman" w:hAnsiTheme="minorHAnsi" w:cstheme="minorHAnsi"/>
                <w:sz w:val="22"/>
                <w:szCs w:val="22"/>
                <w:lang w:val="en-GB" w:eastAsia="hr-BA"/>
              </w:rPr>
              <w:t>Lotz</w:t>
            </w:r>
            <w:proofErr w:type="spellEnd"/>
            <w:r w:rsidRPr="00D53D4C">
              <w:rPr>
                <w:rFonts w:asciiTheme="minorHAnsi" w:eastAsia="Times New Roman" w:hAnsiTheme="minorHAnsi" w:cstheme="minorHAnsi"/>
                <w:sz w:val="22"/>
                <w:szCs w:val="22"/>
                <w:lang w:val="en-GB" w:eastAsia="hr-BA"/>
              </w:rPr>
              <w:t xml:space="preserve">, </w:t>
            </w:r>
            <w:r w:rsidRPr="00D53D4C">
              <w:rPr>
                <w:rFonts w:asciiTheme="minorHAnsi" w:hAnsiTheme="minorHAnsi" w:cstheme="minorHAnsi"/>
                <w:i/>
                <w:iCs/>
                <w:sz w:val="22"/>
                <w:szCs w:val="22"/>
              </w:rPr>
              <w:t>We Now Disrupt This Broadcast: How Cable Transformed Television and the Internet Revolutionized It All</w:t>
            </w:r>
            <w:r w:rsidRPr="00D53D4C">
              <w:rPr>
                <w:rFonts w:asciiTheme="minorHAnsi" w:hAnsiTheme="minorHAnsi" w:cstheme="minorHAnsi"/>
                <w:sz w:val="22"/>
                <w:szCs w:val="22"/>
              </w:rPr>
              <w:t>, 2018.</w:t>
            </w:r>
          </w:p>
          <w:p w:rsidR="00BD0085" w:rsidRPr="00D53D4C" w:rsidRDefault="00BD0085" w:rsidP="00AE10B1">
            <w:pPr>
              <w:pStyle w:val="NoSpacing"/>
              <w:rPr>
                <w:rFonts w:cstheme="minorHAnsi"/>
              </w:rPr>
            </w:pPr>
            <w:r w:rsidRPr="00D53D4C">
              <w:rPr>
                <w:rFonts w:cstheme="minorHAnsi"/>
                <w:lang w:eastAsia="hr-BA"/>
              </w:rPr>
              <w:t xml:space="preserve">- Amanda </w:t>
            </w:r>
            <w:proofErr w:type="spellStart"/>
            <w:r w:rsidRPr="00D53D4C">
              <w:rPr>
                <w:rFonts w:cstheme="minorHAnsi"/>
                <w:lang w:eastAsia="hr-BA"/>
              </w:rPr>
              <w:t>Lotz</w:t>
            </w:r>
            <w:proofErr w:type="spellEnd"/>
            <w:r w:rsidRPr="00D53D4C">
              <w:rPr>
                <w:rFonts w:cstheme="minorHAnsi"/>
                <w:lang w:eastAsia="hr-BA"/>
              </w:rPr>
              <w:t xml:space="preserve">, </w:t>
            </w:r>
            <w:r w:rsidRPr="00D53D4C">
              <w:rPr>
                <w:rFonts w:cstheme="minorHAnsi"/>
                <w:i/>
                <w:iCs/>
                <w:lang w:eastAsia="hr-BA"/>
              </w:rPr>
              <w:t>The Television Will Be Revolutionized</w:t>
            </w:r>
            <w:r w:rsidRPr="00D53D4C">
              <w:rPr>
                <w:rFonts w:cstheme="minorHAnsi"/>
                <w:lang w:eastAsia="hr-BA"/>
              </w:rPr>
              <w:t>, 2007.</w:t>
            </w:r>
          </w:p>
          <w:p w:rsidR="00BD0085" w:rsidRPr="00D53D4C" w:rsidRDefault="00BD0085" w:rsidP="00AE10B1">
            <w:pPr>
              <w:pStyle w:val="NoSpacing"/>
              <w:rPr>
                <w:rFonts w:cstheme="minorHAnsi"/>
              </w:rPr>
            </w:pPr>
            <w:r w:rsidRPr="00D53D4C">
              <w:rPr>
                <w:rFonts w:cstheme="minorHAnsi"/>
              </w:rPr>
              <w:t xml:space="preserve">- Aleksandra </w:t>
            </w:r>
            <w:proofErr w:type="spellStart"/>
            <w:r w:rsidRPr="00D53D4C">
              <w:rPr>
                <w:rFonts w:cstheme="minorHAnsi"/>
              </w:rPr>
              <w:t>Milovanović</w:t>
            </w:r>
            <w:proofErr w:type="spellEnd"/>
            <w:r w:rsidRPr="00D53D4C">
              <w:rPr>
                <w:rFonts w:cstheme="minorHAnsi"/>
              </w:rPr>
              <w:t xml:space="preserve">, </w:t>
            </w:r>
            <w:r w:rsidRPr="00D53D4C">
              <w:rPr>
                <w:rFonts w:cstheme="minorHAnsi"/>
                <w:i/>
                <w:iCs/>
              </w:rPr>
              <w:t xml:space="preserve">Ka </w:t>
            </w:r>
            <w:proofErr w:type="spellStart"/>
            <w:r w:rsidRPr="00D53D4C">
              <w:rPr>
                <w:rFonts w:cstheme="minorHAnsi"/>
                <w:i/>
                <w:iCs/>
              </w:rPr>
              <w:t>novim</w:t>
            </w:r>
            <w:proofErr w:type="spellEnd"/>
            <w:r w:rsidRPr="00D53D4C">
              <w:rPr>
                <w:rFonts w:cstheme="minorHAnsi"/>
                <w:i/>
                <w:iCs/>
              </w:rPr>
              <w:t xml:space="preserve"> </w:t>
            </w:r>
            <w:proofErr w:type="spellStart"/>
            <w:r w:rsidRPr="00D53D4C">
              <w:rPr>
                <w:rFonts w:cstheme="minorHAnsi"/>
                <w:i/>
                <w:iCs/>
              </w:rPr>
              <w:t>medijima</w:t>
            </w:r>
            <w:proofErr w:type="spellEnd"/>
            <w:r w:rsidRPr="00D53D4C">
              <w:rPr>
                <w:rFonts w:cstheme="minorHAnsi"/>
                <w:i/>
                <w:iCs/>
              </w:rPr>
              <w:t xml:space="preserve">: </w:t>
            </w:r>
            <w:proofErr w:type="spellStart"/>
            <w:r w:rsidRPr="00D53D4C">
              <w:rPr>
                <w:rFonts w:cstheme="minorHAnsi"/>
                <w:i/>
                <w:iCs/>
              </w:rPr>
              <w:t>Transmedijalni</w:t>
            </w:r>
            <w:proofErr w:type="spellEnd"/>
            <w:r w:rsidRPr="00D53D4C">
              <w:rPr>
                <w:rFonts w:cstheme="minorHAnsi"/>
                <w:i/>
                <w:iCs/>
              </w:rPr>
              <w:t xml:space="preserve"> </w:t>
            </w:r>
            <w:proofErr w:type="spellStart"/>
            <w:r w:rsidRPr="00D53D4C">
              <w:rPr>
                <w:rFonts w:cstheme="minorHAnsi"/>
                <w:i/>
                <w:iCs/>
              </w:rPr>
              <w:t>narativi</w:t>
            </w:r>
            <w:proofErr w:type="spellEnd"/>
            <w:r w:rsidRPr="00D53D4C">
              <w:rPr>
                <w:rFonts w:cstheme="minorHAnsi"/>
                <w:i/>
                <w:iCs/>
              </w:rPr>
              <w:t xml:space="preserve"> </w:t>
            </w:r>
            <w:proofErr w:type="spellStart"/>
            <w:r w:rsidRPr="00D53D4C">
              <w:rPr>
                <w:rFonts w:cstheme="minorHAnsi"/>
                <w:i/>
                <w:iCs/>
              </w:rPr>
              <w:t>između</w:t>
            </w:r>
            <w:proofErr w:type="spellEnd"/>
            <w:r w:rsidRPr="00D53D4C">
              <w:rPr>
                <w:rFonts w:cstheme="minorHAnsi"/>
                <w:i/>
                <w:iCs/>
              </w:rPr>
              <w:t xml:space="preserve"> </w:t>
            </w:r>
            <w:proofErr w:type="spellStart"/>
            <w:r w:rsidRPr="00D53D4C">
              <w:rPr>
                <w:rFonts w:cstheme="minorHAnsi"/>
                <w:i/>
                <w:iCs/>
              </w:rPr>
              <w:t>filma</w:t>
            </w:r>
            <w:proofErr w:type="spellEnd"/>
            <w:r w:rsidRPr="00D53D4C">
              <w:rPr>
                <w:rFonts w:cstheme="minorHAnsi"/>
                <w:i/>
                <w:iCs/>
              </w:rPr>
              <w:t xml:space="preserve"> </w:t>
            </w:r>
            <w:proofErr w:type="spellStart"/>
            <w:r w:rsidRPr="00D53D4C">
              <w:rPr>
                <w:rFonts w:cstheme="minorHAnsi"/>
                <w:i/>
                <w:iCs/>
              </w:rPr>
              <w:t>i</w:t>
            </w:r>
            <w:proofErr w:type="spellEnd"/>
            <w:r w:rsidRPr="00D53D4C">
              <w:rPr>
                <w:rFonts w:cstheme="minorHAnsi"/>
                <w:i/>
                <w:iCs/>
              </w:rPr>
              <w:t xml:space="preserve"> </w:t>
            </w:r>
            <w:proofErr w:type="spellStart"/>
            <w:r w:rsidRPr="00D53D4C">
              <w:rPr>
                <w:rFonts w:cstheme="minorHAnsi"/>
                <w:i/>
                <w:iCs/>
              </w:rPr>
              <w:t>televizije</w:t>
            </w:r>
            <w:proofErr w:type="spellEnd"/>
            <w:r w:rsidRPr="00D53D4C">
              <w:rPr>
                <w:rFonts w:cstheme="minorHAnsi"/>
              </w:rPr>
              <w:t>, FDU, Beograd</w:t>
            </w:r>
          </w:p>
          <w:p w:rsidR="00BD0085" w:rsidRPr="00D53D4C" w:rsidRDefault="00BD0085" w:rsidP="00AE10B1">
            <w:pPr>
              <w:pStyle w:val="Default"/>
              <w:rPr>
                <w:rFonts w:asciiTheme="minorHAnsi" w:eastAsia="Times New Roman" w:hAnsiTheme="minorHAnsi" w:cstheme="minorHAnsi"/>
                <w:sz w:val="22"/>
                <w:szCs w:val="22"/>
                <w:lang w:val="en-GB" w:eastAsia="hr-BA"/>
              </w:rPr>
            </w:pPr>
          </w:p>
          <w:p w:rsidR="00BD0085" w:rsidRPr="00D53D4C" w:rsidRDefault="00BD0085" w:rsidP="00AE10B1">
            <w:pPr>
              <w:pStyle w:val="Default"/>
              <w:rPr>
                <w:rFonts w:asciiTheme="minorHAnsi" w:eastAsia="Times New Roman" w:hAnsiTheme="minorHAnsi" w:cstheme="minorHAnsi"/>
                <w:b/>
                <w:bCs/>
                <w:sz w:val="22"/>
                <w:szCs w:val="22"/>
                <w:lang w:val="en-GB" w:eastAsia="hr-BA"/>
              </w:rPr>
            </w:pPr>
            <w:proofErr w:type="spellStart"/>
            <w:r w:rsidRPr="00D53D4C">
              <w:rPr>
                <w:rFonts w:asciiTheme="minorHAnsi" w:eastAsia="Times New Roman" w:hAnsiTheme="minorHAnsi" w:cstheme="minorHAnsi"/>
                <w:b/>
                <w:bCs/>
                <w:sz w:val="22"/>
                <w:szCs w:val="22"/>
                <w:lang w:val="en-GB" w:eastAsia="hr-BA"/>
              </w:rPr>
              <w:t>Dopunska</w:t>
            </w:r>
            <w:proofErr w:type="spellEnd"/>
            <w:r w:rsidRPr="00D53D4C">
              <w:rPr>
                <w:rFonts w:asciiTheme="minorHAnsi" w:eastAsia="Times New Roman" w:hAnsiTheme="minorHAnsi" w:cstheme="minorHAnsi"/>
                <w:b/>
                <w:bCs/>
                <w:sz w:val="22"/>
                <w:szCs w:val="22"/>
                <w:lang w:val="en-GB" w:eastAsia="hr-BA"/>
              </w:rPr>
              <w:t>:</w:t>
            </w:r>
          </w:p>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sz w:val="22"/>
                <w:szCs w:val="22"/>
                <w:lang w:eastAsia="hr-BA"/>
              </w:rPr>
              <w:t xml:space="preserve">- Graeme Turner &amp; Jinna Tay, </w:t>
            </w:r>
            <w:r w:rsidRPr="00D53D4C">
              <w:rPr>
                <w:rFonts w:asciiTheme="minorHAnsi" w:eastAsia="Times New Roman" w:hAnsiTheme="minorHAnsi" w:cstheme="minorHAnsi"/>
                <w:i/>
                <w:iCs/>
                <w:sz w:val="22"/>
                <w:szCs w:val="22"/>
                <w:lang w:eastAsia="hr-BA"/>
              </w:rPr>
              <w:t>Television studies after TV</w:t>
            </w:r>
            <w:r w:rsidRPr="00D53D4C">
              <w:rPr>
                <w:rFonts w:asciiTheme="minorHAnsi" w:eastAsia="Times New Roman" w:hAnsiTheme="minorHAnsi" w:cstheme="minorHAnsi"/>
                <w:sz w:val="22"/>
                <w:szCs w:val="22"/>
                <w:lang w:eastAsia="hr-BA"/>
              </w:rPr>
              <w:t>.</w:t>
            </w:r>
          </w:p>
          <w:p w:rsidR="00BD0085" w:rsidRPr="00D53D4C" w:rsidRDefault="00BD0085" w:rsidP="00AE10B1">
            <w:pPr>
              <w:pStyle w:val="Default"/>
              <w:rPr>
                <w:rFonts w:asciiTheme="minorHAnsi" w:eastAsia="Times New Roman" w:hAnsiTheme="minorHAnsi" w:cstheme="minorHAnsi"/>
                <w:sz w:val="22"/>
                <w:szCs w:val="22"/>
                <w:lang w:eastAsia="hr-BA"/>
              </w:rPr>
            </w:pPr>
            <w:r w:rsidRPr="00D53D4C">
              <w:rPr>
                <w:rFonts w:asciiTheme="minorHAnsi" w:eastAsia="Times New Roman" w:hAnsiTheme="minorHAnsi" w:cstheme="minorHAnsi"/>
                <w:sz w:val="22"/>
                <w:szCs w:val="22"/>
                <w:lang w:eastAsia="hr-BA"/>
              </w:rPr>
              <w:t xml:space="preserve">- Daniel Herbert, Amanda Lotz, </w:t>
            </w:r>
            <w:r w:rsidRPr="00D53D4C">
              <w:rPr>
                <w:rFonts w:asciiTheme="minorHAnsi" w:eastAsia="Times New Roman" w:hAnsiTheme="minorHAnsi" w:cstheme="minorHAnsi"/>
                <w:i/>
                <w:iCs/>
                <w:sz w:val="22"/>
                <w:szCs w:val="22"/>
                <w:lang w:eastAsia="hr-BA"/>
              </w:rPr>
              <w:t>Media Industry Studies</w:t>
            </w:r>
            <w:r w:rsidRPr="00D53D4C">
              <w:rPr>
                <w:rFonts w:asciiTheme="minorHAnsi" w:eastAsia="Times New Roman" w:hAnsiTheme="minorHAnsi" w:cstheme="minorHAnsi"/>
                <w:sz w:val="22"/>
                <w:szCs w:val="22"/>
                <w:lang w:eastAsia="hr-BA"/>
              </w:rPr>
              <w:t xml:space="preserve">, 2020. </w:t>
            </w:r>
          </w:p>
          <w:p w:rsidR="00BD0085" w:rsidRPr="00D53D4C" w:rsidRDefault="00BD0085" w:rsidP="00AE10B1">
            <w:pPr>
              <w:pStyle w:val="Default"/>
              <w:rPr>
                <w:rFonts w:asciiTheme="minorHAnsi" w:eastAsia="Times New Roman" w:hAnsiTheme="minorHAnsi" w:cstheme="minorHAnsi"/>
                <w:lang w:val="hr-HR" w:eastAsia="hr-BA"/>
              </w:rPr>
            </w:pPr>
            <w:r w:rsidRPr="00D53D4C">
              <w:rPr>
                <w:rFonts w:asciiTheme="minorHAnsi" w:eastAsia="Times New Roman" w:hAnsiTheme="minorHAnsi" w:cstheme="minorHAnsi"/>
                <w:i/>
                <w:iCs/>
                <w:sz w:val="22"/>
                <w:szCs w:val="22"/>
                <w:lang w:eastAsia="hr-BA"/>
              </w:rPr>
              <w:t xml:space="preserve">- </w:t>
            </w:r>
            <w:r w:rsidRPr="00D53D4C">
              <w:rPr>
                <w:rFonts w:asciiTheme="minorHAnsi" w:eastAsia="Times New Roman" w:hAnsiTheme="minorHAnsi" w:cstheme="minorHAnsi"/>
                <w:sz w:val="22"/>
                <w:szCs w:val="22"/>
                <w:lang w:eastAsia="hr-BA"/>
              </w:rPr>
              <w:t xml:space="preserve">Amanda Lotz, Jonathan Gray, </w:t>
            </w:r>
            <w:r w:rsidRPr="00D53D4C">
              <w:rPr>
                <w:rFonts w:asciiTheme="minorHAnsi" w:eastAsia="Times New Roman" w:hAnsiTheme="minorHAnsi" w:cstheme="minorHAnsi"/>
                <w:i/>
                <w:iCs/>
                <w:sz w:val="22"/>
                <w:szCs w:val="22"/>
                <w:lang w:eastAsia="hr-BA"/>
              </w:rPr>
              <w:t>Television Studies</w:t>
            </w:r>
            <w:r w:rsidRPr="00D53D4C">
              <w:rPr>
                <w:rFonts w:asciiTheme="minorHAnsi" w:eastAsia="Times New Roman" w:hAnsiTheme="minorHAnsi" w:cstheme="minorHAnsi"/>
                <w:sz w:val="22"/>
                <w:szCs w:val="22"/>
                <w:lang w:eastAsia="hr-BA"/>
              </w:rPr>
              <w:t>, 2019.</w:t>
            </w:r>
          </w:p>
        </w:tc>
      </w:tr>
    </w:tbl>
    <w:p w:rsidR="00BD0085" w:rsidRPr="00D53D4C" w:rsidRDefault="00BD0085" w:rsidP="00BD0085">
      <w:pPr>
        <w:rPr>
          <w:rFonts w:cstheme="minorHAnsi"/>
          <w:color w:val="FF0000"/>
        </w:rPr>
      </w:pPr>
    </w:p>
    <w:tbl>
      <w:tblPr>
        <w:tblW w:w="9178" w:type="dxa"/>
        <w:tblLayout w:type="fixed"/>
        <w:tblCellMar>
          <w:left w:w="0" w:type="dxa"/>
          <w:right w:w="0" w:type="dxa"/>
        </w:tblCellMar>
        <w:tblLook w:val="04A0" w:firstRow="1" w:lastRow="0" w:firstColumn="1" w:lastColumn="0" w:noHBand="0" w:noVBand="1"/>
      </w:tblPr>
      <w:tblGrid>
        <w:gridCol w:w="1313"/>
        <w:gridCol w:w="318"/>
        <w:gridCol w:w="1307"/>
        <w:gridCol w:w="3515"/>
        <w:gridCol w:w="2725"/>
      </w:tblGrid>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tr-TR" w:eastAsia="hr-BA"/>
              </w:rPr>
            </w:pPr>
            <w:r w:rsidRPr="00D53D4C">
              <w:rPr>
                <w:rFonts w:eastAsia="Calibri" w:cstheme="minorHAnsi"/>
                <w:b/>
                <w:bCs/>
                <w:color w:val="FFFFFF" w:themeColor="background1"/>
                <w:kern w:val="24"/>
                <w:lang w:val="tr-TR" w:eastAsia="hr-BA"/>
              </w:rPr>
              <w:t>Šifra predmeta:</w:t>
            </w:r>
          </w:p>
          <w:p w:rsidR="00BD0085" w:rsidRPr="00D53D4C" w:rsidRDefault="00BD0085" w:rsidP="00AE10B1">
            <w:pPr>
              <w:rPr>
                <w:rFonts w:eastAsia="Times New Roman" w:cstheme="minorHAnsi"/>
                <w:color w:val="FFFFFF" w:themeColor="background1"/>
                <w:lang w:eastAsia="hr-BA"/>
              </w:rPr>
            </w:pPr>
            <w:r w:rsidRPr="00D53D4C">
              <w:rPr>
                <w:rFonts w:eastAsia="Calibri" w:cstheme="minorHAnsi"/>
                <w:bCs/>
                <w:color w:val="FFFFFF" w:themeColor="background1"/>
                <w:kern w:val="24"/>
                <w:lang w:val="tr-TR" w:eastAsia="hr-BA"/>
              </w:rPr>
              <w:t xml:space="preserve">PROD0805     </w:t>
            </w:r>
          </w:p>
        </w:tc>
        <w:tc>
          <w:tcPr>
            <w:tcW w:w="786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color w:val="FFFFFF" w:themeColor="background1"/>
                <w:sz w:val="34"/>
                <w:szCs w:val="34"/>
              </w:rPr>
            </w:pPr>
            <w:r w:rsidRPr="00D53D4C">
              <w:rPr>
                <w:rFonts w:asciiTheme="minorHAnsi" w:hAnsiTheme="minorHAnsi" w:cstheme="minorHAnsi"/>
                <w:b w:val="0"/>
                <w:color w:val="FFFFFF" w:themeColor="background1"/>
                <w:sz w:val="34"/>
                <w:szCs w:val="34"/>
              </w:rPr>
              <w:t>KULTURNA POLITIKA II</w:t>
            </w:r>
          </w:p>
        </w:tc>
      </w:tr>
      <w:tr w:rsidR="00BD0085" w:rsidRPr="00D53D4C" w:rsidTr="00AE10B1">
        <w:trPr>
          <w:trHeight w:val="104"/>
        </w:trPr>
        <w:tc>
          <w:tcPr>
            <w:tcW w:w="13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Ciklus: Prvi</w:t>
            </w:r>
          </w:p>
        </w:tc>
        <w:tc>
          <w:tcPr>
            <w:tcW w:w="16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Godina: IV</w:t>
            </w:r>
          </w:p>
        </w:tc>
        <w:tc>
          <w:tcPr>
            <w:tcW w:w="351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Semestar: VIII</w:t>
            </w:r>
          </w:p>
        </w:tc>
        <w:tc>
          <w:tcPr>
            <w:tcW w:w="27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Broj ECTS kredita:</w:t>
            </w:r>
            <w:r w:rsidRPr="00D53D4C">
              <w:rPr>
                <w:rFonts w:eastAsia="Calibri" w:cstheme="minorHAnsi"/>
                <w:color w:val="000000"/>
                <w:kern w:val="24"/>
                <w:lang w:eastAsia="hr-BA"/>
              </w:rPr>
              <w:t xml:space="preserve"> 3</w:t>
            </w:r>
          </w:p>
        </w:tc>
      </w:tr>
      <w:tr w:rsidR="00BD0085" w:rsidRPr="00D53D4C" w:rsidTr="00AE10B1">
        <w:trPr>
          <w:trHeight w:val="479"/>
        </w:trPr>
        <w:tc>
          <w:tcPr>
            <w:tcW w:w="293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cstheme="minorHAnsi"/>
                <w:noProof/>
                <w:lang w:val="bs-Latn-BA" w:eastAsia="bs-Latn-BA"/>
              </w:rPr>
              <w:drawing>
                <wp:anchor distT="0" distB="0" distL="114300" distR="114300" simplePos="0" relativeHeight="251675648" behindDoc="1" locked="0" layoutInCell="1" allowOverlap="1" wp14:anchorId="24A2403A" wp14:editId="7F86B241">
                  <wp:simplePos x="0" y="0"/>
                  <wp:positionH relativeFrom="column">
                    <wp:posOffset>48895</wp:posOffset>
                  </wp:positionH>
                  <wp:positionV relativeFrom="paragraph">
                    <wp:posOffset>140335</wp:posOffset>
                  </wp:positionV>
                  <wp:extent cx="4940300" cy="4940300"/>
                  <wp:effectExtent l="0" t="0" r="5715" b="0"/>
                  <wp:wrapNone/>
                  <wp:docPr id="202"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40300" cy="4940300"/>
                          </a:xfrm>
                          <a:prstGeom prst="rect">
                            <a:avLst/>
                          </a:prstGeom>
                          <a:noFill/>
                        </pic:spPr>
                      </pic:pic>
                    </a:graphicData>
                  </a:graphic>
                </wp:anchor>
              </w:drawing>
            </w:r>
            <w:r w:rsidRPr="00D53D4C">
              <w:rPr>
                <w:rFonts w:eastAsia="Calibri" w:cstheme="minorHAnsi"/>
                <w:b/>
                <w:bCs/>
                <w:color w:val="000000"/>
                <w:kern w:val="24"/>
                <w:lang w:val="tr-TR" w:eastAsia="hr-BA"/>
              </w:rPr>
              <w:t>Status: Obavezni</w:t>
            </w:r>
          </w:p>
        </w:tc>
        <w:tc>
          <w:tcPr>
            <w:tcW w:w="62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de-DE" w:eastAsia="hr-BA"/>
              </w:rPr>
            </w:pPr>
            <w:r w:rsidRPr="00D53D4C">
              <w:rPr>
                <w:rFonts w:eastAsia="Times New Roman" w:cstheme="minorHAnsi"/>
                <w:b/>
                <w:lang w:val="de-DE" w:eastAsia="hr-BA"/>
              </w:rPr>
              <w:t>Kontakt sati: 30</w:t>
            </w: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Predavanje: 15 (1 sat sedmično)</w:t>
            </w: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Vježbe: 15 (1 sat sedmično)</w:t>
            </w:r>
          </w:p>
          <w:p w:rsidR="00BD0085" w:rsidRPr="00D53D4C" w:rsidRDefault="00BD0085" w:rsidP="00AE10B1">
            <w:pPr>
              <w:rPr>
                <w:rFonts w:eastAsia="Times New Roman" w:cstheme="minorHAnsi"/>
                <w:lang w:val="de-DE" w:eastAsia="hr-BA"/>
              </w:rPr>
            </w:pPr>
          </w:p>
          <w:p w:rsidR="00BD0085" w:rsidRPr="00D53D4C" w:rsidRDefault="00BD0085" w:rsidP="00AE10B1">
            <w:pPr>
              <w:rPr>
                <w:rFonts w:eastAsia="Times New Roman" w:cstheme="minorHAnsi"/>
                <w:lang w:val="de-DE" w:eastAsia="hr-BA"/>
              </w:rPr>
            </w:pPr>
            <w:r w:rsidRPr="00D53D4C">
              <w:rPr>
                <w:rFonts w:eastAsia="Times New Roman" w:cstheme="minorHAnsi"/>
                <w:lang w:val="de-DE" w:eastAsia="hr-BA"/>
              </w:rPr>
              <w:t>Kontinuirani samostalni rad 45</w:t>
            </w:r>
          </w:p>
          <w:p w:rsidR="00BD0085" w:rsidRPr="00D53D4C" w:rsidRDefault="00BD0085" w:rsidP="00AE10B1">
            <w:pPr>
              <w:rPr>
                <w:rFonts w:eastAsia="Times New Roman" w:cstheme="minorHAnsi"/>
                <w:lang w:val="de-DE" w:eastAsia="hr-BA"/>
              </w:rPr>
            </w:pPr>
            <w:r w:rsidRPr="00D53D4C">
              <w:rPr>
                <w:rFonts w:eastAsia="Calibri" w:cstheme="minorHAnsi"/>
                <w:b/>
                <w:bCs/>
                <w:color w:val="000000"/>
                <w:kern w:val="24"/>
                <w:lang w:val="tr-TR" w:eastAsia="hr-BA"/>
              </w:rPr>
              <w:t>Ukupan broj sati: 75</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Učesnici</w:t>
            </w:r>
            <w:proofErr w:type="spellEnd"/>
            <w:r w:rsidRPr="00D53D4C">
              <w:rPr>
                <w:rFonts w:eastAsia="Times New Roman" w:cstheme="minorHAnsi"/>
                <w:b/>
                <w:lang w:eastAsia="hr-BA"/>
              </w:rPr>
              <w:t xml:space="preserve"> u </w:t>
            </w:r>
            <w:proofErr w:type="spellStart"/>
            <w:r w:rsidRPr="00D53D4C">
              <w:rPr>
                <w:rFonts w:eastAsia="Times New Roman" w:cstheme="minorHAnsi"/>
                <w:b/>
                <w:lang w:eastAsia="hr-BA"/>
              </w:rPr>
              <w:t>nastavi</w:t>
            </w:r>
            <w:proofErr w:type="spellEnd"/>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t>Nastavnici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saradnici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izabrani</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na</w:t>
            </w:r>
            <w:proofErr w:type="spellEnd"/>
            <w:r w:rsidRPr="00D53D4C">
              <w:rPr>
                <w:rFonts w:eastAsia="Times New Roman" w:cstheme="minorHAnsi"/>
                <w:b/>
                <w:lang w:eastAsia="hr-BA"/>
              </w:rPr>
              <w:t xml:space="preserve"> oblast </w:t>
            </w:r>
            <w:proofErr w:type="spellStart"/>
            <w:r w:rsidRPr="00D53D4C">
              <w:rPr>
                <w:rFonts w:eastAsia="Times New Roman" w:cstheme="minorHAnsi"/>
                <w:b/>
                <w:lang w:eastAsia="hr-BA"/>
              </w:rPr>
              <w:t>kojoj</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predmet</w:t>
            </w:r>
            <w:proofErr w:type="spellEnd"/>
            <w:r w:rsidRPr="00D53D4C">
              <w:rPr>
                <w:rFonts w:eastAsia="Times New Roman" w:cstheme="minorHAnsi"/>
                <w:b/>
                <w:lang w:eastAsia="hr-BA"/>
              </w:rPr>
              <w:t xml:space="preserve"> </w:t>
            </w:r>
            <w:proofErr w:type="spellStart"/>
            <w:r w:rsidRPr="00D53D4C">
              <w:rPr>
                <w:rFonts w:eastAsia="Times New Roman" w:cstheme="minorHAnsi"/>
                <w:b/>
                <w:lang w:eastAsia="hr-BA"/>
              </w:rPr>
              <w:t>pripada</w:t>
            </w:r>
            <w:proofErr w:type="spellEnd"/>
          </w:p>
          <w:p w:rsidR="00BD0085" w:rsidRPr="00D53D4C" w:rsidRDefault="00BD0085" w:rsidP="00AE10B1">
            <w:pPr>
              <w:rPr>
                <w:rFonts w:eastAsia="Times New Roman" w:cstheme="minorHAnsi"/>
                <w:b/>
                <w:lang w:eastAsia="hr-BA"/>
              </w:rPr>
            </w:pPr>
            <w:r w:rsidRPr="00D53D4C">
              <w:rPr>
                <w:rFonts w:eastAsia="Times New Roman" w:cstheme="minorHAnsi"/>
                <w:b/>
                <w:lang w:val="hr-HR" w:eastAsia="hr-BA"/>
              </w:rPr>
              <w:t>Izabrani predavač</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eastAsia="hr-BA"/>
              </w:rPr>
            </w:pPr>
            <w:proofErr w:type="spellStart"/>
            <w:r w:rsidRPr="00D53D4C">
              <w:rPr>
                <w:rFonts w:eastAsia="Times New Roman" w:cstheme="minorHAnsi"/>
                <w:b/>
                <w:lang w:eastAsia="hr-BA"/>
              </w:rPr>
              <w:lastRenderedPageBreak/>
              <w:t>Preduslov</w:t>
            </w:r>
            <w:proofErr w:type="spellEnd"/>
            <w:r w:rsidRPr="00D53D4C">
              <w:rPr>
                <w:rFonts w:eastAsia="Times New Roman" w:cstheme="minorHAnsi"/>
                <w:b/>
                <w:lang w:eastAsia="hr-BA"/>
              </w:rPr>
              <w:t xml:space="preserve"> za </w:t>
            </w:r>
            <w:proofErr w:type="spellStart"/>
            <w:r w:rsidRPr="00D53D4C">
              <w:rPr>
                <w:rFonts w:eastAsia="Times New Roman" w:cstheme="minorHAnsi"/>
                <w:b/>
                <w:lang w:eastAsia="hr-BA"/>
              </w:rPr>
              <w:t>upis</w:t>
            </w:r>
            <w:proofErr w:type="spellEnd"/>
            <w:r w:rsidRPr="00D53D4C">
              <w:rPr>
                <w:rFonts w:eastAsia="Times New Roman" w:cstheme="minorHAnsi"/>
                <w:b/>
                <w:lang w:eastAsia="hr-BA"/>
              </w:rPr>
              <w:t>:</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Upisan</w:t>
            </w:r>
            <w:proofErr w:type="spellEnd"/>
            <w:r w:rsidRPr="00D53D4C">
              <w:rPr>
                <w:rFonts w:eastAsia="Times New Roman" w:cstheme="minorHAnsi"/>
                <w:lang w:eastAsia="hr-BA"/>
              </w:rPr>
              <w:t xml:space="preserve"> VIII </w:t>
            </w:r>
            <w:proofErr w:type="spellStart"/>
            <w:r w:rsidRPr="00D53D4C">
              <w:rPr>
                <w:rFonts w:eastAsia="Times New Roman" w:cstheme="minorHAnsi"/>
                <w:lang w:eastAsia="hr-BA"/>
              </w:rPr>
              <w:t>semestar</w:t>
            </w:r>
            <w:proofErr w:type="spellEnd"/>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tr-TR" w:eastAsia="hr-BA"/>
              </w:rPr>
            </w:pPr>
            <w:r w:rsidRPr="00D53D4C">
              <w:rPr>
                <w:rFonts w:eastAsia="Calibri" w:cstheme="minorHAnsi"/>
                <w:b/>
                <w:bCs/>
                <w:color w:val="000000"/>
                <w:kern w:val="24"/>
                <w:lang w:val="tr-TR"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tr-TR" w:eastAsia="hr-BA"/>
              </w:rPr>
            </w:pPr>
            <w:r w:rsidRPr="00D53D4C">
              <w:rPr>
                <w:rFonts w:eastAsia="Times New Roman" w:cstheme="minorHAnsi"/>
                <w:lang w:val="tr-TR" w:eastAsia="hr-BA"/>
              </w:rPr>
              <w:t xml:space="preserve">Cilj predmeta je upoznati studente sa pojmom kulturne politike, njegovim historijskim razvojem i različitim modelima. </w:t>
            </w:r>
            <w:r w:rsidRPr="00D53D4C">
              <w:rPr>
                <w:rFonts w:eastAsia="Times New Roman" w:cstheme="minorHAnsi"/>
                <w:lang w:val="de-DE" w:eastAsia="hr-BA"/>
              </w:rPr>
              <w:t>U posebnom fokusu naći će se kulturna politika u BiH i regiji, kao i kulturni modeli karakteristični za EU.</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sz w:val="18"/>
                <w:szCs w:val="18"/>
                <w:lang w:val="bs-Latn-BA" w:eastAsia="hr-BA"/>
              </w:rPr>
            </w:pPr>
            <w:r w:rsidRPr="00D53D4C">
              <w:rPr>
                <w:rFonts w:eastAsia="Calibri" w:cstheme="minorHAnsi"/>
                <w:bCs/>
                <w:i/>
                <w:color w:val="000000"/>
                <w:kern w:val="24"/>
                <w:sz w:val="18"/>
                <w:szCs w:val="18"/>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Teme: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Razvoj i značaj kulturne politike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Segmenti i specifičnosti </w:t>
            </w:r>
          </w:p>
          <w:p w:rsidR="00BD0085" w:rsidRPr="00D53D4C" w:rsidRDefault="00BD0085" w:rsidP="00AE10B1">
            <w:pPr>
              <w:pStyle w:val="Default"/>
              <w:rPr>
                <w:rFonts w:asciiTheme="minorHAnsi" w:hAnsiTheme="minorHAnsi" w:cstheme="minorHAnsi"/>
              </w:rPr>
            </w:pPr>
            <w:r w:rsidRPr="00D53D4C">
              <w:rPr>
                <w:rFonts w:asciiTheme="minorHAnsi" w:hAnsiTheme="minorHAnsi" w:cstheme="minorHAnsi"/>
              </w:rPr>
              <w:t xml:space="preserve">• Zakonske odredbe </w:t>
            </w:r>
          </w:p>
          <w:p w:rsidR="00BD0085" w:rsidRPr="00D53D4C" w:rsidRDefault="00BD0085" w:rsidP="00AE10B1">
            <w:pPr>
              <w:jc w:val="both"/>
              <w:rPr>
                <w:rFonts w:eastAsia="Times New Roman" w:cstheme="minorHAnsi"/>
                <w:lang w:val="bs-Latn-BA" w:eastAsia="hr-BA"/>
              </w:rPr>
            </w:pPr>
            <w:r w:rsidRPr="00D53D4C">
              <w:rPr>
                <w:rFonts w:cstheme="minorHAnsi"/>
              </w:rPr>
              <w:t xml:space="preserve">• </w:t>
            </w:r>
            <w:proofErr w:type="spellStart"/>
            <w:r w:rsidRPr="00D53D4C">
              <w:rPr>
                <w:rFonts w:cstheme="minorHAnsi"/>
              </w:rPr>
              <w:t>Razvojni</w:t>
            </w:r>
            <w:proofErr w:type="spellEnd"/>
            <w:r w:rsidRPr="00D53D4C">
              <w:rPr>
                <w:rFonts w:cstheme="minorHAnsi"/>
              </w:rPr>
              <w:t xml:space="preserve"> </w:t>
            </w:r>
            <w:proofErr w:type="spellStart"/>
            <w:r w:rsidRPr="00D53D4C">
              <w:rPr>
                <w:rFonts w:cstheme="minorHAnsi"/>
              </w:rPr>
              <w:t>trendovi</w:t>
            </w:r>
            <w:proofErr w:type="spellEnd"/>
            <w:r w:rsidRPr="00D53D4C">
              <w:rPr>
                <w:rFonts w:cstheme="minorHAnsi"/>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eastAsia="hr-BA"/>
              </w:rPr>
            </w:pPr>
            <w:proofErr w:type="spellStart"/>
            <w:r w:rsidRPr="00D53D4C">
              <w:rPr>
                <w:rFonts w:eastAsia="Calibri" w:cstheme="minorHAnsi"/>
                <w:b/>
                <w:bCs/>
                <w:color w:val="000000"/>
                <w:kern w:val="24"/>
                <w:lang w:eastAsia="hr-BA"/>
              </w:rPr>
              <w:t>Ishodi</w:t>
            </w:r>
            <w:proofErr w:type="spellEnd"/>
            <w:r w:rsidRPr="00D53D4C">
              <w:rPr>
                <w:rFonts w:eastAsia="Calibri" w:cstheme="minorHAnsi"/>
                <w:b/>
                <w:bCs/>
                <w:color w:val="000000"/>
                <w:kern w:val="24"/>
                <w:lang w:eastAsia="hr-BA"/>
              </w:rPr>
              <w:t xml:space="preserve"> </w:t>
            </w:r>
            <w:proofErr w:type="spellStart"/>
            <w:r w:rsidRPr="00D53D4C">
              <w:rPr>
                <w:rFonts w:eastAsia="Calibri" w:cstheme="minorHAnsi"/>
                <w:b/>
                <w:bCs/>
                <w:color w:val="000000"/>
                <w:kern w:val="24"/>
                <w:lang w:eastAsia="hr-BA"/>
              </w:rPr>
              <w:t>učenja</w:t>
            </w:r>
            <w:proofErr w:type="spellEnd"/>
            <w:r w:rsidRPr="00D53D4C">
              <w:rPr>
                <w:rFonts w:eastAsia="Calibri" w:cstheme="minorHAnsi"/>
                <w:b/>
                <w:bCs/>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de-DE" w:eastAsia="hr-BA"/>
              </w:rPr>
            </w:pPr>
            <w:r w:rsidRPr="00D53D4C">
              <w:rPr>
                <w:rFonts w:eastAsia="Times New Roman" w:cstheme="minorHAnsi"/>
                <w:lang w:val="de-DE" w:eastAsia="hr-BA"/>
              </w:rPr>
              <w:t>Shvatanje procesa i produkcijskih aspekata kulturne politike i kreativnih industrija</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tr-TR" w:eastAsia="hr-BA"/>
              </w:rPr>
              <w:t>Metode izvođenja nastave</w:t>
            </w:r>
            <w:r w:rsidRPr="00D53D4C">
              <w:rPr>
                <w:rFonts w:eastAsia="Calibri" w:cstheme="minorHAnsi"/>
                <w:b/>
                <w:bCs/>
                <w:color w:val="000000"/>
                <w:kern w:val="24"/>
                <w:lang w:val="hr-HR" w:eastAsia="hr-BA"/>
              </w:rPr>
              <w:t>:</w:t>
            </w:r>
            <w:r w:rsidRPr="00D53D4C">
              <w:rPr>
                <w:rFonts w:eastAsia="Calibri" w:cstheme="minorHAnsi"/>
                <w:color w:val="000000"/>
                <w:kern w:val="24"/>
                <w:lang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proofErr w:type="spellStart"/>
            <w:r w:rsidRPr="00D53D4C">
              <w:rPr>
                <w:rFonts w:eastAsia="Times New Roman" w:cstheme="minorHAnsi"/>
                <w:lang w:eastAsia="hr-BA"/>
              </w:rPr>
              <w:t>Predavanja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radionice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slučaja</w:t>
            </w:r>
            <w:proofErr w:type="spellEnd"/>
            <w:r w:rsidRPr="00D53D4C">
              <w:rPr>
                <w:rFonts w:eastAsia="Times New Roman" w:cstheme="minorHAnsi"/>
                <w:lang w:eastAsia="hr-BA"/>
              </w:rPr>
              <w:t xml:space="preserve">, master class, </w:t>
            </w:r>
            <w:proofErr w:type="spellStart"/>
            <w:r w:rsidRPr="00D53D4C">
              <w:rPr>
                <w:rFonts w:eastAsia="Times New Roman" w:cstheme="minorHAnsi"/>
                <w:lang w:eastAsia="hr-BA"/>
              </w:rPr>
              <w:t>individualne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vježbe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testovi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praktični</w:t>
            </w:r>
            <w:proofErr w:type="spellEnd"/>
            <w:r w:rsidRPr="00D53D4C">
              <w:rPr>
                <w:rFonts w:eastAsia="Times New Roman" w:cstheme="minorHAnsi"/>
                <w:lang w:eastAsia="hr-BA"/>
              </w:rPr>
              <w:t xml:space="preserve"> rad u </w:t>
            </w:r>
            <w:proofErr w:type="spellStart"/>
            <w:r w:rsidRPr="00D53D4C">
              <w:rPr>
                <w:rFonts w:eastAsia="Times New Roman" w:cstheme="minorHAnsi"/>
                <w:lang w:eastAsia="hr-BA"/>
              </w:rPr>
              <w:t>grupi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konsultacije</w:t>
            </w:r>
            <w:proofErr w:type="spellEnd"/>
            <w:r w:rsidRPr="00D53D4C">
              <w:rPr>
                <w:rFonts w:eastAsia="Times New Roman" w:cstheme="minorHAnsi"/>
                <w:lang w:eastAsia="hr-BA"/>
              </w:rPr>
              <w:t>.</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de-DE" w:eastAsia="hr-BA"/>
              </w:rPr>
            </w:pPr>
            <w:r w:rsidRPr="00D53D4C">
              <w:rPr>
                <w:rFonts w:eastAsia="Calibri" w:cstheme="minorHAnsi"/>
                <w:b/>
                <w:bCs/>
                <w:color w:val="000000"/>
                <w:kern w:val="24"/>
                <w:lang w:val="tr-TR" w:eastAsia="hr-BA"/>
              </w:rPr>
              <w:t>Metode provjere znanja sa strukturom ocjene</w:t>
            </w:r>
            <w:r w:rsidRPr="00D53D4C">
              <w:rPr>
                <w:rStyle w:val="FootnoteReference"/>
                <w:rFonts w:eastAsia="Calibri" w:cstheme="minorHAnsi"/>
                <w:b/>
                <w:bCs/>
                <w:color w:val="000000"/>
                <w:kern w:val="24"/>
                <w:lang w:val="tr-TR" w:eastAsia="hr-BA"/>
              </w:rPr>
              <w:footnoteReference w:id="132"/>
            </w:r>
            <w:r w:rsidRPr="00D53D4C">
              <w:rPr>
                <w:rFonts w:eastAsia="Calibri" w:cstheme="minorHAnsi"/>
                <w:b/>
                <w:bCs/>
                <w:color w:val="000000"/>
                <w:kern w:val="24"/>
                <w:lang w:val="hr-HR" w:eastAsia="hr-BA"/>
              </w:rPr>
              <w:t>:</w:t>
            </w:r>
            <w:r w:rsidRPr="00D53D4C">
              <w:rPr>
                <w:rFonts w:eastAsia="Calibri" w:cstheme="minorHAnsi"/>
                <w:color w:val="000000"/>
                <w:kern w:val="24"/>
                <w:lang w:val="de-DE"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tr-TR"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R.</w:t>
                  </w:r>
                </w:p>
                <w:p w:rsidR="00BD0085" w:rsidRPr="00D53D4C" w:rsidRDefault="00BD0085" w:rsidP="00AE10B1">
                  <w:pPr>
                    <w:jc w:val="center"/>
                    <w:rPr>
                      <w:rFonts w:cstheme="minorHAnsi"/>
                      <w:b/>
                      <w:noProof/>
                      <w:lang w:val="hr-HR"/>
                    </w:rPr>
                  </w:pPr>
                  <w:r w:rsidRPr="00D53D4C">
                    <w:rPr>
                      <w:rFonts w:cstheme="minorHAnsi"/>
                      <w:b/>
                      <w:noProof/>
                      <w:lang w:val="hr-HR"/>
                    </w:rPr>
                    <w:t>br.</w:t>
                  </w:r>
                </w:p>
              </w:tc>
              <w:tc>
                <w:tcPr>
                  <w:tcW w:w="3864" w:type="dxa"/>
                  <w:shd w:val="clear" w:color="auto" w:fill="DBE5F1"/>
                  <w:vAlign w:val="center"/>
                </w:tcPr>
                <w:p w:rsidR="00BD0085" w:rsidRPr="00D53D4C" w:rsidRDefault="00BD0085" w:rsidP="00AE10B1">
                  <w:pPr>
                    <w:rPr>
                      <w:rFonts w:cstheme="minorHAnsi"/>
                      <w:b/>
                      <w:noProof/>
                      <w:lang w:val="hr-HR"/>
                    </w:rPr>
                  </w:pPr>
                  <w:r w:rsidRPr="00D53D4C">
                    <w:rPr>
                      <w:rFonts w:cstheme="minorHAnsi"/>
                      <w:b/>
                      <w:noProof/>
                      <w:lang w:val="hr-HR"/>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Broj bodova</w:t>
                  </w:r>
                </w:p>
              </w:tc>
              <w:tc>
                <w:tcPr>
                  <w:tcW w:w="1312" w:type="dxa"/>
                  <w:shd w:val="clear" w:color="auto" w:fill="DBE5F1"/>
                  <w:vAlign w:val="center"/>
                </w:tcPr>
                <w:p w:rsidR="00BD0085" w:rsidRPr="00D53D4C" w:rsidRDefault="00BD0085" w:rsidP="00AE10B1">
                  <w:pPr>
                    <w:jc w:val="center"/>
                    <w:rPr>
                      <w:rFonts w:cstheme="minorHAnsi"/>
                      <w:b/>
                      <w:noProof/>
                      <w:lang w:val="hr-HR"/>
                    </w:rPr>
                  </w:pPr>
                  <w:r w:rsidRPr="00D53D4C">
                    <w:rPr>
                      <w:rFonts w:cstheme="minorHAnsi"/>
                      <w:b/>
                      <w:noProof/>
                      <w:lang w:val="hr-HR"/>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1.</w:t>
                  </w:r>
                </w:p>
              </w:tc>
              <w:tc>
                <w:tcPr>
                  <w:tcW w:w="3864" w:type="dxa"/>
                  <w:shd w:val="clear" w:color="auto" w:fill="auto"/>
                </w:tcPr>
                <w:p w:rsidR="00BD0085" w:rsidRPr="00D53D4C" w:rsidRDefault="00BD0085" w:rsidP="00AE10B1">
                  <w:pPr>
                    <w:rPr>
                      <w:rFonts w:cstheme="minorHAnsi"/>
                      <w:noProof/>
                      <w:lang w:val="hr-HR"/>
                    </w:rPr>
                  </w:pPr>
                  <w:r w:rsidRPr="00D53D4C">
                    <w:rPr>
                      <w:rFonts w:cstheme="minorHAnsi"/>
                      <w:noProof/>
                      <w:lang w:val="hr-HR"/>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2.</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Angažman u nastavi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3.</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Testovi</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15</w:t>
                  </w:r>
                </w:p>
              </w:tc>
              <w:tc>
                <w:tcPr>
                  <w:tcW w:w="1312" w:type="dxa"/>
                  <w:vAlign w:val="center"/>
                </w:tcPr>
                <w:p w:rsidR="00BD0085" w:rsidRPr="00D53D4C" w:rsidRDefault="00BD0085" w:rsidP="00AE10B1">
                  <w:pPr>
                    <w:rPr>
                      <w:rFonts w:cstheme="minorHAnsi"/>
                      <w:noProof/>
                      <w:lang w:val="hr-HR"/>
                    </w:rPr>
                  </w:pPr>
                  <w:r w:rsidRPr="00D53D4C">
                    <w:rPr>
                      <w:rFonts w:cstheme="minorHAnsi"/>
                      <w:noProof/>
                      <w:lang w:val="hr-HR"/>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4.</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Seminarski rad</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5.</w:t>
                  </w:r>
                </w:p>
              </w:tc>
              <w:tc>
                <w:tcPr>
                  <w:tcW w:w="3864" w:type="dxa"/>
                  <w:shd w:val="clear" w:color="auto" w:fill="auto"/>
                  <w:vAlign w:val="center"/>
                </w:tcPr>
                <w:p w:rsidR="00BD0085" w:rsidRPr="00D53D4C" w:rsidRDefault="00BD0085" w:rsidP="00AE10B1">
                  <w:pPr>
                    <w:jc w:val="both"/>
                    <w:rPr>
                      <w:rFonts w:cstheme="minorHAnsi"/>
                      <w:noProof/>
                      <w:lang w:val="hr-HR"/>
                    </w:rPr>
                  </w:pPr>
                  <w:r w:rsidRPr="00D53D4C">
                    <w:rPr>
                      <w:rFonts w:cstheme="minorHAnsi"/>
                      <w:noProof/>
                      <w:lang w:val="hr-HR"/>
                    </w:rPr>
                    <w:t>Završni ispit</w:t>
                  </w:r>
                </w:p>
              </w:tc>
              <w:tc>
                <w:tcPr>
                  <w:tcW w:w="1417" w:type="dxa"/>
                  <w:shd w:val="clear" w:color="auto" w:fill="auto"/>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hr-HR"/>
                    </w:rPr>
                  </w:pPr>
                  <w:r w:rsidRPr="00D53D4C">
                    <w:rPr>
                      <w:rFonts w:cstheme="minorHAnsi"/>
                      <w:noProof/>
                      <w:lang w:val="hr-HR"/>
                    </w:rPr>
                    <w:t xml:space="preserve">Ukupno: 100 bodova </w:t>
                  </w:r>
                </w:p>
              </w:tc>
              <w:tc>
                <w:tcPr>
                  <w:tcW w:w="1312" w:type="dxa"/>
                  <w:vAlign w:val="center"/>
                </w:tcPr>
                <w:p w:rsidR="00BD0085" w:rsidRPr="00D53D4C" w:rsidRDefault="00BD0085" w:rsidP="00AE10B1">
                  <w:pPr>
                    <w:jc w:val="center"/>
                    <w:rPr>
                      <w:rFonts w:cstheme="minorHAnsi"/>
                      <w:noProof/>
                      <w:lang w:val="hr-HR"/>
                    </w:rPr>
                  </w:pPr>
                  <w:r w:rsidRPr="00D53D4C">
                    <w:rPr>
                      <w:rFonts w:cstheme="minorHAnsi"/>
                      <w:noProof/>
                      <w:lang w:val="hr-HR"/>
                    </w:rPr>
                    <w:t>100%</w:t>
                  </w:r>
                </w:p>
              </w:tc>
            </w:tr>
          </w:tbl>
          <w:p w:rsidR="00BD0085" w:rsidRPr="00D53D4C" w:rsidRDefault="00BD0085" w:rsidP="00AE10B1">
            <w:pPr>
              <w:rPr>
                <w:rFonts w:eastAsia="Times New Roman" w:cstheme="minorHAnsi"/>
                <w:lang w:val="tr-TR" w:eastAsia="hr-BA"/>
              </w:rPr>
            </w:pP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t xml:space="preserve">Provjera znanja studenata bit će organizirana na rokovima predviđenim akademskim kalendarom. </w:t>
            </w: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tr-TR" w:eastAsia="hr-BA"/>
              </w:rPr>
              <w:lastRenderedPageBreak/>
              <w:t xml:space="preserve">Student koji je zadovoljio kriterij od 55% uz druge oblike aktivnosti tokom semestra (prisustvo nastavi, aktivnost na nastavi,seminarski rad) završio je svoje obaveze prema nastavnom predmetu. Nastavnik formira konačnu ocjenu na temelju svih elemenata ocjenjivanja. </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a)  10 (A) -  izuzetan uspjeh, nosi 95-100 bodova;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b)  9 (B) - iznad prosjeka, nosi 85-94 boda;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c)  8 (C) - prosječan, nosi 75-84 boda;</w:t>
            </w:r>
          </w:p>
          <w:p w:rsidR="00BD0085" w:rsidRPr="00D53D4C" w:rsidRDefault="00BD0085" w:rsidP="00AE10B1">
            <w:pPr>
              <w:ind w:left="86"/>
              <w:rPr>
                <w:rFonts w:eastAsia="Times New Roman" w:cstheme="minorHAnsi"/>
                <w:lang w:val="tr-TR" w:eastAsia="hr-BA"/>
              </w:rPr>
            </w:pPr>
            <w:r w:rsidRPr="00D53D4C">
              <w:rPr>
                <w:rFonts w:eastAsia="Times New Roman" w:cstheme="minorHAnsi"/>
                <w:lang w:val="tr-TR" w:eastAsia="hr-BA"/>
              </w:rPr>
              <w:t>d)  7 (D) - općenito dobar, ali sa značajnim nedostacima, nosi  65-74 boda;</w:t>
            </w:r>
          </w:p>
          <w:p w:rsidR="00BD0085" w:rsidRPr="00D53D4C" w:rsidRDefault="00BD0085" w:rsidP="00AE10B1">
            <w:pPr>
              <w:ind w:left="86"/>
              <w:rPr>
                <w:rFonts w:eastAsia="Times New Roman" w:cstheme="minorHAnsi"/>
                <w:lang w:val="de-DE" w:eastAsia="hr-BA"/>
              </w:rPr>
            </w:pPr>
            <w:r w:rsidRPr="00D53D4C">
              <w:rPr>
                <w:rFonts w:eastAsia="Times New Roman" w:cstheme="minorHAnsi"/>
                <w:lang w:val="de-DE" w:eastAsia="hr-BA"/>
              </w:rPr>
              <w:t>e)  6 (E) - zadovoljava minimalne uslove, nosi 55-64 boda;</w:t>
            </w:r>
          </w:p>
          <w:p w:rsidR="00BD0085" w:rsidRPr="00D53D4C" w:rsidRDefault="00BD0085" w:rsidP="00AE10B1">
            <w:pPr>
              <w:ind w:left="86"/>
              <w:jc w:val="both"/>
              <w:rPr>
                <w:rFonts w:eastAsia="Times New Roman" w:cstheme="minorHAnsi"/>
                <w:lang w:val="de-DE" w:eastAsia="hr-BA"/>
              </w:rPr>
            </w:pPr>
            <w:r w:rsidRPr="00D53D4C">
              <w:rPr>
                <w:rFonts w:eastAsia="Times New Roman" w:cstheme="minorHAnsi"/>
                <w:lang w:val="de-DE" w:eastAsia="hr-BA"/>
              </w:rPr>
              <w:t>f)   5 (F, FX) - ne zadovoljava minimalne uslove, manje od 55 bodova.</w:t>
            </w:r>
          </w:p>
          <w:p w:rsidR="00BD0085" w:rsidRPr="00D53D4C" w:rsidRDefault="00BD0085" w:rsidP="00AE10B1">
            <w:pPr>
              <w:ind w:left="86"/>
              <w:jc w:val="both"/>
              <w:rPr>
                <w:rFonts w:eastAsia="Times New Roman" w:cstheme="minorHAnsi"/>
                <w:lang w:val="tr-TR" w:eastAsia="hr-BA"/>
              </w:rPr>
            </w:pPr>
            <w:r w:rsidRPr="00D53D4C">
              <w:rPr>
                <w:rFonts w:eastAsia="Times New Roman" w:cstheme="minorHAnsi"/>
                <w:lang w:val="de-DE" w:eastAsia="hr-BA"/>
              </w:rPr>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eastAsia="hr-BA"/>
              </w:rPr>
            </w:pPr>
            <w:r w:rsidRPr="00D53D4C">
              <w:rPr>
                <w:rFonts w:eastAsia="Calibri" w:cstheme="minorHAnsi"/>
                <w:b/>
                <w:bCs/>
                <w:color w:val="000000"/>
                <w:kern w:val="24"/>
                <w:lang w:val="tr-TR" w:eastAsia="hr-BA"/>
              </w:rPr>
              <w:lastRenderedPageBreak/>
              <w:t>Literatura</w:t>
            </w:r>
            <w:r w:rsidRPr="00D53D4C">
              <w:rPr>
                <w:rStyle w:val="FootnoteReference"/>
                <w:rFonts w:eastAsia="Calibri" w:cstheme="minorHAnsi"/>
                <w:b/>
                <w:bCs/>
                <w:color w:val="000000"/>
                <w:kern w:val="24"/>
                <w:lang w:val="tr-TR" w:eastAsia="hr-BA"/>
              </w:rPr>
              <w:footnoteReference w:id="133"/>
            </w:r>
            <w:r w:rsidRPr="00D53D4C">
              <w:rPr>
                <w:rFonts w:eastAsia="Calibri" w:cstheme="minorHAnsi"/>
                <w:b/>
                <w:bCs/>
                <w:color w:val="000000"/>
                <w:kern w:val="24"/>
                <w:lang w:val="tr-TR" w:eastAsia="hr-BA"/>
              </w:rPr>
              <w:t>:</w:t>
            </w:r>
            <w:r w:rsidRPr="00D53D4C">
              <w:rPr>
                <w:rFonts w:eastAsia="Calibri" w:cstheme="minorHAnsi"/>
                <w:color w:val="000000"/>
                <w:kern w:val="24"/>
                <w:lang w:eastAsia="hr-BA"/>
              </w:rPr>
              <w:t xml:space="preserve"> </w:t>
            </w:r>
          </w:p>
          <w:p w:rsidR="00BD0085" w:rsidRPr="00D53D4C" w:rsidRDefault="00BD0085" w:rsidP="00AE10B1">
            <w:pPr>
              <w:rPr>
                <w:rFonts w:eastAsia="Times New Roman" w:cstheme="minorHAnsi"/>
                <w:b/>
                <w:i/>
                <w:lang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proofErr w:type="spellStart"/>
            <w:r w:rsidRPr="00D53D4C">
              <w:rPr>
                <w:rFonts w:eastAsia="Times New Roman" w:cstheme="minorHAnsi"/>
                <w:b/>
                <w:lang w:eastAsia="hr-BA"/>
              </w:rPr>
              <w:t>Obavezna</w:t>
            </w:r>
            <w:proofErr w:type="spellEnd"/>
            <w:r w:rsidRPr="00D53D4C">
              <w:rPr>
                <w:rFonts w:eastAsia="Times New Roman" w:cstheme="minorHAnsi"/>
                <w:b/>
                <w:lang w:eastAsia="hr-BA"/>
              </w:rPr>
              <w:t>:</w:t>
            </w:r>
            <w:r w:rsidRPr="00D53D4C">
              <w:rPr>
                <w:rFonts w:eastAsia="Times New Roman" w:cstheme="minorHAnsi"/>
                <w:lang w:eastAsia="hr-BA"/>
              </w:rPr>
              <w:t xml:space="preserve"> </w:t>
            </w:r>
          </w:p>
          <w:p w:rsidR="00BD0085" w:rsidRPr="00D53D4C" w:rsidRDefault="00BD0085" w:rsidP="00AE10B1">
            <w:pPr>
              <w:rPr>
                <w:rFonts w:cstheme="minorHAnsi"/>
              </w:rPr>
            </w:pPr>
            <w:r w:rsidRPr="00D53D4C">
              <w:rPr>
                <w:rFonts w:cstheme="minorHAnsi"/>
              </w:rPr>
              <w:t xml:space="preserve">- Edin </w:t>
            </w:r>
            <w:proofErr w:type="spellStart"/>
            <w:r w:rsidRPr="00D53D4C">
              <w:rPr>
                <w:rFonts w:cstheme="minorHAnsi"/>
              </w:rPr>
              <w:t>Veladžić</w:t>
            </w:r>
            <w:proofErr w:type="spellEnd"/>
            <w:r w:rsidRPr="00D53D4C">
              <w:rPr>
                <w:rFonts w:cstheme="minorHAnsi"/>
              </w:rPr>
              <w:t xml:space="preserve">, </w:t>
            </w:r>
            <w:proofErr w:type="spellStart"/>
            <w:r w:rsidRPr="00D53D4C">
              <w:rPr>
                <w:rFonts w:cstheme="minorHAnsi"/>
                <w:i/>
              </w:rPr>
              <w:t>Kulturne</w:t>
            </w:r>
            <w:proofErr w:type="spellEnd"/>
            <w:r w:rsidRPr="00D53D4C">
              <w:rPr>
                <w:rFonts w:cstheme="minorHAnsi"/>
                <w:i/>
              </w:rPr>
              <w:t xml:space="preserve"> </w:t>
            </w:r>
            <w:proofErr w:type="spellStart"/>
            <w:r w:rsidRPr="00D53D4C">
              <w:rPr>
                <w:rFonts w:cstheme="minorHAnsi"/>
                <w:i/>
              </w:rPr>
              <w:t>politike</w:t>
            </w:r>
            <w:proofErr w:type="spellEnd"/>
            <w:r w:rsidRPr="00D53D4C">
              <w:rPr>
                <w:rFonts w:cstheme="minorHAnsi"/>
                <w:i/>
              </w:rPr>
              <w:t xml:space="preserve"> u </w:t>
            </w:r>
            <w:proofErr w:type="spellStart"/>
            <w:r w:rsidRPr="00D53D4C">
              <w:rPr>
                <w:rFonts w:cstheme="minorHAnsi"/>
                <w:i/>
              </w:rPr>
              <w:t>Bosni</w:t>
            </w:r>
            <w:proofErr w:type="spellEnd"/>
            <w:r w:rsidRPr="00D53D4C">
              <w:rPr>
                <w:rFonts w:cstheme="minorHAnsi"/>
                <w:i/>
              </w:rPr>
              <w:t xml:space="preserve"> </w:t>
            </w:r>
            <w:proofErr w:type="spellStart"/>
            <w:r w:rsidRPr="00D53D4C">
              <w:rPr>
                <w:rFonts w:cstheme="minorHAnsi"/>
                <w:i/>
              </w:rPr>
              <w:t>i</w:t>
            </w:r>
            <w:proofErr w:type="spellEnd"/>
            <w:r w:rsidRPr="00D53D4C">
              <w:rPr>
                <w:rFonts w:cstheme="minorHAnsi"/>
                <w:i/>
              </w:rPr>
              <w:t xml:space="preserve"> </w:t>
            </w:r>
            <w:proofErr w:type="spellStart"/>
            <w:r w:rsidRPr="00D53D4C">
              <w:rPr>
                <w:rFonts w:cstheme="minorHAnsi"/>
                <w:i/>
              </w:rPr>
              <w:t>Hercegovini</w:t>
            </w:r>
            <w:proofErr w:type="spellEnd"/>
            <w:r w:rsidRPr="00D53D4C">
              <w:rPr>
                <w:rFonts w:cstheme="minorHAnsi"/>
              </w:rPr>
              <w:t xml:space="preserve">, </w:t>
            </w:r>
            <w:proofErr w:type="spellStart"/>
            <w:r w:rsidRPr="00D53D4C">
              <w:rPr>
                <w:rFonts w:cstheme="minorHAnsi"/>
              </w:rPr>
              <w:t>Akcija</w:t>
            </w:r>
            <w:proofErr w:type="spellEnd"/>
            <w:r w:rsidRPr="00D53D4C">
              <w:rPr>
                <w:rFonts w:cstheme="minorHAnsi"/>
              </w:rPr>
              <w:t xml:space="preserve">, Sarajevo, 2021. </w:t>
            </w:r>
          </w:p>
          <w:p w:rsidR="00BD0085" w:rsidRPr="00D53D4C" w:rsidRDefault="00BD0085" w:rsidP="00AE10B1">
            <w:pPr>
              <w:rPr>
                <w:rFonts w:cstheme="minorHAnsi"/>
              </w:rPr>
            </w:pPr>
            <w:r w:rsidRPr="00D53D4C">
              <w:rPr>
                <w:rFonts w:cstheme="minorHAnsi"/>
              </w:rPr>
              <w:t xml:space="preserve">- Vesna </w:t>
            </w:r>
            <w:proofErr w:type="spellStart"/>
            <w:r w:rsidRPr="00D53D4C">
              <w:rPr>
                <w:rFonts w:cstheme="minorHAnsi"/>
              </w:rPr>
              <w:t>Đukić</w:t>
            </w:r>
            <w:proofErr w:type="spellEnd"/>
            <w:r w:rsidRPr="00D53D4C">
              <w:rPr>
                <w:rFonts w:cstheme="minorHAnsi"/>
              </w:rPr>
              <w:t xml:space="preserve">, </w:t>
            </w:r>
            <w:proofErr w:type="spellStart"/>
            <w:r w:rsidRPr="00D53D4C">
              <w:rPr>
                <w:rFonts w:cstheme="minorHAnsi"/>
                <w:i/>
              </w:rPr>
              <w:t>Država</w:t>
            </w:r>
            <w:proofErr w:type="spellEnd"/>
            <w:r w:rsidRPr="00D53D4C">
              <w:rPr>
                <w:rFonts w:cstheme="minorHAnsi"/>
                <w:i/>
              </w:rPr>
              <w:t xml:space="preserve"> </w:t>
            </w:r>
            <w:proofErr w:type="spellStart"/>
            <w:r w:rsidRPr="00D53D4C">
              <w:rPr>
                <w:rFonts w:cstheme="minorHAnsi"/>
                <w:i/>
              </w:rPr>
              <w:t>i</w:t>
            </w:r>
            <w:proofErr w:type="spellEnd"/>
            <w:r w:rsidRPr="00D53D4C">
              <w:rPr>
                <w:rFonts w:cstheme="minorHAnsi"/>
                <w:i/>
              </w:rPr>
              <w:t xml:space="preserve"> </w:t>
            </w:r>
            <w:proofErr w:type="spellStart"/>
            <w:r w:rsidRPr="00D53D4C">
              <w:rPr>
                <w:rFonts w:cstheme="minorHAnsi"/>
                <w:i/>
              </w:rPr>
              <w:t>kultura</w:t>
            </w:r>
            <w:proofErr w:type="spellEnd"/>
            <w:r w:rsidRPr="00D53D4C">
              <w:rPr>
                <w:rFonts w:cstheme="minorHAnsi"/>
              </w:rPr>
              <w:t xml:space="preserve">: </w:t>
            </w:r>
            <w:proofErr w:type="spellStart"/>
            <w:r w:rsidRPr="00D53D4C">
              <w:rPr>
                <w:rFonts w:cstheme="minorHAnsi"/>
              </w:rPr>
              <w:t>Studije</w:t>
            </w:r>
            <w:proofErr w:type="spellEnd"/>
            <w:r w:rsidRPr="00D53D4C">
              <w:rPr>
                <w:rFonts w:cstheme="minorHAnsi"/>
              </w:rPr>
              <w:t xml:space="preserve"> </w:t>
            </w:r>
            <w:proofErr w:type="spellStart"/>
            <w:r w:rsidRPr="00D53D4C">
              <w:rPr>
                <w:rFonts w:cstheme="minorHAnsi"/>
              </w:rPr>
              <w:t>savremen</w:t>
            </w:r>
            <w:proofErr w:type="spellEnd"/>
            <w:r w:rsidRPr="00D53D4C">
              <w:rPr>
                <w:rFonts w:cstheme="minorHAnsi"/>
              </w:rPr>
              <w:t xml:space="preserve"> </w:t>
            </w:r>
            <w:proofErr w:type="spellStart"/>
            <w:r w:rsidRPr="00D53D4C">
              <w:rPr>
                <w:rFonts w:cstheme="minorHAnsi"/>
              </w:rPr>
              <w:t>kulturne</w:t>
            </w:r>
            <w:proofErr w:type="spellEnd"/>
            <w:r w:rsidRPr="00D53D4C">
              <w:rPr>
                <w:rFonts w:cstheme="minorHAnsi"/>
              </w:rPr>
              <w:t xml:space="preserve"> </w:t>
            </w:r>
            <w:proofErr w:type="spellStart"/>
            <w:r w:rsidRPr="00D53D4C">
              <w:rPr>
                <w:rFonts w:cstheme="minorHAnsi"/>
              </w:rPr>
              <w:t>politike</w:t>
            </w:r>
            <w:proofErr w:type="spellEnd"/>
            <w:r w:rsidRPr="00D53D4C">
              <w:rPr>
                <w:rFonts w:cstheme="minorHAnsi"/>
              </w:rPr>
              <w:t xml:space="preserve">, FDU,  </w:t>
            </w:r>
          </w:p>
          <w:p w:rsidR="00BD0085" w:rsidRPr="00D53D4C" w:rsidRDefault="00BD0085" w:rsidP="00AE10B1">
            <w:pPr>
              <w:rPr>
                <w:rFonts w:cstheme="minorHAnsi"/>
                <w:lang w:eastAsia="hr-BA"/>
              </w:rPr>
            </w:pPr>
            <w:r w:rsidRPr="00D53D4C">
              <w:rPr>
                <w:rFonts w:cstheme="minorHAnsi"/>
                <w:lang w:eastAsia="hr-BA"/>
              </w:rPr>
              <w:t xml:space="preserve">- </w:t>
            </w:r>
            <w:proofErr w:type="spellStart"/>
            <w:r w:rsidRPr="00D53D4C">
              <w:rPr>
                <w:rFonts w:cstheme="minorHAnsi"/>
                <w:lang w:eastAsia="hr-BA"/>
              </w:rPr>
              <w:t>Sanjin</w:t>
            </w:r>
            <w:proofErr w:type="spellEnd"/>
            <w:r w:rsidRPr="00D53D4C">
              <w:rPr>
                <w:rFonts w:cstheme="minorHAnsi"/>
                <w:lang w:eastAsia="hr-BA"/>
              </w:rPr>
              <w:t xml:space="preserve"> </w:t>
            </w:r>
            <w:proofErr w:type="spellStart"/>
            <w:r w:rsidRPr="00D53D4C">
              <w:rPr>
                <w:rFonts w:cstheme="minorHAnsi"/>
                <w:lang w:eastAsia="hr-BA"/>
              </w:rPr>
              <w:t>Dragojević</w:t>
            </w:r>
            <w:proofErr w:type="spellEnd"/>
            <w:r w:rsidRPr="00D53D4C">
              <w:rPr>
                <w:rFonts w:cstheme="minorHAnsi"/>
                <w:lang w:eastAsia="hr-BA"/>
              </w:rPr>
              <w:t xml:space="preserve">, </w:t>
            </w:r>
            <w:proofErr w:type="spellStart"/>
            <w:r w:rsidRPr="00D53D4C">
              <w:rPr>
                <w:rFonts w:cstheme="minorHAnsi"/>
                <w:i/>
                <w:lang w:eastAsia="hr-BA"/>
              </w:rPr>
              <w:t>Kulturna</w:t>
            </w:r>
            <w:proofErr w:type="spellEnd"/>
            <w:r w:rsidRPr="00D53D4C">
              <w:rPr>
                <w:rFonts w:cstheme="minorHAnsi"/>
                <w:i/>
                <w:lang w:eastAsia="hr-BA"/>
              </w:rPr>
              <w:t xml:space="preserve"> </w:t>
            </w:r>
            <w:proofErr w:type="spellStart"/>
            <w:r w:rsidRPr="00D53D4C">
              <w:rPr>
                <w:rFonts w:cstheme="minorHAnsi"/>
                <w:i/>
                <w:lang w:eastAsia="hr-BA"/>
              </w:rPr>
              <w:t>politika</w:t>
            </w:r>
            <w:proofErr w:type="spellEnd"/>
            <w:r w:rsidRPr="00D53D4C">
              <w:rPr>
                <w:rFonts w:cstheme="minorHAnsi"/>
                <w:i/>
                <w:lang w:eastAsia="hr-BA"/>
              </w:rPr>
              <w:t xml:space="preserve">: </w:t>
            </w:r>
            <w:proofErr w:type="spellStart"/>
            <w:r w:rsidRPr="00D53D4C">
              <w:rPr>
                <w:rFonts w:cstheme="minorHAnsi"/>
                <w:i/>
                <w:lang w:eastAsia="hr-BA"/>
              </w:rPr>
              <w:t>Europski</w:t>
            </w:r>
            <w:proofErr w:type="spellEnd"/>
            <w:r w:rsidRPr="00D53D4C">
              <w:rPr>
                <w:rFonts w:cstheme="minorHAnsi"/>
                <w:i/>
                <w:lang w:eastAsia="hr-BA"/>
              </w:rPr>
              <w:t xml:space="preserve"> </w:t>
            </w:r>
            <w:proofErr w:type="spellStart"/>
            <w:r w:rsidRPr="00D53D4C">
              <w:rPr>
                <w:rFonts w:cstheme="minorHAnsi"/>
                <w:i/>
                <w:lang w:eastAsia="hr-BA"/>
              </w:rPr>
              <w:t>pristupi</w:t>
            </w:r>
            <w:proofErr w:type="spellEnd"/>
            <w:r w:rsidRPr="00D53D4C">
              <w:rPr>
                <w:rFonts w:cstheme="minorHAnsi"/>
                <w:i/>
                <w:lang w:eastAsia="hr-BA"/>
              </w:rPr>
              <w:t xml:space="preserve"> </w:t>
            </w:r>
            <w:proofErr w:type="spellStart"/>
            <w:r w:rsidRPr="00D53D4C">
              <w:rPr>
                <w:rFonts w:cstheme="minorHAnsi"/>
                <w:i/>
                <w:lang w:eastAsia="hr-BA"/>
              </w:rPr>
              <w:t>i</w:t>
            </w:r>
            <w:proofErr w:type="spellEnd"/>
            <w:r w:rsidRPr="00D53D4C">
              <w:rPr>
                <w:rFonts w:cstheme="minorHAnsi"/>
                <w:i/>
                <w:lang w:eastAsia="hr-BA"/>
              </w:rPr>
              <w:t xml:space="preserve"> </w:t>
            </w:r>
            <w:proofErr w:type="spellStart"/>
            <w:r w:rsidRPr="00D53D4C">
              <w:rPr>
                <w:rFonts w:cstheme="minorHAnsi"/>
                <w:i/>
                <w:lang w:eastAsia="hr-BA"/>
              </w:rPr>
              <w:t>modeli</w:t>
            </w:r>
            <w:proofErr w:type="spellEnd"/>
            <w:r w:rsidRPr="00D53D4C">
              <w:rPr>
                <w:rFonts w:cstheme="minorHAnsi"/>
                <w:lang w:eastAsia="hr-BA"/>
              </w:rPr>
              <w:t>, FPN, Zagreb, 2006.</w:t>
            </w:r>
          </w:p>
          <w:p w:rsidR="00BD0085" w:rsidRPr="00D53D4C" w:rsidRDefault="00BD0085" w:rsidP="00AE10B1">
            <w:pPr>
              <w:rPr>
                <w:rFonts w:cstheme="minorHAnsi"/>
                <w:lang w:eastAsia="hr-BA"/>
              </w:rPr>
            </w:pPr>
            <w:r w:rsidRPr="00D53D4C">
              <w:rPr>
                <w:rFonts w:cstheme="minorHAnsi"/>
                <w:lang w:eastAsia="hr-BA"/>
              </w:rPr>
              <w:t xml:space="preserve">- </w:t>
            </w:r>
            <w:proofErr w:type="spellStart"/>
            <w:r w:rsidRPr="00D53D4C">
              <w:rPr>
                <w:rFonts w:cstheme="minorHAnsi"/>
                <w:lang w:eastAsia="hr-BA"/>
              </w:rPr>
              <w:t>Razni</w:t>
            </w:r>
            <w:proofErr w:type="spellEnd"/>
            <w:r w:rsidRPr="00D53D4C">
              <w:rPr>
                <w:rFonts w:cstheme="minorHAnsi"/>
                <w:lang w:eastAsia="hr-BA"/>
              </w:rPr>
              <w:t xml:space="preserve"> </w:t>
            </w:r>
            <w:proofErr w:type="spellStart"/>
            <w:r w:rsidRPr="00D53D4C">
              <w:rPr>
                <w:rFonts w:cstheme="minorHAnsi"/>
                <w:lang w:eastAsia="hr-BA"/>
              </w:rPr>
              <w:t>autori</w:t>
            </w:r>
            <w:proofErr w:type="spellEnd"/>
            <w:r w:rsidRPr="00D53D4C">
              <w:rPr>
                <w:rFonts w:cstheme="minorHAnsi"/>
                <w:lang w:eastAsia="hr-BA"/>
              </w:rPr>
              <w:t xml:space="preserve">, </w:t>
            </w:r>
            <w:proofErr w:type="spellStart"/>
            <w:r w:rsidRPr="00D53D4C">
              <w:rPr>
                <w:rFonts w:cstheme="minorHAnsi"/>
                <w:i/>
                <w:lang w:eastAsia="hr-BA"/>
              </w:rPr>
              <w:t>Kultura</w:t>
            </w:r>
            <w:proofErr w:type="spellEnd"/>
            <w:r w:rsidRPr="00D53D4C">
              <w:rPr>
                <w:rFonts w:cstheme="minorHAnsi"/>
                <w:lang w:eastAsia="hr-BA"/>
              </w:rPr>
              <w:t xml:space="preserve"> – </w:t>
            </w:r>
            <w:proofErr w:type="spellStart"/>
            <w:r w:rsidRPr="00D53D4C">
              <w:rPr>
                <w:rFonts w:cstheme="minorHAnsi"/>
                <w:i/>
                <w:lang w:eastAsia="hr-BA"/>
              </w:rPr>
              <w:t>Časopis</w:t>
            </w:r>
            <w:proofErr w:type="spellEnd"/>
            <w:r w:rsidRPr="00D53D4C">
              <w:rPr>
                <w:rFonts w:cstheme="minorHAnsi"/>
                <w:i/>
                <w:lang w:eastAsia="hr-BA"/>
              </w:rPr>
              <w:t xml:space="preserve"> za </w:t>
            </w:r>
            <w:proofErr w:type="spellStart"/>
            <w:r w:rsidRPr="00D53D4C">
              <w:rPr>
                <w:rFonts w:cstheme="minorHAnsi"/>
                <w:i/>
                <w:lang w:eastAsia="hr-BA"/>
              </w:rPr>
              <w:t>teoriji</w:t>
            </w:r>
            <w:proofErr w:type="spellEnd"/>
            <w:r w:rsidRPr="00D53D4C">
              <w:rPr>
                <w:rFonts w:cstheme="minorHAnsi"/>
                <w:i/>
                <w:lang w:eastAsia="hr-BA"/>
              </w:rPr>
              <w:t xml:space="preserve"> </w:t>
            </w:r>
            <w:proofErr w:type="spellStart"/>
            <w:r w:rsidRPr="00D53D4C">
              <w:rPr>
                <w:rFonts w:cstheme="minorHAnsi"/>
                <w:i/>
                <w:lang w:eastAsia="hr-BA"/>
              </w:rPr>
              <w:t>i</w:t>
            </w:r>
            <w:proofErr w:type="spellEnd"/>
            <w:r w:rsidRPr="00D53D4C">
              <w:rPr>
                <w:rFonts w:cstheme="minorHAnsi"/>
                <w:i/>
                <w:lang w:eastAsia="hr-BA"/>
              </w:rPr>
              <w:t xml:space="preserve"> </w:t>
            </w:r>
            <w:proofErr w:type="spellStart"/>
            <w:r w:rsidRPr="00D53D4C">
              <w:rPr>
                <w:rFonts w:cstheme="minorHAnsi"/>
                <w:i/>
                <w:lang w:eastAsia="hr-BA"/>
              </w:rPr>
              <w:t>sociologiju</w:t>
            </w:r>
            <w:proofErr w:type="spellEnd"/>
            <w:r w:rsidRPr="00D53D4C">
              <w:rPr>
                <w:rFonts w:cstheme="minorHAnsi"/>
                <w:i/>
                <w:lang w:eastAsia="hr-BA"/>
              </w:rPr>
              <w:t xml:space="preserve"> </w:t>
            </w:r>
            <w:proofErr w:type="spellStart"/>
            <w:r w:rsidRPr="00D53D4C">
              <w:rPr>
                <w:rFonts w:cstheme="minorHAnsi"/>
                <w:i/>
                <w:lang w:eastAsia="hr-BA"/>
              </w:rPr>
              <w:t>kulture</w:t>
            </w:r>
            <w:proofErr w:type="spellEnd"/>
            <w:r w:rsidRPr="00D53D4C">
              <w:rPr>
                <w:rFonts w:cstheme="minorHAnsi"/>
                <w:i/>
                <w:lang w:eastAsia="hr-BA"/>
              </w:rPr>
              <w:t xml:space="preserve"> </w:t>
            </w:r>
            <w:proofErr w:type="spellStart"/>
            <w:r w:rsidRPr="00D53D4C">
              <w:rPr>
                <w:rFonts w:cstheme="minorHAnsi"/>
                <w:i/>
                <w:lang w:eastAsia="hr-BA"/>
              </w:rPr>
              <w:t>i</w:t>
            </w:r>
            <w:proofErr w:type="spellEnd"/>
            <w:r w:rsidRPr="00D53D4C">
              <w:rPr>
                <w:rFonts w:cstheme="minorHAnsi"/>
                <w:i/>
                <w:lang w:eastAsia="hr-BA"/>
              </w:rPr>
              <w:t xml:space="preserve"> </w:t>
            </w:r>
            <w:proofErr w:type="spellStart"/>
            <w:r w:rsidRPr="00D53D4C">
              <w:rPr>
                <w:rFonts w:cstheme="minorHAnsi"/>
                <w:i/>
                <w:lang w:eastAsia="hr-BA"/>
              </w:rPr>
              <w:t>kulturnu</w:t>
            </w:r>
            <w:proofErr w:type="spellEnd"/>
            <w:r w:rsidRPr="00D53D4C">
              <w:rPr>
                <w:rFonts w:cstheme="minorHAnsi"/>
                <w:i/>
                <w:lang w:eastAsia="hr-BA"/>
              </w:rPr>
              <w:t xml:space="preserve"> </w:t>
            </w:r>
            <w:proofErr w:type="spellStart"/>
            <w:r w:rsidRPr="00D53D4C">
              <w:rPr>
                <w:rFonts w:cstheme="minorHAnsi"/>
                <w:i/>
                <w:lang w:eastAsia="hr-BA"/>
              </w:rPr>
              <w:t>politiku</w:t>
            </w:r>
            <w:proofErr w:type="spellEnd"/>
            <w:r w:rsidRPr="00D53D4C">
              <w:rPr>
                <w:rFonts w:cstheme="minorHAnsi"/>
                <w:lang w:eastAsia="hr-BA"/>
              </w:rPr>
              <w:t xml:space="preserve">, </w:t>
            </w:r>
            <w:proofErr w:type="spellStart"/>
            <w:r w:rsidRPr="00D53D4C">
              <w:rPr>
                <w:rFonts w:cstheme="minorHAnsi"/>
                <w:lang w:eastAsia="hr-BA"/>
              </w:rPr>
              <w:t>Zavod</w:t>
            </w:r>
            <w:proofErr w:type="spellEnd"/>
            <w:r w:rsidRPr="00D53D4C">
              <w:rPr>
                <w:rFonts w:cstheme="minorHAnsi"/>
                <w:lang w:eastAsia="hr-BA"/>
              </w:rPr>
              <w:t xml:space="preserve"> za </w:t>
            </w:r>
            <w:proofErr w:type="spellStart"/>
            <w:r w:rsidRPr="00D53D4C">
              <w:rPr>
                <w:rFonts w:cstheme="minorHAnsi"/>
                <w:lang w:eastAsia="hr-BA"/>
              </w:rPr>
              <w:t>proučavanje</w:t>
            </w:r>
            <w:proofErr w:type="spellEnd"/>
            <w:r w:rsidRPr="00D53D4C">
              <w:rPr>
                <w:rFonts w:cstheme="minorHAnsi"/>
                <w:lang w:eastAsia="hr-BA"/>
              </w:rPr>
              <w:t xml:space="preserve"> </w:t>
            </w:r>
            <w:proofErr w:type="spellStart"/>
            <w:r w:rsidRPr="00D53D4C">
              <w:rPr>
                <w:rFonts w:cstheme="minorHAnsi"/>
                <w:lang w:eastAsia="hr-BA"/>
              </w:rPr>
              <w:t>kulturnog</w:t>
            </w:r>
            <w:proofErr w:type="spellEnd"/>
            <w:r w:rsidRPr="00D53D4C">
              <w:rPr>
                <w:rFonts w:cstheme="minorHAnsi"/>
                <w:lang w:eastAsia="hr-BA"/>
              </w:rPr>
              <w:t xml:space="preserve"> </w:t>
            </w:r>
            <w:proofErr w:type="spellStart"/>
            <w:r w:rsidRPr="00D53D4C">
              <w:rPr>
                <w:rFonts w:cstheme="minorHAnsi"/>
                <w:lang w:eastAsia="hr-BA"/>
              </w:rPr>
              <w:t>razvitka</w:t>
            </w:r>
            <w:proofErr w:type="spellEnd"/>
            <w:r w:rsidRPr="00D53D4C">
              <w:rPr>
                <w:rFonts w:cstheme="minorHAnsi"/>
                <w:lang w:eastAsia="hr-BA"/>
              </w:rPr>
              <w:t xml:space="preserve">, Beograd. </w:t>
            </w:r>
          </w:p>
          <w:p w:rsidR="00BD0085" w:rsidRPr="00D53D4C" w:rsidRDefault="00BD0085" w:rsidP="00AE10B1">
            <w:pPr>
              <w:rPr>
                <w:rFonts w:cstheme="minorHAnsi"/>
                <w:b/>
                <w:lang w:eastAsia="hr-BA"/>
              </w:rPr>
            </w:pPr>
          </w:p>
          <w:p w:rsidR="00BD0085" w:rsidRPr="00D53D4C" w:rsidRDefault="00BD0085" w:rsidP="00AE10B1">
            <w:pPr>
              <w:rPr>
                <w:rFonts w:cstheme="minorHAnsi"/>
                <w:b/>
                <w:lang w:eastAsia="hr-BA"/>
              </w:rPr>
            </w:pPr>
            <w:proofErr w:type="spellStart"/>
            <w:r w:rsidRPr="00D53D4C">
              <w:rPr>
                <w:rFonts w:cstheme="minorHAnsi"/>
                <w:b/>
                <w:lang w:eastAsia="hr-BA"/>
              </w:rPr>
              <w:t>Dopunska</w:t>
            </w:r>
            <w:proofErr w:type="spellEnd"/>
            <w:r w:rsidRPr="00D53D4C">
              <w:rPr>
                <w:rFonts w:cstheme="minorHAnsi"/>
                <w:b/>
                <w:lang w:eastAsia="hr-BA"/>
              </w:rPr>
              <w:t>:</w:t>
            </w:r>
          </w:p>
          <w:p w:rsidR="00BD0085" w:rsidRPr="00D53D4C" w:rsidRDefault="00BD0085" w:rsidP="00AE10B1">
            <w:pPr>
              <w:rPr>
                <w:rFonts w:cstheme="minorHAnsi"/>
                <w:lang w:eastAsia="hr-BA"/>
              </w:rPr>
            </w:pPr>
            <w:r w:rsidRPr="00D53D4C">
              <w:rPr>
                <w:rFonts w:cstheme="minorHAnsi"/>
                <w:lang w:eastAsia="hr-BA"/>
              </w:rPr>
              <w:t xml:space="preserve">- Dave O’Brien, </w:t>
            </w:r>
            <w:r w:rsidRPr="00D53D4C">
              <w:rPr>
                <w:rFonts w:cstheme="minorHAnsi"/>
                <w:i/>
                <w:lang w:eastAsia="hr-BA"/>
              </w:rPr>
              <w:t xml:space="preserve">Cultural Policy: Cultural Management, Value </w:t>
            </w:r>
            <w:proofErr w:type="gramStart"/>
            <w:r w:rsidRPr="00D53D4C">
              <w:rPr>
                <w:rFonts w:cstheme="minorHAnsi"/>
                <w:i/>
                <w:lang w:eastAsia="hr-BA"/>
              </w:rPr>
              <w:t>and  Modernity</w:t>
            </w:r>
            <w:proofErr w:type="gramEnd"/>
            <w:r w:rsidRPr="00D53D4C">
              <w:rPr>
                <w:rFonts w:cstheme="minorHAnsi"/>
                <w:i/>
                <w:lang w:eastAsia="hr-BA"/>
              </w:rPr>
              <w:t xml:space="preserve"> in the </w:t>
            </w:r>
            <w:proofErr w:type="spellStart"/>
            <w:r w:rsidRPr="00D53D4C">
              <w:rPr>
                <w:rFonts w:cstheme="minorHAnsi"/>
                <w:i/>
                <w:lang w:eastAsia="hr-BA"/>
              </w:rPr>
              <w:t>Crative</w:t>
            </w:r>
            <w:proofErr w:type="spellEnd"/>
            <w:r w:rsidRPr="00D53D4C">
              <w:rPr>
                <w:rFonts w:cstheme="minorHAnsi"/>
                <w:i/>
                <w:lang w:eastAsia="hr-BA"/>
              </w:rPr>
              <w:t xml:space="preserve"> Industries</w:t>
            </w:r>
            <w:r w:rsidRPr="00D53D4C">
              <w:rPr>
                <w:rFonts w:cstheme="minorHAnsi"/>
                <w:lang w:eastAsia="hr-BA"/>
              </w:rPr>
              <w:t>, Routledge, 2013.</w:t>
            </w:r>
          </w:p>
          <w:p w:rsidR="00BD0085" w:rsidRPr="00D53D4C" w:rsidRDefault="00BD0085" w:rsidP="00AE10B1">
            <w:pPr>
              <w:rPr>
                <w:rFonts w:cstheme="minorHAnsi"/>
                <w:lang w:eastAsia="hr-BA"/>
              </w:rPr>
            </w:pPr>
            <w:r w:rsidRPr="00D53D4C">
              <w:rPr>
                <w:rFonts w:cstheme="minorHAnsi"/>
                <w:lang w:eastAsia="hr-BA"/>
              </w:rPr>
              <w:t xml:space="preserve">- John Hartley et al., </w:t>
            </w:r>
            <w:r w:rsidRPr="00D53D4C">
              <w:rPr>
                <w:rFonts w:cstheme="minorHAnsi"/>
                <w:i/>
                <w:lang w:eastAsia="hr-BA"/>
              </w:rPr>
              <w:t>Key Concepts in Creative Industries</w:t>
            </w:r>
            <w:r w:rsidRPr="00D53D4C">
              <w:rPr>
                <w:rFonts w:cstheme="minorHAnsi"/>
                <w:lang w:eastAsia="hr-BA"/>
              </w:rPr>
              <w:t xml:space="preserve">, Sage Publications, 2013. </w:t>
            </w:r>
          </w:p>
          <w:p w:rsidR="00BD0085" w:rsidRPr="00D53D4C" w:rsidRDefault="00BD0085" w:rsidP="00AE10B1">
            <w:pPr>
              <w:rPr>
                <w:rFonts w:cstheme="minorHAnsi"/>
                <w:lang w:eastAsia="hr-BA"/>
              </w:rPr>
            </w:pPr>
            <w:r w:rsidRPr="00D53D4C">
              <w:rPr>
                <w:rFonts w:cstheme="minorHAnsi"/>
                <w:lang w:eastAsia="hr-BA"/>
              </w:rPr>
              <w:t xml:space="preserve">- Richard Florida, </w:t>
            </w:r>
            <w:r w:rsidRPr="00D53D4C">
              <w:rPr>
                <w:rFonts w:cstheme="minorHAnsi"/>
                <w:i/>
                <w:lang w:eastAsia="hr-BA"/>
              </w:rPr>
              <w:t>The Rise of the Creative Class</w:t>
            </w:r>
            <w:r w:rsidRPr="00D53D4C">
              <w:rPr>
                <w:rFonts w:cstheme="minorHAnsi"/>
                <w:lang w:eastAsia="hr-BA"/>
              </w:rPr>
              <w:t xml:space="preserve"> -</w:t>
            </w:r>
            <w:r w:rsidRPr="00D53D4C">
              <w:rPr>
                <w:rFonts w:cstheme="minorHAnsi"/>
                <w:i/>
                <w:lang w:eastAsia="hr-BA"/>
              </w:rPr>
              <w:t xml:space="preserve"> Revisited</w:t>
            </w:r>
            <w:r w:rsidRPr="00D53D4C">
              <w:rPr>
                <w:rFonts w:cstheme="minorHAnsi"/>
                <w:lang w:eastAsia="hr-BA"/>
              </w:rPr>
              <w:t>, Basic Books, 2012.</w:t>
            </w:r>
          </w:p>
        </w:tc>
      </w:tr>
    </w:tbl>
    <w:p w:rsidR="00BD0085" w:rsidRPr="00D53D4C" w:rsidRDefault="00BD0085" w:rsidP="00BD0085">
      <w:pPr>
        <w:rPr>
          <w:rFonts w:cstheme="minorHAnsi"/>
        </w:rPr>
      </w:pPr>
    </w:p>
    <w:tbl>
      <w:tblPr>
        <w:tblW w:w="9178" w:type="dxa"/>
        <w:tblLayout w:type="fixed"/>
        <w:tblCellMar>
          <w:left w:w="0" w:type="dxa"/>
          <w:right w:w="0" w:type="dxa"/>
        </w:tblCellMar>
        <w:tblLook w:val="04A0" w:firstRow="1" w:lastRow="0" w:firstColumn="1" w:lastColumn="0" w:noHBand="0" w:noVBand="1"/>
      </w:tblPr>
      <w:tblGrid>
        <w:gridCol w:w="1379"/>
        <w:gridCol w:w="252"/>
        <w:gridCol w:w="1307"/>
        <w:gridCol w:w="3513"/>
        <w:gridCol w:w="2727"/>
      </w:tblGrid>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hideMark/>
          </w:tcPr>
          <w:p w:rsidR="00BD0085" w:rsidRPr="00D53D4C" w:rsidRDefault="00BD0085" w:rsidP="00AE10B1">
            <w:pPr>
              <w:rPr>
                <w:rFonts w:eastAsia="Calibri" w:cstheme="minorHAnsi"/>
                <w:b/>
                <w:bCs/>
                <w:color w:val="FFFFFF" w:themeColor="background1"/>
                <w:kern w:val="24"/>
                <w:lang w:val="bs-Latn-BA" w:eastAsia="hr-BA"/>
              </w:rPr>
            </w:pPr>
            <w:r w:rsidRPr="00D53D4C">
              <w:rPr>
                <w:rFonts w:eastAsia="Calibri" w:cstheme="minorHAnsi"/>
                <w:b/>
                <w:bCs/>
                <w:color w:val="FFFFFF" w:themeColor="background1"/>
                <w:kern w:val="24"/>
                <w:lang w:val="bs-Latn-BA" w:eastAsia="hr-BA"/>
              </w:rPr>
              <w:t>Šifra predmeta</w:t>
            </w:r>
          </w:p>
          <w:p w:rsidR="00BD0085" w:rsidRPr="00D53D4C" w:rsidRDefault="00BD0085" w:rsidP="00AE10B1">
            <w:pPr>
              <w:rPr>
                <w:rFonts w:eastAsia="Times New Roman" w:cstheme="minorHAnsi"/>
                <w:color w:val="FFFFFF" w:themeColor="background1"/>
                <w:highlight w:val="black"/>
                <w:lang w:val="bs-Latn-BA" w:eastAsia="hr-BA"/>
              </w:rPr>
            </w:pPr>
            <w:r w:rsidRPr="00D53D4C">
              <w:rPr>
                <w:rFonts w:eastAsia="Calibri" w:cstheme="minorHAnsi"/>
                <w:bCs/>
                <w:color w:val="FFFFFF" w:themeColor="background1"/>
                <w:kern w:val="24"/>
                <w:lang w:val="bs-Latn-BA" w:eastAsia="hr-BA"/>
              </w:rPr>
              <w:lastRenderedPageBreak/>
              <w:t xml:space="preserve">PROD0806     </w:t>
            </w:r>
          </w:p>
        </w:tc>
        <w:tc>
          <w:tcPr>
            <w:tcW w:w="779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D53D4C" w:rsidRDefault="00BD0085" w:rsidP="00AE10B1">
            <w:pPr>
              <w:pStyle w:val="Heading1"/>
              <w:rPr>
                <w:rFonts w:asciiTheme="minorHAnsi" w:hAnsiTheme="minorHAnsi" w:cstheme="minorHAnsi"/>
                <w:b w:val="0"/>
                <w:caps/>
                <w:color w:val="FFFFFF" w:themeColor="background1"/>
                <w:sz w:val="34"/>
                <w:szCs w:val="34"/>
                <w:highlight w:val="black"/>
              </w:rPr>
            </w:pPr>
            <w:r w:rsidRPr="00D53D4C">
              <w:rPr>
                <w:rFonts w:asciiTheme="minorHAnsi" w:hAnsiTheme="minorHAnsi" w:cstheme="minorHAnsi"/>
                <w:b w:val="0"/>
                <w:caps/>
                <w:color w:val="FFFFFF" w:themeColor="background1"/>
                <w:sz w:val="34"/>
                <w:szCs w:val="34"/>
                <w:highlight w:val="black"/>
              </w:rPr>
              <w:lastRenderedPageBreak/>
              <w:t>PRodukcijska kultura u jugoslaviji i bih iV</w:t>
            </w:r>
          </w:p>
        </w:tc>
      </w:tr>
      <w:tr w:rsidR="00BD0085" w:rsidRPr="00D53D4C" w:rsidTr="00AE10B1">
        <w:trPr>
          <w:trHeight w:val="104"/>
        </w:trPr>
        <w:tc>
          <w:tcPr>
            <w:tcW w:w="137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Ciklus: Prvi</w:t>
            </w:r>
          </w:p>
        </w:tc>
        <w:tc>
          <w:tcPr>
            <w:tcW w:w="155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Godina: IV</w:t>
            </w:r>
          </w:p>
        </w:tc>
        <w:tc>
          <w:tcPr>
            <w:tcW w:w="351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eastAsia="hr-BA"/>
              </w:rPr>
            </w:pPr>
            <w:r w:rsidRPr="00D53D4C">
              <w:rPr>
                <w:rFonts w:eastAsia="Calibri" w:cstheme="minorHAnsi"/>
                <w:b/>
                <w:bCs/>
                <w:color w:val="000000"/>
                <w:kern w:val="24"/>
                <w:lang w:val="bs-Latn-BA" w:eastAsia="hr-BA"/>
              </w:rPr>
              <w:t>Semestar: VIII</w:t>
            </w:r>
          </w:p>
        </w:tc>
        <w:tc>
          <w:tcPr>
            <w:tcW w:w="27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Broj ECTS kredita:</w:t>
            </w:r>
            <w:r w:rsidRPr="00D53D4C">
              <w:rPr>
                <w:rFonts w:eastAsia="Calibri" w:cstheme="minorHAnsi"/>
                <w:color w:val="000000"/>
                <w:kern w:val="24"/>
                <w:lang w:val="bs-Latn-BA" w:eastAsia="hr-BA"/>
              </w:rPr>
              <w:t xml:space="preserve"> </w:t>
            </w:r>
            <w:r w:rsidRPr="00D53D4C">
              <w:rPr>
                <w:rFonts w:eastAsia="Calibri" w:cstheme="minorHAnsi"/>
                <w:b/>
                <w:color w:val="000000"/>
                <w:kern w:val="24"/>
                <w:lang w:val="bs-Latn-BA" w:eastAsia="hr-BA"/>
              </w:rPr>
              <w:t>3</w:t>
            </w:r>
          </w:p>
        </w:tc>
      </w:tr>
      <w:tr w:rsidR="00BD0085" w:rsidRPr="00D53D4C" w:rsidTr="00AE10B1">
        <w:trPr>
          <w:trHeight w:val="479"/>
        </w:trPr>
        <w:tc>
          <w:tcPr>
            <w:tcW w:w="293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t>Status: Obavezni</w:t>
            </w:r>
          </w:p>
        </w:tc>
        <w:tc>
          <w:tcPr>
            <w:tcW w:w="62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Kontakt sati: 45</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Predavanje: 30 (2 sata sedmično)</w:t>
            </w:r>
          </w:p>
          <w:p w:rsidR="00BD0085" w:rsidRPr="00D53D4C" w:rsidRDefault="00BD0085" w:rsidP="00AE10B1">
            <w:pPr>
              <w:rPr>
                <w:rFonts w:eastAsia="Calibri" w:cstheme="minorHAnsi"/>
                <w:bCs/>
                <w:color w:val="000000"/>
                <w:kern w:val="24"/>
                <w:lang w:val="bs-Latn-BA" w:eastAsia="hr-BA"/>
              </w:rPr>
            </w:pPr>
            <w:r w:rsidRPr="00D53D4C">
              <w:rPr>
                <w:rFonts w:eastAsia="Calibri" w:cstheme="minorHAnsi"/>
                <w:bCs/>
                <w:color w:val="000000"/>
                <w:kern w:val="24"/>
                <w:lang w:val="bs-Latn-BA" w:eastAsia="hr-BA"/>
              </w:rPr>
              <w:t>Vježbe: 15 (1 sat sedmično)</w:t>
            </w:r>
          </w:p>
          <w:p w:rsidR="00BD0085" w:rsidRPr="00D53D4C" w:rsidRDefault="00BD0085" w:rsidP="00AE10B1">
            <w:pPr>
              <w:rPr>
                <w:rFonts w:eastAsia="Calibri" w:cstheme="minorHAnsi"/>
                <w:bCs/>
                <w:color w:val="000000"/>
                <w:kern w:val="24"/>
                <w:lang w:val="bs-Latn-BA" w:eastAsia="hr-BA"/>
              </w:rPr>
            </w:pPr>
          </w:p>
          <w:p w:rsidR="00BD0085" w:rsidRPr="00D53D4C" w:rsidRDefault="00BD0085" w:rsidP="00AE10B1">
            <w:pPr>
              <w:rPr>
                <w:rFonts w:eastAsia="Calibri" w:cstheme="minorHAnsi"/>
                <w:bCs/>
                <w:color w:val="000000"/>
                <w:kern w:val="24"/>
                <w:lang w:val="bs-Latn-BA" w:eastAsia="hr-BA"/>
              </w:rPr>
            </w:pPr>
            <w:proofErr w:type="spellStart"/>
            <w:r w:rsidRPr="00D53D4C">
              <w:rPr>
                <w:rFonts w:cstheme="minorHAnsi"/>
                <w:bCs/>
              </w:rPr>
              <w:t>Kontinuirano</w:t>
            </w:r>
            <w:proofErr w:type="spellEnd"/>
            <w:r w:rsidRPr="00D53D4C">
              <w:rPr>
                <w:rFonts w:cstheme="minorHAnsi"/>
                <w:bCs/>
              </w:rPr>
              <w:t xml:space="preserve"> </w:t>
            </w:r>
            <w:proofErr w:type="spellStart"/>
            <w:r w:rsidRPr="00D53D4C">
              <w:rPr>
                <w:rFonts w:cstheme="minorHAnsi"/>
                <w:bCs/>
              </w:rPr>
              <w:t>samostalno</w:t>
            </w:r>
            <w:proofErr w:type="spellEnd"/>
            <w:r w:rsidRPr="00D53D4C">
              <w:rPr>
                <w:rFonts w:cstheme="minorHAnsi"/>
                <w:bCs/>
              </w:rPr>
              <w:t xml:space="preserve"> </w:t>
            </w:r>
            <w:proofErr w:type="spellStart"/>
            <w:r w:rsidRPr="00D53D4C">
              <w:rPr>
                <w:rFonts w:cstheme="minorHAnsi"/>
                <w:bCs/>
              </w:rPr>
              <w:t>savladavanje</w:t>
            </w:r>
            <w:proofErr w:type="spellEnd"/>
            <w:r w:rsidRPr="00D53D4C">
              <w:rPr>
                <w:rFonts w:cstheme="minorHAnsi"/>
                <w:bCs/>
              </w:rPr>
              <w:t xml:space="preserve"> </w:t>
            </w:r>
            <w:proofErr w:type="spellStart"/>
            <w:r w:rsidRPr="00D53D4C">
              <w:rPr>
                <w:rFonts w:cstheme="minorHAnsi"/>
                <w:bCs/>
              </w:rPr>
              <w:t>gradiva</w:t>
            </w:r>
            <w:proofErr w:type="spellEnd"/>
            <w:r w:rsidRPr="00D53D4C">
              <w:rPr>
                <w:rFonts w:eastAsia="Calibri" w:cstheme="minorHAnsi"/>
                <w:bCs/>
                <w:color w:val="000000"/>
                <w:kern w:val="24"/>
                <w:lang w:val="bs-Latn-BA" w:eastAsia="hr-BA"/>
              </w:rPr>
              <w:t>: 30</w:t>
            </w:r>
          </w:p>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Ukupan broj sati: 75</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Učesnici u nastavi</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Nastavnici i saradnici izabrani na oblast kojoj predmet pripada</w:t>
            </w:r>
          </w:p>
          <w:p w:rsidR="00BD0085" w:rsidRPr="00D53D4C" w:rsidRDefault="00BD0085" w:rsidP="00AE10B1">
            <w:pPr>
              <w:rPr>
                <w:rFonts w:eastAsia="Times New Roman" w:cstheme="minorHAnsi"/>
                <w:b/>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
                <w:lang w:val="bs-Latn-BA" w:eastAsia="hr-BA"/>
              </w:rPr>
            </w:pPr>
            <w:r w:rsidRPr="00D53D4C">
              <w:rPr>
                <w:rFonts w:eastAsia="Times New Roman" w:cstheme="minorHAnsi"/>
                <w:b/>
                <w:lang w:val="bs-Latn-BA" w:eastAsia="hr-BA"/>
              </w:rPr>
              <w:t>Preduslov za upis:</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Upisan VIII semestar; položen ispit iz Produkcijske kulture u Jugoslaviji i BiH III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Cilj (ciljevi) predmeta: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Times New Roman" w:cstheme="minorHAnsi"/>
                <w:lang w:val="bs-Latn-BA" w:eastAsia="hr-BA"/>
              </w:rPr>
            </w:pPr>
            <w:r w:rsidRPr="00D53D4C">
              <w:rPr>
                <w:rFonts w:eastAsia="Times New Roman" w:cstheme="minorHAnsi"/>
                <w:lang w:val="bs-Latn-BA" w:eastAsia="hr-BA"/>
              </w:rPr>
              <w:t>Svrha predmeta je da studente upozna sa specifi</w:t>
            </w:r>
            <w:proofErr w:type="spellStart"/>
            <w:r w:rsidRPr="00D53D4C">
              <w:rPr>
                <w:rFonts w:eastAsia="Times New Roman" w:cstheme="minorHAnsi"/>
                <w:lang w:eastAsia="hr-BA"/>
              </w:rPr>
              <w:t>čnostima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u </w:t>
            </w:r>
            <w:proofErr w:type="spellStart"/>
            <w:r w:rsidRPr="00D53D4C">
              <w:rPr>
                <w:rFonts w:eastAsia="Times New Roman" w:cstheme="minorHAnsi"/>
                <w:lang w:eastAsia="hr-BA"/>
              </w:rPr>
              <w:t>Bosni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Hercegovini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ostatku</w:t>
            </w:r>
            <w:proofErr w:type="spellEnd"/>
            <w:r w:rsidRPr="00D53D4C">
              <w:rPr>
                <w:rFonts w:eastAsia="Times New Roman" w:cstheme="minorHAnsi"/>
                <w:lang w:eastAsia="hr-BA"/>
              </w:rPr>
              <w:t xml:space="preserve"> post-</w:t>
            </w:r>
            <w:proofErr w:type="spellStart"/>
            <w:r w:rsidRPr="00D53D4C">
              <w:rPr>
                <w:rFonts w:eastAsia="Times New Roman" w:cstheme="minorHAnsi"/>
                <w:lang w:eastAsia="hr-BA"/>
              </w:rPr>
              <w:t>jugoslavenske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regije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nakon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raspada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zajedničke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države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konceptualno-teorijsku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prizmu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produkcijske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kulture</w:t>
            </w:r>
            <w:proofErr w:type="spellEnd"/>
            <w:r w:rsidRPr="00D53D4C">
              <w:rPr>
                <w:rFonts w:eastAsia="Times New Roman" w:cstheme="minorHAnsi"/>
                <w:lang w:eastAsia="hr-BA"/>
              </w:rPr>
              <w:t xml:space="preserve">”. </w:t>
            </w:r>
          </w:p>
          <w:p w:rsidR="00BD0085" w:rsidRPr="00D53D4C" w:rsidRDefault="00BD0085" w:rsidP="00AE10B1">
            <w:pPr>
              <w:rPr>
                <w:rFonts w:eastAsia="Times New Roman" w:cstheme="minorHAnsi"/>
                <w:lang w:eastAsia="hr-BA"/>
              </w:rPr>
            </w:pPr>
          </w:p>
          <w:p w:rsidR="00BD0085" w:rsidRPr="00D53D4C" w:rsidRDefault="00BD0085" w:rsidP="00AE10B1">
            <w:pPr>
              <w:rPr>
                <w:rFonts w:eastAsia="Times New Roman" w:cstheme="minorHAnsi"/>
                <w:lang w:eastAsia="hr-BA"/>
              </w:rPr>
            </w:pPr>
            <w:proofErr w:type="spellStart"/>
            <w:r w:rsidRPr="00D53D4C">
              <w:rPr>
                <w:rFonts w:eastAsia="Times New Roman" w:cstheme="minorHAnsi"/>
                <w:lang w:eastAsia="hr-BA"/>
              </w:rPr>
              <w:t>Predmet</w:t>
            </w:r>
            <w:proofErr w:type="spellEnd"/>
            <w:r w:rsidRPr="00D53D4C">
              <w:rPr>
                <w:rFonts w:eastAsia="Times New Roman" w:cstheme="minorHAnsi"/>
                <w:lang w:eastAsia="hr-BA"/>
              </w:rPr>
              <w:t xml:space="preserve"> se </w:t>
            </w:r>
            <w:proofErr w:type="spellStart"/>
            <w:r w:rsidRPr="00D53D4C">
              <w:rPr>
                <w:rFonts w:eastAsia="Times New Roman" w:cstheme="minorHAnsi"/>
                <w:lang w:eastAsia="hr-BA"/>
              </w:rPr>
              <w:t>temelji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uvidima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studija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produkcije</w:t>
            </w:r>
            <w:proofErr w:type="spellEnd"/>
            <w:r w:rsidRPr="00D53D4C">
              <w:rPr>
                <w:rFonts w:eastAsia="Times New Roman" w:cstheme="minorHAnsi"/>
                <w:lang w:eastAsia="hr-BA"/>
              </w:rPr>
              <w:t xml:space="preserve"> (</w:t>
            </w:r>
            <w:r w:rsidRPr="00D53D4C">
              <w:rPr>
                <w:rFonts w:eastAsia="Times New Roman" w:cstheme="minorHAnsi"/>
                <w:i/>
                <w:iCs/>
                <w:lang w:eastAsia="hr-BA"/>
              </w:rPr>
              <w:t>production studies</w:t>
            </w:r>
            <w:r w:rsidRPr="00D53D4C">
              <w:rPr>
                <w:rFonts w:eastAsia="Times New Roman" w:cstheme="minorHAnsi"/>
                <w:lang w:eastAsia="hr-BA"/>
              </w:rPr>
              <w:t xml:space="preserve">), </w:t>
            </w:r>
            <w:proofErr w:type="spellStart"/>
            <w:r w:rsidRPr="00D53D4C">
              <w:rPr>
                <w:rFonts w:eastAsia="Times New Roman" w:cstheme="minorHAnsi"/>
                <w:lang w:eastAsia="hr-BA"/>
              </w:rPr>
              <w:t>koje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ukazuju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neophodnost</w:t>
            </w:r>
            <w:proofErr w:type="spellEnd"/>
            <w:r w:rsidRPr="00D53D4C">
              <w:rPr>
                <w:rFonts w:eastAsia="Times New Roman" w:cstheme="minorHAnsi"/>
                <w:lang w:eastAsia="hr-BA"/>
              </w:rPr>
              <w:t xml:space="preserve"> da se u </w:t>
            </w:r>
            <w:proofErr w:type="spellStart"/>
            <w:r w:rsidRPr="00D53D4C">
              <w:rPr>
                <w:rFonts w:eastAsia="Times New Roman" w:cstheme="minorHAnsi"/>
                <w:lang w:eastAsia="hr-BA"/>
              </w:rPr>
              <w:t>istraživanju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w:t>
            </w:r>
            <w:proofErr w:type="spellStart"/>
            <w:r w:rsidRPr="00D53D4C">
              <w:rPr>
                <w:rFonts w:eastAsia="Times New Roman" w:cstheme="minorHAnsi"/>
                <w:lang w:eastAsia="hr-BA"/>
              </w:rPr>
              <w:t>kinematografije</w:t>
            </w:r>
            <w:proofErr w:type="spellEnd"/>
            <w:r w:rsidRPr="00D53D4C">
              <w:rPr>
                <w:rFonts w:eastAsia="Times New Roman" w:cstheme="minorHAnsi"/>
                <w:lang w:eastAsia="hr-BA"/>
              </w:rPr>
              <w:t xml:space="preserve"> ide </w:t>
            </w:r>
            <w:proofErr w:type="spellStart"/>
            <w:r w:rsidRPr="00D53D4C">
              <w:rPr>
                <w:rFonts w:eastAsia="Times New Roman" w:cstheme="minorHAnsi"/>
                <w:lang w:eastAsia="hr-BA"/>
              </w:rPr>
              <w:t>izvan</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dominantnog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uvriježenog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fokusa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estetiku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filmskog</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teksta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autorski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rukopis</w:t>
            </w:r>
            <w:proofErr w:type="spellEnd"/>
            <w:r w:rsidRPr="00D53D4C">
              <w:rPr>
                <w:rFonts w:eastAsia="Times New Roman" w:cstheme="minorHAnsi"/>
                <w:lang w:eastAsia="hr-BA"/>
              </w:rPr>
              <w:t>”, “</w:t>
            </w:r>
            <w:proofErr w:type="spellStart"/>
            <w:r w:rsidRPr="00D53D4C">
              <w:rPr>
                <w:rFonts w:eastAsia="Times New Roman" w:cstheme="minorHAnsi"/>
                <w:lang w:eastAsia="hr-BA"/>
              </w:rPr>
              <w:t>razvoj</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stilskih</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tendencija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kroz</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škole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valovi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sl.), u </w:t>
            </w:r>
            <w:proofErr w:type="spellStart"/>
            <w:r w:rsidRPr="00D53D4C">
              <w:rPr>
                <w:rFonts w:eastAsia="Times New Roman" w:cstheme="minorHAnsi"/>
                <w:lang w:eastAsia="hr-BA"/>
              </w:rPr>
              <w:t>smjeru</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istraživanja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procesa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nastanka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filma</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te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njegove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distribucije</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i</w:t>
            </w:r>
            <w:proofErr w:type="spellEnd"/>
            <w:r w:rsidRPr="00D53D4C">
              <w:rPr>
                <w:rFonts w:eastAsia="Times New Roman" w:cstheme="minorHAnsi"/>
                <w:lang w:eastAsia="hr-BA"/>
              </w:rPr>
              <w:t xml:space="preserve"> </w:t>
            </w:r>
            <w:proofErr w:type="spellStart"/>
            <w:r w:rsidRPr="00D53D4C">
              <w:rPr>
                <w:rFonts w:eastAsia="Times New Roman" w:cstheme="minorHAnsi"/>
                <w:lang w:eastAsia="hr-BA"/>
              </w:rPr>
              <w:t>konzumacije</w:t>
            </w:r>
            <w:proofErr w:type="spellEnd"/>
            <w:r w:rsidRPr="00D53D4C">
              <w:rPr>
                <w:rFonts w:eastAsia="Times New Roman" w:cstheme="minorHAnsi"/>
                <w:lang w:eastAsia="hr-BA"/>
              </w:rPr>
              <w:t xml:space="preser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eastAsia="Calibri" w:cstheme="minorHAnsi"/>
                <w:b/>
                <w:bCs/>
                <w:color w:val="000000"/>
                <w:kern w:val="24"/>
                <w:lang w:val="bs-Latn-BA" w:eastAsia="hr-BA"/>
              </w:rPr>
            </w:pPr>
            <w:r w:rsidRPr="00D53D4C">
              <w:rPr>
                <w:rFonts w:eastAsia="Calibri" w:cstheme="minorHAnsi"/>
                <w:b/>
                <w:bCs/>
                <w:color w:val="000000"/>
                <w:kern w:val="24"/>
                <w:lang w:val="bs-Latn-BA" w:eastAsia="hr-BA"/>
              </w:rPr>
              <w:t>Tematske jedinice:</w:t>
            </w:r>
          </w:p>
          <w:p w:rsidR="00BD0085" w:rsidRPr="00D53D4C" w:rsidRDefault="00BD0085" w:rsidP="00AE10B1">
            <w:pPr>
              <w:rPr>
                <w:rFonts w:eastAsia="Calibri" w:cstheme="minorHAnsi"/>
                <w:bCs/>
                <w:i/>
                <w:color w:val="000000"/>
                <w:kern w:val="24"/>
                <w:lang w:val="bs-Latn-BA" w:eastAsia="hr-BA"/>
              </w:rPr>
            </w:pPr>
            <w:r w:rsidRPr="00D53D4C">
              <w:rPr>
                <w:rFonts w:eastAsia="Calibri" w:cstheme="minorHAnsi"/>
                <w:bCs/>
                <w:i/>
                <w:color w:val="000000"/>
                <w:kern w:val="24"/>
                <w:lang w:val="bs-Latn-BA" w:eastAsia="hr-BA"/>
              </w:rPr>
              <w:t>(po potrebi plan izvođenja po sedmicama se utvrđuje uvažavajući specifičnosti organizacionih jedinica)</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jc w:val="both"/>
              <w:rPr>
                <w:rFonts w:eastAsia="Times New Roman" w:cstheme="minorHAnsi"/>
                <w:lang w:val="bs-Latn-BA" w:eastAsia="hr-BA"/>
              </w:rPr>
            </w:pPr>
            <w:r w:rsidRPr="00D53D4C">
              <w:rPr>
                <w:rFonts w:eastAsia="Times New Roman" w:cstheme="minorHAnsi"/>
                <w:lang w:val="bs-Latn-BA" w:eastAsia="hr-BA"/>
              </w:rPr>
              <w:t>Tematske jedinice:</w:t>
            </w:r>
          </w:p>
          <w:p w:rsidR="00BD0085" w:rsidRPr="00D53D4C" w:rsidRDefault="00BD0085" w:rsidP="00AE10B1">
            <w:pPr>
              <w:jc w:val="both"/>
              <w:rPr>
                <w:rFonts w:eastAsia="Times New Roman" w:cstheme="minorHAnsi"/>
                <w:lang w:val="bs-Latn-BA" w:eastAsia="hr-BA"/>
              </w:rPr>
            </w:pP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Razgradnja Jugoslavije i cementiranje novih nacionalnih kinematografija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Rat na ekranu i iza njega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Obnova jugoslavenskog filmskog kruga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Kontinuiteti i diskontinuiteti sa jugoslavenskim filmskim nasljeđem</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Koprodukcije </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Međunarodno prisustvo BiH i postjugoslavenskog filma</w:t>
            </w:r>
          </w:p>
          <w:p w:rsidR="00BD0085" w:rsidRPr="00D53D4C" w:rsidRDefault="00BD0085" w:rsidP="00177582">
            <w:pPr>
              <w:pStyle w:val="ListParagraph"/>
              <w:numPr>
                <w:ilvl w:val="0"/>
                <w:numId w:val="25"/>
              </w:numPr>
              <w:spacing w:after="0" w:line="240" w:lineRule="auto"/>
              <w:jc w:val="both"/>
              <w:rPr>
                <w:rFonts w:eastAsia="Times New Roman" w:cstheme="minorHAnsi"/>
                <w:lang w:val="bs-Latn-BA" w:eastAsia="hr-BA"/>
              </w:rPr>
            </w:pPr>
            <w:r w:rsidRPr="00D53D4C">
              <w:rPr>
                <w:rFonts w:eastAsia="Times New Roman" w:cstheme="minorHAnsi"/>
                <w:lang w:val="bs-Latn-BA" w:eastAsia="hr-BA"/>
              </w:rPr>
              <w:t xml:space="preserve">Case studies: Producentske kuće, producenti  </w:t>
            </w:r>
          </w:p>
          <w:p w:rsidR="00BD0085" w:rsidRPr="00D53D4C" w:rsidRDefault="00BD0085" w:rsidP="00AE10B1">
            <w:pPr>
              <w:ind w:left="360"/>
              <w:jc w:val="both"/>
              <w:rPr>
                <w:rFonts w:eastAsia="Times New Roman" w:cstheme="minorHAnsi"/>
                <w:lang w:val="bs-Latn-BA" w:eastAsia="hr-BA"/>
              </w:rPr>
            </w:pP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Calibri" w:cstheme="minorHAnsi"/>
                <w:b/>
                <w:bCs/>
                <w:color w:val="000000"/>
                <w:kern w:val="24"/>
                <w:lang w:val="bs-Latn-BA" w:eastAsia="hr-BA"/>
              </w:rPr>
              <w:t xml:space="preserve">Ishodi učenja: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tabs>
                <w:tab w:val="left" w:pos="1152"/>
              </w:tabs>
              <w:rPr>
                <w:rFonts w:eastAsia="Times New Roman" w:cstheme="minorHAnsi"/>
                <w:lang w:val="bs-Latn-BA" w:eastAsia="hr-BA"/>
              </w:rPr>
            </w:pPr>
            <w:r w:rsidRPr="00D53D4C">
              <w:rPr>
                <w:rFonts w:eastAsia="Times New Roman" w:cstheme="minorHAnsi"/>
                <w:lang w:val="bs-Latn-BA" w:eastAsia="hr-BA"/>
              </w:rPr>
              <w:t>Razumijevanje koncepta „produkcijske kultura“ op</w:t>
            </w:r>
            <w:r w:rsidRPr="00D53D4C">
              <w:rPr>
                <w:rFonts w:eastAsia="Times New Roman" w:cstheme="minorHAnsi"/>
                <w:lang w:eastAsia="hr-BA"/>
              </w:rPr>
              <w:t>ć</w:t>
            </w:r>
            <w:r w:rsidRPr="00D53D4C">
              <w:rPr>
                <w:rFonts w:eastAsia="Times New Roman" w:cstheme="minorHAnsi"/>
                <w:lang w:val="bs-Latn-BA" w:eastAsia="hr-BA"/>
              </w:rPr>
              <w:t>enito</w:t>
            </w:r>
          </w:p>
          <w:p w:rsidR="00BD0085" w:rsidRPr="00D53D4C" w:rsidRDefault="00BD0085" w:rsidP="00AE10B1">
            <w:pPr>
              <w:rPr>
                <w:rFonts w:cstheme="minorHAnsi"/>
                <w:lang w:val="bs-Latn-BA"/>
              </w:rPr>
            </w:pPr>
            <w:r w:rsidRPr="00D53D4C">
              <w:rPr>
                <w:rFonts w:cstheme="minorHAnsi"/>
                <w:lang w:val="bs-Latn-BA"/>
              </w:rPr>
              <w:t xml:space="preserve">i njegova kritička upotreba u kontekstu jugoslovenske i bosanskohercegovačke kinematografije u periodu od ranih 1970-ih do ranih 1990-ih i raspada Jugoslavije.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eastAsia="Calibri" w:cstheme="minorHAnsi"/>
                <w:b/>
                <w:bCs/>
                <w:color w:val="000000"/>
                <w:kern w:val="24"/>
                <w:lang w:val="bs-Latn-BA" w:eastAsia="hr-BA"/>
              </w:rPr>
              <w:lastRenderedPageBreak/>
              <w:t>Metode izvođenja nastave:</w:t>
            </w:r>
            <w:r w:rsidRPr="00D53D4C">
              <w:rPr>
                <w:rFonts w:eastAsia="Calibri" w:cstheme="minorHAns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lang w:val="bs-Latn-BA" w:eastAsia="hr-BA"/>
              </w:rPr>
            </w:pPr>
            <w:r w:rsidRPr="00D53D4C">
              <w:rPr>
                <w:rFonts w:cstheme="minorHAnsi"/>
                <w:lang w:val="bs-Latn-BA"/>
              </w:rPr>
              <w:t xml:space="preserve">Predavanja i vježbe. Istraživanje pojedinih produkcijskih kultura kroz literaturu, kao i analizu filmova, te odgovarajućih dokumenata (administrativni propisi, zakoni, filmske kritike, promotivni materijali filmova i dr. </w:t>
            </w:r>
            <w:r w:rsidRPr="00D53D4C">
              <w:rPr>
                <w:rFonts w:eastAsia="Times New Roman" w:cstheme="minorHAnsi"/>
                <w:lang w:val="bs-Latn-BA" w:eastAsia="hr-BA"/>
              </w:rPr>
              <w:t xml:space="preserve">Predavanja i vježbe po potrebi mogu imati različite formate: seminare, radionice, studije slučaja, testove. </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Metode provjere znanja sa strukturom ocjene</w:t>
            </w:r>
            <w:r w:rsidRPr="00D53D4C">
              <w:rPr>
                <w:rStyle w:val="FootnoteReference"/>
                <w:rFonts w:eastAsia="Calibri" w:cstheme="minorHAnsi"/>
                <w:b/>
                <w:bCs/>
                <w:color w:val="000000"/>
                <w:kern w:val="24"/>
                <w:lang w:val="bs-Latn-BA" w:eastAsia="hr-BA"/>
              </w:rPr>
              <w:footnoteReference w:id="134"/>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Praćenje rada studenta se vrši dodjeljivanjem bodova za svaki oblik aktivnosti i provjere znanja u toku semestra, te na završnom ispitu prema sljedećim elementima praćenja: </w:t>
            </w:r>
          </w:p>
          <w:p w:rsidR="00BD0085" w:rsidRPr="00D53D4C" w:rsidRDefault="00BD0085" w:rsidP="00AE10B1">
            <w:pPr>
              <w:ind w:left="86"/>
              <w:rPr>
                <w:rFonts w:eastAsia="Times New Roman" w:cstheme="minorHAnsi"/>
                <w:lang w:val="bs-Latn-BA" w:eastAsia="hr-BA"/>
              </w:rPr>
            </w:pPr>
          </w:p>
          <w:tbl>
            <w:tblPr>
              <w:tblW w:w="7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64"/>
              <w:gridCol w:w="1417"/>
              <w:gridCol w:w="1312"/>
            </w:tblGrid>
            <w:tr w:rsidR="00BD0085" w:rsidRPr="00D53D4C" w:rsidTr="00AE10B1">
              <w:trPr>
                <w:trHeight w:val="711"/>
                <w:jc w:val="center"/>
              </w:trPr>
              <w:tc>
                <w:tcPr>
                  <w:tcW w:w="738"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R.</w:t>
                  </w:r>
                </w:p>
                <w:p w:rsidR="00BD0085" w:rsidRPr="00D53D4C" w:rsidRDefault="00BD0085" w:rsidP="00AE10B1">
                  <w:pPr>
                    <w:jc w:val="center"/>
                    <w:rPr>
                      <w:rFonts w:cstheme="minorHAnsi"/>
                      <w:b/>
                      <w:noProof/>
                      <w:lang w:val="bs-Latn-BA"/>
                    </w:rPr>
                  </w:pPr>
                  <w:r w:rsidRPr="00D53D4C">
                    <w:rPr>
                      <w:rFonts w:cstheme="minorHAnsi"/>
                      <w:b/>
                      <w:noProof/>
                      <w:lang w:val="bs-Latn-BA"/>
                    </w:rPr>
                    <w:t>br.</w:t>
                  </w:r>
                </w:p>
              </w:tc>
              <w:tc>
                <w:tcPr>
                  <w:tcW w:w="3864" w:type="dxa"/>
                  <w:shd w:val="clear" w:color="auto" w:fill="DBE5F1"/>
                  <w:vAlign w:val="center"/>
                </w:tcPr>
                <w:p w:rsidR="00BD0085" w:rsidRPr="00D53D4C" w:rsidRDefault="00BD0085" w:rsidP="00AE10B1">
                  <w:pPr>
                    <w:rPr>
                      <w:rFonts w:cstheme="minorHAnsi"/>
                      <w:b/>
                      <w:noProof/>
                      <w:lang w:val="bs-Latn-BA"/>
                    </w:rPr>
                  </w:pPr>
                  <w:r w:rsidRPr="00D53D4C">
                    <w:rPr>
                      <w:rFonts w:cstheme="minorHAnsi"/>
                      <w:b/>
                      <w:noProof/>
                      <w:lang w:val="bs-Latn-BA"/>
                    </w:rPr>
                    <w:t xml:space="preserve">Elementi praćenja </w:t>
                  </w:r>
                </w:p>
              </w:tc>
              <w:tc>
                <w:tcPr>
                  <w:tcW w:w="1417"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Broj bodova</w:t>
                  </w:r>
                </w:p>
              </w:tc>
              <w:tc>
                <w:tcPr>
                  <w:tcW w:w="1312" w:type="dxa"/>
                  <w:shd w:val="clear" w:color="auto" w:fill="DBE5F1"/>
                  <w:vAlign w:val="center"/>
                </w:tcPr>
                <w:p w:rsidR="00BD0085" w:rsidRPr="00D53D4C" w:rsidRDefault="00BD0085" w:rsidP="00AE10B1">
                  <w:pPr>
                    <w:jc w:val="center"/>
                    <w:rPr>
                      <w:rFonts w:cstheme="minorHAnsi"/>
                      <w:b/>
                      <w:noProof/>
                      <w:lang w:val="bs-Latn-BA"/>
                    </w:rPr>
                  </w:pPr>
                  <w:r w:rsidRPr="00D53D4C">
                    <w:rPr>
                      <w:rFonts w:cstheme="minorHAnsi"/>
                      <w:b/>
                      <w:noProof/>
                      <w:lang w:val="bs-Latn-BA"/>
                    </w:rPr>
                    <w:t>Učešće u ocjeni (%)</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1.</w:t>
                  </w:r>
                </w:p>
              </w:tc>
              <w:tc>
                <w:tcPr>
                  <w:tcW w:w="3864" w:type="dxa"/>
                  <w:shd w:val="clear" w:color="auto" w:fill="auto"/>
                </w:tcPr>
                <w:p w:rsidR="00BD0085" w:rsidRPr="00D53D4C" w:rsidRDefault="00BD0085" w:rsidP="00AE10B1">
                  <w:pPr>
                    <w:rPr>
                      <w:rFonts w:cstheme="minorHAnsi"/>
                      <w:noProof/>
                      <w:lang w:val="bs-Latn-BA"/>
                    </w:rPr>
                  </w:pPr>
                  <w:r w:rsidRPr="00D53D4C">
                    <w:rPr>
                      <w:rFonts w:cstheme="minorHAnsi"/>
                      <w:noProof/>
                      <w:lang w:val="bs-Latn-BA"/>
                    </w:rPr>
                    <w:t xml:space="preserve">Prisustvo  nastavi </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2.</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Angažman u nastavi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3.</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Testovi</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15</w:t>
                  </w:r>
                </w:p>
              </w:tc>
              <w:tc>
                <w:tcPr>
                  <w:tcW w:w="1312" w:type="dxa"/>
                  <w:vAlign w:val="center"/>
                </w:tcPr>
                <w:p w:rsidR="00BD0085" w:rsidRPr="00D53D4C" w:rsidRDefault="00BD0085" w:rsidP="00AE10B1">
                  <w:pPr>
                    <w:rPr>
                      <w:rFonts w:cstheme="minorHAnsi"/>
                      <w:noProof/>
                      <w:lang w:val="bs-Latn-BA"/>
                    </w:rPr>
                  </w:pPr>
                  <w:r w:rsidRPr="00D53D4C">
                    <w:rPr>
                      <w:rFonts w:cstheme="minorHAnsi"/>
                      <w:noProof/>
                      <w:lang w:val="bs-Latn-BA"/>
                    </w:rPr>
                    <w:t xml:space="preserve">         15</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4.</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Seminarski rad</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20</w:t>
                  </w:r>
                </w:p>
              </w:tc>
            </w:tr>
            <w:tr w:rsidR="00BD0085" w:rsidRPr="00D53D4C" w:rsidTr="00AE10B1">
              <w:trPr>
                <w:jc w:val="center"/>
              </w:trPr>
              <w:tc>
                <w:tcPr>
                  <w:tcW w:w="738" w:type="dxa"/>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5.</w:t>
                  </w:r>
                </w:p>
              </w:tc>
              <w:tc>
                <w:tcPr>
                  <w:tcW w:w="3864" w:type="dxa"/>
                  <w:shd w:val="clear" w:color="auto" w:fill="auto"/>
                  <w:vAlign w:val="center"/>
                </w:tcPr>
                <w:p w:rsidR="00BD0085" w:rsidRPr="00D53D4C" w:rsidRDefault="00BD0085" w:rsidP="00AE10B1">
                  <w:pPr>
                    <w:jc w:val="both"/>
                    <w:rPr>
                      <w:rFonts w:cstheme="minorHAnsi"/>
                      <w:noProof/>
                      <w:lang w:val="bs-Latn-BA"/>
                    </w:rPr>
                  </w:pPr>
                  <w:r w:rsidRPr="00D53D4C">
                    <w:rPr>
                      <w:rFonts w:cstheme="minorHAnsi"/>
                      <w:noProof/>
                      <w:lang w:val="bs-Latn-BA"/>
                    </w:rPr>
                    <w:t>Završni ispit</w:t>
                  </w:r>
                </w:p>
              </w:tc>
              <w:tc>
                <w:tcPr>
                  <w:tcW w:w="1417" w:type="dxa"/>
                  <w:shd w:val="clear" w:color="auto" w:fill="auto"/>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45</w:t>
                  </w:r>
                </w:p>
              </w:tc>
            </w:tr>
            <w:tr w:rsidR="00BD0085" w:rsidRPr="00D53D4C" w:rsidTr="00AE10B1">
              <w:trPr>
                <w:jc w:val="center"/>
              </w:trPr>
              <w:tc>
                <w:tcPr>
                  <w:tcW w:w="6019" w:type="dxa"/>
                  <w:gridSpan w:val="3"/>
                  <w:shd w:val="clear" w:color="auto" w:fill="auto"/>
                  <w:vAlign w:val="center"/>
                </w:tcPr>
                <w:p w:rsidR="00BD0085" w:rsidRPr="00D53D4C" w:rsidRDefault="00BD0085" w:rsidP="00AE10B1">
                  <w:pPr>
                    <w:jc w:val="right"/>
                    <w:rPr>
                      <w:rFonts w:cstheme="minorHAnsi"/>
                      <w:noProof/>
                      <w:lang w:val="bs-Latn-BA"/>
                    </w:rPr>
                  </w:pPr>
                  <w:r w:rsidRPr="00D53D4C">
                    <w:rPr>
                      <w:rFonts w:cstheme="minorHAnsi"/>
                      <w:noProof/>
                      <w:lang w:val="bs-Latn-BA"/>
                    </w:rPr>
                    <w:t xml:space="preserve">Ukupno: 100 bodova </w:t>
                  </w:r>
                </w:p>
              </w:tc>
              <w:tc>
                <w:tcPr>
                  <w:tcW w:w="1312" w:type="dxa"/>
                  <w:vAlign w:val="center"/>
                </w:tcPr>
                <w:p w:rsidR="00BD0085" w:rsidRPr="00D53D4C" w:rsidRDefault="00BD0085" w:rsidP="00AE10B1">
                  <w:pPr>
                    <w:jc w:val="center"/>
                    <w:rPr>
                      <w:rFonts w:cstheme="minorHAnsi"/>
                      <w:noProof/>
                      <w:lang w:val="bs-Latn-BA"/>
                    </w:rPr>
                  </w:pPr>
                  <w:r w:rsidRPr="00D53D4C">
                    <w:rPr>
                      <w:rFonts w:cstheme="minorHAnsi"/>
                      <w:noProof/>
                      <w:lang w:val="bs-Latn-BA"/>
                    </w:rPr>
                    <w:t>100%</w:t>
                  </w:r>
                </w:p>
              </w:tc>
            </w:tr>
          </w:tbl>
          <w:p w:rsidR="00BD0085" w:rsidRPr="00D53D4C" w:rsidRDefault="00BD0085" w:rsidP="00AE10B1">
            <w:pPr>
              <w:rPr>
                <w:rFonts w:eastAsia="Times New Roman" w:cstheme="minorHAnsi"/>
                <w:lang w:val="bs-Latn-BA" w:eastAsia="hr-BA"/>
              </w:rPr>
            </w:pP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Provjera znanja studenata bit će organizirana na rokovima predviđenim akademskim kalendarom. </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 xml:space="preserve">Student koji je zadovoljio kriterij od 55% uz druge oblike aktivnosti tokom semestra (prisustvo nastavi, aktivnost na nastavi,seminarski rad završio je svoje obaveze prema nastavnom predmetu. Nastavnik formira konačnu ocjenu na temelju svih elemenata ocjenjivanja. </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Konačan uspjeh studenata nakon svih predviđenih oblika provjere znanja, vrednuje se i ocjenjuje sistemom ocjenjivanja kako slijedi:</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a)  10 (A) -  izuzetan uspjeh, nosi 95-100 bodova;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b)  9 (B) - iznad prosjeka, nosi 85-94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c)  8 (C) - prosječan, nosi 75-84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d)  7 (D) - općenito dobar, ali sa značajnim nedostacima, nosi  65-74 boda;</w:t>
            </w:r>
          </w:p>
          <w:p w:rsidR="00BD0085" w:rsidRPr="00D53D4C" w:rsidRDefault="00BD0085" w:rsidP="00AE10B1">
            <w:pPr>
              <w:ind w:left="86"/>
              <w:rPr>
                <w:rFonts w:eastAsia="Times New Roman" w:cstheme="minorHAnsi"/>
                <w:lang w:val="bs-Latn-BA" w:eastAsia="hr-BA"/>
              </w:rPr>
            </w:pPr>
            <w:r w:rsidRPr="00D53D4C">
              <w:rPr>
                <w:rFonts w:eastAsia="Times New Roman" w:cstheme="minorHAnsi"/>
                <w:lang w:val="bs-Latn-BA" w:eastAsia="hr-BA"/>
              </w:rPr>
              <w:t>e)  6 (E) - zadovoljava minimalne uslove, nosi 55-64 boda;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t>f)   5 (F, FX) - ne zadovoljava minimalne uslove, manje od 55 bodova.</w:t>
            </w:r>
          </w:p>
          <w:p w:rsidR="00BD0085" w:rsidRPr="00D53D4C" w:rsidRDefault="00BD0085" w:rsidP="00AE10B1">
            <w:pPr>
              <w:ind w:left="86"/>
              <w:jc w:val="both"/>
              <w:rPr>
                <w:rFonts w:eastAsia="Times New Roman" w:cstheme="minorHAnsi"/>
                <w:lang w:val="bs-Latn-BA" w:eastAsia="hr-BA"/>
              </w:rPr>
            </w:pPr>
            <w:r w:rsidRPr="00D53D4C">
              <w:rPr>
                <w:rFonts w:eastAsia="Times New Roman" w:cstheme="minorHAnsi"/>
                <w:lang w:val="bs-Latn-BA" w:eastAsia="hr-BA"/>
              </w:rPr>
              <w:lastRenderedPageBreak/>
              <w:t>Kvalitet izvođenja nastavnih oblika pratit će se anketom, raspravama na stručnim tijelima Odsjeka nakon pregleda rada i praktičnih ispita, a uspješnost procentom prolaznosti.</w:t>
            </w:r>
          </w:p>
        </w:tc>
      </w:tr>
      <w:tr w:rsidR="00BD0085" w:rsidRPr="00D53D4C" w:rsidTr="00AE10B1">
        <w:trPr>
          <w:trHeight w:val="323"/>
        </w:trPr>
        <w:tc>
          <w:tcPr>
            <w:tcW w:w="163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Calibri" w:cstheme="minorHAnsi"/>
                <w:color w:val="000000"/>
                <w:kern w:val="24"/>
                <w:lang w:val="bs-Latn-BA" w:eastAsia="hr-BA"/>
              </w:rPr>
            </w:pPr>
            <w:r w:rsidRPr="00D53D4C">
              <w:rPr>
                <w:rFonts w:eastAsia="Calibri" w:cstheme="minorHAnsi"/>
                <w:b/>
                <w:bCs/>
                <w:color w:val="000000"/>
                <w:kern w:val="24"/>
                <w:lang w:val="bs-Latn-BA" w:eastAsia="hr-BA"/>
              </w:rPr>
              <w:t>Literatura</w:t>
            </w:r>
            <w:r w:rsidRPr="00D53D4C">
              <w:rPr>
                <w:rStyle w:val="FootnoteReference"/>
                <w:rFonts w:eastAsia="Calibri" w:cstheme="minorHAnsi"/>
                <w:b/>
                <w:bCs/>
                <w:color w:val="000000"/>
                <w:kern w:val="24"/>
                <w:lang w:val="bs-Latn-BA" w:eastAsia="hr-BA"/>
              </w:rPr>
              <w:footnoteReference w:id="135"/>
            </w:r>
            <w:r w:rsidRPr="00D53D4C">
              <w:rPr>
                <w:rFonts w:eastAsia="Calibri" w:cstheme="minorHAnsi"/>
                <w:b/>
                <w:bCs/>
                <w:color w:val="000000"/>
                <w:kern w:val="24"/>
                <w:lang w:val="bs-Latn-BA" w:eastAsia="hr-BA"/>
              </w:rPr>
              <w:t>:</w:t>
            </w:r>
            <w:r w:rsidRPr="00D53D4C">
              <w:rPr>
                <w:rFonts w:eastAsia="Calibri" w:cstheme="minorHAnsi"/>
                <w:color w:val="000000"/>
                <w:kern w:val="24"/>
                <w:lang w:val="bs-Latn-BA" w:eastAsia="hr-BA"/>
              </w:rPr>
              <w:t xml:space="preserve"> </w:t>
            </w:r>
          </w:p>
          <w:p w:rsidR="00BD0085" w:rsidRPr="00D53D4C" w:rsidRDefault="00BD0085" w:rsidP="00AE10B1">
            <w:pPr>
              <w:rPr>
                <w:rFonts w:eastAsia="Times New Roman" w:cstheme="minorHAnsi"/>
                <w:b/>
                <w:i/>
                <w:lang w:val="bs-Latn-BA" w:eastAsia="hr-BA"/>
              </w:rPr>
            </w:pPr>
          </w:p>
        </w:tc>
        <w:tc>
          <w:tcPr>
            <w:tcW w:w="754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Jurica Pavičić, </w:t>
            </w:r>
            <w:r w:rsidRPr="00D53D4C">
              <w:rPr>
                <w:rFonts w:eastAsia="Times New Roman" w:cstheme="minorHAnsi"/>
                <w:bCs/>
                <w:i/>
                <w:iCs/>
                <w:lang w:val="bs-Latn-BA"/>
              </w:rPr>
              <w:t>Postjugoslavenski film: Stil i ideologija.</w:t>
            </w:r>
            <w:r w:rsidRPr="00D53D4C">
              <w:rPr>
                <w:rFonts w:eastAsia="Times New Roman" w:cstheme="minorHAnsi"/>
                <w:bCs/>
                <w:lang w:val="bs-Latn-BA"/>
              </w:rPr>
              <w:t xml:space="preserve"> Zagreb, Hrvatski filmski savez, 2011.</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Dina Iordanova,</w:t>
            </w:r>
            <w:r w:rsidRPr="00D53D4C">
              <w:rPr>
                <w:rFonts w:eastAsia="Times New Roman" w:cstheme="minorHAnsi"/>
                <w:bCs/>
                <w:i/>
                <w:iCs/>
                <w:lang w:val="bs-Latn-BA"/>
              </w:rPr>
              <w:t xml:space="preserve"> Emir Kusturica.</w:t>
            </w:r>
            <w:r w:rsidRPr="00D53D4C">
              <w:rPr>
                <w:rFonts w:eastAsia="Times New Roman" w:cstheme="minorHAnsi"/>
                <w:bCs/>
                <w:lang w:val="bs-Latn-BA"/>
              </w:rPr>
              <w:t xml:space="preserve"> London, British Film Institute, 2002.</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Dina Iordanova, </w:t>
            </w:r>
            <w:r w:rsidRPr="00D53D4C">
              <w:rPr>
                <w:rFonts w:eastAsia="Times New Roman" w:cstheme="minorHAnsi"/>
                <w:bCs/>
                <w:i/>
                <w:iCs/>
                <w:lang w:val="bs-Latn-BA"/>
              </w:rPr>
              <w:t>Cinema of Flames: Balkan Film, Culture, and the Media</w:t>
            </w:r>
            <w:r w:rsidRPr="00D53D4C">
              <w:rPr>
                <w:rFonts w:eastAsia="Times New Roman" w:cstheme="minorHAnsi"/>
                <w:bCs/>
                <w:lang w:val="bs-Latn-BA"/>
              </w:rPr>
              <w:t xml:space="preserve">. </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Pavle Levi, </w:t>
            </w:r>
            <w:r w:rsidRPr="00D53D4C">
              <w:rPr>
                <w:rFonts w:eastAsia="Times New Roman" w:cstheme="minorHAnsi"/>
                <w:bCs/>
                <w:i/>
                <w:iCs/>
                <w:lang w:val="bs-Latn-BA"/>
              </w:rPr>
              <w:t>Raspad Jugoslavije na filmu.</w:t>
            </w:r>
            <w:r w:rsidRPr="00D53D4C">
              <w:rPr>
                <w:rFonts w:eastAsia="Times New Roman" w:cstheme="minorHAnsi"/>
                <w:bCs/>
                <w:lang w:val="bs-Latn-BA"/>
              </w:rPr>
              <w:t xml:space="preserve"> Beograd, Biblioteka XX vek, 2009.</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Asaf Džanić (ur.), </w:t>
            </w:r>
            <w:r w:rsidRPr="00D53D4C">
              <w:rPr>
                <w:rFonts w:eastAsia="Times New Roman" w:cstheme="minorHAnsi"/>
                <w:bCs/>
                <w:i/>
                <w:iCs/>
                <w:lang w:val="bs-Latn-BA"/>
              </w:rPr>
              <w:t>Filmografija: Sarajevo u ratu, 1991–1995.</w:t>
            </w:r>
            <w:r w:rsidRPr="00D53D4C">
              <w:rPr>
                <w:rFonts w:eastAsia="Times New Roman" w:cstheme="minorHAnsi"/>
                <w:bCs/>
                <w:lang w:val="bs-Latn-BA"/>
              </w:rPr>
              <w:t xml:space="preserve"> Sarajevo, Ministarstvo kulture i sporta Kantona Sarajevo.</w:t>
            </w:r>
          </w:p>
          <w:p w:rsidR="00BD0085" w:rsidRPr="00D53D4C" w:rsidRDefault="00BD0085" w:rsidP="00AE10B1">
            <w:pPr>
              <w:rPr>
                <w:rFonts w:eastAsia="Times New Roman" w:cstheme="minorHAnsi"/>
                <w:bCs/>
                <w:lang w:val="bs-Latn-BA"/>
              </w:rPr>
            </w:pPr>
            <w:r w:rsidRPr="00D53D4C">
              <w:rPr>
                <w:rFonts w:cstheme="minorHAnsi"/>
                <w:lang w:eastAsia="hr-BA"/>
              </w:rPr>
              <w:t xml:space="preserve">- Lydia Papadimitriou, Ana </w:t>
            </w:r>
            <w:proofErr w:type="spellStart"/>
            <w:r w:rsidRPr="00D53D4C">
              <w:rPr>
                <w:rFonts w:cstheme="minorHAnsi"/>
                <w:lang w:eastAsia="hr-BA"/>
              </w:rPr>
              <w:t>Grgić</w:t>
            </w:r>
            <w:proofErr w:type="spellEnd"/>
            <w:r w:rsidRPr="00D53D4C">
              <w:rPr>
                <w:rFonts w:cstheme="minorHAnsi"/>
                <w:lang w:eastAsia="hr-BA"/>
              </w:rPr>
              <w:t xml:space="preserve"> (</w:t>
            </w:r>
            <w:proofErr w:type="spellStart"/>
            <w:r w:rsidRPr="00D53D4C">
              <w:rPr>
                <w:rFonts w:cstheme="minorHAnsi"/>
                <w:lang w:eastAsia="hr-BA"/>
              </w:rPr>
              <w:t>ur</w:t>
            </w:r>
            <w:proofErr w:type="spellEnd"/>
            <w:r w:rsidRPr="00D53D4C">
              <w:rPr>
                <w:rFonts w:cstheme="minorHAnsi"/>
                <w:lang w:eastAsia="hr-BA"/>
              </w:rPr>
              <w:t xml:space="preserve">.), </w:t>
            </w:r>
            <w:r w:rsidRPr="00D53D4C">
              <w:rPr>
                <w:rFonts w:cstheme="minorHAnsi"/>
                <w:i/>
                <w:lang w:eastAsia="hr-BA"/>
              </w:rPr>
              <w:t>Contemporary Balkan Cinema: Transnational Exchanges and Global Circuits</w:t>
            </w:r>
            <w:r w:rsidRPr="00D53D4C">
              <w:rPr>
                <w:rFonts w:cstheme="minorHAnsi"/>
                <w:lang w:eastAsia="hr-BA"/>
              </w:rPr>
              <w:t>, Edinburgh University Press, 2020</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Ivo Škrabalo, </w:t>
            </w:r>
            <w:r w:rsidRPr="00D53D4C">
              <w:rPr>
                <w:rFonts w:eastAsia="Times New Roman" w:cstheme="minorHAnsi"/>
                <w:bCs/>
                <w:i/>
                <w:iCs/>
                <w:lang w:val="bs-Latn-BA"/>
              </w:rPr>
              <w:t>101 godina filma u Hrvatskoj, 1896–1997.</w:t>
            </w:r>
            <w:r w:rsidRPr="00D53D4C">
              <w:rPr>
                <w:rFonts w:eastAsia="Times New Roman" w:cstheme="minorHAnsi"/>
                <w:bCs/>
                <w:lang w:val="bs-Latn-BA"/>
              </w:rPr>
              <w:t xml:space="preserve"> Zagreb, Nakladni zavod Globus, 1998.</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Živojin Pavlović, </w:t>
            </w:r>
            <w:r w:rsidRPr="00D53D4C">
              <w:rPr>
                <w:rFonts w:eastAsia="Times New Roman" w:cstheme="minorHAnsi"/>
                <w:bCs/>
                <w:i/>
                <w:iCs/>
                <w:lang w:val="bs-Latn-BA"/>
              </w:rPr>
              <w:t>Planeta filma: Sećanja</w:t>
            </w:r>
            <w:r w:rsidRPr="00D53D4C">
              <w:rPr>
                <w:rFonts w:eastAsia="Times New Roman" w:cstheme="minorHAnsi"/>
                <w:bCs/>
                <w:lang w:val="bs-Latn-BA"/>
              </w:rPr>
              <w:t>. Beograd, Zepter, 2002.</w:t>
            </w: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xml:space="preserve">- Hrvoje Turković, </w:t>
            </w:r>
            <w:r w:rsidRPr="00D53D4C">
              <w:rPr>
                <w:rFonts w:eastAsia="Times New Roman" w:cstheme="minorHAnsi"/>
                <w:bCs/>
                <w:i/>
                <w:iCs/>
                <w:lang w:val="bs-Latn-BA"/>
              </w:rPr>
              <w:t>Politikom po kulturi: Polemike 1968–2022.</w:t>
            </w:r>
            <w:r w:rsidRPr="00D53D4C">
              <w:rPr>
                <w:rFonts w:eastAsia="Times New Roman" w:cstheme="minorHAnsi"/>
                <w:bCs/>
                <w:lang w:val="bs-Latn-BA"/>
              </w:rPr>
              <w:t xml:space="preserve"> Zagreb, Meandar, 2016.</w:t>
            </w:r>
          </w:p>
          <w:p w:rsidR="00BD0085" w:rsidRPr="00D53D4C" w:rsidRDefault="00BD0085" w:rsidP="00AE10B1">
            <w:pPr>
              <w:rPr>
                <w:rFonts w:eastAsia="Times New Roman" w:cstheme="minorHAnsi"/>
                <w:bCs/>
                <w:lang w:val="bs-Latn-BA"/>
              </w:rPr>
            </w:pPr>
          </w:p>
          <w:p w:rsidR="00BD0085" w:rsidRPr="00D53D4C" w:rsidRDefault="00BD0085" w:rsidP="00AE10B1">
            <w:pPr>
              <w:rPr>
                <w:rFonts w:eastAsia="Times New Roman" w:cstheme="minorHAnsi"/>
                <w:bCs/>
                <w:lang w:val="bs-Latn-BA"/>
              </w:rPr>
            </w:pPr>
            <w:r w:rsidRPr="00D53D4C">
              <w:rPr>
                <w:rFonts w:eastAsia="Times New Roman" w:cstheme="minorHAnsi"/>
                <w:bCs/>
                <w:lang w:val="bs-Latn-BA"/>
              </w:rPr>
              <w:t>- izbor tekstova iz akademskih i filmskih časopisa (</w:t>
            </w:r>
            <w:r w:rsidRPr="00D53D4C">
              <w:rPr>
                <w:rFonts w:eastAsia="Times New Roman" w:cstheme="minorHAnsi"/>
                <w:bCs/>
                <w:i/>
                <w:iCs/>
                <w:lang w:val="bs-Latn-BA"/>
              </w:rPr>
              <w:t>Hrvatski filmski ljetopis</w:t>
            </w:r>
            <w:r w:rsidRPr="00D53D4C">
              <w:rPr>
                <w:rFonts w:eastAsia="Times New Roman" w:cstheme="minorHAnsi"/>
                <w:bCs/>
                <w:lang w:val="bs-Latn-BA"/>
              </w:rPr>
              <w:t>, i sl.)</w:t>
            </w:r>
          </w:p>
        </w:tc>
      </w:tr>
    </w:tbl>
    <w:p w:rsidR="00BD0085" w:rsidRPr="00D53D4C" w:rsidRDefault="00BD0085" w:rsidP="00BD0085">
      <w:pPr>
        <w:rPr>
          <w:rFonts w:cstheme="minorHAnsi"/>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667"/>
        <w:gridCol w:w="1743"/>
        <w:gridCol w:w="2633"/>
        <w:gridCol w:w="2611"/>
      </w:tblGrid>
      <w:tr w:rsidR="00BD0085" w:rsidRPr="00D53D4C" w:rsidTr="00AE10B1">
        <w:trPr>
          <w:trHeight w:val="100"/>
        </w:trPr>
        <w:tc>
          <w:tcPr>
            <w:tcW w:w="21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04040" w:themeFill="text1" w:themeFillTint="BF"/>
            <w:tcMar>
              <w:top w:w="20" w:type="dxa"/>
              <w:left w:w="103" w:type="dxa"/>
              <w:bottom w:w="0" w:type="dxa"/>
              <w:right w:w="103" w:type="dxa"/>
            </w:tcMar>
            <w:vAlign w:val="center"/>
          </w:tcPr>
          <w:p w:rsidR="00BD0085" w:rsidRPr="00D53D4C" w:rsidRDefault="00BD0085" w:rsidP="00AE10B1">
            <w:pPr>
              <w:rPr>
                <w:rFonts w:cstheme="minorHAnsi"/>
                <w:color w:val="FFFFFF" w:themeColor="background1"/>
              </w:rPr>
            </w:pPr>
            <w:proofErr w:type="spellStart"/>
            <w:r w:rsidRPr="00D53D4C">
              <w:rPr>
                <w:rFonts w:cstheme="minorHAnsi"/>
                <w:b/>
                <w:color w:val="FFFFFF" w:themeColor="background1"/>
              </w:rPr>
              <w:t>Šifra</w:t>
            </w:r>
            <w:proofErr w:type="spellEnd"/>
            <w:r w:rsidRPr="00D53D4C">
              <w:rPr>
                <w:rFonts w:cstheme="minorHAnsi"/>
                <w:b/>
                <w:color w:val="FFFFFF" w:themeColor="background1"/>
              </w:rPr>
              <w:t xml:space="preserve"> </w:t>
            </w:r>
            <w:proofErr w:type="spellStart"/>
            <w:r w:rsidRPr="00D53D4C">
              <w:rPr>
                <w:rFonts w:cstheme="minorHAnsi"/>
                <w:b/>
                <w:color w:val="FFFFFF" w:themeColor="background1"/>
              </w:rPr>
              <w:t>predmeta</w:t>
            </w:r>
            <w:proofErr w:type="spellEnd"/>
            <w:r w:rsidRPr="00D53D4C">
              <w:rPr>
                <w:rFonts w:cstheme="minorHAnsi"/>
                <w:b/>
                <w:color w:val="FFFFFF" w:themeColor="background1"/>
              </w:rPr>
              <w:t>:</w:t>
            </w:r>
            <w:r w:rsidRPr="00D53D4C">
              <w:rPr>
                <w:rFonts w:cstheme="minorHAnsi"/>
                <w:color w:val="FFFFFF" w:themeColor="background1"/>
              </w:rPr>
              <w:t xml:space="preserve"> </w:t>
            </w:r>
          </w:p>
          <w:p w:rsidR="00BD0085" w:rsidRPr="00D53D4C" w:rsidRDefault="00BD0085" w:rsidP="00AE10B1">
            <w:pPr>
              <w:rPr>
                <w:rFonts w:cstheme="minorHAnsi"/>
                <w:color w:val="FFFFFF" w:themeColor="background1"/>
              </w:rPr>
            </w:pPr>
            <w:r w:rsidRPr="00D53D4C">
              <w:rPr>
                <w:rFonts w:cstheme="minorHAnsi"/>
                <w:color w:val="FFFFFF" w:themeColor="background1"/>
              </w:rPr>
              <w:t>PROD0807</w:t>
            </w:r>
          </w:p>
        </w:tc>
        <w:tc>
          <w:tcPr>
            <w:tcW w:w="6987"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D53D4C" w:rsidRDefault="00BD0085" w:rsidP="00AE10B1">
            <w:pPr>
              <w:ind w:left="1627" w:hanging="1627"/>
              <w:rPr>
                <w:rFonts w:cstheme="minorHAnsi"/>
                <w:color w:val="FFFFFF" w:themeColor="background1"/>
                <w:sz w:val="34"/>
                <w:szCs w:val="34"/>
                <w:lang w:val="hr-HR"/>
              </w:rPr>
            </w:pPr>
            <w:r w:rsidRPr="00D53D4C">
              <w:rPr>
                <w:rFonts w:cstheme="minorHAnsi"/>
                <w:color w:val="FFFFFF" w:themeColor="background1"/>
                <w:sz w:val="34"/>
                <w:szCs w:val="34"/>
              </w:rPr>
              <w:t xml:space="preserve">REDITELJSKE POETIKE </w:t>
            </w:r>
            <w:r w:rsidRPr="00D53D4C">
              <w:rPr>
                <w:rFonts w:cstheme="minorHAnsi"/>
                <w:color w:val="FFFFFF" w:themeColor="background1"/>
                <w:sz w:val="34"/>
                <w:szCs w:val="34"/>
                <w:lang w:val="hr-HR"/>
              </w:rPr>
              <w:t>IV</w:t>
            </w:r>
          </w:p>
        </w:tc>
      </w:tr>
      <w:tr w:rsidR="00BD0085" w:rsidRPr="00D53D4C" w:rsidTr="00AE10B1">
        <w:trPr>
          <w:trHeight w:val="100"/>
        </w:trPr>
        <w:tc>
          <w:tcPr>
            <w:tcW w:w="218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Ciklus</w:t>
            </w:r>
            <w:proofErr w:type="spellEnd"/>
            <w:r w:rsidRPr="00D53D4C">
              <w:rPr>
                <w:rFonts w:cstheme="minorHAnsi"/>
                <w:b/>
                <w:color w:val="000000"/>
              </w:rPr>
              <w:t xml:space="preserve">: </w:t>
            </w:r>
            <w:proofErr w:type="spellStart"/>
            <w:r w:rsidRPr="00D53D4C">
              <w:rPr>
                <w:rFonts w:cstheme="minorHAnsi"/>
                <w:color w:val="000000"/>
              </w:rPr>
              <w:t>Prvi</w:t>
            </w:r>
            <w:proofErr w:type="spellEnd"/>
          </w:p>
        </w:tc>
        <w:tc>
          <w:tcPr>
            <w:tcW w:w="17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Godina</w:t>
            </w:r>
            <w:proofErr w:type="spellEnd"/>
            <w:r w:rsidRPr="00D53D4C">
              <w:rPr>
                <w:rFonts w:cstheme="minorHAnsi"/>
                <w:b/>
                <w:color w:val="000000"/>
              </w:rPr>
              <w:t>: IV</w:t>
            </w:r>
          </w:p>
        </w:tc>
        <w:tc>
          <w:tcPr>
            <w:tcW w:w="263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Semestar</w:t>
            </w:r>
            <w:proofErr w:type="spellEnd"/>
            <w:r w:rsidRPr="00D53D4C">
              <w:rPr>
                <w:rFonts w:cstheme="minorHAnsi"/>
                <w:b/>
                <w:color w:val="000000"/>
              </w:rPr>
              <w:t>: VIII</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Broj</w:t>
            </w:r>
            <w:proofErr w:type="spellEnd"/>
            <w:r w:rsidRPr="00D53D4C">
              <w:rPr>
                <w:rFonts w:cstheme="minorHAnsi"/>
                <w:b/>
                <w:color w:val="000000"/>
              </w:rPr>
              <w:t xml:space="preserve"> ECTS </w:t>
            </w:r>
            <w:proofErr w:type="spellStart"/>
            <w:r w:rsidRPr="00D53D4C">
              <w:rPr>
                <w:rFonts w:cstheme="minorHAnsi"/>
                <w:b/>
                <w:color w:val="000000"/>
              </w:rPr>
              <w:t>kredita</w:t>
            </w:r>
            <w:proofErr w:type="spellEnd"/>
            <w:r w:rsidRPr="00D53D4C">
              <w:rPr>
                <w:rFonts w:cstheme="minorHAnsi"/>
                <w:b/>
                <w:color w:val="000000"/>
              </w:rPr>
              <w:t>:</w:t>
            </w:r>
            <w:r w:rsidRPr="00D53D4C">
              <w:rPr>
                <w:rFonts w:cstheme="minorHAnsi"/>
                <w:color w:val="000000"/>
              </w:rPr>
              <w:t xml:space="preserve"> </w:t>
            </w:r>
            <w:r w:rsidRPr="00D53D4C">
              <w:rPr>
                <w:rFonts w:cstheme="minorHAnsi"/>
              </w:rPr>
              <w:t>2</w:t>
            </w:r>
          </w:p>
        </w:tc>
      </w:tr>
      <w:tr w:rsidR="00BD0085" w:rsidRPr="00D53D4C" w:rsidTr="00AE10B1">
        <w:trPr>
          <w:trHeight w:val="460"/>
        </w:trPr>
        <w:tc>
          <w:tcPr>
            <w:tcW w:w="3931"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r w:rsidRPr="00D53D4C">
              <w:rPr>
                <w:rFonts w:cstheme="minorHAnsi"/>
                <w:b/>
                <w:color w:val="000000"/>
              </w:rPr>
              <w:t xml:space="preserve">Status: </w:t>
            </w:r>
            <w:proofErr w:type="spellStart"/>
            <w:r w:rsidRPr="00D53D4C">
              <w:rPr>
                <w:rFonts w:cstheme="minorHAnsi"/>
                <w:color w:val="000000"/>
              </w:rPr>
              <w:t>Obavezni</w:t>
            </w:r>
            <w:proofErr w:type="spellEnd"/>
          </w:p>
        </w:tc>
        <w:tc>
          <w:tcPr>
            <w:tcW w:w="52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Kontakt</w:t>
            </w:r>
            <w:proofErr w:type="spellEnd"/>
            <w:r w:rsidRPr="00D53D4C">
              <w:rPr>
                <w:rFonts w:cstheme="minorHAnsi"/>
                <w:b/>
              </w:rPr>
              <w:t xml:space="preserve"> sati: 30</w:t>
            </w:r>
          </w:p>
          <w:p w:rsidR="00BD0085" w:rsidRPr="00D53D4C" w:rsidRDefault="00BD0085" w:rsidP="00AE10B1">
            <w:pPr>
              <w:rPr>
                <w:rFonts w:cstheme="minorHAnsi"/>
                <w:bCs/>
              </w:rPr>
            </w:pPr>
            <w:proofErr w:type="spellStart"/>
            <w:r w:rsidRPr="00D53D4C">
              <w:rPr>
                <w:rFonts w:cstheme="minorHAnsi"/>
                <w:bCs/>
              </w:rPr>
              <w:t>Predavanja</w:t>
            </w:r>
            <w:proofErr w:type="spellEnd"/>
            <w:r w:rsidRPr="00D53D4C">
              <w:rPr>
                <w:rFonts w:cstheme="minorHAnsi"/>
                <w:bCs/>
              </w:rPr>
              <w:t xml:space="preserve"> 30 (2 </w:t>
            </w:r>
            <w:proofErr w:type="spellStart"/>
            <w:r w:rsidRPr="00D53D4C">
              <w:rPr>
                <w:rFonts w:cstheme="minorHAnsi"/>
                <w:bCs/>
              </w:rPr>
              <w:t>sata</w:t>
            </w:r>
            <w:proofErr w:type="spellEnd"/>
            <w:r w:rsidRPr="00D53D4C">
              <w:rPr>
                <w:rFonts w:cstheme="minorHAnsi"/>
                <w:bCs/>
              </w:rPr>
              <w:t xml:space="preserve"> </w:t>
            </w:r>
            <w:proofErr w:type="spellStart"/>
            <w:r w:rsidRPr="00D53D4C">
              <w:rPr>
                <w:rFonts w:cstheme="minorHAnsi"/>
                <w:bCs/>
              </w:rPr>
              <w:t>sedmično</w:t>
            </w:r>
            <w:proofErr w:type="spellEnd"/>
            <w:r w:rsidRPr="00D53D4C">
              <w:rPr>
                <w:rFonts w:cstheme="minorHAnsi"/>
                <w:bCs/>
              </w:rPr>
              <w:t>)</w:t>
            </w:r>
          </w:p>
          <w:p w:rsidR="00BD0085" w:rsidRPr="00D53D4C" w:rsidRDefault="00BD0085" w:rsidP="00AE10B1">
            <w:pPr>
              <w:autoSpaceDE w:val="0"/>
              <w:autoSpaceDN w:val="0"/>
              <w:adjustRightInd w:val="0"/>
              <w:rPr>
                <w:rFonts w:cstheme="minorHAnsi"/>
                <w:bCs/>
              </w:rPr>
            </w:pPr>
            <w:proofErr w:type="spellStart"/>
            <w:r w:rsidRPr="00D53D4C">
              <w:rPr>
                <w:rFonts w:cstheme="minorHAnsi"/>
                <w:bCs/>
              </w:rPr>
              <w:t>Kontinuirano</w:t>
            </w:r>
            <w:proofErr w:type="spellEnd"/>
            <w:r w:rsidRPr="00D53D4C">
              <w:rPr>
                <w:rFonts w:cstheme="minorHAnsi"/>
                <w:bCs/>
              </w:rPr>
              <w:t xml:space="preserve"> </w:t>
            </w:r>
            <w:proofErr w:type="spellStart"/>
            <w:r w:rsidRPr="00D53D4C">
              <w:rPr>
                <w:rFonts w:cstheme="minorHAnsi"/>
                <w:bCs/>
              </w:rPr>
              <w:t>samostalno</w:t>
            </w:r>
            <w:proofErr w:type="spellEnd"/>
            <w:r w:rsidRPr="00D53D4C">
              <w:rPr>
                <w:rFonts w:cstheme="minorHAnsi"/>
                <w:bCs/>
              </w:rPr>
              <w:t xml:space="preserve"> </w:t>
            </w:r>
            <w:proofErr w:type="spellStart"/>
            <w:r w:rsidRPr="00D53D4C">
              <w:rPr>
                <w:rFonts w:cstheme="minorHAnsi"/>
                <w:bCs/>
              </w:rPr>
              <w:t>savladavanje</w:t>
            </w:r>
            <w:proofErr w:type="spellEnd"/>
            <w:r w:rsidRPr="00D53D4C">
              <w:rPr>
                <w:rFonts w:cstheme="minorHAnsi"/>
                <w:bCs/>
              </w:rPr>
              <w:t xml:space="preserve"> </w:t>
            </w:r>
            <w:proofErr w:type="spellStart"/>
            <w:r w:rsidRPr="00D53D4C">
              <w:rPr>
                <w:rFonts w:cstheme="minorHAnsi"/>
                <w:bCs/>
              </w:rPr>
              <w:t>gradiva</w:t>
            </w:r>
            <w:proofErr w:type="spellEnd"/>
            <w:r w:rsidRPr="00D53D4C">
              <w:rPr>
                <w:rFonts w:cstheme="minorHAnsi"/>
                <w:bCs/>
              </w:rPr>
              <w:t xml:space="preserve"> 5</w:t>
            </w:r>
          </w:p>
          <w:p w:rsidR="00BD0085" w:rsidRPr="00D53D4C" w:rsidRDefault="00BD0085" w:rsidP="00AE10B1">
            <w:pPr>
              <w:autoSpaceDE w:val="0"/>
              <w:autoSpaceDN w:val="0"/>
              <w:adjustRightInd w:val="0"/>
              <w:rPr>
                <w:rFonts w:cstheme="minorHAnsi"/>
                <w:bCs/>
              </w:rPr>
            </w:pPr>
            <w:proofErr w:type="spellStart"/>
            <w:r w:rsidRPr="00D53D4C">
              <w:rPr>
                <w:rFonts w:cstheme="minorHAnsi"/>
                <w:bCs/>
              </w:rPr>
              <w:t>Pripreme</w:t>
            </w:r>
            <w:proofErr w:type="spellEnd"/>
            <w:r w:rsidRPr="00D53D4C">
              <w:rPr>
                <w:rFonts w:cstheme="minorHAnsi"/>
                <w:bCs/>
              </w:rPr>
              <w:t xml:space="preserve"> za </w:t>
            </w:r>
            <w:proofErr w:type="spellStart"/>
            <w:r w:rsidRPr="00D53D4C">
              <w:rPr>
                <w:rFonts w:cstheme="minorHAnsi"/>
                <w:bCs/>
              </w:rPr>
              <w:t>kolokvij</w:t>
            </w:r>
            <w:proofErr w:type="spellEnd"/>
            <w:r w:rsidRPr="00D53D4C">
              <w:rPr>
                <w:rFonts w:cstheme="minorHAnsi"/>
                <w:bCs/>
              </w:rPr>
              <w:t xml:space="preserve"> </w:t>
            </w:r>
            <w:proofErr w:type="spellStart"/>
            <w:r w:rsidRPr="00D53D4C">
              <w:rPr>
                <w:rFonts w:cstheme="minorHAnsi"/>
                <w:bCs/>
              </w:rPr>
              <w:t>i</w:t>
            </w:r>
            <w:proofErr w:type="spellEnd"/>
            <w:r w:rsidRPr="00D53D4C">
              <w:rPr>
                <w:rFonts w:cstheme="minorHAnsi"/>
                <w:bCs/>
              </w:rPr>
              <w:t xml:space="preserve"> </w:t>
            </w:r>
            <w:proofErr w:type="spellStart"/>
            <w:r w:rsidRPr="00D53D4C">
              <w:rPr>
                <w:rFonts w:cstheme="minorHAnsi"/>
                <w:bCs/>
              </w:rPr>
              <w:t>završni</w:t>
            </w:r>
            <w:proofErr w:type="spellEnd"/>
            <w:r w:rsidRPr="00D53D4C">
              <w:rPr>
                <w:rFonts w:cstheme="minorHAnsi"/>
                <w:bCs/>
              </w:rPr>
              <w:t xml:space="preserve"> </w:t>
            </w:r>
            <w:proofErr w:type="spellStart"/>
            <w:r w:rsidRPr="00D53D4C">
              <w:rPr>
                <w:rFonts w:cstheme="minorHAnsi"/>
                <w:bCs/>
              </w:rPr>
              <w:t>ispit</w:t>
            </w:r>
            <w:proofErr w:type="spellEnd"/>
            <w:r w:rsidRPr="00D53D4C">
              <w:rPr>
                <w:rFonts w:cstheme="minorHAnsi"/>
                <w:bCs/>
              </w:rPr>
              <w:t xml:space="preserve"> 15</w:t>
            </w:r>
          </w:p>
          <w:p w:rsidR="00BD0085" w:rsidRPr="00D53D4C" w:rsidRDefault="00BD0085" w:rsidP="00AE10B1">
            <w:pPr>
              <w:rPr>
                <w:rFonts w:cstheme="minorHAnsi"/>
                <w:b/>
              </w:rPr>
            </w:pPr>
            <w:proofErr w:type="spellStart"/>
            <w:r w:rsidRPr="00D53D4C">
              <w:rPr>
                <w:rFonts w:cstheme="minorHAnsi"/>
                <w:b/>
              </w:rPr>
              <w:t>Ukupan</w:t>
            </w:r>
            <w:proofErr w:type="spellEnd"/>
            <w:r w:rsidRPr="00D53D4C">
              <w:rPr>
                <w:rFonts w:cstheme="minorHAnsi"/>
                <w:b/>
              </w:rPr>
              <w:t xml:space="preserve"> </w:t>
            </w:r>
            <w:proofErr w:type="spellStart"/>
            <w:r w:rsidRPr="00D53D4C">
              <w:rPr>
                <w:rFonts w:cstheme="minorHAnsi"/>
                <w:b/>
              </w:rPr>
              <w:t>broj</w:t>
            </w:r>
            <w:proofErr w:type="spellEnd"/>
            <w:r w:rsidRPr="00D53D4C">
              <w:rPr>
                <w:rFonts w:cstheme="minorHAnsi"/>
                <w:b/>
              </w:rPr>
              <w:t xml:space="preserve"> sati: 50</w:t>
            </w:r>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t>Učesnici</w:t>
            </w:r>
            <w:proofErr w:type="spellEnd"/>
            <w:r w:rsidRPr="00D53D4C">
              <w:rPr>
                <w:rFonts w:cstheme="minorHAnsi"/>
                <w:b/>
              </w:rPr>
              <w:t xml:space="preserve"> u </w:t>
            </w:r>
            <w:proofErr w:type="spellStart"/>
            <w:r w:rsidRPr="00D53D4C">
              <w:rPr>
                <w:rFonts w:cstheme="minorHAnsi"/>
                <w:b/>
              </w:rPr>
              <w:t>nastavi</w:t>
            </w:r>
            <w:proofErr w:type="spellEnd"/>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Cs/>
              </w:rPr>
            </w:pPr>
            <w:proofErr w:type="spellStart"/>
            <w:r w:rsidRPr="00D53D4C">
              <w:rPr>
                <w:rFonts w:cstheme="minorHAnsi"/>
                <w:bCs/>
              </w:rPr>
              <w:t>Nastavnici</w:t>
            </w:r>
            <w:proofErr w:type="spellEnd"/>
            <w:r w:rsidRPr="00D53D4C">
              <w:rPr>
                <w:rFonts w:cstheme="minorHAnsi"/>
                <w:bCs/>
              </w:rPr>
              <w:t xml:space="preserve"> </w:t>
            </w:r>
            <w:proofErr w:type="spellStart"/>
            <w:r w:rsidRPr="00D53D4C">
              <w:rPr>
                <w:rFonts w:cstheme="minorHAnsi"/>
                <w:bCs/>
              </w:rPr>
              <w:t>i</w:t>
            </w:r>
            <w:proofErr w:type="spellEnd"/>
            <w:r w:rsidRPr="00D53D4C">
              <w:rPr>
                <w:rFonts w:cstheme="minorHAnsi"/>
                <w:bCs/>
              </w:rPr>
              <w:t xml:space="preserve"> </w:t>
            </w:r>
            <w:proofErr w:type="spellStart"/>
            <w:r w:rsidRPr="00D53D4C">
              <w:rPr>
                <w:rFonts w:cstheme="minorHAnsi"/>
                <w:bCs/>
              </w:rPr>
              <w:t>saradnici</w:t>
            </w:r>
            <w:proofErr w:type="spellEnd"/>
            <w:r w:rsidRPr="00D53D4C">
              <w:rPr>
                <w:rFonts w:cstheme="minorHAnsi"/>
                <w:bCs/>
              </w:rPr>
              <w:t xml:space="preserve"> </w:t>
            </w:r>
            <w:proofErr w:type="spellStart"/>
            <w:r w:rsidRPr="00D53D4C">
              <w:rPr>
                <w:rFonts w:cstheme="minorHAnsi"/>
                <w:bCs/>
              </w:rPr>
              <w:t>izabrani</w:t>
            </w:r>
            <w:proofErr w:type="spellEnd"/>
            <w:r w:rsidRPr="00D53D4C">
              <w:rPr>
                <w:rFonts w:cstheme="minorHAnsi"/>
                <w:bCs/>
              </w:rPr>
              <w:t xml:space="preserve"> </w:t>
            </w:r>
            <w:proofErr w:type="spellStart"/>
            <w:r w:rsidRPr="00D53D4C">
              <w:rPr>
                <w:rFonts w:cstheme="minorHAnsi"/>
                <w:bCs/>
              </w:rPr>
              <w:t>na</w:t>
            </w:r>
            <w:proofErr w:type="spellEnd"/>
            <w:r w:rsidRPr="00D53D4C">
              <w:rPr>
                <w:rFonts w:cstheme="minorHAnsi"/>
                <w:bCs/>
              </w:rPr>
              <w:t xml:space="preserve"> oblast </w:t>
            </w:r>
            <w:proofErr w:type="spellStart"/>
            <w:r w:rsidRPr="00D53D4C">
              <w:rPr>
                <w:rFonts w:cstheme="minorHAnsi"/>
                <w:bCs/>
                <w:i/>
                <w:iCs/>
              </w:rPr>
              <w:t>Režija</w:t>
            </w:r>
            <w:proofErr w:type="spellEnd"/>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rPr>
            </w:pPr>
            <w:proofErr w:type="spellStart"/>
            <w:r w:rsidRPr="00D53D4C">
              <w:rPr>
                <w:rFonts w:cstheme="minorHAnsi"/>
                <w:b/>
              </w:rPr>
              <w:lastRenderedPageBreak/>
              <w:t>Preduslov</w:t>
            </w:r>
            <w:proofErr w:type="spellEnd"/>
            <w:r w:rsidRPr="00D53D4C">
              <w:rPr>
                <w:rFonts w:cstheme="minorHAnsi"/>
                <w:b/>
              </w:rPr>
              <w:t xml:space="preserve"> za </w:t>
            </w:r>
            <w:proofErr w:type="spellStart"/>
            <w:r w:rsidRPr="00D53D4C">
              <w:rPr>
                <w:rFonts w:cstheme="minorHAnsi"/>
                <w:b/>
              </w:rPr>
              <w:t>upis</w:t>
            </w:r>
            <w:proofErr w:type="spellEnd"/>
            <w:r w:rsidRPr="00D53D4C">
              <w:rPr>
                <w:rFonts w:cstheme="minorHAnsi"/>
                <w:b/>
              </w:rPr>
              <w:t>:</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rPr>
              <w:t>Upisan</w:t>
            </w:r>
            <w:proofErr w:type="spellEnd"/>
            <w:r w:rsidRPr="00D53D4C">
              <w:rPr>
                <w:rFonts w:cstheme="minorHAnsi"/>
              </w:rPr>
              <w:t xml:space="preserve"> VIII </w:t>
            </w:r>
            <w:proofErr w:type="spellStart"/>
            <w:r w:rsidRPr="00D53D4C">
              <w:rPr>
                <w:rFonts w:cstheme="minorHAnsi"/>
              </w:rPr>
              <w:t>semestar</w:t>
            </w:r>
            <w:proofErr w:type="spellEnd"/>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Cilj</w:t>
            </w:r>
            <w:proofErr w:type="spellEnd"/>
            <w:r w:rsidRPr="00D53D4C">
              <w:rPr>
                <w:rFonts w:cstheme="minorHAnsi"/>
                <w:b/>
                <w:color w:val="000000"/>
              </w:rPr>
              <w:t xml:space="preserve"> (</w:t>
            </w:r>
            <w:proofErr w:type="spellStart"/>
            <w:r w:rsidRPr="00D53D4C">
              <w:rPr>
                <w:rFonts w:cstheme="minorHAnsi"/>
                <w:b/>
                <w:color w:val="000000"/>
              </w:rPr>
              <w:t>ciljevi</w:t>
            </w:r>
            <w:proofErr w:type="spellEnd"/>
            <w:r w:rsidRPr="00D53D4C">
              <w:rPr>
                <w:rFonts w:cstheme="minorHAnsi"/>
                <w:b/>
                <w:color w:val="000000"/>
              </w:rPr>
              <w:t xml:space="preserve">) </w:t>
            </w:r>
            <w:proofErr w:type="spellStart"/>
            <w:r w:rsidRPr="00D53D4C">
              <w:rPr>
                <w:rFonts w:cstheme="minorHAnsi"/>
                <w:b/>
                <w:color w:val="000000"/>
              </w:rPr>
              <w:t>predmeta</w:t>
            </w:r>
            <w:proofErr w:type="spellEnd"/>
            <w:r w:rsidRPr="00D53D4C">
              <w:rPr>
                <w:rFonts w:cstheme="minorHAnsi"/>
                <w:b/>
                <w:color w:val="000000"/>
              </w:rPr>
              <w:t>:</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rPr>
            </w:pPr>
            <w:r w:rsidRPr="00D53D4C">
              <w:rPr>
                <w:rFonts w:cstheme="minorHAnsi"/>
              </w:rPr>
              <w:t>Student-</w:t>
            </w:r>
            <w:proofErr w:type="spellStart"/>
            <w:r w:rsidRPr="00D53D4C">
              <w:rPr>
                <w:rFonts w:cstheme="minorHAnsi"/>
              </w:rPr>
              <w:t>ica</w:t>
            </w:r>
            <w:proofErr w:type="spellEnd"/>
            <w:r w:rsidRPr="00D53D4C">
              <w:rPr>
                <w:rFonts w:cstheme="minorHAnsi"/>
              </w:rPr>
              <w:t xml:space="preserve"> bi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kraju</w:t>
            </w:r>
            <w:proofErr w:type="spellEnd"/>
            <w:r w:rsidRPr="00D53D4C">
              <w:rPr>
                <w:rFonts w:cstheme="minorHAnsi"/>
              </w:rPr>
              <w:t xml:space="preserve"> </w:t>
            </w:r>
            <w:proofErr w:type="spellStart"/>
            <w:r w:rsidRPr="00D53D4C">
              <w:rPr>
                <w:rFonts w:cstheme="minorHAnsi"/>
              </w:rPr>
              <w:t>semestra</w:t>
            </w:r>
            <w:proofErr w:type="spellEnd"/>
            <w:r w:rsidRPr="00D53D4C">
              <w:rPr>
                <w:rFonts w:cstheme="minorHAnsi"/>
              </w:rPr>
              <w:t xml:space="preserve"> </w:t>
            </w:r>
            <w:proofErr w:type="spellStart"/>
            <w:r w:rsidRPr="00D53D4C">
              <w:rPr>
                <w:rFonts w:cstheme="minorHAnsi"/>
              </w:rPr>
              <w:t>trebalo</w:t>
            </w:r>
            <w:proofErr w:type="spellEnd"/>
            <w:r w:rsidRPr="00D53D4C">
              <w:rPr>
                <w:rFonts w:cstheme="minorHAnsi"/>
              </w:rPr>
              <w:t xml:space="preserve"> da </w:t>
            </w:r>
            <w:proofErr w:type="spellStart"/>
            <w:r w:rsidRPr="00D53D4C">
              <w:rPr>
                <w:rFonts w:cstheme="minorHAnsi"/>
              </w:rPr>
              <w:t>savlada</w:t>
            </w:r>
            <w:proofErr w:type="spellEnd"/>
            <w:r w:rsidRPr="00D53D4C">
              <w:rPr>
                <w:rFonts w:cstheme="minorHAnsi"/>
              </w:rPr>
              <w:t xml:space="preserve"> </w:t>
            </w:r>
            <w:proofErr w:type="spellStart"/>
            <w:r w:rsidRPr="00D53D4C">
              <w:rPr>
                <w:rFonts w:cstheme="minorHAnsi"/>
              </w:rPr>
              <w:t>elemente</w:t>
            </w:r>
            <w:proofErr w:type="spellEnd"/>
            <w:r w:rsidRPr="00D53D4C">
              <w:rPr>
                <w:rFonts w:cstheme="minorHAnsi"/>
              </w:rPr>
              <w:t xml:space="preserve"> </w:t>
            </w:r>
            <w:proofErr w:type="spellStart"/>
            <w:r w:rsidRPr="00D53D4C">
              <w:rPr>
                <w:rFonts w:cstheme="minorHAnsi"/>
              </w:rPr>
              <w:t>koji</w:t>
            </w:r>
            <w:proofErr w:type="spellEnd"/>
            <w:r w:rsidRPr="00D53D4C">
              <w:rPr>
                <w:rFonts w:cstheme="minorHAnsi"/>
              </w:rPr>
              <w:t xml:space="preserve"> </w:t>
            </w:r>
            <w:proofErr w:type="spellStart"/>
            <w:r w:rsidRPr="00D53D4C">
              <w:rPr>
                <w:rFonts w:cstheme="minorHAnsi"/>
              </w:rPr>
              <w:t>čine</w:t>
            </w:r>
            <w:proofErr w:type="spellEnd"/>
            <w:r w:rsidRPr="00D53D4C">
              <w:rPr>
                <w:rFonts w:cstheme="minorHAnsi"/>
              </w:rPr>
              <w:t xml:space="preserve"> </w:t>
            </w:r>
            <w:proofErr w:type="spellStart"/>
            <w:r w:rsidRPr="00D53D4C">
              <w:rPr>
                <w:rFonts w:cstheme="minorHAnsi"/>
              </w:rPr>
              <w:t>specifičnost</w:t>
            </w:r>
            <w:proofErr w:type="spellEnd"/>
            <w:r w:rsidRPr="00D53D4C">
              <w:rPr>
                <w:rFonts w:cstheme="minorHAnsi"/>
              </w:rPr>
              <w:t xml:space="preserve"> </w:t>
            </w:r>
            <w:proofErr w:type="spellStart"/>
            <w:r w:rsidRPr="00D53D4C">
              <w:rPr>
                <w:rFonts w:cstheme="minorHAnsi"/>
              </w:rPr>
              <w:t>rediteljske</w:t>
            </w:r>
            <w:proofErr w:type="spellEnd"/>
            <w:r w:rsidRPr="00D53D4C">
              <w:rPr>
                <w:rFonts w:cstheme="minorHAnsi"/>
              </w:rPr>
              <w:t xml:space="preserve"> </w:t>
            </w:r>
            <w:proofErr w:type="spellStart"/>
            <w:r w:rsidRPr="00D53D4C">
              <w:rPr>
                <w:rFonts w:cstheme="minorHAnsi"/>
              </w:rPr>
              <w:t>poetike</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upoznavanje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nekoliko</w:t>
            </w:r>
            <w:proofErr w:type="spellEnd"/>
            <w:r w:rsidRPr="00D53D4C">
              <w:rPr>
                <w:rFonts w:cstheme="minorHAnsi"/>
              </w:rPr>
              <w:t xml:space="preserve"> </w:t>
            </w:r>
            <w:proofErr w:type="spellStart"/>
            <w:r w:rsidRPr="00D53D4C">
              <w:rPr>
                <w:rFonts w:cstheme="minorHAnsi"/>
              </w:rPr>
              <w:t>renomiranih</w:t>
            </w:r>
            <w:proofErr w:type="spellEnd"/>
            <w:r w:rsidRPr="00D53D4C">
              <w:rPr>
                <w:rFonts w:cstheme="minorHAnsi"/>
              </w:rPr>
              <w:t xml:space="preserve"> </w:t>
            </w:r>
            <w:proofErr w:type="spellStart"/>
            <w:r w:rsidRPr="00D53D4C">
              <w:rPr>
                <w:rFonts w:cstheme="minorHAnsi"/>
              </w:rPr>
              <w:t>reditelja-ica</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kolektiva</w:t>
            </w:r>
            <w:proofErr w:type="spellEnd"/>
            <w:r w:rsidRPr="00D53D4C">
              <w:rPr>
                <w:rFonts w:cstheme="minorHAnsi"/>
              </w:rPr>
              <w:t xml:space="preserve">) u </w:t>
            </w:r>
            <w:proofErr w:type="spellStart"/>
            <w:r w:rsidRPr="00D53D4C">
              <w:rPr>
                <w:rFonts w:cstheme="minorHAnsi"/>
              </w:rPr>
              <w:t>pripremnoj</w:t>
            </w:r>
            <w:proofErr w:type="spellEnd"/>
            <w:r w:rsidRPr="00D53D4C">
              <w:rPr>
                <w:rFonts w:cstheme="minorHAnsi"/>
              </w:rPr>
              <w:t xml:space="preserve"> </w:t>
            </w:r>
            <w:proofErr w:type="spellStart"/>
            <w:r w:rsidRPr="00D53D4C">
              <w:rPr>
                <w:rFonts w:cstheme="minorHAnsi"/>
              </w:rPr>
              <w:t>fazi</w:t>
            </w:r>
            <w:proofErr w:type="spellEnd"/>
            <w:r w:rsidRPr="00D53D4C">
              <w:rPr>
                <w:rFonts w:cstheme="minorHAnsi"/>
              </w:rPr>
              <w:t xml:space="preserve"> </w:t>
            </w:r>
            <w:proofErr w:type="spellStart"/>
            <w:r w:rsidRPr="00D53D4C">
              <w:rPr>
                <w:rFonts w:cstheme="minorHAnsi"/>
              </w:rPr>
              <w:t>rada</w:t>
            </w:r>
            <w:proofErr w:type="spellEnd"/>
            <w:r w:rsidRPr="00D53D4C">
              <w:rPr>
                <w:rFonts w:cstheme="minorHAnsi"/>
              </w:rPr>
              <w:t xml:space="preserve">, </w:t>
            </w:r>
            <w:proofErr w:type="spellStart"/>
            <w:r w:rsidRPr="00D53D4C">
              <w:rPr>
                <w:rFonts w:cstheme="minorHAnsi"/>
              </w:rPr>
              <w:t>te</w:t>
            </w:r>
            <w:proofErr w:type="spellEnd"/>
            <w:r w:rsidRPr="00D53D4C">
              <w:rPr>
                <w:rFonts w:cstheme="minorHAnsi"/>
              </w:rPr>
              <w:t xml:space="preserve"> </w:t>
            </w:r>
            <w:proofErr w:type="spellStart"/>
            <w:r w:rsidRPr="00D53D4C">
              <w:rPr>
                <w:rFonts w:cstheme="minorHAnsi"/>
              </w:rPr>
              <w:t>savladati</w:t>
            </w:r>
            <w:proofErr w:type="spellEnd"/>
            <w:r w:rsidRPr="00D53D4C">
              <w:rPr>
                <w:rFonts w:cstheme="minorHAnsi"/>
              </w:rPr>
              <w:t xml:space="preserve"> </w:t>
            </w:r>
            <w:proofErr w:type="spellStart"/>
            <w:r w:rsidRPr="00D53D4C">
              <w:rPr>
                <w:rFonts w:cstheme="minorHAnsi"/>
              </w:rPr>
              <w:t>profesionalnu</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pozorišne</w:t>
            </w:r>
            <w:proofErr w:type="spellEnd"/>
            <w:r w:rsidRPr="00D53D4C">
              <w:rPr>
                <w:rFonts w:cstheme="minorHAnsi"/>
              </w:rPr>
              <w:t xml:space="preserve"> </w:t>
            </w:r>
            <w:proofErr w:type="spellStart"/>
            <w:r w:rsidRPr="00D53D4C">
              <w:rPr>
                <w:rFonts w:cstheme="minorHAnsi"/>
              </w:rPr>
              <w:t>predstave</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izvedbenog</w:t>
            </w:r>
            <w:proofErr w:type="spellEnd"/>
            <w:r w:rsidRPr="00D53D4C">
              <w:rPr>
                <w:rFonts w:cstheme="minorHAnsi"/>
              </w:rPr>
              <w:t xml:space="preserve"> </w:t>
            </w:r>
            <w:proofErr w:type="spellStart"/>
            <w:r w:rsidRPr="00D53D4C">
              <w:rPr>
                <w:rFonts w:cstheme="minorHAnsi"/>
              </w:rPr>
              <w:t>djela</w:t>
            </w:r>
            <w:proofErr w:type="spellEnd"/>
            <w:r w:rsidRPr="00D53D4C">
              <w:rPr>
                <w:rFonts w:cstheme="minorHAnsi"/>
              </w:rPr>
              <w:t xml:space="preserve"> po </w:t>
            </w:r>
            <w:proofErr w:type="spellStart"/>
            <w:r w:rsidRPr="00D53D4C">
              <w:rPr>
                <w:rFonts w:cstheme="minorHAnsi"/>
              </w:rPr>
              <w:t>segmentima</w:t>
            </w:r>
            <w:proofErr w:type="spellEnd"/>
            <w:r w:rsidRPr="00D53D4C">
              <w:rPr>
                <w:rFonts w:cstheme="minorHAnsi"/>
              </w:rPr>
              <w:t xml:space="preserve">, a u </w:t>
            </w:r>
            <w:proofErr w:type="spellStart"/>
            <w:r w:rsidRPr="00D53D4C">
              <w:rPr>
                <w:rFonts w:cstheme="minorHAnsi"/>
              </w:rPr>
              <w:t>odnosu</w:t>
            </w:r>
            <w:proofErr w:type="spellEnd"/>
            <w:r w:rsidRPr="00D53D4C">
              <w:rPr>
                <w:rFonts w:cstheme="minorHAnsi"/>
              </w:rPr>
              <w:t xml:space="preserve"> </w:t>
            </w:r>
            <w:proofErr w:type="spellStart"/>
            <w:r w:rsidRPr="00D53D4C">
              <w:rPr>
                <w:rFonts w:cstheme="minorHAnsi"/>
              </w:rPr>
              <w:t>na</w:t>
            </w:r>
            <w:proofErr w:type="spellEnd"/>
            <w:r w:rsidRPr="00D53D4C">
              <w:rPr>
                <w:rFonts w:cstheme="minorHAnsi"/>
              </w:rPr>
              <w:t xml:space="preserve"> </w:t>
            </w:r>
            <w:proofErr w:type="spellStart"/>
            <w:r w:rsidRPr="00D53D4C">
              <w:rPr>
                <w:rFonts w:cstheme="minorHAnsi"/>
              </w:rPr>
              <w:t>jezik</w:t>
            </w:r>
            <w:proofErr w:type="spellEnd"/>
            <w:r w:rsidRPr="00D53D4C">
              <w:rPr>
                <w:rFonts w:cstheme="minorHAnsi"/>
              </w:rPr>
              <w:t xml:space="preserve"> </w:t>
            </w:r>
            <w:proofErr w:type="spellStart"/>
            <w:r w:rsidRPr="00D53D4C">
              <w:rPr>
                <w:rFonts w:cstheme="minorHAnsi"/>
              </w:rPr>
              <w:t>reditelja</w:t>
            </w:r>
            <w:proofErr w:type="spellEnd"/>
            <w:r w:rsidRPr="00D53D4C">
              <w:rPr>
                <w:rFonts w:cstheme="minorHAnsi"/>
              </w:rPr>
              <w:t>-ice.</w:t>
            </w:r>
          </w:p>
          <w:p w:rsidR="00BD0085" w:rsidRPr="00D53D4C" w:rsidRDefault="00BD0085" w:rsidP="00AE10B1">
            <w:pPr>
              <w:rPr>
                <w:rFonts w:cstheme="minorHAnsi"/>
              </w:rPr>
            </w:pPr>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b/>
                <w:color w:val="000000"/>
              </w:rPr>
            </w:pPr>
            <w:proofErr w:type="spellStart"/>
            <w:r w:rsidRPr="00D53D4C">
              <w:rPr>
                <w:rFonts w:cstheme="minorHAnsi"/>
                <w:b/>
                <w:color w:val="000000"/>
              </w:rPr>
              <w:t>Tematske</w:t>
            </w:r>
            <w:proofErr w:type="spellEnd"/>
            <w:r w:rsidRPr="00D53D4C">
              <w:rPr>
                <w:rFonts w:cstheme="minorHAnsi"/>
                <w:b/>
                <w:color w:val="000000"/>
              </w:rPr>
              <w:t xml:space="preserve"> </w:t>
            </w:r>
            <w:proofErr w:type="spellStart"/>
            <w:r w:rsidRPr="00D53D4C">
              <w:rPr>
                <w:rFonts w:cstheme="minorHAnsi"/>
                <w:b/>
                <w:color w:val="000000"/>
              </w:rPr>
              <w:t>jedinice</w:t>
            </w:r>
            <w:proofErr w:type="spellEnd"/>
            <w:r w:rsidRPr="00D53D4C">
              <w:rPr>
                <w:rFonts w:cstheme="minorHAnsi"/>
                <w:b/>
                <w:color w:val="000000"/>
              </w:rPr>
              <w:t>:</w:t>
            </w:r>
          </w:p>
          <w:p w:rsidR="00BD0085" w:rsidRPr="00D53D4C" w:rsidRDefault="00BD0085" w:rsidP="00AE10B1">
            <w:pPr>
              <w:rPr>
                <w:rFonts w:cstheme="minorHAnsi"/>
                <w:i/>
                <w:color w:val="000000"/>
              </w:rPr>
            </w:pPr>
            <w:r w:rsidRPr="00D53D4C">
              <w:rPr>
                <w:rFonts w:cstheme="minorHAnsi"/>
                <w:i/>
                <w:color w:val="000000"/>
              </w:rPr>
              <w:t xml:space="preserve">(po </w:t>
            </w:r>
            <w:proofErr w:type="spellStart"/>
            <w:r w:rsidRPr="00D53D4C">
              <w:rPr>
                <w:rFonts w:cstheme="minorHAnsi"/>
                <w:i/>
                <w:color w:val="000000"/>
              </w:rPr>
              <w:t>potrebi</w:t>
            </w:r>
            <w:proofErr w:type="spellEnd"/>
            <w:r w:rsidRPr="00D53D4C">
              <w:rPr>
                <w:rFonts w:cstheme="minorHAnsi"/>
                <w:i/>
                <w:color w:val="000000"/>
              </w:rPr>
              <w:t xml:space="preserve"> plan </w:t>
            </w:r>
            <w:proofErr w:type="spellStart"/>
            <w:r w:rsidRPr="00D53D4C">
              <w:rPr>
                <w:rFonts w:cstheme="minorHAnsi"/>
                <w:i/>
                <w:color w:val="000000"/>
              </w:rPr>
              <w:t>izvođenja</w:t>
            </w:r>
            <w:proofErr w:type="spellEnd"/>
            <w:r w:rsidRPr="00D53D4C">
              <w:rPr>
                <w:rFonts w:cstheme="minorHAnsi"/>
                <w:i/>
                <w:color w:val="000000"/>
              </w:rPr>
              <w:t xml:space="preserve"> po </w:t>
            </w:r>
            <w:proofErr w:type="spellStart"/>
            <w:r w:rsidRPr="00D53D4C">
              <w:rPr>
                <w:rFonts w:cstheme="minorHAnsi"/>
                <w:i/>
                <w:color w:val="000000"/>
              </w:rPr>
              <w:t>sedmicama</w:t>
            </w:r>
            <w:proofErr w:type="spellEnd"/>
            <w:r w:rsidRPr="00D53D4C">
              <w:rPr>
                <w:rFonts w:cstheme="minorHAnsi"/>
                <w:i/>
                <w:color w:val="000000"/>
              </w:rPr>
              <w:t xml:space="preserve"> se </w:t>
            </w:r>
            <w:proofErr w:type="spellStart"/>
            <w:r w:rsidRPr="00D53D4C">
              <w:rPr>
                <w:rFonts w:cstheme="minorHAnsi"/>
                <w:i/>
                <w:color w:val="000000"/>
              </w:rPr>
              <w:t>utvrđuje</w:t>
            </w:r>
            <w:proofErr w:type="spellEnd"/>
            <w:r w:rsidRPr="00D53D4C">
              <w:rPr>
                <w:rFonts w:cstheme="minorHAnsi"/>
                <w:i/>
                <w:color w:val="000000"/>
              </w:rPr>
              <w:t xml:space="preserve"> </w:t>
            </w:r>
            <w:proofErr w:type="spellStart"/>
            <w:r w:rsidRPr="00D53D4C">
              <w:rPr>
                <w:rFonts w:cstheme="minorHAnsi"/>
                <w:i/>
                <w:color w:val="000000"/>
              </w:rPr>
              <w:t>uvažavajući</w:t>
            </w:r>
            <w:proofErr w:type="spellEnd"/>
            <w:r w:rsidRPr="00D53D4C">
              <w:rPr>
                <w:rFonts w:cstheme="minorHAnsi"/>
                <w:i/>
                <w:color w:val="000000"/>
              </w:rPr>
              <w:t xml:space="preserve"> </w:t>
            </w:r>
            <w:proofErr w:type="spellStart"/>
            <w:r w:rsidRPr="00D53D4C">
              <w:rPr>
                <w:rFonts w:cstheme="minorHAnsi"/>
                <w:i/>
                <w:color w:val="000000"/>
              </w:rPr>
              <w:t>specifičnosti</w:t>
            </w:r>
            <w:proofErr w:type="spellEnd"/>
            <w:r w:rsidRPr="00D53D4C">
              <w:rPr>
                <w:rFonts w:cstheme="minorHAnsi"/>
                <w:i/>
                <w:color w:val="000000"/>
              </w:rPr>
              <w:t xml:space="preserve"> </w:t>
            </w:r>
            <w:proofErr w:type="spellStart"/>
            <w:r w:rsidRPr="00D53D4C">
              <w:rPr>
                <w:rFonts w:cstheme="minorHAnsi"/>
                <w:i/>
                <w:color w:val="000000"/>
              </w:rPr>
              <w:t>organizacionih</w:t>
            </w:r>
            <w:proofErr w:type="spellEnd"/>
            <w:r w:rsidRPr="00D53D4C">
              <w:rPr>
                <w:rFonts w:cstheme="minorHAnsi"/>
                <w:i/>
                <w:color w:val="000000"/>
              </w:rPr>
              <w:t xml:space="preserve"> </w:t>
            </w:r>
            <w:proofErr w:type="spellStart"/>
            <w:r w:rsidRPr="00D53D4C">
              <w:rPr>
                <w:rFonts w:cstheme="minorHAnsi"/>
                <w:i/>
                <w:color w:val="000000"/>
              </w:rPr>
              <w:t>jedinica</w:t>
            </w:r>
            <w:proofErr w:type="spellEnd"/>
            <w:r w:rsidRPr="00D53D4C">
              <w:rPr>
                <w:rFonts w:cstheme="minorHAnsi"/>
                <w:i/>
                <w:color w:val="000000"/>
              </w:rPr>
              <w:t>)</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rPr>
            </w:pPr>
            <w:r w:rsidRPr="00D53D4C">
              <w:rPr>
                <w:rFonts w:cstheme="minorHAnsi"/>
              </w:rPr>
              <w:t xml:space="preserve">1. LIKOVNOST IZVEDBENOG DJELA </w:t>
            </w:r>
            <w:proofErr w:type="spellStart"/>
            <w:r w:rsidRPr="00D53D4C">
              <w:rPr>
                <w:rFonts w:cstheme="minorHAnsi"/>
              </w:rPr>
              <w:t>kao</w:t>
            </w:r>
            <w:proofErr w:type="spellEnd"/>
            <w:r w:rsidRPr="00D53D4C">
              <w:rPr>
                <w:rFonts w:cstheme="minorHAnsi"/>
              </w:rPr>
              <w:t xml:space="preserve"> element </w:t>
            </w:r>
            <w:proofErr w:type="spellStart"/>
            <w:r w:rsidRPr="00D53D4C">
              <w:rPr>
                <w:rFonts w:cstheme="minorHAnsi"/>
              </w:rPr>
              <w:t>rediteljske</w:t>
            </w:r>
            <w:proofErr w:type="spellEnd"/>
            <w:r w:rsidRPr="00D53D4C">
              <w:rPr>
                <w:rFonts w:cstheme="minorHAnsi"/>
              </w:rPr>
              <w:t xml:space="preserve"> </w:t>
            </w:r>
            <w:proofErr w:type="spellStart"/>
            <w:r w:rsidRPr="00D53D4C">
              <w:rPr>
                <w:rFonts w:cstheme="minorHAnsi"/>
              </w:rPr>
              <w:t>poetike</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2. PROCES PROBA I METODA RADA SA IZVOĐAČIMA-CAMA, GLUMCIMA-ICAMA I CIJELIM AUTORSKIM TIMOM – </w:t>
            </w:r>
            <w:proofErr w:type="spellStart"/>
            <w:r w:rsidRPr="00D53D4C">
              <w:rPr>
                <w:rFonts w:cstheme="minorHAnsi"/>
              </w:rPr>
              <w:t>faza</w:t>
            </w:r>
            <w:proofErr w:type="spellEnd"/>
            <w:r w:rsidRPr="00D53D4C">
              <w:rPr>
                <w:rFonts w:cstheme="minorHAnsi"/>
              </w:rPr>
              <w:t xml:space="preserve"> </w:t>
            </w:r>
            <w:proofErr w:type="spellStart"/>
            <w:r w:rsidRPr="00D53D4C">
              <w:rPr>
                <w:rFonts w:cstheme="minorHAnsi"/>
              </w:rPr>
              <w:t>kreiranja</w:t>
            </w:r>
            <w:proofErr w:type="spellEnd"/>
            <w:r w:rsidRPr="00D53D4C">
              <w:rPr>
                <w:rFonts w:cstheme="minorHAnsi"/>
              </w:rPr>
              <w:t xml:space="preserve"> </w:t>
            </w:r>
            <w:proofErr w:type="spellStart"/>
            <w:r w:rsidRPr="00D53D4C">
              <w:rPr>
                <w:rFonts w:cstheme="minorHAnsi"/>
              </w:rPr>
              <w:t>jezika</w:t>
            </w:r>
            <w:proofErr w:type="spellEnd"/>
            <w:r w:rsidRPr="00D53D4C">
              <w:rPr>
                <w:rFonts w:cstheme="minorHAnsi"/>
              </w:rPr>
              <w:t xml:space="preserve"> </w:t>
            </w:r>
            <w:proofErr w:type="spellStart"/>
            <w:r w:rsidRPr="00D53D4C">
              <w:rPr>
                <w:rFonts w:cstheme="minorHAnsi"/>
              </w:rPr>
              <w:t>izvedbe</w:t>
            </w:r>
            <w:proofErr w:type="spellEnd"/>
            <w:r w:rsidRPr="00D53D4C">
              <w:rPr>
                <w:rFonts w:cstheme="minorHAnsi"/>
              </w:rPr>
              <w:t xml:space="preserve">, </w:t>
            </w:r>
            <w:proofErr w:type="spellStart"/>
            <w:r w:rsidRPr="00D53D4C">
              <w:rPr>
                <w:rFonts w:cstheme="minorHAnsi"/>
              </w:rPr>
              <w:t>metoda</w:t>
            </w:r>
            <w:proofErr w:type="spellEnd"/>
            <w:r w:rsidRPr="00D53D4C">
              <w:rPr>
                <w:rFonts w:cstheme="minorHAnsi"/>
              </w:rPr>
              <w:t xml:space="preserve"> </w:t>
            </w:r>
            <w:proofErr w:type="spellStart"/>
            <w:r w:rsidRPr="00D53D4C">
              <w:rPr>
                <w:rFonts w:cstheme="minorHAnsi"/>
              </w:rPr>
              <w:t>dolaska</w:t>
            </w:r>
            <w:proofErr w:type="spellEnd"/>
            <w:r w:rsidRPr="00D53D4C">
              <w:rPr>
                <w:rFonts w:cstheme="minorHAnsi"/>
              </w:rPr>
              <w:t xml:space="preserve"> do </w:t>
            </w:r>
            <w:proofErr w:type="spellStart"/>
            <w:r w:rsidRPr="00D53D4C">
              <w:rPr>
                <w:rFonts w:cstheme="minorHAnsi"/>
              </w:rPr>
              <w:t>rediteljskog</w:t>
            </w:r>
            <w:proofErr w:type="spellEnd"/>
            <w:r w:rsidRPr="00D53D4C">
              <w:rPr>
                <w:rFonts w:cstheme="minorHAnsi"/>
              </w:rPr>
              <w:t xml:space="preserve"> </w:t>
            </w:r>
            <w:proofErr w:type="spellStart"/>
            <w:r w:rsidRPr="00D53D4C">
              <w:rPr>
                <w:rFonts w:cstheme="minorHAnsi"/>
              </w:rPr>
              <w:t>koda</w:t>
            </w:r>
            <w:proofErr w:type="spellEnd"/>
            <w:r w:rsidRPr="00D53D4C">
              <w:rPr>
                <w:rFonts w:cstheme="minorHAnsi"/>
              </w:rPr>
              <w:t xml:space="preserve">, </w:t>
            </w:r>
            <w:proofErr w:type="spellStart"/>
            <w:r w:rsidRPr="00D53D4C">
              <w:rPr>
                <w:rFonts w:cstheme="minorHAnsi"/>
              </w:rPr>
              <w:t>faza</w:t>
            </w:r>
            <w:proofErr w:type="spellEnd"/>
            <w:r w:rsidRPr="00D53D4C">
              <w:rPr>
                <w:rFonts w:cstheme="minorHAnsi"/>
              </w:rPr>
              <w:t xml:space="preserve"> </w:t>
            </w:r>
            <w:proofErr w:type="spellStart"/>
            <w:r w:rsidRPr="00D53D4C">
              <w:rPr>
                <w:rFonts w:cstheme="minorHAnsi"/>
              </w:rPr>
              <w:t>postavke</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3. APSOLUTIZAM ILI KOAUTORSTVO - </w:t>
            </w:r>
            <w:proofErr w:type="spellStart"/>
            <w:r w:rsidRPr="00D53D4C">
              <w:rPr>
                <w:rFonts w:cstheme="minorHAnsi"/>
              </w:rPr>
              <w:t>pristup</w:t>
            </w:r>
            <w:proofErr w:type="spellEnd"/>
            <w:r w:rsidRPr="00D53D4C">
              <w:rPr>
                <w:rFonts w:cstheme="minorHAnsi"/>
              </w:rPr>
              <w:t xml:space="preserve"> </w:t>
            </w:r>
            <w:proofErr w:type="spellStart"/>
            <w:r w:rsidRPr="00D53D4C">
              <w:rPr>
                <w:rFonts w:cstheme="minorHAnsi"/>
              </w:rPr>
              <w:t>radu</w:t>
            </w:r>
            <w:proofErr w:type="spellEnd"/>
            <w:r w:rsidRPr="00D53D4C">
              <w:rPr>
                <w:rFonts w:cstheme="minorHAnsi"/>
              </w:rPr>
              <w:t xml:space="preserve"> u </w:t>
            </w:r>
            <w:proofErr w:type="spellStart"/>
            <w:r w:rsidRPr="00D53D4C">
              <w:rPr>
                <w:rFonts w:cstheme="minorHAnsi"/>
              </w:rPr>
              <w:t>grupi</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kolektivnom</w:t>
            </w:r>
            <w:proofErr w:type="spellEnd"/>
            <w:r w:rsidRPr="00D53D4C">
              <w:rPr>
                <w:rFonts w:cstheme="minorHAnsi"/>
              </w:rPr>
              <w:t xml:space="preserve"> </w:t>
            </w:r>
            <w:proofErr w:type="spellStart"/>
            <w:r w:rsidRPr="00D53D4C">
              <w:rPr>
                <w:rFonts w:cstheme="minorHAnsi"/>
              </w:rPr>
              <w:t>činu</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4. PROCES PROBA I METODA RADA SA IZVOĐAČIMA-CAMA, GLUMCIMA-ICAMA I CIJELIM AUTORSKIM TIMOM – </w:t>
            </w:r>
            <w:proofErr w:type="spellStart"/>
            <w:r w:rsidRPr="00D53D4C">
              <w:rPr>
                <w:rFonts w:cstheme="minorHAnsi"/>
              </w:rPr>
              <w:t>faza</w:t>
            </w:r>
            <w:proofErr w:type="spellEnd"/>
            <w:r w:rsidRPr="00D53D4C">
              <w:rPr>
                <w:rFonts w:cstheme="minorHAnsi"/>
              </w:rPr>
              <w:t xml:space="preserve"> </w:t>
            </w:r>
            <w:proofErr w:type="spellStart"/>
            <w:r w:rsidRPr="00D53D4C">
              <w:rPr>
                <w:rFonts w:cstheme="minorHAnsi"/>
              </w:rPr>
              <w:t>orkestracije</w:t>
            </w:r>
            <w:proofErr w:type="spellEnd"/>
            <w:r w:rsidRPr="00D53D4C">
              <w:rPr>
                <w:rFonts w:cstheme="minorHAnsi"/>
              </w:rPr>
              <w:t xml:space="preserve"> </w:t>
            </w:r>
            <w:proofErr w:type="spellStart"/>
            <w:r w:rsidRPr="00D53D4C">
              <w:rPr>
                <w:rFonts w:cstheme="minorHAnsi"/>
              </w:rPr>
              <w:t>predstave</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5. SVJETLO </w:t>
            </w:r>
            <w:proofErr w:type="spellStart"/>
            <w:r w:rsidRPr="00D53D4C">
              <w:rPr>
                <w:rFonts w:cstheme="minorHAnsi"/>
              </w:rPr>
              <w:t>i</w:t>
            </w:r>
            <w:proofErr w:type="spellEnd"/>
            <w:r w:rsidRPr="00D53D4C">
              <w:rPr>
                <w:rFonts w:cstheme="minorHAnsi"/>
              </w:rPr>
              <w:t xml:space="preserve"> VIDEO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rediteljska</w:t>
            </w:r>
            <w:proofErr w:type="spellEnd"/>
            <w:r w:rsidRPr="00D53D4C">
              <w:rPr>
                <w:rFonts w:cstheme="minorHAnsi"/>
              </w:rPr>
              <w:t xml:space="preserve"> </w:t>
            </w:r>
            <w:proofErr w:type="spellStart"/>
            <w:r w:rsidRPr="00D53D4C">
              <w:rPr>
                <w:rFonts w:cstheme="minorHAnsi"/>
              </w:rPr>
              <w:t>poetika</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6. ZVUK I MUZIKA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rediteljska</w:t>
            </w:r>
            <w:proofErr w:type="spellEnd"/>
            <w:r w:rsidRPr="00D53D4C">
              <w:rPr>
                <w:rFonts w:cstheme="minorHAnsi"/>
              </w:rPr>
              <w:t xml:space="preserve"> </w:t>
            </w:r>
            <w:proofErr w:type="spellStart"/>
            <w:r w:rsidRPr="00D53D4C">
              <w:rPr>
                <w:rFonts w:cstheme="minorHAnsi"/>
              </w:rPr>
              <w:t>poetika</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7. RAZUMIJEVANJE I POZICIONIRANJE REDITELJSKE POETIKE – </w:t>
            </w:r>
            <w:proofErr w:type="spellStart"/>
            <w:r w:rsidRPr="00D53D4C">
              <w:rPr>
                <w:rFonts w:cstheme="minorHAnsi"/>
              </w:rPr>
              <w:t>percepcija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recepcija</w:t>
            </w:r>
            <w:proofErr w:type="spellEnd"/>
            <w:r w:rsidRPr="00D53D4C">
              <w:rPr>
                <w:rFonts w:cstheme="minorHAnsi"/>
              </w:rPr>
              <w:t xml:space="preserve"> </w:t>
            </w:r>
            <w:proofErr w:type="spellStart"/>
            <w:r w:rsidRPr="00D53D4C">
              <w:rPr>
                <w:rFonts w:cstheme="minorHAnsi"/>
              </w:rPr>
              <w:t>djela</w:t>
            </w:r>
            <w:proofErr w:type="spellEnd"/>
          </w:p>
          <w:p w:rsidR="00BD0085" w:rsidRPr="00D53D4C" w:rsidRDefault="00BD0085" w:rsidP="00AE10B1">
            <w:pPr>
              <w:autoSpaceDE w:val="0"/>
              <w:autoSpaceDN w:val="0"/>
              <w:adjustRightInd w:val="0"/>
              <w:rPr>
                <w:rFonts w:cstheme="minorHAnsi"/>
              </w:rPr>
            </w:pPr>
            <w:r w:rsidRPr="00D53D4C">
              <w:rPr>
                <w:rFonts w:cstheme="minorHAnsi"/>
              </w:rPr>
              <w:t xml:space="preserve">8. PUT REDITELJSKE POETIKE- </w:t>
            </w:r>
            <w:proofErr w:type="spellStart"/>
            <w:r w:rsidRPr="00D53D4C">
              <w:rPr>
                <w:rFonts w:cstheme="minorHAnsi"/>
              </w:rPr>
              <w:t>usavršavanje</w:t>
            </w:r>
            <w:proofErr w:type="spellEnd"/>
            <w:r w:rsidRPr="00D53D4C">
              <w:rPr>
                <w:rFonts w:cstheme="minorHAnsi"/>
              </w:rPr>
              <w:t xml:space="preserve"> </w:t>
            </w:r>
            <w:proofErr w:type="spellStart"/>
            <w:r w:rsidRPr="00D53D4C">
              <w:rPr>
                <w:rFonts w:cstheme="minorHAnsi"/>
              </w:rPr>
              <w:t>poetike</w:t>
            </w:r>
            <w:proofErr w:type="spellEnd"/>
            <w:r w:rsidRPr="00D53D4C">
              <w:rPr>
                <w:rFonts w:cstheme="minorHAnsi"/>
              </w:rPr>
              <w:t xml:space="preserve"> </w:t>
            </w:r>
            <w:proofErr w:type="spellStart"/>
            <w:r w:rsidRPr="00D53D4C">
              <w:rPr>
                <w:rFonts w:cstheme="minorHAnsi"/>
              </w:rPr>
              <w:t>iz</w:t>
            </w:r>
            <w:proofErr w:type="spellEnd"/>
            <w:r w:rsidRPr="00D53D4C">
              <w:rPr>
                <w:rFonts w:cstheme="minorHAnsi"/>
              </w:rPr>
              <w:t xml:space="preserve"> </w:t>
            </w:r>
            <w:proofErr w:type="spellStart"/>
            <w:r w:rsidRPr="00D53D4C">
              <w:rPr>
                <w:rFonts w:cstheme="minorHAnsi"/>
              </w:rPr>
              <w:t>predstave</w:t>
            </w:r>
            <w:proofErr w:type="spellEnd"/>
            <w:r w:rsidRPr="00D53D4C">
              <w:rPr>
                <w:rFonts w:cstheme="minorHAnsi"/>
              </w:rPr>
              <w:t xml:space="preserve"> u </w:t>
            </w:r>
            <w:proofErr w:type="spellStart"/>
            <w:r w:rsidRPr="00D53D4C">
              <w:rPr>
                <w:rFonts w:cstheme="minorHAnsi"/>
              </w:rPr>
              <w:t>predstavu</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izmjena</w:t>
            </w:r>
            <w:proofErr w:type="spellEnd"/>
            <w:r w:rsidRPr="00D53D4C">
              <w:rPr>
                <w:rFonts w:cstheme="minorHAnsi"/>
              </w:rPr>
              <w:t xml:space="preserve"> </w:t>
            </w:r>
            <w:proofErr w:type="spellStart"/>
            <w:r w:rsidRPr="00D53D4C">
              <w:rPr>
                <w:rFonts w:cstheme="minorHAnsi"/>
              </w:rPr>
              <w:t>pristupa</w:t>
            </w:r>
            <w:proofErr w:type="spellEnd"/>
            <w:r w:rsidRPr="00D53D4C">
              <w:rPr>
                <w:rFonts w:cstheme="minorHAnsi"/>
              </w:rPr>
              <w:t xml:space="preserve">, </w:t>
            </w:r>
            <w:proofErr w:type="spellStart"/>
            <w:r w:rsidRPr="00D53D4C">
              <w:rPr>
                <w:rFonts w:cstheme="minorHAnsi"/>
              </w:rPr>
              <w:t>metode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jezika</w:t>
            </w:r>
            <w:proofErr w:type="spellEnd"/>
            <w:r w:rsidRPr="00D53D4C">
              <w:rPr>
                <w:rFonts w:cstheme="minorHAnsi"/>
              </w:rPr>
              <w:t xml:space="preserve">; </w:t>
            </w:r>
            <w:proofErr w:type="spellStart"/>
            <w:r w:rsidRPr="00D53D4C">
              <w:rPr>
                <w:rFonts w:cstheme="minorHAnsi"/>
              </w:rPr>
              <w:t>konzistentnost</w:t>
            </w:r>
            <w:proofErr w:type="spellEnd"/>
            <w:r w:rsidRPr="00D53D4C">
              <w:rPr>
                <w:rFonts w:cstheme="minorHAnsi"/>
              </w:rPr>
              <w:t xml:space="preserve"> </w:t>
            </w:r>
            <w:proofErr w:type="spellStart"/>
            <w:r w:rsidRPr="00D53D4C">
              <w:rPr>
                <w:rFonts w:cstheme="minorHAnsi"/>
              </w:rPr>
              <w:t>ili</w:t>
            </w:r>
            <w:proofErr w:type="spellEnd"/>
            <w:r w:rsidRPr="00D53D4C">
              <w:rPr>
                <w:rFonts w:cstheme="minorHAnsi"/>
              </w:rPr>
              <w:t xml:space="preserve"> </w:t>
            </w:r>
            <w:proofErr w:type="spellStart"/>
            <w:r w:rsidRPr="00D53D4C">
              <w:rPr>
                <w:rFonts w:cstheme="minorHAnsi"/>
              </w:rPr>
              <w:t>promjenjivost</w:t>
            </w:r>
            <w:proofErr w:type="spellEnd"/>
            <w:r w:rsidRPr="00D53D4C">
              <w:rPr>
                <w:rFonts w:cstheme="minorHAnsi"/>
              </w:rPr>
              <w:t xml:space="preserve"> </w:t>
            </w:r>
            <w:proofErr w:type="spellStart"/>
            <w:r w:rsidRPr="00D53D4C">
              <w:rPr>
                <w:rFonts w:cstheme="minorHAnsi"/>
              </w:rPr>
              <w:t>rediteljske</w:t>
            </w:r>
            <w:proofErr w:type="spellEnd"/>
            <w:r w:rsidRPr="00D53D4C">
              <w:rPr>
                <w:rFonts w:cstheme="minorHAnsi"/>
              </w:rPr>
              <w:t xml:space="preserve"> </w:t>
            </w:r>
            <w:proofErr w:type="spellStart"/>
            <w:r w:rsidRPr="00D53D4C">
              <w:rPr>
                <w:rFonts w:cstheme="minorHAnsi"/>
              </w:rPr>
              <w:t>poetike</w:t>
            </w:r>
            <w:proofErr w:type="spellEnd"/>
          </w:p>
          <w:p w:rsidR="00BD0085" w:rsidRPr="00D53D4C" w:rsidRDefault="00BD0085" w:rsidP="00AE10B1">
            <w:pPr>
              <w:rPr>
                <w:rFonts w:cstheme="minorHAnsi"/>
              </w:rPr>
            </w:pPr>
            <w:r w:rsidRPr="00D53D4C">
              <w:rPr>
                <w:rFonts w:cstheme="minorHAnsi"/>
              </w:rPr>
              <w:t xml:space="preserve">9. ANALIZA RADA </w:t>
            </w:r>
            <w:proofErr w:type="spellStart"/>
            <w:r w:rsidRPr="00D53D4C">
              <w:rPr>
                <w:rFonts w:cstheme="minorHAnsi"/>
              </w:rPr>
              <w:t>odabranih</w:t>
            </w:r>
            <w:proofErr w:type="spellEnd"/>
            <w:r w:rsidRPr="00D53D4C">
              <w:rPr>
                <w:rFonts w:cstheme="minorHAnsi"/>
              </w:rPr>
              <w:t xml:space="preserve"> </w:t>
            </w:r>
            <w:proofErr w:type="spellStart"/>
            <w:r w:rsidRPr="00D53D4C">
              <w:rPr>
                <w:rFonts w:cstheme="minorHAnsi"/>
              </w:rPr>
              <w:t>reditelja-ica</w:t>
            </w:r>
            <w:proofErr w:type="spellEnd"/>
          </w:p>
          <w:p w:rsidR="00BD0085" w:rsidRPr="00D53D4C" w:rsidRDefault="00BD0085" w:rsidP="00AE10B1">
            <w:pPr>
              <w:rPr>
                <w:rFonts w:cstheme="minorHAnsi"/>
              </w:rPr>
            </w:pPr>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tabs>
                <w:tab w:val="left" w:pos="1152"/>
              </w:tabs>
              <w:rPr>
                <w:rFonts w:cstheme="minorHAnsi"/>
              </w:rPr>
            </w:pPr>
            <w:proofErr w:type="spellStart"/>
            <w:r w:rsidRPr="00D53D4C">
              <w:rPr>
                <w:rFonts w:cstheme="minorHAnsi"/>
                <w:b/>
                <w:color w:val="000000"/>
              </w:rPr>
              <w:t>Ishodi</w:t>
            </w:r>
            <w:proofErr w:type="spellEnd"/>
            <w:r w:rsidRPr="00D53D4C">
              <w:rPr>
                <w:rFonts w:cstheme="minorHAnsi"/>
                <w:b/>
                <w:color w:val="000000"/>
              </w:rPr>
              <w:t xml:space="preserve"> </w:t>
            </w:r>
            <w:proofErr w:type="spellStart"/>
            <w:r w:rsidRPr="00D53D4C">
              <w:rPr>
                <w:rFonts w:cstheme="minorHAnsi"/>
                <w:b/>
                <w:color w:val="000000"/>
              </w:rPr>
              <w:t>učenja</w:t>
            </w:r>
            <w:proofErr w:type="spellEnd"/>
            <w:r w:rsidRPr="00D53D4C">
              <w:rPr>
                <w:rFonts w:cstheme="minorHAnsi"/>
                <w:b/>
                <w:color w:val="000000"/>
              </w:rPr>
              <w:t xml:space="preserve">: </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rPr>
            </w:pPr>
            <w:proofErr w:type="spellStart"/>
            <w:r w:rsidRPr="00D53D4C">
              <w:rPr>
                <w:rFonts w:cstheme="minorHAnsi"/>
              </w:rPr>
              <w:t>Znanje</w:t>
            </w:r>
            <w:proofErr w:type="spellEnd"/>
            <w:r w:rsidRPr="00D53D4C">
              <w:rPr>
                <w:rFonts w:cstheme="minorHAnsi"/>
              </w:rPr>
              <w:t xml:space="preserve">: </w:t>
            </w:r>
            <w:proofErr w:type="spellStart"/>
            <w:r w:rsidRPr="00D53D4C">
              <w:rPr>
                <w:rFonts w:cstheme="minorHAnsi"/>
              </w:rPr>
              <w:t>Studenti-ce</w:t>
            </w:r>
            <w:proofErr w:type="spellEnd"/>
            <w:r w:rsidRPr="00D53D4C">
              <w:rPr>
                <w:rFonts w:cstheme="minorHAnsi"/>
              </w:rPr>
              <w:t xml:space="preserve"> </w:t>
            </w:r>
            <w:proofErr w:type="spellStart"/>
            <w:r w:rsidRPr="00D53D4C">
              <w:rPr>
                <w:rFonts w:cstheme="minorHAnsi"/>
              </w:rPr>
              <w:t>stiču</w:t>
            </w:r>
            <w:proofErr w:type="spellEnd"/>
            <w:r w:rsidRPr="00D53D4C">
              <w:rPr>
                <w:rFonts w:cstheme="minorHAnsi"/>
              </w:rPr>
              <w:t xml:space="preserve"> </w:t>
            </w:r>
            <w:proofErr w:type="spellStart"/>
            <w:r w:rsidRPr="00D53D4C">
              <w:rPr>
                <w:rFonts w:cstheme="minorHAnsi"/>
              </w:rPr>
              <w:t>znanje</w:t>
            </w:r>
            <w:proofErr w:type="spellEnd"/>
            <w:r w:rsidRPr="00D53D4C">
              <w:rPr>
                <w:rFonts w:cstheme="minorHAnsi"/>
              </w:rPr>
              <w:t xml:space="preserve"> o </w:t>
            </w:r>
            <w:proofErr w:type="spellStart"/>
            <w:r w:rsidRPr="00D53D4C">
              <w:rPr>
                <w:rFonts w:cstheme="minorHAnsi"/>
              </w:rPr>
              <w:t>onome</w:t>
            </w:r>
            <w:proofErr w:type="spellEnd"/>
            <w:r w:rsidRPr="00D53D4C">
              <w:rPr>
                <w:rFonts w:cstheme="minorHAnsi"/>
              </w:rPr>
              <w:t xml:space="preserve"> </w:t>
            </w:r>
            <w:proofErr w:type="spellStart"/>
            <w:r w:rsidRPr="00D53D4C">
              <w:rPr>
                <w:rFonts w:cstheme="minorHAnsi"/>
              </w:rPr>
              <w:t>šta</w:t>
            </w:r>
            <w:proofErr w:type="spellEnd"/>
            <w:r w:rsidRPr="00D53D4C">
              <w:rPr>
                <w:rFonts w:cstheme="minorHAnsi"/>
              </w:rPr>
              <w:t xml:space="preserve"> </w:t>
            </w:r>
            <w:proofErr w:type="spellStart"/>
            <w:r w:rsidRPr="00D53D4C">
              <w:rPr>
                <w:rFonts w:cstheme="minorHAnsi"/>
              </w:rPr>
              <w:t>čini</w:t>
            </w:r>
            <w:proofErr w:type="spellEnd"/>
            <w:r w:rsidRPr="00D53D4C">
              <w:rPr>
                <w:rFonts w:cstheme="minorHAnsi"/>
              </w:rPr>
              <w:t xml:space="preserve"> </w:t>
            </w:r>
            <w:proofErr w:type="spellStart"/>
            <w:r w:rsidRPr="00D53D4C">
              <w:rPr>
                <w:rFonts w:cstheme="minorHAnsi"/>
              </w:rPr>
              <w:t>rediteljsku</w:t>
            </w:r>
            <w:proofErr w:type="spellEnd"/>
          </w:p>
          <w:p w:rsidR="00BD0085" w:rsidRPr="00D53D4C" w:rsidRDefault="00BD0085" w:rsidP="00AE10B1">
            <w:pPr>
              <w:autoSpaceDE w:val="0"/>
              <w:autoSpaceDN w:val="0"/>
              <w:adjustRightInd w:val="0"/>
              <w:rPr>
                <w:rFonts w:cstheme="minorHAnsi"/>
                <w:lang w:val="hr-HR"/>
              </w:rPr>
            </w:pPr>
            <w:proofErr w:type="spellStart"/>
            <w:r w:rsidRPr="00D53D4C">
              <w:rPr>
                <w:rFonts w:cstheme="minorHAnsi"/>
              </w:rPr>
              <w:t>poetiku</w:t>
            </w:r>
            <w:proofErr w:type="spellEnd"/>
            <w:r w:rsidRPr="00D53D4C">
              <w:rPr>
                <w:rFonts w:cstheme="minorHAnsi"/>
              </w:rPr>
              <w:t xml:space="preserve"> u </w:t>
            </w:r>
            <w:r w:rsidRPr="00D53D4C">
              <w:rPr>
                <w:rFonts w:cstheme="minorHAnsi"/>
                <w:lang w:val="hr-HR"/>
              </w:rPr>
              <w:t>fazi stvaranja izvedbenog djela</w:t>
            </w:r>
            <w:r w:rsidRPr="00D53D4C">
              <w:rPr>
                <w:rFonts w:cstheme="minorHAnsi"/>
              </w:rPr>
              <w:t xml:space="preserve"> </w:t>
            </w:r>
            <w:r w:rsidRPr="00D53D4C">
              <w:rPr>
                <w:rFonts w:cstheme="minorHAnsi"/>
                <w:lang w:val="hr-HR"/>
              </w:rPr>
              <w:t xml:space="preserve">i njegove recepcije </w:t>
            </w:r>
          </w:p>
          <w:p w:rsidR="00BD0085" w:rsidRPr="00D53D4C" w:rsidRDefault="00BD0085" w:rsidP="00AE10B1">
            <w:pPr>
              <w:autoSpaceDE w:val="0"/>
              <w:autoSpaceDN w:val="0"/>
              <w:adjustRightInd w:val="0"/>
              <w:rPr>
                <w:rFonts w:cstheme="minorHAnsi"/>
              </w:rPr>
            </w:pPr>
            <w:proofErr w:type="spellStart"/>
            <w:r w:rsidRPr="00D53D4C">
              <w:rPr>
                <w:rFonts w:cstheme="minorHAnsi"/>
              </w:rPr>
              <w:t>Vještine</w:t>
            </w:r>
            <w:proofErr w:type="spellEnd"/>
            <w:r w:rsidRPr="00D53D4C">
              <w:rPr>
                <w:rFonts w:cstheme="minorHAnsi"/>
              </w:rPr>
              <w:t xml:space="preserve">: </w:t>
            </w:r>
            <w:proofErr w:type="spellStart"/>
            <w:r w:rsidRPr="00D53D4C">
              <w:rPr>
                <w:rFonts w:cstheme="minorHAnsi"/>
              </w:rPr>
              <w:t>Sposobnost</w:t>
            </w:r>
            <w:proofErr w:type="spellEnd"/>
            <w:r w:rsidRPr="00D53D4C">
              <w:rPr>
                <w:rFonts w:cstheme="minorHAnsi"/>
              </w:rPr>
              <w:t xml:space="preserve"> </w:t>
            </w:r>
            <w:proofErr w:type="spellStart"/>
            <w:r w:rsidRPr="00D53D4C">
              <w:rPr>
                <w:rFonts w:cstheme="minorHAnsi"/>
              </w:rPr>
              <w:t>analize</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prepoznavanja</w:t>
            </w:r>
            <w:proofErr w:type="spellEnd"/>
            <w:r w:rsidRPr="00D53D4C">
              <w:rPr>
                <w:rFonts w:cstheme="minorHAnsi"/>
              </w:rPr>
              <w:t xml:space="preserve"> </w:t>
            </w:r>
            <w:proofErr w:type="spellStart"/>
            <w:r w:rsidRPr="00D53D4C">
              <w:rPr>
                <w:rFonts w:cstheme="minorHAnsi"/>
              </w:rPr>
              <w:t>elemenata</w:t>
            </w:r>
            <w:proofErr w:type="spellEnd"/>
            <w:r w:rsidRPr="00D53D4C">
              <w:rPr>
                <w:rFonts w:cstheme="minorHAnsi"/>
              </w:rPr>
              <w:t xml:space="preserve"> </w:t>
            </w:r>
            <w:proofErr w:type="spellStart"/>
            <w:r w:rsidRPr="00D53D4C">
              <w:rPr>
                <w:rFonts w:cstheme="minorHAnsi"/>
              </w:rPr>
              <w:t>rediteljskih</w:t>
            </w:r>
            <w:proofErr w:type="spellEnd"/>
            <w:r w:rsidRPr="00D53D4C">
              <w:rPr>
                <w:rFonts w:cstheme="minorHAnsi"/>
              </w:rPr>
              <w:t xml:space="preserve"> </w:t>
            </w:r>
            <w:proofErr w:type="spellStart"/>
            <w:r w:rsidRPr="00D53D4C">
              <w:rPr>
                <w:rFonts w:cstheme="minorHAnsi"/>
              </w:rPr>
              <w:t>poetika</w:t>
            </w:r>
            <w:proofErr w:type="spellEnd"/>
          </w:p>
          <w:p w:rsidR="00BD0085" w:rsidRPr="00D53D4C" w:rsidRDefault="00BD0085" w:rsidP="00AE10B1">
            <w:pPr>
              <w:autoSpaceDE w:val="0"/>
              <w:autoSpaceDN w:val="0"/>
              <w:adjustRightInd w:val="0"/>
              <w:rPr>
                <w:rFonts w:cstheme="minorHAnsi"/>
              </w:rPr>
            </w:pPr>
            <w:proofErr w:type="spellStart"/>
            <w:r w:rsidRPr="00D53D4C">
              <w:rPr>
                <w:rFonts w:cstheme="minorHAnsi"/>
              </w:rPr>
              <w:t>Kompetencije</w:t>
            </w:r>
            <w:proofErr w:type="spellEnd"/>
            <w:r w:rsidRPr="00D53D4C">
              <w:rPr>
                <w:rFonts w:cstheme="minorHAnsi"/>
              </w:rPr>
              <w:t xml:space="preserve">: </w:t>
            </w:r>
            <w:proofErr w:type="spellStart"/>
            <w:r w:rsidRPr="00D53D4C">
              <w:rPr>
                <w:rFonts w:cstheme="minorHAnsi"/>
              </w:rPr>
              <w:t>Osposobljenost</w:t>
            </w:r>
            <w:proofErr w:type="spellEnd"/>
            <w:r w:rsidRPr="00D53D4C">
              <w:rPr>
                <w:rFonts w:cstheme="minorHAnsi"/>
              </w:rPr>
              <w:t xml:space="preserve"> za </w:t>
            </w:r>
            <w:proofErr w:type="spellStart"/>
            <w:r w:rsidRPr="00D53D4C">
              <w:rPr>
                <w:rFonts w:cstheme="minorHAnsi"/>
              </w:rPr>
              <w:t>profesionalnu</w:t>
            </w:r>
            <w:proofErr w:type="spellEnd"/>
            <w:r w:rsidRPr="00D53D4C">
              <w:rPr>
                <w:rFonts w:cstheme="minorHAnsi"/>
              </w:rPr>
              <w:t xml:space="preserve"> </w:t>
            </w:r>
            <w:proofErr w:type="spellStart"/>
            <w:r w:rsidRPr="00D53D4C">
              <w:rPr>
                <w:rFonts w:cstheme="minorHAnsi"/>
              </w:rPr>
              <w:t>analizu</w:t>
            </w:r>
            <w:proofErr w:type="spellEnd"/>
          </w:p>
          <w:p w:rsidR="00BD0085" w:rsidRPr="00D53D4C" w:rsidRDefault="00BD0085" w:rsidP="00AE10B1">
            <w:pPr>
              <w:spacing w:line="276" w:lineRule="auto"/>
              <w:rPr>
                <w:rFonts w:cstheme="minorHAnsi"/>
                <w:lang w:val="hr-HR"/>
              </w:rPr>
            </w:pPr>
            <w:proofErr w:type="spellStart"/>
            <w:r w:rsidRPr="00D53D4C">
              <w:rPr>
                <w:rFonts w:cstheme="minorHAnsi"/>
              </w:rPr>
              <w:t>rediteljskih</w:t>
            </w:r>
            <w:proofErr w:type="spellEnd"/>
            <w:r w:rsidRPr="00D53D4C">
              <w:rPr>
                <w:rFonts w:cstheme="minorHAnsi"/>
              </w:rPr>
              <w:t xml:space="preserve"> </w:t>
            </w:r>
            <w:proofErr w:type="spellStart"/>
            <w:r w:rsidRPr="00D53D4C">
              <w:rPr>
                <w:rFonts w:cstheme="minorHAnsi"/>
              </w:rPr>
              <w:t>poetika</w:t>
            </w:r>
            <w:proofErr w:type="spellEnd"/>
            <w:r w:rsidRPr="00D53D4C">
              <w:rPr>
                <w:rFonts w:cstheme="minorHAnsi"/>
                <w:lang w:val="hr-HR"/>
              </w:rPr>
              <w:t xml:space="preserve"> po segmentima</w:t>
            </w:r>
            <w:r w:rsidRPr="00D53D4C">
              <w:rPr>
                <w:rFonts w:cstheme="minorHAnsi"/>
              </w:rPr>
              <w:t xml:space="preserve">, </w:t>
            </w:r>
            <w:proofErr w:type="spellStart"/>
            <w:r w:rsidRPr="00D53D4C">
              <w:rPr>
                <w:rFonts w:cstheme="minorHAnsi"/>
              </w:rPr>
              <w:t>prepoznavanje</w:t>
            </w:r>
            <w:proofErr w:type="spellEnd"/>
            <w:r w:rsidRPr="00D53D4C">
              <w:rPr>
                <w:rFonts w:cstheme="minorHAnsi"/>
              </w:rPr>
              <w:t xml:space="preserve"> </w:t>
            </w:r>
            <w:proofErr w:type="spellStart"/>
            <w:r w:rsidRPr="00D53D4C">
              <w:rPr>
                <w:rFonts w:cstheme="minorHAnsi"/>
              </w:rPr>
              <w:t>međusobnih</w:t>
            </w:r>
            <w:proofErr w:type="spellEnd"/>
            <w:r w:rsidRPr="00D53D4C">
              <w:rPr>
                <w:rFonts w:cstheme="minorHAnsi"/>
              </w:rPr>
              <w:t xml:space="preserve"> </w:t>
            </w:r>
            <w:proofErr w:type="spellStart"/>
            <w:r w:rsidRPr="00D53D4C">
              <w:rPr>
                <w:rFonts w:cstheme="minorHAnsi"/>
              </w:rPr>
              <w:t>različitosti</w:t>
            </w:r>
            <w:proofErr w:type="spellEnd"/>
            <w:r w:rsidRPr="00D53D4C">
              <w:rPr>
                <w:rFonts w:cstheme="minorHAnsi"/>
              </w:rPr>
              <w:t xml:space="preserve"> u </w:t>
            </w:r>
            <w:proofErr w:type="spellStart"/>
            <w:r w:rsidRPr="00D53D4C">
              <w:rPr>
                <w:rFonts w:cstheme="minorHAnsi"/>
              </w:rPr>
              <w:t>poetikama</w:t>
            </w:r>
            <w:proofErr w:type="spellEnd"/>
            <w:r w:rsidRPr="00D53D4C">
              <w:rPr>
                <w:rFonts w:cstheme="minorHAnsi"/>
              </w:rPr>
              <w:t xml:space="preserve">, </w:t>
            </w:r>
            <w:r w:rsidRPr="00D53D4C">
              <w:rPr>
                <w:rFonts w:cstheme="minorHAnsi"/>
                <w:lang w:val="hr-HR"/>
              </w:rPr>
              <w:t>te sposobnost prepoznavanja vlastitih umjetničkih afiniteta u odnosu na rediteljske poetike</w:t>
            </w:r>
          </w:p>
          <w:p w:rsidR="00BD0085" w:rsidRPr="00D53D4C" w:rsidRDefault="00BD0085" w:rsidP="00AE10B1">
            <w:pPr>
              <w:autoSpaceDE w:val="0"/>
              <w:autoSpaceDN w:val="0"/>
              <w:adjustRightInd w:val="0"/>
              <w:rPr>
                <w:rFonts w:cstheme="minorHAnsi"/>
              </w:rPr>
            </w:pPr>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rPr>
            </w:pPr>
            <w:proofErr w:type="spellStart"/>
            <w:r w:rsidRPr="00D53D4C">
              <w:rPr>
                <w:rFonts w:cstheme="minorHAnsi"/>
                <w:b/>
                <w:color w:val="000000"/>
              </w:rPr>
              <w:t>Metode</w:t>
            </w:r>
            <w:proofErr w:type="spellEnd"/>
            <w:r w:rsidRPr="00D53D4C">
              <w:rPr>
                <w:rFonts w:cstheme="minorHAnsi"/>
                <w:b/>
                <w:color w:val="000000"/>
              </w:rPr>
              <w:t xml:space="preserve"> </w:t>
            </w:r>
            <w:proofErr w:type="spellStart"/>
            <w:r w:rsidRPr="00D53D4C">
              <w:rPr>
                <w:rFonts w:cstheme="minorHAnsi"/>
                <w:b/>
                <w:color w:val="000000"/>
              </w:rPr>
              <w:t>izvođenja</w:t>
            </w:r>
            <w:proofErr w:type="spellEnd"/>
            <w:r w:rsidRPr="00D53D4C">
              <w:rPr>
                <w:rFonts w:cstheme="minorHAnsi"/>
                <w:b/>
                <w:color w:val="000000"/>
              </w:rPr>
              <w:t xml:space="preserve"> </w:t>
            </w:r>
            <w:proofErr w:type="spellStart"/>
            <w:r w:rsidRPr="00D53D4C">
              <w:rPr>
                <w:rFonts w:cstheme="minorHAnsi"/>
                <w:b/>
                <w:color w:val="000000"/>
              </w:rPr>
              <w:t>nastave</w:t>
            </w:r>
            <w:proofErr w:type="spellEnd"/>
            <w:r w:rsidRPr="00D53D4C">
              <w:rPr>
                <w:rFonts w:cstheme="minorHAnsi"/>
                <w:b/>
                <w:color w:val="000000"/>
              </w:rPr>
              <w:t>:</w:t>
            </w:r>
            <w:r w:rsidRPr="00D53D4C">
              <w:rPr>
                <w:rFonts w:cstheme="minorHAnsi"/>
                <w:color w:val="000000"/>
              </w:rPr>
              <w:t xml:space="preserve"> </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autoSpaceDE w:val="0"/>
              <w:autoSpaceDN w:val="0"/>
              <w:adjustRightInd w:val="0"/>
              <w:rPr>
                <w:rFonts w:cstheme="minorHAnsi"/>
              </w:rPr>
            </w:pPr>
            <w:proofErr w:type="spellStart"/>
            <w:r w:rsidRPr="00D53D4C">
              <w:rPr>
                <w:rFonts w:cstheme="minorHAnsi"/>
              </w:rPr>
              <w:t>Nastava</w:t>
            </w:r>
            <w:proofErr w:type="spellEnd"/>
            <w:r w:rsidRPr="00D53D4C">
              <w:rPr>
                <w:rFonts w:cstheme="minorHAnsi"/>
              </w:rPr>
              <w:t xml:space="preserve"> se </w:t>
            </w:r>
            <w:proofErr w:type="spellStart"/>
            <w:r w:rsidRPr="00D53D4C">
              <w:rPr>
                <w:rFonts w:cstheme="minorHAnsi"/>
              </w:rPr>
              <w:t>izvodi</w:t>
            </w:r>
            <w:proofErr w:type="spellEnd"/>
            <w:r w:rsidRPr="00D53D4C">
              <w:rPr>
                <w:rFonts w:cstheme="minorHAnsi"/>
              </w:rPr>
              <w:t xml:space="preserve"> </w:t>
            </w:r>
            <w:proofErr w:type="spellStart"/>
            <w:r w:rsidRPr="00D53D4C">
              <w:rPr>
                <w:rFonts w:cstheme="minorHAnsi"/>
              </w:rPr>
              <w:t>kroz</w:t>
            </w:r>
            <w:proofErr w:type="spellEnd"/>
            <w:r w:rsidRPr="00D53D4C">
              <w:rPr>
                <w:rFonts w:cstheme="minorHAnsi"/>
              </w:rPr>
              <w:t xml:space="preserve"> </w:t>
            </w:r>
            <w:proofErr w:type="spellStart"/>
            <w:r w:rsidRPr="00D53D4C">
              <w:rPr>
                <w:rFonts w:cstheme="minorHAnsi"/>
              </w:rPr>
              <w:t>predavanja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vježbe</w:t>
            </w:r>
            <w:proofErr w:type="spellEnd"/>
            <w:r w:rsidRPr="00D53D4C">
              <w:rPr>
                <w:rFonts w:cstheme="minorHAnsi"/>
              </w:rPr>
              <w:t xml:space="preserve">, </w:t>
            </w:r>
            <w:proofErr w:type="spellStart"/>
            <w:r w:rsidRPr="00D53D4C">
              <w:rPr>
                <w:rFonts w:cstheme="minorHAnsi"/>
              </w:rPr>
              <w:t>analizu</w:t>
            </w:r>
            <w:proofErr w:type="spellEnd"/>
            <w:r w:rsidRPr="00D53D4C">
              <w:rPr>
                <w:rFonts w:cstheme="minorHAnsi"/>
              </w:rPr>
              <w:t xml:space="preserve"> </w:t>
            </w:r>
            <w:proofErr w:type="spellStart"/>
            <w:r w:rsidRPr="00D53D4C">
              <w:rPr>
                <w:rFonts w:cstheme="minorHAnsi"/>
              </w:rPr>
              <w:t>konkretnih</w:t>
            </w:r>
            <w:proofErr w:type="spellEnd"/>
          </w:p>
          <w:p w:rsidR="00BD0085" w:rsidRPr="00D53D4C" w:rsidRDefault="00BD0085" w:rsidP="00AE10B1">
            <w:pPr>
              <w:spacing w:line="276" w:lineRule="auto"/>
              <w:rPr>
                <w:rFonts w:cstheme="minorHAnsi"/>
              </w:rPr>
            </w:pPr>
            <w:proofErr w:type="spellStart"/>
            <w:r w:rsidRPr="00D53D4C">
              <w:rPr>
                <w:rFonts w:cstheme="minorHAnsi"/>
              </w:rPr>
              <w:t>primjera</w:t>
            </w:r>
            <w:proofErr w:type="spellEnd"/>
            <w:r w:rsidRPr="00D53D4C">
              <w:rPr>
                <w:rFonts w:cstheme="minorHAnsi"/>
              </w:rPr>
              <w:t xml:space="preserve">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individualnu</w:t>
            </w:r>
            <w:proofErr w:type="spellEnd"/>
            <w:r w:rsidRPr="00D53D4C">
              <w:rPr>
                <w:rFonts w:cstheme="minorHAnsi"/>
              </w:rPr>
              <w:t xml:space="preserve"> </w:t>
            </w:r>
            <w:proofErr w:type="spellStart"/>
            <w:r w:rsidRPr="00D53D4C">
              <w:rPr>
                <w:rFonts w:cstheme="minorHAnsi"/>
              </w:rPr>
              <w:t>nastavu</w:t>
            </w:r>
            <w:proofErr w:type="spellEnd"/>
            <w:r w:rsidRPr="00D53D4C">
              <w:rPr>
                <w:rFonts w:cstheme="minorHAnsi"/>
              </w:rPr>
              <w:t>.</w:t>
            </w:r>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lastRenderedPageBreak/>
              <w:t>Metode</w:t>
            </w:r>
            <w:proofErr w:type="spellEnd"/>
            <w:r w:rsidRPr="00D53D4C">
              <w:rPr>
                <w:rFonts w:cstheme="minorHAnsi"/>
                <w:b/>
                <w:bCs/>
                <w:color w:val="000000"/>
              </w:rPr>
              <w:t xml:space="preserve"> </w:t>
            </w:r>
            <w:proofErr w:type="spellStart"/>
            <w:r w:rsidRPr="00D53D4C">
              <w:rPr>
                <w:rFonts w:cstheme="minorHAnsi"/>
                <w:b/>
                <w:bCs/>
                <w:color w:val="000000"/>
              </w:rPr>
              <w:t>provjere</w:t>
            </w:r>
            <w:proofErr w:type="spellEnd"/>
            <w:r w:rsidRPr="00D53D4C">
              <w:rPr>
                <w:rFonts w:cstheme="minorHAnsi"/>
                <w:b/>
                <w:bCs/>
                <w:color w:val="000000"/>
              </w:rPr>
              <w:t xml:space="preserve"> </w:t>
            </w:r>
            <w:proofErr w:type="spellStart"/>
            <w:r w:rsidRPr="00D53D4C">
              <w:rPr>
                <w:rFonts w:cstheme="minorHAnsi"/>
                <w:b/>
                <w:bCs/>
                <w:color w:val="000000"/>
              </w:rPr>
              <w:t>znanja</w:t>
            </w:r>
            <w:proofErr w:type="spellEnd"/>
            <w:r w:rsidRPr="00D53D4C">
              <w:rPr>
                <w:rFonts w:cstheme="minorHAnsi"/>
                <w:b/>
                <w:bCs/>
                <w:color w:val="000000"/>
              </w:rPr>
              <w:t xml:space="preserve"> </w:t>
            </w:r>
            <w:proofErr w:type="spellStart"/>
            <w:r w:rsidRPr="00D53D4C">
              <w:rPr>
                <w:rFonts w:cstheme="minorHAnsi"/>
                <w:b/>
                <w:bCs/>
                <w:color w:val="000000"/>
              </w:rPr>
              <w:t>sa</w:t>
            </w:r>
            <w:proofErr w:type="spellEnd"/>
            <w:r w:rsidRPr="00D53D4C">
              <w:rPr>
                <w:rFonts w:cstheme="minorHAnsi"/>
                <w:b/>
                <w:bCs/>
                <w:color w:val="000000"/>
              </w:rPr>
              <w:t xml:space="preserve"> </w:t>
            </w:r>
            <w:proofErr w:type="spellStart"/>
            <w:r w:rsidRPr="00D53D4C">
              <w:rPr>
                <w:rFonts w:cstheme="minorHAnsi"/>
                <w:b/>
                <w:bCs/>
                <w:color w:val="000000"/>
              </w:rPr>
              <w:t>strukturom</w:t>
            </w:r>
            <w:proofErr w:type="spellEnd"/>
            <w:r w:rsidRPr="00D53D4C">
              <w:rPr>
                <w:rFonts w:cstheme="minorHAnsi"/>
                <w:b/>
                <w:bCs/>
                <w:color w:val="000000"/>
              </w:rPr>
              <w:t xml:space="preserve"> </w:t>
            </w:r>
            <w:proofErr w:type="spellStart"/>
            <w:r w:rsidRPr="00D53D4C">
              <w:rPr>
                <w:rFonts w:cstheme="minorHAnsi"/>
                <w:b/>
                <w:bCs/>
                <w:color w:val="000000"/>
              </w:rPr>
              <w:t>ocjene</w:t>
            </w:r>
            <w:proofErr w:type="spellEnd"/>
            <w:r w:rsidRPr="00D53D4C">
              <w:rPr>
                <w:rFonts w:cstheme="minorHAnsi"/>
                <w:b/>
                <w:bCs/>
                <w:color w:val="000000"/>
                <w:vertAlign w:val="superscript"/>
              </w:rPr>
              <w:footnoteReference w:id="136"/>
            </w:r>
            <w:r w:rsidRPr="00D53D4C">
              <w:rPr>
                <w:rFonts w:cstheme="minorHAnsi"/>
                <w:b/>
                <w:bCs/>
                <w:color w:val="000000"/>
              </w:rPr>
              <w:t>:</w:t>
            </w:r>
            <w:r w:rsidRPr="00D53D4C">
              <w:rPr>
                <w:rFonts w:cstheme="minorHAnsi"/>
                <w:color w:val="000000"/>
              </w:rPr>
              <w:t xml:space="preserve"> </w:t>
            </w: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lang w:val="hr-HR"/>
              </w:rPr>
            </w:pPr>
            <w:proofErr w:type="spellStart"/>
            <w:r w:rsidRPr="00D53D4C">
              <w:rPr>
                <w:rFonts w:cstheme="minorHAnsi"/>
              </w:rPr>
              <w:t>Seminarski</w:t>
            </w:r>
            <w:proofErr w:type="spellEnd"/>
            <w:r w:rsidRPr="00D53D4C">
              <w:rPr>
                <w:rFonts w:cstheme="minorHAnsi"/>
              </w:rPr>
              <w:t xml:space="preserve"> rad </w:t>
            </w:r>
            <w:proofErr w:type="spellStart"/>
            <w:r w:rsidRPr="00D53D4C">
              <w:rPr>
                <w:rFonts w:cstheme="minorHAnsi"/>
              </w:rPr>
              <w:t>i</w:t>
            </w:r>
            <w:proofErr w:type="spellEnd"/>
            <w:r w:rsidRPr="00D53D4C">
              <w:rPr>
                <w:rFonts w:cstheme="minorHAnsi"/>
              </w:rPr>
              <w:t xml:space="preserve"> </w:t>
            </w:r>
            <w:proofErr w:type="spellStart"/>
            <w:r w:rsidRPr="00D53D4C">
              <w:rPr>
                <w:rFonts w:cstheme="minorHAnsi"/>
              </w:rPr>
              <w:t>usmeni</w:t>
            </w:r>
            <w:proofErr w:type="spellEnd"/>
            <w:r w:rsidRPr="00D53D4C">
              <w:rPr>
                <w:rFonts w:cstheme="minorHAnsi"/>
              </w:rPr>
              <w:t xml:space="preserve"> </w:t>
            </w:r>
            <w:proofErr w:type="spellStart"/>
            <w:r w:rsidRPr="00D53D4C">
              <w:rPr>
                <w:rFonts w:cstheme="minorHAnsi"/>
              </w:rPr>
              <w:t>ispit</w:t>
            </w:r>
            <w:proofErr w:type="spellEnd"/>
            <w:r w:rsidRPr="00D53D4C">
              <w:rPr>
                <w:rFonts w:cstheme="minorHAnsi"/>
                <w:lang w:val="hr-HR"/>
              </w:rPr>
              <w:t>.</w:t>
            </w:r>
          </w:p>
        </w:tc>
      </w:tr>
      <w:tr w:rsidR="00BD0085" w:rsidRPr="00D53D4C" w:rsidTr="00AE10B1">
        <w:trPr>
          <w:trHeight w:val="320"/>
        </w:trPr>
        <w:tc>
          <w:tcPr>
            <w:tcW w:w="152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rPr>
                <w:rFonts w:cstheme="minorHAnsi"/>
                <w:color w:val="000000"/>
              </w:rPr>
            </w:pPr>
            <w:proofErr w:type="spellStart"/>
            <w:r w:rsidRPr="00D53D4C">
              <w:rPr>
                <w:rFonts w:cstheme="minorHAnsi"/>
                <w:b/>
                <w:bCs/>
                <w:color w:val="000000"/>
              </w:rPr>
              <w:t>Literatura</w:t>
            </w:r>
            <w:proofErr w:type="spellEnd"/>
            <w:r w:rsidRPr="00D53D4C">
              <w:rPr>
                <w:rFonts w:cstheme="minorHAnsi"/>
                <w:b/>
                <w:bCs/>
                <w:color w:val="000000"/>
                <w:vertAlign w:val="superscript"/>
              </w:rPr>
              <w:footnoteReference w:id="137"/>
            </w:r>
            <w:r w:rsidRPr="00D53D4C">
              <w:rPr>
                <w:rFonts w:cstheme="minorHAnsi"/>
                <w:b/>
                <w:bCs/>
                <w:color w:val="000000"/>
              </w:rPr>
              <w:t>:</w:t>
            </w:r>
            <w:r w:rsidRPr="00D53D4C">
              <w:rPr>
                <w:rFonts w:cstheme="minorHAnsi"/>
                <w:color w:val="000000"/>
              </w:rPr>
              <w:t xml:space="preserve"> </w:t>
            </w:r>
          </w:p>
          <w:p w:rsidR="00BD0085" w:rsidRPr="00D53D4C" w:rsidRDefault="00BD0085" w:rsidP="00AE10B1">
            <w:pPr>
              <w:rPr>
                <w:rFonts w:cstheme="minorHAnsi"/>
                <w:b/>
                <w:i/>
              </w:rPr>
            </w:pPr>
          </w:p>
        </w:tc>
        <w:tc>
          <w:tcPr>
            <w:tcW w:w="765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D53D4C" w:rsidRDefault="00BD0085" w:rsidP="00AE10B1">
            <w:pPr>
              <w:pBdr>
                <w:top w:val="nil"/>
                <w:left w:val="nil"/>
                <w:bottom w:val="nil"/>
                <w:right w:val="nil"/>
                <w:between w:val="nil"/>
              </w:pBdr>
              <w:ind w:left="360"/>
              <w:rPr>
                <w:rFonts w:cstheme="minorHAnsi"/>
                <w:color w:val="000000"/>
              </w:rPr>
            </w:pPr>
            <w:proofErr w:type="spellStart"/>
            <w:r w:rsidRPr="00D53D4C">
              <w:rPr>
                <w:rFonts w:cstheme="minorHAnsi"/>
                <w:color w:val="000000"/>
              </w:rPr>
              <w:t>Obavezna</w:t>
            </w:r>
            <w:proofErr w:type="spellEnd"/>
            <w:r w:rsidRPr="00D53D4C">
              <w:rPr>
                <w:rFonts w:cstheme="minorHAnsi"/>
                <w:color w:val="000000"/>
              </w:rPr>
              <w:t xml:space="preserve">: </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Lehmann, Hans-Thies: </w:t>
            </w:r>
            <w:r w:rsidRPr="00D53D4C">
              <w:rPr>
                <w:rFonts w:cstheme="minorHAnsi"/>
                <w:i/>
                <w:iCs/>
                <w:lang w:val="hr-HR"/>
              </w:rPr>
              <w:t>Postdramsko kazalište</w:t>
            </w:r>
            <w:r w:rsidRPr="00D53D4C">
              <w:rPr>
                <w:rFonts w:cstheme="minorHAnsi"/>
                <w:lang w:val="hr-HR"/>
              </w:rPr>
              <w:t>. Zagreb: Centar za dramsku umjetnost, 2004.</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Ines, Kristofer, Švecova, Marija: </w:t>
            </w:r>
            <w:r w:rsidRPr="00D53D4C">
              <w:rPr>
                <w:rFonts w:cstheme="minorHAnsi"/>
                <w:i/>
                <w:iCs/>
                <w:lang w:val="hr-HR"/>
              </w:rPr>
              <w:t>Kembridžov uvod u pozorišnu režiju</w:t>
            </w:r>
            <w:r w:rsidRPr="00D53D4C">
              <w:rPr>
                <w:rFonts w:cstheme="minorHAnsi"/>
                <w:lang w:val="hr-HR"/>
              </w:rPr>
              <w:t>. Beograd: Univerzitet umetnosti u Beogradu,  Fakultet pedagoških nauka u Jagodini Univerziteta u Kragujevcu, Fakultet dramskih umetnosti, Studio Laboratorija izvođačkih umetnosti, BITEF, 2017.</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Pavis, Patrice: </w:t>
            </w:r>
            <w:r w:rsidRPr="00D53D4C">
              <w:rPr>
                <w:rFonts w:cstheme="minorHAnsi"/>
                <w:i/>
                <w:iCs/>
                <w:lang w:val="hr-HR"/>
              </w:rPr>
              <w:t>Contemporary Mise en Scene, Staging theatre today</w:t>
            </w:r>
            <w:r w:rsidRPr="00D53D4C">
              <w:rPr>
                <w:rFonts w:cstheme="minorHAnsi"/>
                <w:lang w:val="hr-HR"/>
              </w:rPr>
              <w:t>. London and New York: Routledge, 2013</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Huxley, Michael, Witts Noel: THe Twentieth-Century Performance Reader, 2nd edition. London and New York: Routledge, 2002</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Mitter, Shomit, Shvetsova, Maria: </w:t>
            </w:r>
            <w:r w:rsidRPr="00D53D4C">
              <w:rPr>
                <w:rFonts w:cstheme="minorHAnsi"/>
                <w:i/>
                <w:iCs/>
                <w:lang w:val="hr-HR"/>
              </w:rPr>
              <w:t>Fifty key theatre directors</w:t>
            </w:r>
            <w:r w:rsidRPr="00D53D4C">
              <w:rPr>
                <w:rFonts w:cstheme="minorHAnsi"/>
                <w:lang w:val="hr-HR"/>
              </w:rPr>
              <w:t>. London and New York: Routledge, 2005</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Senker, Boris: </w:t>
            </w:r>
            <w:r w:rsidRPr="00D53D4C">
              <w:rPr>
                <w:rFonts w:cstheme="minorHAnsi"/>
                <w:i/>
                <w:iCs/>
                <w:lang w:val="hr-HR"/>
              </w:rPr>
              <w:t>Redateljsko kazalište</w:t>
            </w:r>
            <w:r w:rsidRPr="00D53D4C">
              <w:rPr>
                <w:rFonts w:cstheme="minorHAnsi"/>
                <w:lang w:val="hr-HR"/>
              </w:rPr>
              <w:t>. Zagreb: Prolog, 1977.</w:t>
            </w:r>
          </w:p>
          <w:p w:rsidR="00BD0085" w:rsidRPr="00D53D4C" w:rsidRDefault="00BD0085" w:rsidP="00177582">
            <w:pPr>
              <w:pStyle w:val="ListParagraph"/>
              <w:numPr>
                <w:ilvl w:val="0"/>
                <w:numId w:val="27"/>
              </w:numPr>
              <w:spacing w:after="0" w:line="240" w:lineRule="auto"/>
              <w:rPr>
                <w:rFonts w:cstheme="minorHAnsi"/>
                <w:lang w:val="hr-HR"/>
              </w:rPr>
            </w:pPr>
            <w:r w:rsidRPr="00D53D4C">
              <w:rPr>
                <w:rFonts w:cstheme="minorHAnsi"/>
                <w:lang w:val="hr-HR"/>
              </w:rPr>
              <w:t xml:space="preserve">Bogart, Anne: </w:t>
            </w:r>
            <w:r w:rsidRPr="00D53D4C">
              <w:rPr>
                <w:rFonts w:cstheme="minorHAnsi"/>
                <w:i/>
                <w:iCs/>
                <w:lang w:val="hr-HR"/>
              </w:rPr>
              <w:t>A Director Prepares</w:t>
            </w:r>
            <w:r w:rsidRPr="00D53D4C">
              <w:rPr>
                <w:rFonts w:cstheme="minorHAnsi"/>
                <w:lang w:val="hr-HR"/>
              </w:rPr>
              <w:t>. London and New York: Routledge, 2001</w:t>
            </w:r>
          </w:p>
          <w:p w:rsidR="00BD0085" w:rsidRPr="00D53D4C" w:rsidRDefault="00BD0085" w:rsidP="00AE10B1">
            <w:pPr>
              <w:rPr>
                <w:rFonts w:cstheme="minorHAnsi"/>
                <w:lang w:val="hr-HR"/>
              </w:rPr>
            </w:pPr>
          </w:p>
          <w:p w:rsidR="00BD0085" w:rsidRPr="00D53D4C" w:rsidRDefault="00BD0085" w:rsidP="00AE10B1">
            <w:pPr>
              <w:rPr>
                <w:rFonts w:cstheme="minorHAnsi"/>
                <w:lang w:val="hr-HR"/>
              </w:rPr>
            </w:pPr>
            <w:r w:rsidRPr="00D53D4C">
              <w:rPr>
                <w:rFonts w:cstheme="minorHAnsi"/>
                <w:lang w:val="hr-HR"/>
              </w:rPr>
              <w:t>Dopunska:</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Stalpaert, Christel, Le Roy, Frederik, Bousset, Sigrid: </w:t>
            </w:r>
            <w:r w:rsidRPr="00D53D4C">
              <w:rPr>
                <w:rFonts w:cstheme="minorHAnsi"/>
                <w:i/>
                <w:iCs/>
                <w:lang w:val="hr-HR"/>
              </w:rPr>
              <w:t>No beauty for me there, where human life is rare, On Jan Lauwers theatre work with Needcompany</w:t>
            </w:r>
            <w:r w:rsidRPr="00D53D4C">
              <w:rPr>
                <w:rFonts w:cstheme="minorHAnsi"/>
                <w:lang w:val="hr-HR"/>
              </w:rPr>
              <w:t>. Ghent: Academia Press and International Theatre and Film Books, 2007</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Dreysse Miriam, Malzacher Florian, </w:t>
            </w:r>
            <w:r w:rsidRPr="00D53D4C">
              <w:rPr>
                <w:rFonts w:cstheme="minorHAnsi"/>
                <w:i/>
                <w:iCs/>
                <w:lang w:val="hr-HR"/>
              </w:rPr>
              <w:t>Experts of the Everyday, The Theatre of Rimini Protokoll</w:t>
            </w:r>
            <w:r w:rsidRPr="00D53D4C">
              <w:rPr>
                <w:rFonts w:cstheme="minorHAnsi"/>
                <w:lang w:val="hr-HR"/>
              </w:rPr>
              <w:t>. Berlin: Alexander Verlag Berlin, 2008</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Eker, Kristijan: </w:t>
            </w:r>
            <w:r w:rsidRPr="00D53D4C">
              <w:rPr>
                <w:rFonts w:cstheme="minorHAnsi"/>
                <w:i/>
                <w:iCs/>
                <w:lang w:val="hr-HR"/>
              </w:rPr>
              <w:t>Pina Bauš i njen Tancteatar</w:t>
            </w:r>
            <w:r w:rsidRPr="00D53D4C">
              <w:rPr>
                <w:rFonts w:cstheme="minorHAnsi"/>
                <w:lang w:val="hr-HR"/>
              </w:rPr>
              <w:t>, Beograd: Arhipelag, 2020</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McBurney, Simon: Where you hear it from, London: Complicite, 2012</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Brook, Peter: </w:t>
            </w:r>
            <w:r w:rsidRPr="00D53D4C">
              <w:rPr>
                <w:rFonts w:cstheme="minorHAnsi"/>
                <w:i/>
                <w:iCs/>
                <w:lang w:val="hr-HR"/>
              </w:rPr>
              <w:t>There are no secrets, Thoughts on Acting and Theatre</w:t>
            </w:r>
            <w:r w:rsidRPr="00D53D4C">
              <w:rPr>
                <w:rFonts w:cstheme="minorHAnsi"/>
                <w:lang w:val="hr-HR"/>
              </w:rPr>
              <w:t>, London: Methuen Drama, 1993</w:t>
            </w:r>
          </w:p>
          <w:p w:rsidR="00BD0085" w:rsidRPr="00D53D4C" w:rsidRDefault="00BD0085" w:rsidP="00177582">
            <w:pPr>
              <w:pStyle w:val="ListParagraph"/>
              <w:numPr>
                <w:ilvl w:val="0"/>
                <w:numId w:val="28"/>
              </w:numPr>
              <w:spacing w:after="0" w:line="240" w:lineRule="auto"/>
              <w:rPr>
                <w:rFonts w:cstheme="minorHAnsi"/>
                <w:lang w:val="hr-HR"/>
              </w:rPr>
            </w:pPr>
            <w:r w:rsidRPr="00D53D4C">
              <w:rPr>
                <w:rFonts w:cstheme="minorHAnsi"/>
                <w:lang w:val="hr-HR"/>
              </w:rPr>
              <w:t xml:space="preserve">Goebbels, Heiner: </w:t>
            </w:r>
            <w:r w:rsidRPr="00D53D4C">
              <w:rPr>
                <w:rFonts w:cstheme="minorHAnsi"/>
                <w:i/>
                <w:iCs/>
                <w:lang w:val="hr-HR"/>
              </w:rPr>
              <w:t>Aesthetics of Absence, Texts on Theatre</w:t>
            </w:r>
            <w:r w:rsidRPr="00D53D4C">
              <w:rPr>
                <w:rFonts w:cstheme="minorHAnsi"/>
                <w:lang w:val="hr-HR"/>
              </w:rPr>
              <w:t>, London and New York: Routledge, 2015</w:t>
            </w:r>
          </w:p>
        </w:tc>
      </w:tr>
    </w:tbl>
    <w:p w:rsidR="00BD0085" w:rsidRPr="00D53D4C" w:rsidRDefault="00BD0085" w:rsidP="00BD0085">
      <w:pPr>
        <w:rPr>
          <w:rFonts w:cstheme="minorHAnsi"/>
        </w:rPr>
      </w:pPr>
    </w:p>
    <w:tbl>
      <w:tblPr>
        <w:tblW w:w="9178" w:type="dxa"/>
        <w:tblLayout w:type="fixed"/>
        <w:tblCellMar>
          <w:left w:w="0" w:type="dxa"/>
          <w:right w:w="0" w:type="dxa"/>
        </w:tblCellMar>
        <w:tblLook w:val="04A0" w:firstRow="1" w:lastRow="0" w:firstColumn="1" w:lastColumn="0" w:noHBand="0" w:noVBand="1"/>
      </w:tblPr>
      <w:tblGrid>
        <w:gridCol w:w="1254"/>
        <w:gridCol w:w="404"/>
        <w:gridCol w:w="1821"/>
        <w:gridCol w:w="3226"/>
        <w:gridCol w:w="2473"/>
      </w:tblGrid>
      <w:tr w:rsidR="00BD0085" w:rsidRPr="00C63FBE" w:rsidTr="00AE10B1">
        <w:trPr>
          <w:trHeight w:val="104"/>
        </w:trPr>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262626" w:themeFill="text1" w:themeFillTint="D9"/>
            <w:tcMar>
              <w:top w:w="20" w:type="dxa"/>
              <w:left w:w="103" w:type="dxa"/>
              <w:bottom w:w="0" w:type="dxa"/>
              <w:right w:w="103" w:type="dxa"/>
            </w:tcMar>
            <w:vAlign w:val="center"/>
            <w:hideMark/>
          </w:tcPr>
          <w:p w:rsidR="00BD0085" w:rsidRPr="0065411A" w:rsidRDefault="00BD0085" w:rsidP="00AE10B1">
            <w:pPr>
              <w:rPr>
                <w:rFonts w:eastAsia="Times New Roman" w:cs="Arial"/>
                <w:color w:val="FFFFFF" w:themeColor="background1"/>
                <w:lang w:val="hr-HR" w:eastAsia="hr-BA"/>
              </w:rPr>
            </w:pPr>
            <w:r w:rsidRPr="0065411A">
              <w:rPr>
                <w:rFonts w:eastAsia="Calibri"/>
                <w:b/>
                <w:bCs/>
                <w:color w:val="FFFFFF" w:themeColor="background1"/>
                <w:kern w:val="24"/>
                <w:lang w:val="hr-HR" w:eastAsia="hr-BA"/>
              </w:rPr>
              <w:t>Šifra predmeta:</w:t>
            </w:r>
            <w:r w:rsidRPr="0065411A">
              <w:rPr>
                <w:rFonts w:eastAsia="Times New Roman" w:cs="Arial"/>
                <w:color w:val="FFFFFF" w:themeColor="background1"/>
                <w:lang w:val="hr-HR" w:eastAsia="hr-BA"/>
              </w:rPr>
              <w:t xml:space="preserve"> PROD0808</w:t>
            </w:r>
          </w:p>
        </w:tc>
        <w:tc>
          <w:tcPr>
            <w:tcW w:w="7924"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hideMark/>
          </w:tcPr>
          <w:p w:rsidR="00BD0085" w:rsidRPr="0065411A" w:rsidRDefault="00BD0085" w:rsidP="00AE10B1">
            <w:pPr>
              <w:ind w:left="1627" w:hanging="1627"/>
              <w:rPr>
                <w:rFonts w:eastAsia="Calibri"/>
                <w:bCs/>
                <w:color w:val="FFFFFF" w:themeColor="background1"/>
                <w:kern w:val="24"/>
                <w:sz w:val="34"/>
                <w:szCs w:val="34"/>
                <w:lang w:val="hr-HR" w:eastAsia="hr-BA"/>
              </w:rPr>
            </w:pPr>
            <w:r w:rsidRPr="0065411A">
              <w:rPr>
                <w:rFonts w:eastAsia="Calibri"/>
                <w:bCs/>
                <w:color w:val="FFFFFF" w:themeColor="background1"/>
                <w:kern w:val="24"/>
                <w:sz w:val="34"/>
                <w:szCs w:val="34"/>
                <w:lang w:val="hr-HR" w:eastAsia="hr-BA"/>
              </w:rPr>
              <w:t>VIZUELNE KOMUNIKACIJE II</w:t>
            </w:r>
          </w:p>
        </w:tc>
      </w:tr>
      <w:tr w:rsidR="00BD0085" w:rsidRPr="00C63FBE" w:rsidTr="00AE10B1">
        <w:trPr>
          <w:trHeight w:val="104"/>
        </w:trPr>
        <w:tc>
          <w:tcPr>
            <w:tcW w:w="125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hr-HR" w:eastAsia="hr-BA"/>
              </w:rPr>
            </w:pPr>
            <w:r w:rsidRPr="00C63FBE">
              <w:rPr>
                <w:rFonts w:eastAsia="Calibri"/>
                <w:b/>
                <w:bCs/>
                <w:color w:val="000000"/>
                <w:kern w:val="24"/>
                <w:lang w:val="hr-HR" w:eastAsia="hr-BA"/>
              </w:rPr>
              <w:lastRenderedPageBreak/>
              <w:t>Ciklus: BA</w:t>
            </w:r>
          </w:p>
        </w:tc>
        <w:tc>
          <w:tcPr>
            <w:tcW w:w="22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hr-HR" w:eastAsia="hr-BA"/>
              </w:rPr>
            </w:pPr>
            <w:r w:rsidRPr="00C63FBE">
              <w:rPr>
                <w:rFonts w:eastAsia="Calibri"/>
                <w:b/>
                <w:bCs/>
                <w:color w:val="000000"/>
                <w:kern w:val="24"/>
                <w:lang w:val="hr-HR" w:eastAsia="hr-BA"/>
              </w:rPr>
              <w:t xml:space="preserve">Godina: </w:t>
            </w:r>
            <w:r>
              <w:rPr>
                <w:rFonts w:eastAsia="Calibri"/>
                <w:b/>
                <w:bCs/>
                <w:color w:val="000000"/>
                <w:kern w:val="24"/>
                <w:lang w:val="hr-HR" w:eastAsia="hr-BA"/>
              </w:rPr>
              <w:t>IV</w:t>
            </w:r>
          </w:p>
        </w:tc>
        <w:tc>
          <w:tcPr>
            <w:tcW w:w="322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hr-HR" w:eastAsia="hr-BA"/>
              </w:rPr>
            </w:pPr>
            <w:r w:rsidRPr="00C63FBE">
              <w:rPr>
                <w:rFonts w:eastAsia="Calibri"/>
                <w:b/>
                <w:bCs/>
                <w:color w:val="000000"/>
                <w:kern w:val="24"/>
                <w:lang w:val="hr-HR" w:eastAsia="hr-BA"/>
              </w:rPr>
              <w:t>Semestar: VIII</w:t>
            </w:r>
          </w:p>
        </w:tc>
        <w:tc>
          <w:tcPr>
            <w:tcW w:w="24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hr-HR" w:eastAsia="hr-BA"/>
              </w:rPr>
            </w:pPr>
            <w:r w:rsidRPr="00C63FBE">
              <w:rPr>
                <w:rFonts w:eastAsia="Calibri"/>
                <w:b/>
                <w:bCs/>
                <w:color w:val="000000"/>
                <w:kern w:val="24"/>
                <w:lang w:val="hr-HR" w:eastAsia="hr-BA"/>
              </w:rPr>
              <w:t>Broj ECTS kredita:</w:t>
            </w:r>
            <w:r w:rsidRPr="00C63FBE">
              <w:rPr>
                <w:rFonts w:eastAsia="Calibri"/>
                <w:color w:val="000000"/>
                <w:kern w:val="24"/>
                <w:lang w:val="hr-HR" w:eastAsia="hr-BA"/>
              </w:rPr>
              <w:t xml:space="preserve"> </w:t>
            </w:r>
            <w:r>
              <w:rPr>
                <w:rFonts w:eastAsia="Calibri"/>
                <w:color w:val="000000"/>
                <w:kern w:val="24"/>
                <w:lang w:val="hr-HR" w:eastAsia="hr-BA"/>
              </w:rPr>
              <w:t>2</w:t>
            </w:r>
          </w:p>
        </w:tc>
      </w:tr>
      <w:tr w:rsidR="00BD0085" w:rsidRPr="00C63FBE" w:rsidTr="00AE10B1">
        <w:trPr>
          <w:trHeight w:val="479"/>
        </w:trPr>
        <w:tc>
          <w:tcPr>
            <w:tcW w:w="347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hr-HR" w:eastAsia="hr-BA"/>
              </w:rPr>
            </w:pPr>
            <w:r w:rsidRPr="00C63FBE">
              <w:rPr>
                <w:rFonts w:eastAsia="Calibri"/>
                <w:b/>
                <w:bCs/>
                <w:color w:val="000000"/>
                <w:kern w:val="24"/>
                <w:lang w:val="hr-HR" w:eastAsia="hr-BA"/>
              </w:rPr>
              <w:t>Status: OBAVEZAN</w:t>
            </w:r>
          </w:p>
        </w:tc>
        <w:tc>
          <w:tcPr>
            <w:tcW w:w="569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b/>
                <w:bCs/>
                <w:color w:val="000000"/>
                <w:kern w:val="24"/>
                <w:lang w:val="hr-HR" w:eastAsia="hr-BA"/>
              </w:rPr>
            </w:pPr>
            <w:r w:rsidRPr="00C63FBE">
              <w:rPr>
                <w:rFonts w:eastAsia="Calibri"/>
                <w:b/>
                <w:bCs/>
                <w:color w:val="000000"/>
                <w:kern w:val="24"/>
                <w:lang w:val="hr-HR" w:eastAsia="hr-BA"/>
              </w:rPr>
              <w:t>Kontakt sati: 30</w:t>
            </w:r>
          </w:p>
          <w:p w:rsidR="00BD0085" w:rsidRPr="00C63FBE" w:rsidRDefault="00BD0085" w:rsidP="00AE10B1">
            <w:pPr>
              <w:rPr>
                <w:rFonts w:eastAsia="Calibri"/>
                <w:bCs/>
                <w:color w:val="000000"/>
                <w:kern w:val="24"/>
                <w:lang w:val="hr-HR" w:eastAsia="hr-BA"/>
              </w:rPr>
            </w:pPr>
            <w:r w:rsidRPr="00C63FBE">
              <w:rPr>
                <w:rFonts w:eastAsia="Calibri"/>
                <w:bCs/>
                <w:color w:val="000000"/>
                <w:kern w:val="24"/>
                <w:lang w:val="hr-HR" w:eastAsia="hr-BA"/>
              </w:rPr>
              <w:t>Predavanja</w:t>
            </w:r>
            <w:r>
              <w:rPr>
                <w:rFonts w:eastAsia="Calibri"/>
                <w:bCs/>
                <w:color w:val="000000"/>
                <w:kern w:val="24"/>
                <w:lang w:val="hr-HR" w:eastAsia="hr-BA"/>
              </w:rPr>
              <w:t>:</w:t>
            </w:r>
            <w:r w:rsidRPr="00C63FBE">
              <w:rPr>
                <w:rFonts w:eastAsia="Calibri"/>
                <w:b/>
                <w:bCs/>
                <w:color w:val="000000"/>
                <w:kern w:val="24"/>
                <w:lang w:val="hr-HR" w:eastAsia="hr-BA"/>
              </w:rPr>
              <w:t xml:space="preserve"> 1</w:t>
            </w:r>
            <w:r w:rsidRPr="00C63FBE">
              <w:rPr>
                <w:rFonts w:eastAsia="Calibri"/>
                <w:bCs/>
                <w:color w:val="000000"/>
                <w:kern w:val="24"/>
                <w:lang w:val="hr-HR" w:eastAsia="hr-BA"/>
              </w:rPr>
              <w:t>5</w:t>
            </w:r>
            <w:r>
              <w:rPr>
                <w:rFonts w:eastAsia="Calibri"/>
                <w:bCs/>
                <w:color w:val="000000"/>
                <w:kern w:val="24"/>
                <w:lang w:val="hr-HR" w:eastAsia="hr-BA"/>
              </w:rPr>
              <w:t xml:space="preserve"> (1 sat sedmično)</w:t>
            </w:r>
          </w:p>
          <w:p w:rsidR="00BD0085" w:rsidRDefault="00BD0085" w:rsidP="00AE10B1">
            <w:pPr>
              <w:rPr>
                <w:rFonts w:eastAsia="Calibri"/>
                <w:bCs/>
                <w:color w:val="000000"/>
                <w:kern w:val="24"/>
                <w:lang w:val="hr-HR" w:eastAsia="hr-BA"/>
              </w:rPr>
            </w:pPr>
            <w:r w:rsidRPr="00C63FBE">
              <w:rPr>
                <w:rFonts w:eastAsia="Calibri"/>
                <w:bCs/>
                <w:color w:val="000000"/>
                <w:kern w:val="24"/>
                <w:lang w:val="hr-HR" w:eastAsia="hr-BA"/>
              </w:rPr>
              <w:t>Vježbe</w:t>
            </w:r>
            <w:r>
              <w:rPr>
                <w:rFonts w:eastAsia="Calibri"/>
                <w:bCs/>
                <w:color w:val="000000"/>
                <w:kern w:val="24"/>
                <w:lang w:val="hr-HR" w:eastAsia="hr-BA"/>
              </w:rPr>
              <w:t>:</w:t>
            </w:r>
            <w:r w:rsidRPr="00C63FBE">
              <w:rPr>
                <w:rFonts w:eastAsia="Calibri"/>
                <w:bCs/>
                <w:color w:val="000000"/>
                <w:kern w:val="24"/>
                <w:lang w:val="hr-HR" w:eastAsia="hr-BA"/>
              </w:rPr>
              <w:t xml:space="preserve"> 15</w:t>
            </w:r>
            <w:r>
              <w:rPr>
                <w:rFonts w:eastAsia="Calibri"/>
                <w:bCs/>
                <w:color w:val="000000"/>
                <w:kern w:val="24"/>
                <w:lang w:val="hr-HR" w:eastAsia="hr-BA"/>
              </w:rPr>
              <w:t xml:space="preserve"> (1 sat sedmično)</w:t>
            </w:r>
          </w:p>
          <w:p w:rsidR="00BD0085" w:rsidRPr="00C63FBE" w:rsidRDefault="00BD0085" w:rsidP="00AE10B1">
            <w:pPr>
              <w:rPr>
                <w:rFonts w:eastAsia="Calibri"/>
                <w:bCs/>
                <w:color w:val="000000"/>
                <w:kern w:val="24"/>
                <w:lang w:val="hr-HR" w:eastAsia="hr-BA"/>
              </w:rPr>
            </w:pPr>
          </w:p>
          <w:p w:rsidR="00BD0085" w:rsidRPr="00C63FBE" w:rsidRDefault="00BD0085" w:rsidP="00AE10B1">
            <w:pPr>
              <w:rPr>
                <w:rFonts w:eastAsia="Calibri"/>
                <w:bCs/>
                <w:color w:val="000000"/>
                <w:kern w:val="24"/>
                <w:lang w:val="hr-HR" w:eastAsia="hr-BA"/>
              </w:rPr>
            </w:pPr>
            <w:r w:rsidRPr="00C63FBE">
              <w:rPr>
                <w:rFonts w:eastAsia="Calibri"/>
                <w:bCs/>
                <w:color w:val="000000"/>
                <w:kern w:val="24"/>
                <w:lang w:val="hr-HR" w:eastAsia="hr-BA"/>
              </w:rPr>
              <w:t>Priprema za završni ispit 2</w:t>
            </w:r>
            <w:r>
              <w:rPr>
                <w:rFonts w:eastAsia="Calibri"/>
                <w:bCs/>
                <w:color w:val="000000"/>
                <w:kern w:val="24"/>
                <w:lang w:val="hr-HR" w:eastAsia="hr-BA"/>
              </w:rPr>
              <w:t>0</w:t>
            </w:r>
          </w:p>
          <w:p w:rsidR="00BD0085" w:rsidRPr="00C63FBE" w:rsidRDefault="00BD0085" w:rsidP="00AE10B1">
            <w:pPr>
              <w:rPr>
                <w:rFonts w:eastAsia="Calibri"/>
                <w:b/>
                <w:bCs/>
                <w:color w:val="000000"/>
                <w:kern w:val="24"/>
                <w:lang w:val="hr-HR" w:eastAsia="hr-BA"/>
              </w:rPr>
            </w:pPr>
            <w:r>
              <w:rPr>
                <w:rFonts w:eastAsia="Calibri"/>
                <w:b/>
                <w:bCs/>
                <w:color w:val="000000"/>
                <w:kern w:val="24"/>
                <w:lang w:val="hr-HR" w:eastAsia="hr-BA"/>
              </w:rPr>
              <w:t>Ukupan broj sati:</w:t>
            </w:r>
            <w:r w:rsidRPr="00C63FBE">
              <w:rPr>
                <w:rFonts w:eastAsia="Calibri"/>
                <w:b/>
                <w:bCs/>
                <w:color w:val="000000"/>
                <w:kern w:val="24"/>
                <w:lang w:val="hr-HR" w:eastAsia="hr-BA"/>
              </w:rPr>
              <w:t xml:space="preserve"> </w:t>
            </w:r>
            <w:r>
              <w:rPr>
                <w:rFonts w:eastAsia="Calibri"/>
                <w:b/>
                <w:bCs/>
                <w:color w:val="000000"/>
                <w:kern w:val="24"/>
                <w:lang w:val="hr-HR" w:eastAsia="hr-BA"/>
              </w:rPr>
              <w:t>50</w:t>
            </w:r>
          </w:p>
        </w:tc>
      </w:tr>
      <w:tr w:rsidR="00BD0085" w:rsidRPr="00C63FBE" w:rsidTr="00AE10B1">
        <w:trPr>
          <w:trHeight w:val="32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hr-HR" w:eastAsia="hr-BA"/>
              </w:rPr>
            </w:pPr>
            <w:r w:rsidRPr="00C63FBE">
              <w:rPr>
                <w:rFonts w:eastAsia="Times New Roman" w:cs="Arial"/>
                <w:b/>
                <w:lang w:val="hr-HR" w:eastAsia="hr-BA"/>
              </w:rPr>
              <w:t>Učesnici u nastavi</w:t>
            </w: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Times New Roman" w:cs="Arial"/>
                <w:b/>
                <w:lang w:val="hr-HR" w:eastAsia="hr-BA"/>
              </w:rPr>
            </w:pPr>
            <w:r w:rsidRPr="00C63FBE">
              <w:rPr>
                <w:rFonts w:eastAsia="Times New Roman" w:cs="Arial"/>
                <w:b/>
                <w:lang w:val="hr-HR" w:eastAsia="hr-BA"/>
              </w:rPr>
              <w:t xml:space="preserve">Nastavnici i saradnici izabrani na oblast </w:t>
            </w:r>
            <w:r w:rsidRPr="00C63FBE">
              <w:rPr>
                <w:rFonts w:eastAsia="Times New Roman" w:cs="Arial"/>
                <w:b/>
                <w:i/>
                <w:lang w:val="hr-HR" w:eastAsia="hr-BA"/>
              </w:rPr>
              <w:t>Režija</w:t>
            </w:r>
          </w:p>
        </w:tc>
      </w:tr>
      <w:tr w:rsidR="00BD0085" w:rsidRPr="00C63FBE" w:rsidTr="00AE10B1">
        <w:trPr>
          <w:trHeight w:val="32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b/>
                <w:lang w:val="hr-HR" w:eastAsia="hr-BA"/>
              </w:rPr>
            </w:pPr>
            <w:r w:rsidRPr="00C63FBE">
              <w:rPr>
                <w:rFonts w:eastAsia="Times New Roman" w:cs="Arial"/>
                <w:b/>
                <w:lang w:val="hr-HR" w:eastAsia="hr-BA"/>
              </w:rPr>
              <w:t>Preduslov za upis:</w:t>
            </w: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hr-HR" w:eastAsia="hr-BA"/>
              </w:rPr>
            </w:pPr>
            <w:r w:rsidRPr="00C63FBE">
              <w:rPr>
                <w:rFonts w:eastAsia="Times New Roman" w:cs="Arial"/>
                <w:lang w:val="hr-HR" w:eastAsia="hr-BA"/>
              </w:rPr>
              <w:t>Upisan VIII semestar</w:t>
            </w:r>
          </w:p>
        </w:tc>
      </w:tr>
      <w:tr w:rsidR="00BD0085" w:rsidRPr="00C63FBE" w:rsidTr="00AE10B1">
        <w:trPr>
          <w:trHeight w:val="32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hr-HR" w:eastAsia="hr-BA"/>
              </w:rPr>
            </w:pPr>
            <w:r w:rsidRPr="00C63FBE">
              <w:rPr>
                <w:rFonts w:eastAsia="Calibri"/>
                <w:b/>
                <w:bCs/>
                <w:color w:val="000000"/>
                <w:kern w:val="24"/>
                <w:lang w:val="hr-HR" w:eastAsia="hr-BA"/>
              </w:rPr>
              <w:t>Cilj (ciljevi) predmeta:</w:t>
            </w: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cs="Arial"/>
                <w:lang w:val="hr-HR"/>
              </w:rPr>
            </w:pPr>
            <w:r w:rsidRPr="00C63FBE">
              <w:rPr>
                <w:rFonts w:cs="Arial"/>
                <w:lang w:val="hr-HR"/>
              </w:rPr>
              <w:t>Uvođenje studenata u praktični rad na osnovu edukacije i analize pa sve do kreiranja i samostalnog rada na osnovu zadatih elemenata. Cilj ovog semestra je da student samostalno p</w:t>
            </w:r>
            <w:r>
              <w:rPr>
                <w:rFonts w:cs="Arial"/>
                <w:lang w:val="hr-HR"/>
              </w:rPr>
              <w:t>samo polako</w:t>
            </w:r>
            <w:r w:rsidRPr="00C63FBE">
              <w:rPr>
                <w:rFonts w:cs="Arial"/>
                <w:lang w:val="hr-HR"/>
              </w:rPr>
              <w:t xml:space="preserve">rođe sve elemente u komunikaciji sa potencijalnom javnom ustanovom, klijentom ili agencijom i da taj rad rezultira kreiranjem javne forme u obliku videa, performinga, foto-story ili bilo kojeg interaktvnog art performance-a </w:t>
            </w:r>
          </w:p>
        </w:tc>
      </w:tr>
      <w:tr w:rsidR="00BD0085" w:rsidRPr="00C63FBE" w:rsidTr="00AE10B1">
        <w:trPr>
          <w:trHeight w:val="32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tcPr>
          <w:p w:rsidR="00BD0085" w:rsidRPr="00C63FBE" w:rsidRDefault="00BD0085" w:rsidP="00AE10B1">
            <w:pPr>
              <w:rPr>
                <w:rFonts w:eastAsia="Calibri"/>
                <w:b/>
                <w:bCs/>
                <w:color w:val="000000"/>
                <w:kern w:val="24"/>
                <w:lang w:val="hr-HR" w:eastAsia="hr-BA"/>
              </w:rPr>
            </w:pPr>
            <w:r w:rsidRPr="00C63FBE">
              <w:rPr>
                <w:rFonts w:eastAsia="Calibri"/>
                <w:b/>
                <w:bCs/>
                <w:color w:val="000000"/>
                <w:kern w:val="24"/>
                <w:lang w:val="hr-HR" w:eastAsia="hr-BA"/>
              </w:rPr>
              <w:t>Tematske jedinice:</w:t>
            </w:r>
          </w:p>
          <w:p w:rsidR="00BD0085" w:rsidRPr="00BF0263" w:rsidRDefault="00BD0085" w:rsidP="00AE10B1">
            <w:pPr>
              <w:rPr>
                <w:rFonts w:eastAsia="Calibri"/>
                <w:bCs/>
                <w:i/>
                <w:color w:val="000000"/>
                <w:kern w:val="24"/>
                <w:sz w:val="18"/>
                <w:szCs w:val="18"/>
                <w:lang w:val="hr-HR" w:eastAsia="hr-BA"/>
              </w:rPr>
            </w:pPr>
            <w:r w:rsidRPr="00BF0263">
              <w:rPr>
                <w:rFonts w:eastAsia="Calibri"/>
                <w:bCs/>
                <w:i/>
                <w:color w:val="000000"/>
                <w:kern w:val="24"/>
                <w:sz w:val="18"/>
                <w:szCs w:val="18"/>
                <w:lang w:val="hr-HR" w:eastAsia="hr-BA"/>
              </w:rPr>
              <w:t>(po potrebi plan izvođenja po sedmicama se utvrđuje uvažavajući specifičnosti organizacionih jedinica)</w:t>
            </w: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tcPr>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2912"/>
              <w:gridCol w:w="3774"/>
              <w:gridCol w:w="548"/>
            </w:tblGrid>
            <w:tr w:rsidR="00BD0085" w:rsidRPr="00C63FBE" w:rsidTr="00AE10B1">
              <w:trPr>
                <w:trHeight w:val="505"/>
              </w:trPr>
              <w:tc>
                <w:tcPr>
                  <w:tcW w:w="986" w:type="dxa"/>
                </w:tcPr>
                <w:p w:rsidR="00BD0085" w:rsidRPr="00C63FBE" w:rsidRDefault="00BD0085" w:rsidP="00AE10B1">
                  <w:pPr>
                    <w:tabs>
                      <w:tab w:val="left" w:pos="0"/>
                    </w:tabs>
                    <w:rPr>
                      <w:rFonts w:cs="Arial"/>
                      <w:b/>
                      <w:lang w:val="hr-HR"/>
                    </w:rPr>
                  </w:pPr>
                  <w:r w:rsidRPr="008B21B3">
                    <w:rPr>
                      <w:rFonts w:cs="Arial"/>
                      <w:b/>
                      <w:lang w:val="hr-HR"/>
                    </w:rPr>
                    <w:t>Sedmica</w:t>
                  </w:r>
                </w:p>
              </w:tc>
              <w:tc>
                <w:tcPr>
                  <w:tcW w:w="2912" w:type="dxa"/>
                </w:tcPr>
                <w:p w:rsidR="00BD0085" w:rsidRPr="00C63FBE" w:rsidRDefault="00BD0085" w:rsidP="00AE10B1">
                  <w:pPr>
                    <w:rPr>
                      <w:rFonts w:cs="Arial"/>
                      <w:b/>
                      <w:lang w:val="hr-HR"/>
                    </w:rPr>
                  </w:pPr>
                  <w:r w:rsidRPr="00C63FBE">
                    <w:rPr>
                      <w:rFonts w:cs="Arial"/>
                      <w:b/>
                      <w:lang w:val="hr-HR"/>
                    </w:rPr>
                    <w:t>Tema</w:t>
                  </w:r>
                </w:p>
              </w:tc>
              <w:tc>
                <w:tcPr>
                  <w:tcW w:w="3774" w:type="dxa"/>
                </w:tcPr>
                <w:p w:rsidR="00BD0085" w:rsidRPr="00C63FBE" w:rsidRDefault="00BD0085" w:rsidP="00AE10B1">
                  <w:pPr>
                    <w:rPr>
                      <w:rFonts w:cs="Arial"/>
                      <w:b/>
                      <w:lang w:val="hr-HR"/>
                    </w:rPr>
                  </w:pPr>
                  <w:r w:rsidRPr="00C63FBE">
                    <w:rPr>
                      <w:rFonts w:cs="Arial"/>
                      <w:b/>
                      <w:lang w:val="hr-HR"/>
                    </w:rPr>
                    <w:t>Vježbe</w:t>
                  </w:r>
                </w:p>
              </w:tc>
              <w:tc>
                <w:tcPr>
                  <w:tcW w:w="548" w:type="dxa"/>
                </w:tcPr>
                <w:p w:rsidR="00BD0085" w:rsidRPr="00C63FBE" w:rsidRDefault="00BD0085" w:rsidP="00AE10B1">
                  <w:pPr>
                    <w:rPr>
                      <w:rFonts w:cs="Arial"/>
                      <w:b/>
                      <w:lang w:val="hr-HR"/>
                    </w:rPr>
                  </w:pPr>
                  <w:r w:rsidRPr="00C63FBE">
                    <w:rPr>
                      <w:rFonts w:cs="Arial"/>
                      <w:b/>
                      <w:lang w:val="hr-HR"/>
                    </w:rPr>
                    <w:t>Br.</w:t>
                  </w:r>
                </w:p>
                <w:p w:rsidR="00BD0085" w:rsidRPr="00C63FBE" w:rsidRDefault="00BD0085" w:rsidP="00AE10B1">
                  <w:pPr>
                    <w:rPr>
                      <w:rFonts w:cs="Arial"/>
                      <w:b/>
                      <w:lang w:val="hr-HR"/>
                    </w:rPr>
                  </w:pPr>
                  <w:r w:rsidRPr="00C63FBE">
                    <w:rPr>
                      <w:rFonts w:cs="Arial"/>
                      <w:b/>
                      <w:lang w:val="hr-HR"/>
                    </w:rPr>
                    <w:t>čas</w:t>
                  </w:r>
                </w:p>
              </w:tc>
            </w:tr>
            <w:tr w:rsidR="00BD0085" w:rsidRPr="00C63FBE" w:rsidTr="00AE10B1">
              <w:trPr>
                <w:trHeight w:val="520"/>
              </w:trPr>
              <w:tc>
                <w:tcPr>
                  <w:tcW w:w="986" w:type="dxa"/>
                </w:tcPr>
                <w:p w:rsidR="00BD0085" w:rsidRPr="00C63FBE" w:rsidRDefault="00BD0085" w:rsidP="00AE10B1">
                  <w:pPr>
                    <w:tabs>
                      <w:tab w:val="left" w:pos="900"/>
                    </w:tabs>
                    <w:rPr>
                      <w:rFonts w:cs="Arial"/>
                      <w:lang w:val="hr-HR"/>
                    </w:rPr>
                  </w:pPr>
                  <w:r w:rsidRPr="00C63FBE">
                    <w:rPr>
                      <w:rFonts w:cs="Arial"/>
                      <w:lang w:val="hr-HR"/>
                    </w:rPr>
                    <w:t xml:space="preserve">     1.</w:t>
                  </w:r>
                </w:p>
              </w:tc>
              <w:tc>
                <w:tcPr>
                  <w:tcW w:w="2912" w:type="dxa"/>
                </w:tcPr>
                <w:p w:rsidR="00BD0085" w:rsidRPr="00C63FBE" w:rsidRDefault="00BD0085" w:rsidP="00AE10B1">
                  <w:pPr>
                    <w:rPr>
                      <w:rFonts w:cs="Arial"/>
                      <w:lang w:val="hr-HR"/>
                    </w:rPr>
                  </w:pPr>
                  <w:r w:rsidRPr="00C63FBE">
                    <w:rPr>
                      <w:rFonts w:cs="Arial"/>
                      <w:lang w:val="hr-HR"/>
                    </w:rPr>
                    <w:t>Integracija Medija</w:t>
                  </w:r>
                </w:p>
              </w:tc>
              <w:tc>
                <w:tcPr>
                  <w:tcW w:w="3774" w:type="dxa"/>
                </w:tcPr>
                <w:p w:rsidR="00BD0085" w:rsidRPr="00C63FBE" w:rsidRDefault="00BD0085" w:rsidP="00AE10B1">
                  <w:pPr>
                    <w:rPr>
                      <w:rFonts w:cs="Arial"/>
                      <w:lang w:val="hr-HR"/>
                    </w:rPr>
                  </w:pPr>
                  <w:r w:rsidRPr="00C63FBE">
                    <w:rPr>
                      <w:rFonts w:cs="Arial"/>
                      <w:lang w:val="hr-HR"/>
                    </w:rPr>
                    <w:t>Uporeba novih sinergija film, tv, radio</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765"/>
              </w:trPr>
              <w:tc>
                <w:tcPr>
                  <w:tcW w:w="986" w:type="dxa"/>
                </w:tcPr>
                <w:p w:rsidR="00BD0085" w:rsidRPr="00C63FBE" w:rsidRDefault="00BD0085" w:rsidP="00AE10B1">
                  <w:pPr>
                    <w:rPr>
                      <w:rFonts w:cs="Arial"/>
                      <w:lang w:val="hr-HR"/>
                    </w:rPr>
                  </w:pPr>
                  <w:r w:rsidRPr="00C63FBE">
                    <w:rPr>
                      <w:rFonts w:cs="Arial"/>
                      <w:lang w:val="hr-HR"/>
                    </w:rPr>
                    <w:t xml:space="preserve">     2.</w:t>
                  </w:r>
                </w:p>
              </w:tc>
              <w:tc>
                <w:tcPr>
                  <w:tcW w:w="2912" w:type="dxa"/>
                </w:tcPr>
                <w:p w:rsidR="00BD0085" w:rsidRPr="00C63FBE" w:rsidRDefault="00BD0085" w:rsidP="00AE10B1">
                  <w:pPr>
                    <w:rPr>
                      <w:rFonts w:cs="Arial"/>
                      <w:lang w:val="hr-HR"/>
                    </w:rPr>
                  </w:pPr>
                  <w:r w:rsidRPr="00C63FBE">
                    <w:rPr>
                      <w:rFonts w:cs="Arial"/>
                      <w:lang w:val="hr-HR"/>
                    </w:rPr>
                    <w:t xml:space="preserve">Vizuelne kom. u procesu stvaranja filma, predstave, tv emisije </w:t>
                  </w:r>
                </w:p>
              </w:tc>
              <w:tc>
                <w:tcPr>
                  <w:tcW w:w="3774" w:type="dxa"/>
                </w:tcPr>
                <w:p w:rsidR="00BD0085" w:rsidRPr="00C63FBE" w:rsidRDefault="00BD0085" w:rsidP="00AE10B1">
                  <w:pPr>
                    <w:ind w:right="-448"/>
                    <w:rPr>
                      <w:rFonts w:cs="Arial"/>
                      <w:lang w:val="hr-HR"/>
                    </w:rPr>
                  </w:pPr>
                  <w:r w:rsidRPr="00C63FBE">
                    <w:rPr>
                      <w:rFonts w:cs="Arial"/>
                      <w:lang w:val="hr-HR"/>
                    </w:rPr>
                    <w:t>Analiza primjera iz prakse</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505"/>
              </w:trPr>
              <w:tc>
                <w:tcPr>
                  <w:tcW w:w="986" w:type="dxa"/>
                </w:tcPr>
                <w:p w:rsidR="00BD0085" w:rsidRPr="00C63FBE" w:rsidRDefault="00BD0085" w:rsidP="00AE10B1">
                  <w:pPr>
                    <w:rPr>
                      <w:rFonts w:cs="Arial"/>
                      <w:lang w:val="hr-HR"/>
                    </w:rPr>
                  </w:pPr>
                  <w:r w:rsidRPr="00C63FBE">
                    <w:rPr>
                      <w:rFonts w:cs="Arial"/>
                      <w:lang w:val="hr-HR"/>
                    </w:rPr>
                    <w:t xml:space="preserve">     3.</w:t>
                  </w:r>
                </w:p>
              </w:tc>
              <w:tc>
                <w:tcPr>
                  <w:tcW w:w="2912" w:type="dxa"/>
                </w:tcPr>
                <w:p w:rsidR="00BD0085" w:rsidRPr="00C63FBE" w:rsidRDefault="00BD0085" w:rsidP="00AE10B1">
                  <w:pPr>
                    <w:rPr>
                      <w:rFonts w:cs="Arial"/>
                      <w:lang w:val="hr-HR"/>
                    </w:rPr>
                  </w:pPr>
                  <w:r w:rsidRPr="00C63FBE">
                    <w:rPr>
                      <w:rFonts w:cs="Arial"/>
                      <w:lang w:val="hr-HR"/>
                    </w:rPr>
                    <w:t xml:space="preserve">Pojam i elementi show-bussinesa   </w:t>
                  </w:r>
                </w:p>
              </w:tc>
              <w:tc>
                <w:tcPr>
                  <w:tcW w:w="3774" w:type="dxa"/>
                </w:tcPr>
                <w:p w:rsidR="00BD0085" w:rsidRPr="00C63FBE" w:rsidRDefault="00BD0085" w:rsidP="00AE10B1">
                  <w:pPr>
                    <w:rPr>
                      <w:rFonts w:cs="Arial"/>
                      <w:lang w:val="hr-HR"/>
                    </w:rPr>
                  </w:pPr>
                  <w:r w:rsidRPr="00C63FBE">
                    <w:rPr>
                      <w:rFonts w:cs="Arial"/>
                      <w:lang w:val="hr-HR"/>
                    </w:rPr>
                    <w:t>Primjeri</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520"/>
              </w:trPr>
              <w:tc>
                <w:tcPr>
                  <w:tcW w:w="986" w:type="dxa"/>
                </w:tcPr>
                <w:p w:rsidR="00BD0085" w:rsidRPr="00C63FBE" w:rsidRDefault="00BD0085" w:rsidP="00AE10B1">
                  <w:pPr>
                    <w:rPr>
                      <w:rFonts w:cs="Arial"/>
                      <w:lang w:val="hr-HR"/>
                    </w:rPr>
                  </w:pPr>
                  <w:r w:rsidRPr="00C63FBE">
                    <w:rPr>
                      <w:rFonts w:cs="Arial"/>
                      <w:lang w:val="hr-HR"/>
                    </w:rPr>
                    <w:t xml:space="preserve">     4.</w:t>
                  </w:r>
                </w:p>
              </w:tc>
              <w:tc>
                <w:tcPr>
                  <w:tcW w:w="2912" w:type="dxa"/>
                </w:tcPr>
                <w:p w:rsidR="00BD0085" w:rsidRPr="00C63FBE" w:rsidRDefault="00BD0085" w:rsidP="00AE10B1">
                  <w:pPr>
                    <w:rPr>
                      <w:rFonts w:cs="Arial"/>
                      <w:lang w:val="hr-HR"/>
                    </w:rPr>
                  </w:pPr>
                  <w:r w:rsidRPr="00C63FBE">
                    <w:rPr>
                      <w:rFonts w:cs="Arial"/>
                      <w:lang w:val="hr-HR"/>
                    </w:rPr>
                    <w:t>Komunikacija u filmskoj industriji</w:t>
                  </w:r>
                </w:p>
              </w:tc>
              <w:tc>
                <w:tcPr>
                  <w:tcW w:w="3774" w:type="dxa"/>
                </w:tcPr>
                <w:p w:rsidR="00BD0085" w:rsidRPr="00C63FBE" w:rsidRDefault="00BD0085" w:rsidP="00AE10B1">
                  <w:pPr>
                    <w:rPr>
                      <w:rFonts w:cs="Arial"/>
                      <w:lang w:val="hr-HR"/>
                    </w:rPr>
                  </w:pPr>
                  <w:r w:rsidRPr="00C63FBE">
                    <w:rPr>
                      <w:rFonts w:cs="Arial"/>
                      <w:lang w:val="hr-HR"/>
                    </w:rPr>
                    <w:t>Analiza kampanja iz filmske industrije</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44"/>
              </w:trPr>
              <w:tc>
                <w:tcPr>
                  <w:tcW w:w="986" w:type="dxa"/>
                </w:tcPr>
                <w:p w:rsidR="00BD0085" w:rsidRPr="00C63FBE" w:rsidRDefault="00BD0085" w:rsidP="00AE10B1">
                  <w:pPr>
                    <w:rPr>
                      <w:rFonts w:cs="Arial"/>
                      <w:lang w:val="hr-HR"/>
                    </w:rPr>
                  </w:pPr>
                  <w:r w:rsidRPr="00C63FBE">
                    <w:rPr>
                      <w:rFonts w:cs="Arial"/>
                      <w:lang w:val="hr-HR"/>
                    </w:rPr>
                    <w:t xml:space="preserve">     5.</w:t>
                  </w:r>
                </w:p>
              </w:tc>
              <w:tc>
                <w:tcPr>
                  <w:tcW w:w="2912" w:type="dxa"/>
                </w:tcPr>
                <w:p w:rsidR="00BD0085" w:rsidRPr="00C63FBE" w:rsidRDefault="00BD0085" w:rsidP="00AE10B1">
                  <w:pPr>
                    <w:rPr>
                      <w:rFonts w:cs="Arial"/>
                      <w:lang w:val="hr-HR"/>
                    </w:rPr>
                  </w:pPr>
                  <w:r w:rsidRPr="00C63FBE">
                    <w:rPr>
                      <w:rFonts w:cs="Arial"/>
                      <w:lang w:val="hr-HR"/>
                    </w:rPr>
                    <w:t>Komunikacija u TV industriji</w:t>
                  </w:r>
                </w:p>
              </w:tc>
              <w:tc>
                <w:tcPr>
                  <w:tcW w:w="3774" w:type="dxa"/>
                </w:tcPr>
                <w:p w:rsidR="00BD0085" w:rsidRPr="00C63FBE" w:rsidRDefault="00BD0085" w:rsidP="00AE10B1">
                  <w:pPr>
                    <w:rPr>
                      <w:rFonts w:cs="Arial"/>
                      <w:lang w:val="hr-HR"/>
                    </w:rPr>
                  </w:pPr>
                  <w:r w:rsidRPr="00C63FBE">
                    <w:rPr>
                      <w:rFonts w:cs="Arial"/>
                      <w:lang w:val="hr-HR"/>
                    </w:rPr>
                    <w:t>Analiza primjera TV kampanja</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60"/>
              </w:trPr>
              <w:tc>
                <w:tcPr>
                  <w:tcW w:w="986" w:type="dxa"/>
                </w:tcPr>
                <w:p w:rsidR="00BD0085" w:rsidRPr="00C63FBE" w:rsidRDefault="00BD0085" w:rsidP="00AE10B1">
                  <w:pPr>
                    <w:rPr>
                      <w:rFonts w:cs="Arial"/>
                      <w:lang w:val="hr-HR"/>
                    </w:rPr>
                  </w:pPr>
                  <w:r w:rsidRPr="00C63FBE">
                    <w:rPr>
                      <w:rFonts w:cs="Arial"/>
                      <w:lang w:val="hr-HR"/>
                    </w:rPr>
                    <w:t xml:space="preserve">     6.</w:t>
                  </w:r>
                </w:p>
              </w:tc>
              <w:tc>
                <w:tcPr>
                  <w:tcW w:w="2912" w:type="dxa"/>
                </w:tcPr>
                <w:p w:rsidR="00BD0085" w:rsidRPr="00C63FBE" w:rsidRDefault="00BD0085" w:rsidP="00AE10B1">
                  <w:pPr>
                    <w:rPr>
                      <w:rFonts w:cs="Arial"/>
                      <w:lang w:val="hr-HR"/>
                    </w:rPr>
                  </w:pPr>
                  <w:r w:rsidRPr="00C63FBE">
                    <w:rPr>
                      <w:rFonts w:cs="Arial"/>
                      <w:lang w:val="hr-HR"/>
                    </w:rPr>
                    <w:t>Komunikacija sa klijentima</w:t>
                  </w:r>
                </w:p>
              </w:tc>
              <w:tc>
                <w:tcPr>
                  <w:tcW w:w="3774" w:type="dxa"/>
                </w:tcPr>
                <w:p w:rsidR="00BD0085" w:rsidRPr="00C63FBE" w:rsidRDefault="00BD0085" w:rsidP="00AE10B1">
                  <w:pPr>
                    <w:rPr>
                      <w:rFonts w:cs="Arial"/>
                      <w:lang w:val="hr-HR"/>
                    </w:rPr>
                  </w:pPr>
                  <w:r w:rsidRPr="00C63FBE">
                    <w:rPr>
                      <w:rFonts w:cs="Arial"/>
                      <w:lang w:val="hr-HR"/>
                    </w:rPr>
                    <w:t>Primjeri i analiza kampanja</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44"/>
              </w:trPr>
              <w:tc>
                <w:tcPr>
                  <w:tcW w:w="986" w:type="dxa"/>
                </w:tcPr>
                <w:p w:rsidR="00BD0085" w:rsidRPr="00C63FBE" w:rsidRDefault="00BD0085" w:rsidP="00AE10B1">
                  <w:pPr>
                    <w:rPr>
                      <w:rFonts w:cs="Arial"/>
                      <w:lang w:val="hr-HR"/>
                    </w:rPr>
                  </w:pPr>
                  <w:r w:rsidRPr="00C63FBE">
                    <w:rPr>
                      <w:rFonts w:cs="Arial"/>
                      <w:lang w:val="hr-HR"/>
                    </w:rPr>
                    <w:t xml:space="preserve">     7.</w:t>
                  </w:r>
                </w:p>
              </w:tc>
              <w:tc>
                <w:tcPr>
                  <w:tcW w:w="2912" w:type="dxa"/>
                </w:tcPr>
                <w:p w:rsidR="00BD0085" w:rsidRPr="00C63FBE" w:rsidRDefault="00BD0085" w:rsidP="00AE10B1">
                  <w:pPr>
                    <w:rPr>
                      <w:rFonts w:cs="Arial"/>
                      <w:lang w:val="hr-HR"/>
                    </w:rPr>
                  </w:pPr>
                  <w:r w:rsidRPr="00C63FBE">
                    <w:rPr>
                      <w:rFonts w:cs="Arial"/>
                      <w:lang w:val="hr-HR"/>
                    </w:rPr>
                    <w:t xml:space="preserve">Muzička industrija </w:t>
                  </w:r>
                </w:p>
              </w:tc>
              <w:tc>
                <w:tcPr>
                  <w:tcW w:w="3774" w:type="dxa"/>
                </w:tcPr>
                <w:p w:rsidR="00BD0085" w:rsidRPr="00C63FBE" w:rsidRDefault="00BD0085" w:rsidP="00AE10B1">
                  <w:pPr>
                    <w:rPr>
                      <w:rFonts w:cs="Arial"/>
                      <w:lang w:val="hr-HR"/>
                    </w:rPr>
                  </w:pPr>
                  <w:r w:rsidRPr="00C63FBE">
                    <w:rPr>
                      <w:rFonts w:cs="Arial"/>
                      <w:lang w:val="hr-HR"/>
                    </w:rPr>
                    <w:t>Kreiranje i primjeri muzičkih spotova</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60"/>
              </w:trPr>
              <w:tc>
                <w:tcPr>
                  <w:tcW w:w="986" w:type="dxa"/>
                </w:tcPr>
                <w:p w:rsidR="00BD0085" w:rsidRPr="00C63FBE" w:rsidRDefault="00BD0085" w:rsidP="00AE10B1">
                  <w:pPr>
                    <w:rPr>
                      <w:rFonts w:cs="Arial"/>
                      <w:lang w:val="hr-HR"/>
                    </w:rPr>
                  </w:pPr>
                  <w:r w:rsidRPr="00C63FBE">
                    <w:rPr>
                      <w:rFonts w:cs="Arial"/>
                      <w:lang w:val="hr-HR"/>
                    </w:rPr>
                    <w:t xml:space="preserve">     8.</w:t>
                  </w:r>
                </w:p>
              </w:tc>
              <w:tc>
                <w:tcPr>
                  <w:tcW w:w="2912" w:type="dxa"/>
                </w:tcPr>
                <w:p w:rsidR="00BD0085" w:rsidRPr="00C63FBE" w:rsidRDefault="00BD0085" w:rsidP="00AE10B1">
                  <w:pPr>
                    <w:rPr>
                      <w:rFonts w:cs="Arial"/>
                      <w:lang w:val="hr-HR"/>
                    </w:rPr>
                  </w:pPr>
                  <w:r w:rsidRPr="00C63FBE">
                    <w:rPr>
                      <w:rFonts w:cs="Arial"/>
                      <w:lang w:val="hr-HR"/>
                    </w:rPr>
                    <w:t xml:space="preserve">PR kao vid komunikacije </w:t>
                  </w:r>
                </w:p>
              </w:tc>
              <w:tc>
                <w:tcPr>
                  <w:tcW w:w="3774" w:type="dxa"/>
                </w:tcPr>
                <w:p w:rsidR="00BD0085" w:rsidRPr="00C63FBE" w:rsidRDefault="00BD0085" w:rsidP="00AE10B1">
                  <w:pPr>
                    <w:rPr>
                      <w:rFonts w:cs="Arial"/>
                      <w:lang w:val="hr-HR"/>
                    </w:rPr>
                  </w:pPr>
                  <w:r w:rsidRPr="00C63FBE">
                    <w:rPr>
                      <w:rFonts w:cs="Arial"/>
                      <w:lang w:val="hr-HR"/>
                    </w:rPr>
                    <w:t>Gost predavač</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459"/>
              </w:trPr>
              <w:tc>
                <w:tcPr>
                  <w:tcW w:w="986" w:type="dxa"/>
                </w:tcPr>
                <w:p w:rsidR="00BD0085" w:rsidRPr="00C63FBE" w:rsidRDefault="00BD0085" w:rsidP="00AE10B1">
                  <w:pPr>
                    <w:rPr>
                      <w:rFonts w:cs="Arial"/>
                      <w:lang w:val="hr-HR"/>
                    </w:rPr>
                  </w:pPr>
                  <w:r w:rsidRPr="00C63FBE">
                    <w:rPr>
                      <w:rFonts w:cs="Arial"/>
                      <w:lang w:val="hr-HR"/>
                    </w:rPr>
                    <w:t xml:space="preserve">     9.</w:t>
                  </w:r>
                </w:p>
              </w:tc>
              <w:tc>
                <w:tcPr>
                  <w:tcW w:w="2912" w:type="dxa"/>
                </w:tcPr>
                <w:p w:rsidR="00BD0085" w:rsidRPr="00C63FBE" w:rsidRDefault="00BD0085" w:rsidP="00AE10B1">
                  <w:pPr>
                    <w:rPr>
                      <w:rFonts w:cs="Arial"/>
                      <w:lang w:val="hr-HR"/>
                    </w:rPr>
                  </w:pPr>
                  <w:r w:rsidRPr="00C63FBE">
                    <w:rPr>
                      <w:rFonts w:cs="Arial"/>
                      <w:lang w:val="hr-HR"/>
                    </w:rPr>
                    <w:t>Reditelj i Agencija</w:t>
                  </w:r>
                </w:p>
              </w:tc>
              <w:tc>
                <w:tcPr>
                  <w:tcW w:w="3774" w:type="dxa"/>
                </w:tcPr>
                <w:p w:rsidR="00BD0085" w:rsidRPr="00C63FBE" w:rsidRDefault="00BD0085" w:rsidP="00AE10B1">
                  <w:pPr>
                    <w:rPr>
                      <w:rFonts w:cs="Arial"/>
                      <w:lang w:val="hr-HR"/>
                    </w:rPr>
                  </w:pPr>
                  <w:r w:rsidRPr="00C63FBE">
                    <w:rPr>
                      <w:rFonts w:cs="Arial"/>
                      <w:lang w:val="hr-HR"/>
                    </w:rPr>
                    <w:t>Kako uspješno komunicirati sa Agencijom</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60"/>
              </w:trPr>
              <w:tc>
                <w:tcPr>
                  <w:tcW w:w="986" w:type="dxa"/>
                </w:tcPr>
                <w:p w:rsidR="00BD0085" w:rsidRPr="00C63FBE" w:rsidRDefault="00BD0085" w:rsidP="00AE10B1">
                  <w:pPr>
                    <w:rPr>
                      <w:rFonts w:cs="Arial"/>
                      <w:lang w:val="hr-HR"/>
                    </w:rPr>
                  </w:pPr>
                  <w:r w:rsidRPr="00C63FBE">
                    <w:rPr>
                      <w:rFonts w:cs="Arial"/>
                      <w:lang w:val="hr-HR"/>
                    </w:rPr>
                    <w:t xml:space="preserve">   10.</w:t>
                  </w:r>
                </w:p>
              </w:tc>
              <w:tc>
                <w:tcPr>
                  <w:tcW w:w="2912" w:type="dxa"/>
                </w:tcPr>
                <w:p w:rsidR="00BD0085" w:rsidRPr="00C63FBE" w:rsidRDefault="00BD0085" w:rsidP="00AE10B1">
                  <w:pPr>
                    <w:rPr>
                      <w:rFonts w:cs="Arial"/>
                      <w:lang w:val="hr-HR"/>
                    </w:rPr>
                  </w:pPr>
                  <w:r w:rsidRPr="00C63FBE">
                    <w:rPr>
                      <w:rFonts w:cs="Arial"/>
                      <w:lang w:val="hr-HR"/>
                    </w:rPr>
                    <w:t>Kreiranje i analiza Briefinga</w:t>
                  </w:r>
                </w:p>
              </w:tc>
              <w:tc>
                <w:tcPr>
                  <w:tcW w:w="3774" w:type="dxa"/>
                </w:tcPr>
                <w:p w:rsidR="00BD0085" w:rsidRPr="00C63FBE" w:rsidRDefault="00BD0085" w:rsidP="00AE10B1">
                  <w:pPr>
                    <w:rPr>
                      <w:rFonts w:cs="Arial"/>
                      <w:lang w:val="hr-HR"/>
                    </w:rPr>
                  </w:pPr>
                  <w:r w:rsidRPr="00C63FBE">
                    <w:rPr>
                      <w:rFonts w:cs="Arial"/>
                      <w:lang w:val="hr-HR"/>
                    </w:rPr>
                    <w:t>Edukacija na primjerima</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44"/>
              </w:trPr>
              <w:tc>
                <w:tcPr>
                  <w:tcW w:w="986" w:type="dxa"/>
                </w:tcPr>
                <w:p w:rsidR="00BD0085" w:rsidRPr="00C63FBE" w:rsidRDefault="00BD0085" w:rsidP="00AE10B1">
                  <w:pPr>
                    <w:rPr>
                      <w:rFonts w:cs="Arial"/>
                      <w:lang w:val="hr-HR"/>
                    </w:rPr>
                  </w:pPr>
                  <w:r w:rsidRPr="00C63FBE">
                    <w:rPr>
                      <w:rFonts w:cs="Arial"/>
                      <w:lang w:val="hr-HR"/>
                    </w:rPr>
                    <w:lastRenderedPageBreak/>
                    <w:t xml:space="preserve">   11.</w:t>
                  </w:r>
                </w:p>
              </w:tc>
              <w:tc>
                <w:tcPr>
                  <w:tcW w:w="2912" w:type="dxa"/>
                </w:tcPr>
                <w:p w:rsidR="00BD0085" w:rsidRPr="00C63FBE" w:rsidRDefault="00BD0085" w:rsidP="00AE10B1">
                  <w:pPr>
                    <w:rPr>
                      <w:rFonts w:cs="Arial"/>
                      <w:lang w:val="hr-HR"/>
                    </w:rPr>
                  </w:pPr>
                  <w:r w:rsidRPr="00C63FBE">
                    <w:rPr>
                      <w:rFonts w:cs="Arial"/>
                      <w:lang w:val="hr-HR"/>
                    </w:rPr>
                    <w:t>Osmišljavanje kampanje</w:t>
                  </w:r>
                </w:p>
              </w:tc>
              <w:tc>
                <w:tcPr>
                  <w:tcW w:w="3774" w:type="dxa"/>
                </w:tcPr>
                <w:p w:rsidR="00BD0085" w:rsidRPr="00C63FBE" w:rsidRDefault="00BD0085" w:rsidP="00AE10B1">
                  <w:pPr>
                    <w:rPr>
                      <w:rFonts w:cs="Arial"/>
                      <w:lang w:val="hr-HR"/>
                    </w:rPr>
                  </w:pPr>
                  <w:r w:rsidRPr="00C63FBE">
                    <w:rPr>
                      <w:rFonts w:cs="Arial"/>
                      <w:lang w:val="hr-HR"/>
                    </w:rPr>
                    <w:t>Analiza primjera</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60"/>
              </w:trPr>
              <w:tc>
                <w:tcPr>
                  <w:tcW w:w="986" w:type="dxa"/>
                </w:tcPr>
                <w:p w:rsidR="00BD0085" w:rsidRPr="00C63FBE" w:rsidRDefault="00BD0085" w:rsidP="00AE10B1">
                  <w:pPr>
                    <w:rPr>
                      <w:rFonts w:cs="Arial"/>
                      <w:lang w:val="hr-HR"/>
                    </w:rPr>
                  </w:pPr>
                  <w:r w:rsidRPr="00C63FBE">
                    <w:rPr>
                      <w:rFonts w:cs="Arial"/>
                      <w:lang w:val="hr-HR"/>
                    </w:rPr>
                    <w:t xml:space="preserve">   12.</w:t>
                  </w:r>
                </w:p>
              </w:tc>
              <w:tc>
                <w:tcPr>
                  <w:tcW w:w="2912" w:type="dxa"/>
                </w:tcPr>
                <w:p w:rsidR="00BD0085" w:rsidRPr="00C63FBE" w:rsidRDefault="00BD0085" w:rsidP="00AE10B1">
                  <w:pPr>
                    <w:rPr>
                      <w:rFonts w:cs="Arial"/>
                      <w:lang w:val="hr-HR"/>
                    </w:rPr>
                  </w:pPr>
                  <w:r w:rsidRPr="00C63FBE">
                    <w:rPr>
                      <w:rFonts w:cs="Arial"/>
                      <w:lang w:val="hr-HR"/>
                    </w:rPr>
                    <w:t>Casting za spot</w:t>
                  </w:r>
                </w:p>
              </w:tc>
              <w:tc>
                <w:tcPr>
                  <w:tcW w:w="3774" w:type="dxa"/>
                </w:tcPr>
                <w:p w:rsidR="00BD0085" w:rsidRPr="00C63FBE" w:rsidRDefault="00BD0085" w:rsidP="00AE10B1">
                  <w:pPr>
                    <w:rPr>
                      <w:rFonts w:cs="Arial"/>
                      <w:lang w:val="hr-HR"/>
                    </w:rPr>
                  </w:pPr>
                  <w:r w:rsidRPr="00C63FBE">
                    <w:rPr>
                      <w:rFonts w:cs="Arial"/>
                      <w:lang w:val="hr-HR"/>
                    </w:rPr>
                    <w:t>Analiza primjera</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44"/>
              </w:trPr>
              <w:tc>
                <w:tcPr>
                  <w:tcW w:w="986" w:type="dxa"/>
                </w:tcPr>
                <w:p w:rsidR="00BD0085" w:rsidRPr="00C63FBE" w:rsidRDefault="00BD0085" w:rsidP="00AE10B1">
                  <w:pPr>
                    <w:rPr>
                      <w:rFonts w:cs="Arial"/>
                      <w:lang w:val="hr-HR"/>
                    </w:rPr>
                  </w:pPr>
                  <w:r w:rsidRPr="00C63FBE">
                    <w:rPr>
                      <w:rFonts w:cs="Arial"/>
                      <w:lang w:val="hr-HR"/>
                    </w:rPr>
                    <w:t xml:space="preserve">   13.</w:t>
                  </w:r>
                </w:p>
              </w:tc>
              <w:tc>
                <w:tcPr>
                  <w:tcW w:w="2912" w:type="dxa"/>
                </w:tcPr>
                <w:p w:rsidR="00BD0085" w:rsidRPr="00C63FBE" w:rsidRDefault="00BD0085" w:rsidP="00AE10B1">
                  <w:pPr>
                    <w:rPr>
                      <w:rFonts w:cs="Arial"/>
                      <w:lang w:val="hr-HR"/>
                    </w:rPr>
                  </w:pPr>
                  <w:r w:rsidRPr="00C63FBE">
                    <w:rPr>
                      <w:rFonts w:cs="Arial"/>
                      <w:lang w:val="hr-HR"/>
                    </w:rPr>
                    <w:t>Priprema produkcije</w:t>
                  </w:r>
                </w:p>
              </w:tc>
              <w:tc>
                <w:tcPr>
                  <w:tcW w:w="3774" w:type="dxa"/>
                </w:tcPr>
                <w:p w:rsidR="00BD0085" w:rsidRPr="00C63FBE" w:rsidRDefault="00BD0085" w:rsidP="00AE10B1">
                  <w:pPr>
                    <w:rPr>
                      <w:rFonts w:cs="Arial"/>
                      <w:lang w:val="hr-HR"/>
                    </w:rPr>
                  </w:pPr>
                  <w:r w:rsidRPr="00C63FBE">
                    <w:rPr>
                      <w:rFonts w:cs="Arial"/>
                      <w:lang w:val="hr-HR"/>
                    </w:rPr>
                    <w:t>Gost producent</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60"/>
              </w:trPr>
              <w:tc>
                <w:tcPr>
                  <w:tcW w:w="986" w:type="dxa"/>
                </w:tcPr>
                <w:p w:rsidR="00BD0085" w:rsidRPr="00C63FBE" w:rsidRDefault="00BD0085" w:rsidP="00AE10B1">
                  <w:pPr>
                    <w:rPr>
                      <w:rFonts w:cs="Arial"/>
                      <w:lang w:val="hr-HR"/>
                    </w:rPr>
                  </w:pPr>
                  <w:r w:rsidRPr="00C63FBE">
                    <w:rPr>
                      <w:rFonts w:cs="Arial"/>
                      <w:lang w:val="hr-HR"/>
                    </w:rPr>
                    <w:t xml:space="preserve">   14.</w:t>
                  </w:r>
                </w:p>
              </w:tc>
              <w:tc>
                <w:tcPr>
                  <w:tcW w:w="2912" w:type="dxa"/>
                </w:tcPr>
                <w:p w:rsidR="00BD0085" w:rsidRPr="00C63FBE" w:rsidRDefault="00BD0085" w:rsidP="00AE10B1">
                  <w:pPr>
                    <w:rPr>
                      <w:rFonts w:cs="Arial"/>
                      <w:lang w:val="hr-HR"/>
                    </w:rPr>
                  </w:pPr>
                  <w:r w:rsidRPr="00C63FBE">
                    <w:rPr>
                      <w:rFonts w:cs="Arial"/>
                      <w:lang w:val="hr-HR"/>
                    </w:rPr>
                    <w:t>Produkcija spota</w:t>
                  </w:r>
                </w:p>
              </w:tc>
              <w:tc>
                <w:tcPr>
                  <w:tcW w:w="3774" w:type="dxa"/>
                </w:tcPr>
                <w:p w:rsidR="00BD0085" w:rsidRPr="00C63FBE" w:rsidRDefault="00BD0085" w:rsidP="00AE10B1">
                  <w:pPr>
                    <w:rPr>
                      <w:rFonts w:cs="Arial"/>
                      <w:lang w:val="hr-HR"/>
                    </w:rPr>
                  </w:pPr>
                  <w:r w:rsidRPr="00C63FBE">
                    <w:rPr>
                      <w:rFonts w:cs="Arial"/>
                      <w:lang w:val="hr-HR"/>
                    </w:rPr>
                    <w:t>Pojedinačni rad</w:t>
                  </w:r>
                </w:p>
              </w:tc>
              <w:tc>
                <w:tcPr>
                  <w:tcW w:w="548" w:type="dxa"/>
                </w:tcPr>
                <w:p w:rsidR="00BD0085" w:rsidRPr="00C63FBE" w:rsidRDefault="00BD0085" w:rsidP="00AE10B1">
                  <w:pPr>
                    <w:rPr>
                      <w:rFonts w:cs="Arial"/>
                      <w:lang w:val="hr-HR"/>
                    </w:rPr>
                  </w:pPr>
                  <w:r w:rsidRPr="00C63FBE">
                    <w:rPr>
                      <w:rFonts w:cs="Arial"/>
                      <w:lang w:val="hr-HR"/>
                    </w:rPr>
                    <w:t>1</w:t>
                  </w:r>
                </w:p>
              </w:tc>
            </w:tr>
            <w:tr w:rsidR="00BD0085" w:rsidRPr="00C63FBE" w:rsidTr="00AE10B1">
              <w:trPr>
                <w:trHeight w:val="244"/>
              </w:trPr>
              <w:tc>
                <w:tcPr>
                  <w:tcW w:w="986" w:type="dxa"/>
                </w:tcPr>
                <w:p w:rsidR="00BD0085" w:rsidRPr="00C63FBE" w:rsidRDefault="00BD0085" w:rsidP="00AE10B1">
                  <w:pPr>
                    <w:rPr>
                      <w:rFonts w:cs="Arial"/>
                      <w:lang w:val="hr-HR"/>
                    </w:rPr>
                  </w:pPr>
                  <w:r w:rsidRPr="00C63FBE">
                    <w:rPr>
                      <w:rFonts w:cs="Arial"/>
                      <w:lang w:val="hr-HR"/>
                    </w:rPr>
                    <w:t xml:space="preserve">   15. </w:t>
                  </w:r>
                </w:p>
              </w:tc>
              <w:tc>
                <w:tcPr>
                  <w:tcW w:w="2912" w:type="dxa"/>
                </w:tcPr>
                <w:p w:rsidR="00BD0085" w:rsidRPr="00C63FBE" w:rsidRDefault="00BD0085" w:rsidP="00AE10B1">
                  <w:pPr>
                    <w:rPr>
                      <w:rFonts w:cs="Arial"/>
                      <w:lang w:val="hr-HR"/>
                    </w:rPr>
                  </w:pPr>
                  <w:r w:rsidRPr="00C63FBE">
                    <w:rPr>
                      <w:rFonts w:cs="Arial"/>
                      <w:lang w:val="hr-HR"/>
                    </w:rPr>
                    <w:t>Prezentacija klijentu</w:t>
                  </w:r>
                </w:p>
              </w:tc>
              <w:tc>
                <w:tcPr>
                  <w:tcW w:w="3774" w:type="dxa"/>
                </w:tcPr>
                <w:p w:rsidR="00BD0085" w:rsidRPr="00C63FBE" w:rsidRDefault="00BD0085" w:rsidP="00AE10B1">
                  <w:pPr>
                    <w:rPr>
                      <w:rFonts w:cs="Arial"/>
                      <w:lang w:val="hr-HR"/>
                    </w:rPr>
                  </w:pPr>
                  <w:r w:rsidRPr="00C63FBE">
                    <w:rPr>
                      <w:rFonts w:cs="Arial"/>
                      <w:lang w:val="hr-HR"/>
                    </w:rPr>
                    <w:t>Analiza prezentacije</w:t>
                  </w:r>
                </w:p>
              </w:tc>
              <w:tc>
                <w:tcPr>
                  <w:tcW w:w="548" w:type="dxa"/>
                </w:tcPr>
                <w:p w:rsidR="00BD0085" w:rsidRPr="00C63FBE" w:rsidRDefault="00BD0085" w:rsidP="00AE10B1">
                  <w:pPr>
                    <w:rPr>
                      <w:rFonts w:cs="Arial"/>
                      <w:lang w:val="hr-HR"/>
                    </w:rPr>
                  </w:pPr>
                  <w:r w:rsidRPr="00C63FBE">
                    <w:rPr>
                      <w:rFonts w:cs="Arial"/>
                      <w:lang w:val="hr-HR"/>
                    </w:rPr>
                    <w:t>1</w:t>
                  </w:r>
                </w:p>
              </w:tc>
            </w:tr>
          </w:tbl>
          <w:p w:rsidR="00BD0085" w:rsidRPr="00C63FBE" w:rsidRDefault="00BD0085" w:rsidP="00AE10B1">
            <w:pPr>
              <w:tabs>
                <w:tab w:val="left" w:pos="8088"/>
                <w:tab w:val="left" w:pos="8193"/>
              </w:tabs>
              <w:rPr>
                <w:rFonts w:eastAsia="Times New Roman" w:cs="Arial"/>
                <w:lang w:val="hr-HR" w:eastAsia="hr-BA"/>
              </w:rPr>
            </w:pPr>
          </w:p>
        </w:tc>
      </w:tr>
      <w:tr w:rsidR="00BD0085" w:rsidRPr="00C63FBE" w:rsidTr="00AE10B1">
        <w:trPr>
          <w:trHeight w:val="32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tabs>
                <w:tab w:val="left" w:pos="1152"/>
              </w:tabs>
              <w:rPr>
                <w:rFonts w:eastAsia="Times New Roman" w:cs="Arial"/>
                <w:lang w:val="hr-HR" w:eastAsia="hr-BA"/>
              </w:rPr>
            </w:pPr>
            <w:r w:rsidRPr="00C63FBE">
              <w:rPr>
                <w:rFonts w:eastAsia="Calibri"/>
                <w:b/>
                <w:bCs/>
                <w:color w:val="000000"/>
                <w:kern w:val="24"/>
                <w:lang w:val="hr-HR" w:eastAsia="hr-BA"/>
              </w:rPr>
              <w:lastRenderedPageBreak/>
              <w:t xml:space="preserve">Ishodi učenja: </w:t>
            </w: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hideMark/>
          </w:tcPr>
          <w:p w:rsidR="00BD0085" w:rsidRPr="00905267" w:rsidRDefault="00BD0085" w:rsidP="00AE10B1">
            <w:pPr>
              <w:rPr>
                <w:rFonts w:eastAsia="Times New Roman" w:cs="Arial"/>
                <w:color w:val="000000"/>
                <w:lang w:val="hr-HR" w:eastAsia="hr-BA"/>
              </w:rPr>
            </w:pPr>
            <w:r w:rsidRPr="00905267">
              <w:rPr>
                <w:rFonts w:eastAsia="Times New Roman" w:cs="Arial"/>
                <w:color w:val="000000"/>
                <w:lang w:val="hr-HR" w:eastAsia="hr-BA"/>
              </w:rPr>
              <w:t>Nakon uspješno završenog semestra (položenog ispita iz predmeta Vizualne komunikacije II) student će moći:</w:t>
            </w:r>
          </w:p>
          <w:p w:rsidR="00BD0085" w:rsidRPr="00905267" w:rsidRDefault="00BD0085" w:rsidP="00AE10B1">
            <w:pPr>
              <w:rPr>
                <w:rFonts w:eastAsia="Times New Roman" w:cs="Arial"/>
                <w:lang w:val="hr-HR" w:eastAsia="hr-BA"/>
              </w:rPr>
            </w:pPr>
            <w:r w:rsidRPr="00905267">
              <w:rPr>
                <w:rFonts w:eastAsia="Times New Roman" w:cs="Arial"/>
                <w:lang w:val="hr-HR" w:eastAsia="hr-BA"/>
              </w:rPr>
              <w:t>- primijeniti usvojene modele interkulturalne i transdisciplinarne komunikacije i saradnje sa drugim umjetničkim akademijama ili kulturnim institucijama</w:t>
            </w:r>
          </w:p>
          <w:p w:rsidR="00BD0085" w:rsidRPr="00905267" w:rsidRDefault="00BD0085" w:rsidP="00AE10B1">
            <w:pPr>
              <w:rPr>
                <w:rFonts w:eastAsia="Times New Roman" w:cs="Arial"/>
                <w:lang w:val="hr-HR" w:eastAsia="hr-BA"/>
              </w:rPr>
            </w:pPr>
            <w:r w:rsidRPr="00905267">
              <w:rPr>
                <w:rFonts w:eastAsia="Times New Roman" w:cs="Arial"/>
                <w:lang w:val="hr-HR" w:eastAsia="hr-BA"/>
              </w:rPr>
              <w:t>- samostalno i grupno voditi kreativno-tehnički proces vizualnih komunikacija.</w:t>
            </w:r>
          </w:p>
        </w:tc>
      </w:tr>
      <w:tr w:rsidR="00BD0085" w:rsidRPr="00F832E0" w:rsidTr="00AE10B1">
        <w:trPr>
          <w:trHeight w:val="32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Times New Roman" w:cs="Arial"/>
                <w:lang w:val="hr-HR" w:eastAsia="hr-BA"/>
              </w:rPr>
            </w:pPr>
            <w:r w:rsidRPr="00C63FBE">
              <w:rPr>
                <w:rFonts w:eastAsia="Calibri"/>
                <w:b/>
                <w:bCs/>
                <w:color w:val="000000"/>
                <w:kern w:val="24"/>
                <w:lang w:val="hr-HR" w:eastAsia="hr-BA"/>
              </w:rPr>
              <w:t>Metode izvođenja nastave:</w:t>
            </w:r>
            <w:r w:rsidRPr="00C63FBE">
              <w:rPr>
                <w:rFonts w:eastAsia="Calibri"/>
                <w:color w:val="000000"/>
                <w:kern w:val="24"/>
                <w:lang w:val="hr-HR" w:eastAsia="hr-BA"/>
              </w:rPr>
              <w:t xml:space="preserve"> </w:t>
            </w: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905267" w:rsidRDefault="00BD0085" w:rsidP="00AE10B1">
            <w:pPr>
              <w:rPr>
                <w:rFonts w:cs="Arial"/>
                <w:lang w:val="hr-HR"/>
              </w:rPr>
            </w:pPr>
            <w:r w:rsidRPr="00905267">
              <w:rPr>
                <w:rFonts w:cs="Arial"/>
                <w:lang w:val="hr-HR"/>
              </w:rPr>
              <w:t>Studenti uče, kroz raznovrsne primjere, o značaju i funkciji vizuelnih medija, u najširem opsegu - od reklamnog medija pa sve do noviteta iz svijeta kompjuterske tehnologije, web komuniciranja, alternativnih medija - koji su sastavni dio opšte vizuelne kulture studenata Akademije scenskih umjetnosti.</w:t>
            </w:r>
          </w:p>
          <w:p w:rsidR="00BD0085" w:rsidRPr="00905267" w:rsidRDefault="00BD0085" w:rsidP="00AE10B1">
            <w:pPr>
              <w:rPr>
                <w:rFonts w:cs="Arial"/>
                <w:lang w:val="hr-HR"/>
              </w:rPr>
            </w:pPr>
            <w:r w:rsidRPr="00905267">
              <w:rPr>
                <w:rFonts w:eastAsia="Times New Roman" w:cs="Arial"/>
                <w:color w:val="000000"/>
                <w:lang w:val="hr-HR" w:eastAsia="hr-BA"/>
              </w:rPr>
              <w:t>Predavanja prate temu vježbe, nadopunjujući iskustveni/empirijski proces rada, kroz predstavljanje i analize adekvatnih primjera iz prakse, te se na taj način student upoznaje sa historijskim i savremenim znanjima i tedencijama u vizualnim komunikacijama.</w:t>
            </w:r>
          </w:p>
        </w:tc>
      </w:tr>
      <w:tr w:rsidR="00BD0085" w:rsidRPr="00F832E0" w:rsidTr="00AE10B1">
        <w:trPr>
          <w:trHeight w:val="32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hr-HR" w:eastAsia="hr-BA"/>
              </w:rPr>
            </w:pPr>
            <w:r w:rsidRPr="04BEA6F2">
              <w:rPr>
                <w:rFonts w:eastAsia="Calibri"/>
                <w:b/>
                <w:bCs/>
                <w:color w:val="000000"/>
                <w:kern w:val="24"/>
                <w:lang w:val="hr-HR" w:eastAsia="hr-BA"/>
              </w:rPr>
              <w:t>Metode provjere znanja sa strukturom ocjene</w:t>
            </w:r>
            <w:r w:rsidRPr="04BEA6F2">
              <w:rPr>
                <w:rStyle w:val="FootnoteReference"/>
                <w:rFonts w:eastAsia="Calibri"/>
                <w:b/>
                <w:bCs/>
                <w:color w:val="000000"/>
                <w:kern w:val="24"/>
                <w:lang w:val="hr-HR" w:eastAsia="hr-BA"/>
              </w:rPr>
              <w:footnoteReference w:id="138"/>
            </w:r>
            <w:r w:rsidRPr="04BEA6F2">
              <w:rPr>
                <w:rFonts w:eastAsia="Calibri"/>
                <w:b/>
                <w:bCs/>
                <w:color w:val="000000"/>
                <w:kern w:val="24"/>
                <w:lang w:val="hr-HR" w:eastAsia="hr-BA"/>
              </w:rPr>
              <w:t>:</w:t>
            </w:r>
            <w:r w:rsidRPr="04BEA6F2">
              <w:rPr>
                <w:rFonts w:eastAsia="Calibri"/>
                <w:color w:val="000000"/>
                <w:kern w:val="24"/>
                <w:lang w:val="hr-HR" w:eastAsia="hr-BA"/>
              </w:rPr>
              <w:t xml:space="preserve"> </w:t>
            </w: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905267" w:rsidRDefault="00BD0085" w:rsidP="00AE10B1">
            <w:pPr>
              <w:rPr>
                <w:rFonts w:eastAsia="Times New Roman" w:cs="Arial"/>
                <w:lang w:val="hr-HR" w:eastAsia="hr-BA"/>
              </w:rPr>
            </w:pPr>
            <w:r w:rsidRPr="00905267">
              <w:rPr>
                <w:rFonts w:eastAsia="Times New Roman" w:cs="Arial"/>
                <w:lang w:val="hr-HR" w:eastAsia="hr-BA"/>
              </w:rPr>
              <w:t>Na osnovu stečenog znanja i iskustva kroz kojeg su prolazili studenti, evaluira se rad studenta na osnovu angažmana u proteklom periodu, učestvovanja u kreativnom procesu, kao i osobnog ispoljavanja kreacije u odnosu na zadatu temu ili formu.</w:t>
            </w:r>
          </w:p>
        </w:tc>
      </w:tr>
      <w:tr w:rsidR="00BD0085" w:rsidRPr="00C63FBE" w:rsidTr="00AE10B1">
        <w:trPr>
          <w:trHeight w:val="43"/>
        </w:trPr>
        <w:tc>
          <w:tcPr>
            <w:tcW w:w="16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C63FBE" w:rsidRDefault="00BD0085" w:rsidP="00AE10B1">
            <w:pPr>
              <w:rPr>
                <w:rFonts w:eastAsia="Calibri"/>
                <w:color w:val="000000"/>
                <w:kern w:val="24"/>
                <w:lang w:val="hr-HR" w:eastAsia="hr-BA"/>
              </w:rPr>
            </w:pPr>
            <w:r w:rsidRPr="04BEA6F2">
              <w:rPr>
                <w:rFonts w:eastAsia="Calibri"/>
                <w:b/>
                <w:bCs/>
                <w:color w:val="000000"/>
                <w:kern w:val="24"/>
                <w:lang w:val="hr-HR" w:eastAsia="hr-BA"/>
              </w:rPr>
              <w:t>Literatura</w:t>
            </w:r>
            <w:r w:rsidRPr="04BEA6F2">
              <w:rPr>
                <w:rStyle w:val="FootnoteReference"/>
                <w:rFonts w:eastAsia="Calibri"/>
                <w:b/>
                <w:bCs/>
                <w:color w:val="000000"/>
                <w:kern w:val="24"/>
                <w:lang w:val="hr-HR" w:eastAsia="hr-BA"/>
              </w:rPr>
              <w:footnoteReference w:id="139"/>
            </w:r>
            <w:r w:rsidRPr="04BEA6F2">
              <w:rPr>
                <w:rFonts w:eastAsia="Calibri"/>
                <w:b/>
                <w:bCs/>
                <w:color w:val="000000"/>
                <w:kern w:val="24"/>
                <w:lang w:val="hr-HR" w:eastAsia="hr-BA"/>
              </w:rPr>
              <w:t>:</w:t>
            </w:r>
            <w:r w:rsidRPr="04BEA6F2">
              <w:rPr>
                <w:rFonts w:eastAsia="Calibri"/>
                <w:color w:val="000000"/>
                <w:kern w:val="24"/>
                <w:lang w:val="hr-HR" w:eastAsia="hr-BA"/>
              </w:rPr>
              <w:t xml:space="preserve"> </w:t>
            </w:r>
          </w:p>
          <w:p w:rsidR="00BD0085" w:rsidRPr="00C63FBE" w:rsidRDefault="00BD0085" w:rsidP="00AE10B1">
            <w:pPr>
              <w:rPr>
                <w:rFonts w:eastAsia="Times New Roman" w:cs="Arial"/>
                <w:b/>
                <w:i/>
                <w:lang w:val="hr-HR" w:eastAsia="hr-BA"/>
              </w:rPr>
            </w:pPr>
          </w:p>
        </w:tc>
        <w:tc>
          <w:tcPr>
            <w:tcW w:w="7520"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20" w:type="dxa"/>
              <w:left w:w="103" w:type="dxa"/>
              <w:bottom w:w="0" w:type="dxa"/>
              <w:right w:w="103" w:type="dxa"/>
            </w:tcMar>
            <w:vAlign w:val="center"/>
            <w:hideMark/>
          </w:tcPr>
          <w:p w:rsidR="00BD0085" w:rsidRPr="00905267" w:rsidRDefault="00BD0085" w:rsidP="00AE10B1">
            <w:pPr>
              <w:rPr>
                <w:rFonts w:cs="Arial"/>
                <w:lang w:val="hr-HR"/>
              </w:rPr>
            </w:pPr>
            <w:r w:rsidRPr="00905267">
              <w:rPr>
                <w:rFonts w:eastAsia="Times New Roman" w:cs="Arial"/>
                <w:b/>
                <w:lang w:val="hr-HR" w:eastAsia="hr-BA"/>
              </w:rPr>
              <w:t>Obavezna</w:t>
            </w:r>
            <w:r w:rsidRPr="00905267">
              <w:rPr>
                <w:rFonts w:eastAsia="Times New Roman" w:cs="Arial"/>
                <w:lang w:val="hr-HR" w:eastAsia="hr-BA"/>
              </w:rPr>
              <w:t xml:space="preserve">: </w:t>
            </w:r>
            <w:r w:rsidRPr="00905267">
              <w:rPr>
                <w:rFonts w:eastAsia="Times New Roman" w:cs="Arial"/>
                <w:lang w:val="hr-HR" w:eastAsia="hr-BA"/>
              </w:rPr>
              <w:br/>
            </w:r>
            <w:r w:rsidRPr="00905267">
              <w:rPr>
                <w:rFonts w:cs="Arial"/>
                <w:lang w:val="hr-HR"/>
              </w:rPr>
              <w:t xml:space="preserve">- Pep Mollerup, </w:t>
            </w:r>
            <w:r w:rsidRPr="00905267">
              <w:rPr>
                <w:rFonts w:cs="Arial"/>
                <w:i/>
                <w:lang w:val="hr-HR"/>
              </w:rPr>
              <w:t>Marks of Exellence</w:t>
            </w:r>
          </w:p>
          <w:p w:rsidR="00BD0085" w:rsidRPr="00905267" w:rsidRDefault="00BD0085" w:rsidP="00AE10B1">
            <w:pPr>
              <w:rPr>
                <w:rFonts w:eastAsia="Times New Roman" w:cs="Arial"/>
                <w:lang w:val="hr-HR" w:eastAsia="hr-BA"/>
              </w:rPr>
            </w:pPr>
            <w:r w:rsidRPr="00905267">
              <w:rPr>
                <w:rFonts w:cs="Arial"/>
                <w:lang w:val="hr-HR"/>
              </w:rPr>
              <w:t xml:space="preserve">- Yasabura Kuwayama, </w:t>
            </w:r>
            <w:r w:rsidRPr="00905267">
              <w:rPr>
                <w:rFonts w:cs="Arial"/>
                <w:i/>
                <w:lang w:val="hr-HR"/>
              </w:rPr>
              <w:t>Trademarks and Symbols of the World</w:t>
            </w:r>
          </w:p>
          <w:p w:rsidR="00BD0085" w:rsidRPr="00905267" w:rsidRDefault="00BD0085" w:rsidP="00AE10B1">
            <w:pPr>
              <w:rPr>
                <w:rFonts w:eastAsia="Times New Roman" w:cs="Arial"/>
                <w:lang w:val="hr-HR" w:eastAsia="hr-BA"/>
              </w:rPr>
            </w:pPr>
            <w:r w:rsidRPr="00905267">
              <w:rPr>
                <w:rFonts w:eastAsia="Times New Roman" w:cs="Arial"/>
                <w:lang w:val="hr-HR" w:eastAsia="hr-BA"/>
              </w:rPr>
              <w:t xml:space="preserve">- Marianne R. Klimchuk i Sandra A. Krasovec, </w:t>
            </w:r>
            <w:r w:rsidRPr="00905267">
              <w:rPr>
                <w:rFonts w:eastAsia="Times New Roman" w:cs="Arial"/>
                <w:i/>
                <w:lang w:val="hr-HR" w:eastAsia="hr-BA"/>
              </w:rPr>
              <w:t>Packaging Design – Successful Product Branding from Concept to Shelf</w:t>
            </w:r>
          </w:p>
          <w:p w:rsidR="00BD0085" w:rsidRPr="00905267" w:rsidRDefault="00BD0085" w:rsidP="00AE10B1">
            <w:pPr>
              <w:rPr>
                <w:rFonts w:cs="Arial"/>
                <w:i/>
                <w:lang w:val="hr-HR"/>
              </w:rPr>
            </w:pPr>
            <w:r w:rsidRPr="00905267">
              <w:rPr>
                <w:rFonts w:cs="Arial"/>
                <w:lang w:val="hr-HR"/>
              </w:rPr>
              <w:t xml:space="preserve">- Gestalten: </w:t>
            </w:r>
            <w:r w:rsidRPr="00905267">
              <w:rPr>
                <w:rFonts w:cs="Arial"/>
                <w:i/>
                <w:lang w:val="hr-HR"/>
              </w:rPr>
              <w:t>Urban Interventions – personal projects in public spaces</w:t>
            </w:r>
          </w:p>
          <w:p w:rsidR="00BD0085" w:rsidRPr="00905267" w:rsidRDefault="00BD0085" w:rsidP="00AE10B1">
            <w:pPr>
              <w:rPr>
                <w:rFonts w:cs="Cambria"/>
                <w:lang w:val="hr-HR"/>
              </w:rPr>
            </w:pPr>
            <w:r w:rsidRPr="00905267">
              <w:rPr>
                <w:rFonts w:eastAsia="Times New Roman" w:cs="Arial"/>
                <w:lang w:val="hr-HR" w:eastAsia="hr-BA"/>
              </w:rPr>
              <w:t xml:space="preserve"> </w:t>
            </w:r>
            <w:r w:rsidRPr="00905267">
              <w:rPr>
                <w:rFonts w:eastAsia="Times New Roman" w:cs="Arial"/>
                <w:b/>
                <w:lang w:val="hr-HR" w:eastAsia="hr-BA"/>
              </w:rPr>
              <w:t>Dopunska</w:t>
            </w:r>
            <w:r w:rsidRPr="00905267">
              <w:rPr>
                <w:rFonts w:eastAsia="Times New Roman" w:cs="Arial"/>
                <w:lang w:val="hr-HR" w:eastAsia="hr-BA"/>
              </w:rPr>
              <w:t xml:space="preserve">: </w:t>
            </w:r>
            <w:r w:rsidRPr="00905267">
              <w:rPr>
                <w:rFonts w:eastAsia="Times New Roman" w:cs="Arial"/>
                <w:lang w:val="hr-HR" w:eastAsia="hr-BA"/>
              </w:rPr>
              <w:br/>
            </w:r>
            <w:r w:rsidRPr="00905267">
              <w:rPr>
                <w:rFonts w:cs="Cambria"/>
                <w:lang w:val="hr-HR"/>
              </w:rPr>
              <w:t xml:space="preserve">- Ellen Lupton, Abbott Miller, </w:t>
            </w:r>
            <w:r w:rsidRPr="00905267">
              <w:rPr>
                <w:rFonts w:cs="Cambria"/>
                <w:i/>
                <w:lang w:val="hr-HR"/>
              </w:rPr>
              <w:t>Design Writing Research</w:t>
            </w:r>
          </w:p>
          <w:p w:rsidR="00BD0085" w:rsidRPr="00905267" w:rsidRDefault="00BD0085" w:rsidP="00AE10B1">
            <w:pPr>
              <w:rPr>
                <w:rFonts w:eastAsia="Times New Roman" w:cs="Arial"/>
                <w:lang w:val="hr-HR" w:eastAsia="hr-BA"/>
              </w:rPr>
            </w:pPr>
            <w:r w:rsidRPr="00905267">
              <w:rPr>
                <w:rFonts w:cs="Cambria"/>
                <w:lang w:val="hr-HR"/>
              </w:rPr>
              <w:t xml:space="preserve">- Ješa Dengeri, </w:t>
            </w:r>
            <w:r w:rsidRPr="00905267">
              <w:rPr>
                <w:rFonts w:cs="Cambria"/>
                <w:i/>
                <w:lang w:val="hr-HR"/>
              </w:rPr>
              <w:t>Dizajn i kultura</w:t>
            </w:r>
          </w:p>
          <w:p w:rsidR="00BD0085" w:rsidRPr="00905267" w:rsidRDefault="00BD0085" w:rsidP="00AE10B1">
            <w:pPr>
              <w:rPr>
                <w:i/>
                <w:lang w:val="hr-HR"/>
              </w:rPr>
            </w:pPr>
            <w:r w:rsidRPr="00905267">
              <w:rPr>
                <w:rFonts w:eastAsia="Times New Roman" w:cs="Arial"/>
                <w:lang w:val="hr-HR" w:eastAsia="hr-BA"/>
              </w:rPr>
              <w:lastRenderedPageBreak/>
              <w:t xml:space="preserve">- </w:t>
            </w:r>
            <w:r w:rsidRPr="00905267">
              <w:rPr>
                <w:lang w:val="hr-HR"/>
              </w:rPr>
              <w:t>Stefano Marzano, </w:t>
            </w:r>
            <w:r w:rsidRPr="00905267">
              <w:rPr>
                <w:i/>
                <w:lang w:val="hr-HR"/>
              </w:rPr>
              <w:t>The New Everyday: Views on Ambient Intelligence</w:t>
            </w:r>
          </w:p>
        </w:tc>
      </w:tr>
    </w:tbl>
    <w:p w:rsidR="00BD0085" w:rsidRDefault="00BD0085" w:rsidP="00BD0085">
      <w:pPr>
        <w:rPr>
          <w:lang w:val="hr-HR"/>
        </w:rPr>
      </w:pPr>
    </w:p>
    <w:p w:rsidR="00BD0085" w:rsidRDefault="00BD0085" w:rsidP="00BD0085">
      <w:pPr>
        <w:rPr>
          <w:lang w:val="hr-HR"/>
        </w:rPr>
      </w:pPr>
    </w:p>
    <w:tbl>
      <w:tblPr>
        <w:tblW w:w="9175" w:type="dxa"/>
        <w:tblCellMar>
          <w:left w:w="0" w:type="dxa"/>
          <w:right w:w="0" w:type="dxa"/>
        </w:tblCellMar>
        <w:tblLook w:val="00A0" w:firstRow="1" w:lastRow="0" w:firstColumn="1" w:lastColumn="0" w:noHBand="0" w:noVBand="0"/>
      </w:tblPr>
      <w:tblGrid>
        <w:gridCol w:w="2188"/>
        <w:gridCol w:w="609"/>
        <w:gridCol w:w="1417"/>
        <w:gridCol w:w="2350"/>
        <w:gridCol w:w="2611"/>
      </w:tblGrid>
      <w:tr w:rsidR="00BD0085" w:rsidRPr="004B05D5" w:rsidTr="00AE10B1">
        <w:trPr>
          <w:trHeight w:val="104"/>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95959" w:themeFill="text1" w:themeFillTint="A6"/>
            <w:tcMar>
              <w:top w:w="20" w:type="dxa"/>
              <w:left w:w="103" w:type="dxa"/>
              <w:bottom w:w="0" w:type="dxa"/>
              <w:right w:w="103" w:type="dxa"/>
            </w:tcMar>
            <w:vAlign w:val="center"/>
          </w:tcPr>
          <w:p w:rsidR="00BD0085" w:rsidRPr="0065411A" w:rsidRDefault="00BD0085" w:rsidP="00AE10B1">
            <w:pPr>
              <w:rPr>
                <w:rFonts w:cs="Arial"/>
                <w:b/>
                <w:color w:val="FFFFFF" w:themeColor="background1"/>
                <w:lang w:val="bs-Latn-BA" w:eastAsia="hr-BA"/>
              </w:rPr>
            </w:pPr>
            <w:r w:rsidRPr="00EE38A1">
              <w:rPr>
                <w:b/>
                <w:color w:val="FFFF00"/>
                <w:lang w:val="hr-HR"/>
              </w:rPr>
              <w:br w:type="page"/>
            </w:r>
            <w:r w:rsidRPr="0065411A">
              <w:rPr>
                <w:b/>
                <w:color w:val="FFFFFF" w:themeColor="background1"/>
                <w:lang w:val="hr-HR"/>
              </w:rPr>
              <w:t>Š</w:t>
            </w:r>
            <w:r w:rsidRPr="0065411A">
              <w:rPr>
                <w:rFonts w:eastAsia="Times New Roman"/>
                <w:b/>
                <w:bCs/>
                <w:color w:val="FFFFFF" w:themeColor="background1"/>
                <w:kern w:val="24"/>
                <w:lang w:val="bs-Latn-BA" w:eastAsia="hr-BA"/>
              </w:rPr>
              <w:t>ifra predmeta:</w:t>
            </w:r>
            <w:r w:rsidRPr="0065411A">
              <w:rPr>
                <w:rFonts w:cs="Arial"/>
                <w:b/>
                <w:color w:val="FFFFFF" w:themeColor="background1"/>
                <w:lang w:val="bs-Latn-BA" w:eastAsia="hr-BA"/>
              </w:rPr>
              <w:t xml:space="preserve"> </w:t>
            </w:r>
            <w:r w:rsidRPr="0065411A">
              <w:rPr>
                <w:rFonts w:cs="Helvetica"/>
                <w:b/>
                <w:color w:val="FFFFFF" w:themeColor="background1"/>
                <w:lang w:val="bs-Latn-BA"/>
              </w:rPr>
              <w:t>PROD0809</w:t>
            </w:r>
          </w:p>
        </w:tc>
        <w:tc>
          <w:tcPr>
            <w:tcW w:w="6987"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00" w:themeFill="text1"/>
            <w:tcMar>
              <w:top w:w="20" w:type="dxa"/>
              <w:left w:w="103" w:type="dxa"/>
              <w:bottom w:w="0" w:type="dxa"/>
              <w:right w:w="103" w:type="dxa"/>
            </w:tcMar>
            <w:vAlign w:val="center"/>
          </w:tcPr>
          <w:p w:rsidR="00BD0085" w:rsidRPr="003B7791" w:rsidRDefault="00BD0085" w:rsidP="00AE10B1">
            <w:pPr>
              <w:ind w:left="1627" w:hanging="1627"/>
              <w:rPr>
                <w:rFonts w:cs="Arial"/>
                <w:color w:val="FFFFFF" w:themeColor="background1"/>
                <w:sz w:val="34"/>
                <w:szCs w:val="34"/>
                <w:lang w:val="bs-Latn-BA" w:eastAsia="hr-BA"/>
              </w:rPr>
            </w:pPr>
            <w:r w:rsidRPr="003B7791">
              <w:rPr>
                <w:rFonts w:eastAsia="Times New Roman"/>
                <w:bCs/>
                <w:color w:val="FFFFFF" w:themeColor="background1"/>
                <w:kern w:val="24"/>
                <w:sz w:val="34"/>
                <w:szCs w:val="34"/>
                <w:lang w:val="bs-Latn-BA" w:eastAsia="hr-BA"/>
              </w:rPr>
              <w:t>ANALIZA I TEORIJA SCENARIJA II</w:t>
            </w:r>
          </w:p>
        </w:tc>
      </w:tr>
      <w:tr w:rsidR="00BD0085" w:rsidRPr="004B05D5" w:rsidTr="00AE10B1">
        <w:trPr>
          <w:trHeight w:val="104"/>
        </w:trPr>
        <w:tc>
          <w:tcPr>
            <w:tcW w:w="2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sidRPr="004B05D5">
              <w:rPr>
                <w:rFonts w:eastAsia="Times New Roman"/>
                <w:b/>
                <w:bCs/>
                <w:color w:val="000000"/>
                <w:kern w:val="24"/>
                <w:lang w:val="bs-Latn-BA" w:eastAsia="hr-BA"/>
              </w:rPr>
              <w:t xml:space="preserve">Ciklus: </w:t>
            </w:r>
            <w:r>
              <w:rPr>
                <w:rFonts w:eastAsia="Times New Roman"/>
                <w:b/>
                <w:bCs/>
                <w:color w:val="000000"/>
                <w:kern w:val="24"/>
                <w:lang w:val="bs-Latn-BA" w:eastAsia="hr-BA"/>
              </w:rPr>
              <w:t>Prvi</w:t>
            </w:r>
          </w:p>
        </w:tc>
        <w:tc>
          <w:tcPr>
            <w:tcW w:w="202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sidRPr="004B05D5">
              <w:rPr>
                <w:rFonts w:eastAsia="Times New Roman"/>
                <w:b/>
                <w:bCs/>
                <w:color w:val="000000"/>
                <w:kern w:val="24"/>
                <w:lang w:val="bs-Latn-BA" w:eastAsia="hr-BA"/>
              </w:rPr>
              <w:t xml:space="preserve">Godina: </w:t>
            </w:r>
            <w:r>
              <w:rPr>
                <w:rFonts w:eastAsia="Times New Roman"/>
                <w:b/>
                <w:bCs/>
                <w:color w:val="000000"/>
                <w:kern w:val="24"/>
                <w:lang w:val="bs-Latn-BA" w:eastAsia="hr-BA"/>
              </w:rPr>
              <w:t>IV</w:t>
            </w:r>
          </w:p>
        </w:tc>
        <w:tc>
          <w:tcPr>
            <w:tcW w:w="2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sidRPr="004B05D5">
              <w:rPr>
                <w:rFonts w:eastAsia="Times New Roman"/>
                <w:b/>
                <w:bCs/>
                <w:color w:val="000000"/>
                <w:kern w:val="24"/>
                <w:lang w:val="bs-Latn-BA" w:eastAsia="hr-BA"/>
              </w:rPr>
              <w:t>Semestar: VIII</w:t>
            </w:r>
          </w:p>
        </w:tc>
        <w:tc>
          <w:tcPr>
            <w:tcW w:w="26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sidRPr="004B05D5">
              <w:rPr>
                <w:rFonts w:eastAsia="Times New Roman"/>
                <w:b/>
                <w:bCs/>
                <w:color w:val="000000"/>
                <w:kern w:val="24"/>
                <w:lang w:val="bs-Latn-BA" w:eastAsia="hr-BA"/>
              </w:rPr>
              <w:t xml:space="preserve">Broj ECTS </w:t>
            </w:r>
            <w:r>
              <w:rPr>
                <w:rFonts w:eastAsia="Times New Roman"/>
                <w:b/>
                <w:bCs/>
                <w:color w:val="000000"/>
                <w:kern w:val="24"/>
                <w:lang w:val="bs-Latn-BA" w:eastAsia="hr-BA"/>
              </w:rPr>
              <w:t>kredita</w:t>
            </w:r>
            <w:r w:rsidRPr="004B05D5">
              <w:rPr>
                <w:rFonts w:eastAsia="Times New Roman"/>
                <w:b/>
                <w:bCs/>
                <w:color w:val="000000"/>
                <w:kern w:val="24"/>
                <w:lang w:val="bs-Latn-BA" w:eastAsia="hr-BA"/>
              </w:rPr>
              <w:t>:</w:t>
            </w:r>
            <w:r w:rsidRPr="004B05D5">
              <w:rPr>
                <w:rFonts w:eastAsia="Times New Roman"/>
                <w:color w:val="000000"/>
                <w:kern w:val="24"/>
                <w:lang w:val="bs-Latn-BA" w:eastAsia="hr-BA"/>
              </w:rPr>
              <w:t xml:space="preserve"> </w:t>
            </w:r>
            <w:r w:rsidRPr="004B05D5">
              <w:rPr>
                <w:rFonts w:eastAsia="Times New Roman"/>
                <w:b/>
                <w:color w:val="000000"/>
                <w:kern w:val="24"/>
                <w:lang w:val="bs-Latn-BA" w:eastAsia="hr-BA"/>
              </w:rPr>
              <w:t>2</w:t>
            </w:r>
          </w:p>
        </w:tc>
      </w:tr>
      <w:tr w:rsidR="00BD0085" w:rsidRPr="004B05D5" w:rsidTr="00AE10B1">
        <w:trPr>
          <w:trHeight w:val="479"/>
        </w:trPr>
        <w:tc>
          <w:tcPr>
            <w:tcW w:w="4214"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sidRPr="004B05D5">
              <w:rPr>
                <w:noProof/>
                <w:lang w:val="bs-Latn-BA" w:eastAsia="bs-Latn-BA"/>
              </w:rPr>
              <w:drawing>
                <wp:anchor distT="0" distB="0" distL="114300" distR="114300" simplePos="0" relativeHeight="251684864" behindDoc="1" locked="0" layoutInCell="1" allowOverlap="1" wp14:anchorId="6D7168DD" wp14:editId="32D0CCDD">
                  <wp:simplePos x="0" y="0"/>
                  <wp:positionH relativeFrom="column">
                    <wp:posOffset>44450</wp:posOffset>
                  </wp:positionH>
                  <wp:positionV relativeFrom="paragraph">
                    <wp:posOffset>139065</wp:posOffset>
                  </wp:positionV>
                  <wp:extent cx="4940300" cy="4940300"/>
                  <wp:effectExtent l="19050" t="0" r="0" b="0"/>
                  <wp:wrapNone/>
                  <wp:docPr id="15" name="Picture 2" descr="unsa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sa logo transparent"/>
                          <pic:cNvPicPr>
                            <a:picLocks noChangeAspect="1" noChangeArrowheads="1"/>
                          </pic:cNvPicPr>
                        </pic:nvPicPr>
                        <pic:blipFill>
                          <a:blip r:embed="rId8" cstate="print"/>
                          <a:srcRect/>
                          <a:stretch>
                            <a:fillRect/>
                          </a:stretch>
                        </pic:blipFill>
                        <pic:spPr bwMode="auto">
                          <a:xfrm>
                            <a:off x="0" y="0"/>
                            <a:ext cx="4940300" cy="4940300"/>
                          </a:xfrm>
                          <a:prstGeom prst="rect">
                            <a:avLst/>
                          </a:prstGeom>
                          <a:noFill/>
                        </pic:spPr>
                      </pic:pic>
                    </a:graphicData>
                  </a:graphic>
                </wp:anchor>
              </w:drawing>
            </w:r>
            <w:r w:rsidRPr="004B05D5">
              <w:rPr>
                <w:rFonts w:eastAsia="Times New Roman"/>
                <w:b/>
                <w:bCs/>
                <w:color w:val="000000"/>
                <w:kern w:val="24"/>
                <w:lang w:val="bs-Latn-BA" w:eastAsia="hr-BA"/>
              </w:rPr>
              <w:t xml:space="preserve">Status: </w:t>
            </w:r>
            <w:r>
              <w:rPr>
                <w:rFonts w:eastAsia="Times New Roman"/>
                <w:b/>
                <w:bCs/>
                <w:color w:val="000000"/>
                <w:kern w:val="24"/>
                <w:lang w:val="bs-Latn-BA" w:eastAsia="hr-BA"/>
              </w:rPr>
              <w:t>Obavezni</w:t>
            </w:r>
          </w:p>
        </w:tc>
        <w:tc>
          <w:tcPr>
            <w:tcW w:w="496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eastAsia="Times New Roman"/>
                <w:b/>
                <w:bCs/>
                <w:color w:val="000000"/>
                <w:kern w:val="24"/>
                <w:lang w:val="bs-Latn-BA" w:eastAsia="hr-BA"/>
              </w:rPr>
            </w:pPr>
            <w:r w:rsidRPr="004B05D5">
              <w:rPr>
                <w:rFonts w:eastAsia="Times New Roman"/>
                <w:b/>
                <w:bCs/>
                <w:color w:val="000000"/>
                <w:kern w:val="24"/>
                <w:lang w:val="bs-Latn-BA" w:eastAsia="hr-BA"/>
              </w:rPr>
              <w:t>Kontakt sati: 30 sati (Predavanja: 15 sati/1 sat sedmi</w:t>
            </w:r>
            <w:r w:rsidRPr="004B05D5">
              <w:rPr>
                <w:rFonts w:cs="Arial"/>
                <w:b/>
                <w:lang w:val="bs-Latn-BA" w:eastAsia="hr-BA"/>
              </w:rPr>
              <w:t>č</w:t>
            </w:r>
            <w:r w:rsidRPr="004B05D5">
              <w:rPr>
                <w:rFonts w:eastAsia="Times New Roman"/>
                <w:b/>
                <w:bCs/>
                <w:color w:val="000000"/>
                <w:kern w:val="24"/>
                <w:lang w:val="bs-Latn-BA" w:eastAsia="hr-BA"/>
              </w:rPr>
              <w:t>no + Vježbe: 15 sati/1 sat sedmi</w:t>
            </w:r>
            <w:r w:rsidRPr="004B05D5">
              <w:rPr>
                <w:rFonts w:cs="Arial"/>
                <w:b/>
                <w:lang w:val="bs-Latn-BA" w:eastAsia="hr-BA"/>
              </w:rPr>
              <w:t>č</w:t>
            </w:r>
            <w:r w:rsidRPr="004B05D5">
              <w:rPr>
                <w:rFonts w:eastAsia="Times New Roman"/>
                <w:b/>
                <w:bCs/>
                <w:color w:val="000000"/>
                <w:kern w:val="24"/>
                <w:lang w:val="bs-Latn-BA" w:eastAsia="hr-BA"/>
              </w:rPr>
              <w:t>no)</w:t>
            </w:r>
          </w:p>
          <w:p w:rsidR="00BD0085" w:rsidRPr="004B05D5" w:rsidRDefault="00BD0085" w:rsidP="00AE10B1">
            <w:pPr>
              <w:rPr>
                <w:rFonts w:eastAsia="Times New Roman"/>
                <w:bCs/>
                <w:color w:val="000000"/>
                <w:kern w:val="24"/>
                <w:lang w:val="bs-Latn-BA" w:eastAsia="hr-BA"/>
              </w:rPr>
            </w:pPr>
          </w:p>
          <w:p w:rsidR="00BD0085" w:rsidRPr="004B05D5" w:rsidRDefault="00BD0085" w:rsidP="00AE10B1">
            <w:pPr>
              <w:rPr>
                <w:rFonts w:eastAsia="Times New Roman"/>
                <w:bCs/>
                <w:color w:val="000000"/>
                <w:kern w:val="24"/>
                <w:lang w:val="bs-Latn-BA" w:eastAsia="hr-BA"/>
              </w:rPr>
            </w:pPr>
            <w:r w:rsidRPr="004B05D5">
              <w:rPr>
                <w:rFonts w:eastAsia="Times New Roman"/>
                <w:bCs/>
                <w:color w:val="000000"/>
                <w:kern w:val="24"/>
                <w:lang w:val="bs-Latn-BA" w:eastAsia="hr-BA"/>
              </w:rPr>
              <w:t>Individualni prakti</w:t>
            </w:r>
            <w:r w:rsidRPr="004B05D5">
              <w:rPr>
                <w:rFonts w:cs="Arial"/>
                <w:lang w:val="bs-Latn-BA" w:eastAsia="hr-BA"/>
              </w:rPr>
              <w:t>č</w:t>
            </w:r>
            <w:r w:rsidRPr="004B05D5">
              <w:rPr>
                <w:rFonts w:eastAsia="Times New Roman"/>
                <w:bCs/>
                <w:color w:val="000000"/>
                <w:kern w:val="24"/>
                <w:lang w:val="bs-Latn-BA" w:eastAsia="hr-BA"/>
              </w:rPr>
              <w:t>ni rad: 10</w:t>
            </w:r>
          </w:p>
          <w:p w:rsidR="00BD0085" w:rsidRPr="004B05D5" w:rsidRDefault="00BD0085" w:rsidP="00AE10B1">
            <w:pPr>
              <w:rPr>
                <w:rFonts w:eastAsia="Times New Roman"/>
                <w:bCs/>
                <w:color w:val="000000"/>
                <w:kern w:val="24"/>
                <w:lang w:val="bs-Latn-BA" w:eastAsia="hr-BA"/>
              </w:rPr>
            </w:pPr>
            <w:r w:rsidRPr="004B05D5">
              <w:rPr>
                <w:rFonts w:eastAsia="Times New Roman"/>
                <w:bCs/>
                <w:color w:val="000000"/>
                <w:kern w:val="24"/>
                <w:lang w:val="bs-Latn-BA" w:eastAsia="hr-BA"/>
              </w:rPr>
              <w:t>Kontinuirano savladavanje gradiva: 10</w:t>
            </w:r>
          </w:p>
          <w:p w:rsidR="00BD0085" w:rsidRPr="004B05D5" w:rsidRDefault="00BD0085" w:rsidP="00AE10B1">
            <w:pPr>
              <w:rPr>
                <w:rFonts w:eastAsia="Times New Roman"/>
                <w:b/>
                <w:bCs/>
                <w:color w:val="000000"/>
                <w:kern w:val="24"/>
                <w:lang w:val="bs-Latn-BA" w:eastAsia="hr-BA"/>
              </w:rPr>
            </w:pPr>
            <w:r w:rsidRPr="004B05D5">
              <w:rPr>
                <w:rFonts w:eastAsia="Times New Roman"/>
                <w:b/>
                <w:bCs/>
                <w:color w:val="000000"/>
                <w:kern w:val="24"/>
                <w:lang w:val="bs-Latn-BA" w:eastAsia="hr-BA"/>
              </w:rPr>
              <w:t>Ukupan broj sati: 50</w:t>
            </w: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b/>
                <w:lang w:val="bs-Latn-BA" w:eastAsia="hr-BA"/>
              </w:rPr>
            </w:pPr>
            <w:r w:rsidRPr="004B05D5">
              <w:rPr>
                <w:rFonts w:cs="Arial"/>
                <w:b/>
                <w:lang w:val="bs-Latn-BA" w:eastAsia="hr-BA"/>
              </w:rPr>
              <w:t>Učesnici u nastavi</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b/>
                <w:lang w:val="bs-Latn-BA" w:eastAsia="hr-BA"/>
              </w:rPr>
            </w:pPr>
            <w:r w:rsidRPr="004B05D5">
              <w:rPr>
                <w:rFonts w:cs="Arial"/>
                <w:b/>
                <w:lang w:val="bs-Latn-BA" w:eastAsia="hr-BA"/>
              </w:rPr>
              <w:t xml:space="preserve">Nastavnici i saradnici izabrani na oblast SCENARIJ </w:t>
            </w: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b/>
                <w:lang w:val="bs-Latn-BA" w:eastAsia="hr-BA"/>
              </w:rPr>
            </w:pPr>
            <w:r w:rsidRPr="004B05D5">
              <w:rPr>
                <w:rFonts w:cs="Arial"/>
                <w:b/>
                <w:lang w:val="bs-Latn-BA" w:eastAsia="hr-BA"/>
              </w:rPr>
              <w:t>Preduslov za upis:</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Pr>
                <w:rFonts w:cs="Helvetica"/>
                <w:lang w:val="bs-Latn-BA"/>
              </w:rPr>
              <w:t>U</w:t>
            </w:r>
            <w:r w:rsidRPr="004B05D5">
              <w:rPr>
                <w:rFonts w:cs="Helvetica"/>
                <w:lang w:val="bs-Latn-BA"/>
              </w:rPr>
              <w:t>pisan semestar VIII</w:t>
            </w: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eastAsia="Times New Roman"/>
                <w:b/>
                <w:bCs/>
                <w:color w:val="000000"/>
                <w:kern w:val="24"/>
                <w:lang w:val="bs-Latn-BA" w:eastAsia="hr-BA"/>
              </w:rPr>
            </w:pPr>
            <w:r w:rsidRPr="004B05D5">
              <w:rPr>
                <w:rFonts w:eastAsia="Times New Roman"/>
                <w:b/>
                <w:bCs/>
                <w:color w:val="000000"/>
                <w:kern w:val="24"/>
                <w:lang w:val="bs-Latn-BA" w:eastAsia="hr-BA"/>
              </w:rPr>
              <w:t>Cilj (ciljevi) predmeta:</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lang w:val="bs-Latn-BA"/>
              </w:rPr>
            </w:pPr>
            <w:r w:rsidRPr="004B05D5">
              <w:rPr>
                <w:rFonts w:cs="Helvetica"/>
                <w:lang w:val="bs-Latn-BA"/>
              </w:rPr>
              <w:t xml:space="preserve">Ciljevi i </w:t>
            </w:r>
            <w:r w:rsidRPr="004B05D5">
              <w:rPr>
                <w:lang w:val="bs-Latn-BA"/>
              </w:rPr>
              <w:t>Zadaci predmeta ANALIZA I TEORIJA SCENARIJA II su upoznavanje studenata sa pojmom naratologije i naracije sa naglaskom na filmsku dugometražnu igranu formu.  Studenti će se upoznati sa najznačajnijim primjerima različitih narativnih struktura, te će uz analize scenarija i filmova istraživati način formiranja i vođenja filmske priče u scenariju. Fokus predmeta je prije svega na filmskom scenariju, te se nastava izvodi isključivo kroz primjere tj. kroz analizu scenarija.</w:t>
            </w:r>
          </w:p>
          <w:p w:rsidR="00BD0085" w:rsidRPr="004B05D5" w:rsidRDefault="00BD0085" w:rsidP="00AE10B1">
            <w:pPr>
              <w:rPr>
                <w:rFonts w:cs="Arial"/>
                <w:lang w:val="bs-Latn-BA" w:eastAsia="hr-BA"/>
              </w:rPr>
            </w:pPr>
            <w:r w:rsidRPr="004B05D5">
              <w:rPr>
                <w:lang w:val="bs-Latn-BA"/>
              </w:rPr>
              <w:t>Sadržaj predmeta izvodi se u jedinstvenoj kombinaciji predavanja i vježbi. Pod predavanjem podrazumijevamo proces uvođenja u temu i verbalnu elaboraciju teme, a pod vježbom proces praktične provjere i izvedbe teme u vidu analiza zadatih scenarija na temu. Ovi procesi teku paralelno i omogućavaju da studenti stvore i teorijsku i iskustvenu platformu za svoj dalji rad.</w:t>
            </w: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eastAsia="Times New Roman"/>
                <w:b/>
                <w:bCs/>
                <w:color w:val="000000"/>
                <w:kern w:val="24"/>
                <w:lang w:val="bs-Latn-BA" w:eastAsia="hr-BA"/>
              </w:rPr>
            </w:pPr>
            <w:r w:rsidRPr="004B05D5">
              <w:rPr>
                <w:rFonts w:eastAsia="Times New Roman"/>
                <w:b/>
                <w:bCs/>
                <w:color w:val="000000"/>
                <w:kern w:val="24"/>
                <w:lang w:val="bs-Latn-BA" w:eastAsia="hr-BA"/>
              </w:rPr>
              <w:t>Tematske jedinice:</w:t>
            </w:r>
          </w:p>
          <w:p w:rsidR="00BD0085" w:rsidRPr="004B05D5" w:rsidRDefault="00BD0085" w:rsidP="00AE10B1">
            <w:pPr>
              <w:rPr>
                <w:rFonts w:eastAsia="Times New Roman"/>
                <w:bCs/>
                <w:i/>
                <w:color w:val="000000"/>
                <w:kern w:val="24"/>
                <w:lang w:val="bs-Latn-BA" w:eastAsia="hr-BA"/>
              </w:rPr>
            </w:pP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ind w:left="360"/>
              <w:rPr>
                <w:rFonts w:cs="Arial"/>
                <w:lang w:val="bs-Latn-BA" w:eastAsia="hr-BA"/>
              </w:rPr>
            </w:pPr>
            <w:r w:rsidRPr="004B05D5">
              <w:rPr>
                <w:rFonts w:cs="Arial"/>
                <w:lang w:val="bs-Latn-BA" w:eastAsia="hr-BA"/>
              </w:rPr>
              <w:t>SEDMICA:</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Uvodno predavanje o teoriji i zašto je teorija važna.</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Filmska teorija i pravci.</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Autorska teorija.</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Teorija žanra. Analiza autorske teorije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Formalizam. Analiza teorije žanra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Analiza teorije formalizma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Stukturalizam i poststrukturalizam.</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Analiza strukturalizma i poststrukturalizma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Realizam i film.</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lastRenderedPageBreak/>
              <w:t>Marksistička teorija i film. Analiza realizma na filmu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Feministička teorija. Analiza marksističke teorije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Psihoanaliza. Analiza feminističke teorije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Postmodernizam. Analiza psihoanalize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Analiza postmodernizma na filmu kroz primjere.</w:t>
            </w:r>
          </w:p>
          <w:p w:rsidR="00BD0085" w:rsidRPr="004B05D5" w:rsidRDefault="00BD0085" w:rsidP="00177582">
            <w:pPr>
              <w:pStyle w:val="ListParagraph"/>
              <w:numPr>
                <w:ilvl w:val="0"/>
                <w:numId w:val="12"/>
              </w:numPr>
              <w:spacing w:after="0" w:line="240" w:lineRule="auto"/>
              <w:rPr>
                <w:rFonts w:cs="Arial"/>
                <w:lang w:val="bs-Latn-BA" w:eastAsia="hr-BA"/>
              </w:rPr>
            </w:pPr>
            <w:r w:rsidRPr="004B05D5">
              <w:rPr>
                <w:rFonts w:cs="Arial"/>
                <w:lang w:val="bs-Latn-BA" w:eastAsia="hr-BA"/>
              </w:rPr>
              <w:t>Analiza seminarskih radova i priprema za ispit</w:t>
            </w: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tabs>
                <w:tab w:val="left" w:pos="1152"/>
              </w:tabs>
              <w:ind w:left="360"/>
              <w:jc w:val="both"/>
              <w:rPr>
                <w:rFonts w:cs="Arial"/>
                <w:lang w:val="bs-Latn-BA" w:eastAsia="hr-BA"/>
              </w:rPr>
            </w:pPr>
            <w:r w:rsidRPr="004B05D5">
              <w:rPr>
                <w:rFonts w:eastAsia="Times New Roman"/>
                <w:b/>
                <w:bCs/>
                <w:color w:val="000000"/>
                <w:kern w:val="24"/>
                <w:lang w:val="bs-Latn-BA" w:eastAsia="hr-BA"/>
              </w:rPr>
              <w:lastRenderedPageBreak/>
              <w:t>Ishodi u</w:t>
            </w:r>
            <w:r w:rsidRPr="004B05D5">
              <w:rPr>
                <w:b/>
                <w:lang w:val="bs-Latn-BA"/>
              </w:rPr>
              <w:t>č</w:t>
            </w:r>
            <w:r w:rsidRPr="004B05D5">
              <w:rPr>
                <w:rFonts w:eastAsia="Times New Roman"/>
                <w:b/>
                <w:bCs/>
                <w:color w:val="000000"/>
                <w:kern w:val="24"/>
                <w:lang w:val="bs-Latn-BA" w:eastAsia="hr-BA"/>
              </w:rPr>
              <w:t xml:space="preserve">enja: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lang w:val="bs-Latn-BA"/>
              </w:rPr>
            </w:pPr>
            <w:r w:rsidRPr="004B05D5">
              <w:rPr>
                <w:rFonts w:cs="Arial"/>
                <w:i/>
                <w:iCs/>
                <w:lang w:val="bs-Latn-BA" w:eastAsia="hr-BA"/>
              </w:rPr>
              <w:t>Znanje</w:t>
            </w:r>
            <w:r w:rsidRPr="004B05D5">
              <w:rPr>
                <w:rFonts w:cs="Arial"/>
                <w:lang w:val="bs-Latn-BA" w:eastAsia="hr-BA"/>
              </w:rPr>
              <w:t xml:space="preserve">: sticanje znanja o teorijskim elementima naracija; </w:t>
            </w:r>
            <w:r w:rsidRPr="004B05D5">
              <w:rPr>
                <w:lang w:val="bs-Latn-BA"/>
              </w:rPr>
              <w:t>upoznavanje se naratologijom te njena primjena u filmskoj dramaturgiji</w:t>
            </w:r>
          </w:p>
          <w:p w:rsidR="00BD0085" w:rsidRPr="004B05D5" w:rsidRDefault="00BD0085" w:rsidP="00AE10B1">
            <w:pPr>
              <w:rPr>
                <w:rFonts w:cs="Arial"/>
                <w:lang w:val="bs-Latn-BA" w:eastAsia="hr-BA"/>
              </w:rPr>
            </w:pPr>
          </w:p>
          <w:p w:rsidR="00BD0085" w:rsidRPr="004B05D5" w:rsidRDefault="00BD0085" w:rsidP="00AE10B1">
            <w:pPr>
              <w:rPr>
                <w:lang w:val="bs-Latn-BA"/>
              </w:rPr>
            </w:pPr>
            <w:r w:rsidRPr="004B05D5">
              <w:rPr>
                <w:rFonts w:cs="Arial"/>
                <w:i/>
                <w:iCs/>
                <w:lang w:val="bs-Latn-BA" w:eastAsia="hr-BA"/>
              </w:rPr>
              <w:t>Vještine</w:t>
            </w:r>
            <w:r w:rsidRPr="004B05D5">
              <w:rPr>
                <w:rFonts w:cs="Arial"/>
                <w:lang w:val="bs-Latn-BA" w:eastAsia="hr-BA"/>
              </w:rPr>
              <w:t xml:space="preserve">: </w:t>
            </w:r>
            <w:r w:rsidRPr="004B05D5">
              <w:rPr>
                <w:lang w:val="bs-Latn-BA"/>
              </w:rPr>
              <w:t>upoznavanje sa različitim narativnim strukturama</w:t>
            </w:r>
          </w:p>
          <w:p w:rsidR="00BD0085" w:rsidRPr="004B05D5" w:rsidRDefault="00BD0085" w:rsidP="00AE10B1">
            <w:pPr>
              <w:rPr>
                <w:rFonts w:cs="Arial"/>
                <w:lang w:val="bs-Latn-BA" w:eastAsia="hr-BA"/>
              </w:rPr>
            </w:pPr>
          </w:p>
          <w:p w:rsidR="00BD0085" w:rsidRPr="004B05D5" w:rsidRDefault="00BD0085" w:rsidP="00AE10B1">
            <w:pPr>
              <w:rPr>
                <w:rFonts w:cs="Helvetica"/>
                <w:lang w:val="bs-Latn-BA"/>
              </w:rPr>
            </w:pPr>
            <w:r w:rsidRPr="004B05D5">
              <w:rPr>
                <w:rFonts w:cs="Arial"/>
                <w:i/>
                <w:iCs/>
                <w:lang w:val="bs-Latn-BA" w:eastAsia="hr-BA"/>
              </w:rPr>
              <w:t>Kompetencije</w:t>
            </w:r>
            <w:r w:rsidRPr="004B05D5">
              <w:rPr>
                <w:rFonts w:cs="Arial"/>
                <w:lang w:val="bs-Latn-BA" w:eastAsia="hr-BA"/>
              </w:rPr>
              <w:t xml:space="preserve">: </w:t>
            </w:r>
            <w:r w:rsidRPr="004B05D5">
              <w:rPr>
                <w:lang w:val="bs-Latn-BA"/>
              </w:rPr>
              <w:t>prepoznavanje i važnost teme i ideje i kako tema i ideja utiču na filmsku naraciju, te sadržaja i forme</w:t>
            </w:r>
          </w:p>
          <w:p w:rsidR="00BD0085" w:rsidRPr="004B05D5" w:rsidRDefault="00BD0085" w:rsidP="00AE10B1">
            <w:pPr>
              <w:rPr>
                <w:lang w:val="bs-Latn-BA"/>
              </w:rPr>
            </w:pPr>
            <w:r w:rsidRPr="004B05D5">
              <w:rPr>
                <w:lang w:val="bs-Latn-BA"/>
              </w:rPr>
              <w:t>likovi i njihov tretman u različitim naratološkim strukturama</w:t>
            </w:r>
          </w:p>
          <w:p w:rsidR="00BD0085" w:rsidRPr="004B05D5" w:rsidRDefault="00BD0085" w:rsidP="00AE10B1">
            <w:pPr>
              <w:rPr>
                <w:rFonts w:cs="Helvetica"/>
                <w:lang w:val="bs-Latn-BA"/>
              </w:rPr>
            </w:pP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sidRPr="004B05D5">
              <w:rPr>
                <w:rFonts w:eastAsia="Times New Roman"/>
                <w:b/>
                <w:bCs/>
                <w:color w:val="000000"/>
                <w:kern w:val="24"/>
                <w:lang w:val="bs-Latn-BA" w:eastAsia="hr-BA"/>
              </w:rPr>
              <w:t>Metode izvo</w:t>
            </w:r>
            <w:r w:rsidRPr="004B05D5">
              <w:rPr>
                <w:b/>
                <w:lang w:val="bs-Latn-BA"/>
              </w:rPr>
              <w:t>đ</w:t>
            </w:r>
            <w:r w:rsidRPr="004B05D5">
              <w:rPr>
                <w:rFonts w:eastAsia="Times New Roman"/>
                <w:b/>
                <w:bCs/>
                <w:color w:val="000000"/>
                <w:kern w:val="24"/>
                <w:lang w:val="bs-Latn-BA" w:eastAsia="hr-BA"/>
              </w:rPr>
              <w:t>enja nastave:</w:t>
            </w:r>
            <w:r w:rsidRPr="004B05D5">
              <w:rPr>
                <w:rFonts w:eastAsia="Times New Roman"/>
                <w:color w:val="000000"/>
                <w:kern w:val="24"/>
                <w:lang w:val="bs-Latn-BA" w:eastAsia="hr-BA"/>
              </w:rPr>
              <w:t xml:space="preserve">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Arial"/>
                <w:lang w:val="bs-Latn-BA" w:eastAsia="hr-BA"/>
              </w:rPr>
            </w:pPr>
            <w:r w:rsidRPr="004B05D5">
              <w:rPr>
                <w:lang w:val="bs-Latn-BA"/>
              </w:rPr>
              <w:t>Princip rada na predmetu  ANALIZA I TEORIJA SCENARIJA II je istraživački, individualan ali u isto vrijeme i timski rad studenata. Istraživanje tema i savladavanje teorijskih pojmova neophodnih za praktični rad odvijaju se u grupi, a sam praktični rad je individualan za svakog studenta te su rezultati i iskustva različiti u ovisnosti od vlastitog angažmana i osobenosti svakog studenta ponaosob.</w:t>
            </w: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eastAsia="Times New Roman"/>
                <w:color w:val="000000"/>
                <w:kern w:val="24"/>
                <w:lang w:val="bs-Latn-BA" w:eastAsia="hr-BA"/>
              </w:rPr>
            </w:pPr>
            <w:r w:rsidRPr="04BEA6F2">
              <w:rPr>
                <w:rFonts w:eastAsia="Times New Roman"/>
                <w:b/>
                <w:bCs/>
                <w:color w:val="000000"/>
                <w:kern w:val="24"/>
                <w:lang w:val="bs-Latn-BA" w:eastAsia="hr-BA"/>
              </w:rPr>
              <w:t>Metode provjere znanja sa strukturom ocjene</w:t>
            </w:r>
            <w:r w:rsidRPr="04BEA6F2">
              <w:rPr>
                <w:rStyle w:val="FootnoteReference"/>
                <w:rFonts w:eastAsia="Times New Roman"/>
                <w:b/>
                <w:bCs/>
                <w:color w:val="000000"/>
                <w:kern w:val="24"/>
                <w:lang w:val="bs-Latn-BA" w:eastAsia="hr-BA"/>
              </w:rPr>
              <w:footnoteReference w:id="140"/>
            </w:r>
            <w:r w:rsidRPr="04BEA6F2">
              <w:rPr>
                <w:rFonts w:eastAsia="Times New Roman"/>
                <w:b/>
                <w:bCs/>
                <w:color w:val="000000"/>
                <w:kern w:val="24"/>
                <w:lang w:val="bs-Latn-BA" w:eastAsia="hr-BA"/>
              </w:rPr>
              <w:t>:</w:t>
            </w:r>
            <w:r w:rsidRPr="04BEA6F2">
              <w:rPr>
                <w:rFonts w:eastAsia="Times New Roman"/>
                <w:color w:val="000000"/>
                <w:kern w:val="24"/>
                <w:lang w:val="bs-Latn-BA" w:eastAsia="hr-BA"/>
              </w:rPr>
              <w:t xml:space="preserve"> </w:t>
            </w: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cs="Helvetica"/>
                <w:lang w:val="bs-Latn-BA"/>
              </w:rPr>
            </w:pPr>
            <w:r w:rsidRPr="004B05D5">
              <w:rPr>
                <w:lang w:val="bs-Latn-BA"/>
              </w:rPr>
              <w:t>Praćenje rada i provjera znanja vrši se tokom realizacije nastavnog programa.</w:t>
            </w:r>
          </w:p>
          <w:p w:rsidR="00BD0085" w:rsidRPr="004B05D5" w:rsidRDefault="00BD0085" w:rsidP="00AE10B1">
            <w:pPr>
              <w:pStyle w:val="BodyText0"/>
              <w:spacing w:after="0"/>
              <w:rPr>
                <w:rFonts w:asciiTheme="minorHAnsi" w:hAnsiTheme="minorHAnsi"/>
                <w:sz w:val="24"/>
                <w:lang w:val="bs-Latn-BA"/>
              </w:rPr>
            </w:pPr>
            <w:r w:rsidRPr="004B05D5">
              <w:rPr>
                <w:rFonts w:asciiTheme="minorHAnsi" w:hAnsiTheme="minorHAnsi"/>
                <w:sz w:val="24"/>
                <w:lang w:val="bs-Latn-BA"/>
              </w:rPr>
              <w:t>Planiran je jedan test tokom semestra i finalni ispit nakon semestra. Da bi izašao na usmeni dio ispita student mora redovno pohađati nastavu i savladati zadatke.</w:t>
            </w:r>
          </w:p>
          <w:p w:rsidR="00BD0085" w:rsidRPr="004B05D5" w:rsidRDefault="00BD0085" w:rsidP="00AE10B1">
            <w:pPr>
              <w:rPr>
                <w:rFonts w:eastAsia="Times New Roman" w:cs="Arial"/>
                <w:lang w:val="bs-Latn-BA" w:eastAsia="hr-BA"/>
              </w:rPr>
            </w:pPr>
            <w:r w:rsidRPr="004B05D5">
              <w:rPr>
                <w:rFonts w:cs="Helvetica"/>
                <w:lang w:val="bs-Latn-B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4"/>
              <w:gridCol w:w="1021"/>
              <w:gridCol w:w="453"/>
              <w:gridCol w:w="1846"/>
              <w:gridCol w:w="816"/>
              <w:gridCol w:w="1002"/>
            </w:tblGrid>
            <w:tr w:rsidR="00BD0085" w:rsidRPr="004B05D5" w:rsidTr="00AE10B1">
              <w:tc>
                <w:tcPr>
                  <w:tcW w:w="2087" w:type="dxa"/>
                  <w:gridSpan w:val="2"/>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Provjera znanja i ocjenjivanje</w:t>
                  </w:r>
                </w:p>
                <w:p w:rsidR="00BD0085" w:rsidRPr="004B05D5" w:rsidRDefault="00BD0085" w:rsidP="00AE10B1">
                  <w:pPr>
                    <w:rPr>
                      <w:b/>
                      <w:sz w:val="20"/>
                      <w:szCs w:val="20"/>
                      <w:lang w:val="bs-Latn-BA"/>
                    </w:rPr>
                  </w:pPr>
                </w:p>
              </w:tc>
              <w:tc>
                <w:tcPr>
                  <w:tcW w:w="460" w:type="dxa"/>
                  <w:vMerge w:val="restart"/>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tc>
              <w:tc>
                <w:tcPr>
                  <w:tcW w:w="1907" w:type="dxa"/>
                  <w:vMerge w:val="restart"/>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Kriteriji</w:t>
                  </w:r>
                </w:p>
              </w:tc>
              <w:tc>
                <w:tcPr>
                  <w:tcW w:w="818" w:type="dxa"/>
                  <w:vMerge w:val="restart"/>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Bodovi</w:t>
                  </w:r>
                </w:p>
              </w:tc>
              <w:tc>
                <w:tcPr>
                  <w:tcW w:w="1032" w:type="dxa"/>
                  <w:vMerge w:val="restart"/>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Uslov za ispit</w:t>
                  </w:r>
                </w:p>
                <w:p w:rsidR="00BD0085" w:rsidRPr="004B05D5" w:rsidRDefault="00BD0085" w:rsidP="00AE10B1">
                  <w:pPr>
                    <w:rPr>
                      <w:b/>
                      <w:sz w:val="20"/>
                      <w:szCs w:val="20"/>
                      <w:lang w:val="bs-Latn-BA"/>
                    </w:rPr>
                  </w:pPr>
                  <w:r w:rsidRPr="004B05D5">
                    <w:rPr>
                      <w:b/>
                      <w:sz w:val="20"/>
                      <w:szCs w:val="20"/>
                      <w:lang w:val="bs-Latn-BA"/>
                    </w:rPr>
                    <w:t>min-max</w:t>
                  </w:r>
                </w:p>
              </w:tc>
            </w:tr>
            <w:tr w:rsidR="00BD0085" w:rsidRPr="004B05D5" w:rsidTr="00AE10B1">
              <w:tc>
                <w:tcPr>
                  <w:tcW w:w="1045"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 xml:space="preserve">Bodovi </w:t>
                  </w:r>
                </w:p>
              </w:tc>
              <w:tc>
                <w:tcPr>
                  <w:tcW w:w="1042"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Ocjene</w:t>
                  </w:r>
                </w:p>
              </w:tc>
              <w:tc>
                <w:tcPr>
                  <w:tcW w:w="460" w:type="dxa"/>
                  <w:vMerge/>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tc>
              <w:tc>
                <w:tcPr>
                  <w:tcW w:w="1907" w:type="dxa"/>
                  <w:vMerge/>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tc>
              <w:tc>
                <w:tcPr>
                  <w:tcW w:w="818" w:type="dxa"/>
                  <w:vMerge/>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jc w:val="center"/>
                    <w:rPr>
                      <w:b/>
                      <w:sz w:val="20"/>
                      <w:szCs w:val="20"/>
                      <w:lang w:val="bs-Latn-BA"/>
                    </w:rPr>
                  </w:pPr>
                </w:p>
              </w:tc>
              <w:tc>
                <w:tcPr>
                  <w:tcW w:w="1032" w:type="dxa"/>
                  <w:vMerge/>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jc w:val="center"/>
                    <w:rPr>
                      <w:b/>
                      <w:sz w:val="20"/>
                      <w:szCs w:val="20"/>
                      <w:lang w:val="bs-Latn-BA"/>
                    </w:rPr>
                  </w:pPr>
                </w:p>
              </w:tc>
            </w:tr>
            <w:tr w:rsidR="00BD0085" w:rsidRPr="004B05D5" w:rsidTr="00AE10B1">
              <w:trPr>
                <w:trHeight w:val="444"/>
              </w:trPr>
              <w:tc>
                <w:tcPr>
                  <w:tcW w:w="1045"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Do 54</w:t>
                  </w:r>
                </w:p>
              </w:tc>
              <w:tc>
                <w:tcPr>
                  <w:tcW w:w="1042"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5 (F)</w:t>
                  </w:r>
                </w:p>
              </w:tc>
              <w:tc>
                <w:tcPr>
                  <w:tcW w:w="460"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1.</w:t>
                  </w:r>
                </w:p>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lastRenderedPageBreak/>
                    <w:t>2.</w:t>
                  </w:r>
                </w:p>
              </w:tc>
              <w:tc>
                <w:tcPr>
                  <w:tcW w:w="1907"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lastRenderedPageBreak/>
                    <w:t xml:space="preserve">Pohađanje nastave </w:t>
                  </w:r>
                </w:p>
                <w:p w:rsidR="00BD0085" w:rsidRPr="004B05D5" w:rsidRDefault="00BD0085" w:rsidP="00AE10B1">
                  <w:pPr>
                    <w:rPr>
                      <w:b/>
                      <w:sz w:val="20"/>
                      <w:szCs w:val="20"/>
                      <w:lang w:val="bs-Latn-BA"/>
                    </w:rPr>
                  </w:pPr>
                  <w:r w:rsidRPr="004B05D5">
                    <w:rPr>
                      <w:b/>
                      <w:sz w:val="20"/>
                      <w:szCs w:val="20"/>
                      <w:lang w:val="bs-Latn-BA"/>
                    </w:rPr>
                    <w:t>Angažman u nastavi</w:t>
                  </w:r>
                </w:p>
              </w:tc>
              <w:tc>
                <w:tcPr>
                  <w:tcW w:w="818"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 xml:space="preserve">    5</w:t>
                  </w:r>
                </w:p>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lastRenderedPageBreak/>
                    <w:t xml:space="preserve">    15</w:t>
                  </w:r>
                </w:p>
              </w:tc>
              <w:tc>
                <w:tcPr>
                  <w:tcW w:w="1032"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lastRenderedPageBreak/>
                    <w:t xml:space="preserve">   1– 5</w:t>
                  </w:r>
                </w:p>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lastRenderedPageBreak/>
                    <w:t xml:space="preserve"> 10-15</w:t>
                  </w:r>
                </w:p>
              </w:tc>
            </w:tr>
            <w:tr w:rsidR="00BD0085" w:rsidRPr="004B05D5" w:rsidTr="00AE10B1">
              <w:tc>
                <w:tcPr>
                  <w:tcW w:w="1045"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55-64</w:t>
                  </w:r>
                </w:p>
              </w:tc>
              <w:tc>
                <w:tcPr>
                  <w:tcW w:w="1042"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6 (E)</w:t>
                  </w:r>
                </w:p>
              </w:tc>
              <w:tc>
                <w:tcPr>
                  <w:tcW w:w="460"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3.</w:t>
                  </w:r>
                </w:p>
              </w:tc>
              <w:tc>
                <w:tcPr>
                  <w:tcW w:w="1907"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Pisani rad (seminarski rad)</w:t>
                  </w:r>
                </w:p>
              </w:tc>
              <w:tc>
                <w:tcPr>
                  <w:tcW w:w="818"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jc w:val="center"/>
                    <w:rPr>
                      <w:b/>
                      <w:sz w:val="20"/>
                      <w:szCs w:val="20"/>
                      <w:lang w:val="bs-Latn-BA"/>
                    </w:rPr>
                  </w:pPr>
                </w:p>
                <w:p w:rsidR="00BD0085" w:rsidRPr="004B05D5" w:rsidRDefault="00BD0085" w:rsidP="00AE10B1">
                  <w:pPr>
                    <w:jc w:val="center"/>
                    <w:rPr>
                      <w:b/>
                      <w:sz w:val="20"/>
                      <w:szCs w:val="20"/>
                      <w:lang w:val="bs-Latn-BA"/>
                    </w:rPr>
                  </w:pPr>
                  <w:r w:rsidRPr="004B05D5">
                    <w:rPr>
                      <w:b/>
                      <w:sz w:val="20"/>
                      <w:szCs w:val="20"/>
                      <w:lang w:val="bs-Latn-BA"/>
                    </w:rPr>
                    <w:t xml:space="preserve"> 10</w:t>
                  </w:r>
                </w:p>
              </w:tc>
              <w:tc>
                <w:tcPr>
                  <w:tcW w:w="1032"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 xml:space="preserve">   4-10</w:t>
                  </w:r>
                </w:p>
              </w:tc>
            </w:tr>
            <w:tr w:rsidR="00BD0085" w:rsidRPr="004B05D5" w:rsidTr="00AE10B1">
              <w:tc>
                <w:tcPr>
                  <w:tcW w:w="1045"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65-74</w:t>
                  </w:r>
                </w:p>
              </w:tc>
              <w:tc>
                <w:tcPr>
                  <w:tcW w:w="1042"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7 (D)</w:t>
                  </w:r>
                </w:p>
              </w:tc>
              <w:tc>
                <w:tcPr>
                  <w:tcW w:w="460" w:type="dxa"/>
                  <w:tcBorders>
                    <w:top w:val="single" w:sz="4" w:space="0" w:color="000000"/>
                    <w:left w:val="single" w:sz="4" w:space="0" w:color="000000"/>
                    <w:bottom w:val="single" w:sz="12" w:space="0" w:color="auto"/>
                    <w:right w:val="single" w:sz="4" w:space="0" w:color="000000"/>
                  </w:tcBorders>
                </w:tcPr>
                <w:p w:rsidR="00BD0085" w:rsidRPr="004B05D5" w:rsidRDefault="00BD0085" w:rsidP="00AE10B1">
                  <w:pPr>
                    <w:rPr>
                      <w:b/>
                      <w:sz w:val="20"/>
                      <w:szCs w:val="20"/>
                      <w:lang w:val="bs-Latn-BA"/>
                    </w:rPr>
                  </w:pPr>
                  <w:r w:rsidRPr="004B05D5">
                    <w:rPr>
                      <w:b/>
                      <w:sz w:val="20"/>
                      <w:szCs w:val="20"/>
                      <w:lang w:val="bs-Latn-BA"/>
                    </w:rPr>
                    <w:t>4.</w:t>
                  </w:r>
                </w:p>
              </w:tc>
              <w:tc>
                <w:tcPr>
                  <w:tcW w:w="1907" w:type="dxa"/>
                  <w:tcBorders>
                    <w:top w:val="single" w:sz="4" w:space="0" w:color="000000"/>
                    <w:left w:val="single" w:sz="4" w:space="0" w:color="000000"/>
                    <w:bottom w:val="single" w:sz="12" w:space="0" w:color="auto"/>
                    <w:right w:val="single" w:sz="4" w:space="0" w:color="000000"/>
                  </w:tcBorders>
                </w:tcPr>
                <w:p w:rsidR="00BD0085" w:rsidRPr="004B05D5" w:rsidRDefault="00BD0085" w:rsidP="00AE10B1">
                  <w:pPr>
                    <w:rPr>
                      <w:b/>
                      <w:sz w:val="20"/>
                      <w:szCs w:val="20"/>
                      <w:lang w:val="bs-Latn-BA"/>
                    </w:rPr>
                  </w:pPr>
                  <w:r w:rsidRPr="004B05D5">
                    <w:rPr>
                      <w:b/>
                      <w:sz w:val="20"/>
                      <w:szCs w:val="20"/>
                      <w:lang w:val="bs-Latn-BA"/>
                    </w:rPr>
                    <w:t>Kolokvij</w:t>
                  </w:r>
                </w:p>
              </w:tc>
              <w:tc>
                <w:tcPr>
                  <w:tcW w:w="818" w:type="dxa"/>
                  <w:tcBorders>
                    <w:top w:val="single" w:sz="4" w:space="0" w:color="000000"/>
                    <w:left w:val="single" w:sz="4" w:space="0" w:color="000000"/>
                    <w:bottom w:val="single" w:sz="12" w:space="0" w:color="auto"/>
                    <w:right w:val="single" w:sz="4" w:space="0" w:color="000000"/>
                  </w:tcBorders>
                </w:tcPr>
                <w:p w:rsidR="00BD0085" w:rsidRPr="004B05D5" w:rsidRDefault="00BD0085" w:rsidP="00AE10B1">
                  <w:pPr>
                    <w:jc w:val="center"/>
                    <w:rPr>
                      <w:b/>
                      <w:sz w:val="20"/>
                      <w:szCs w:val="20"/>
                      <w:lang w:val="bs-Latn-BA"/>
                    </w:rPr>
                  </w:pPr>
                  <w:r w:rsidRPr="004B05D5">
                    <w:rPr>
                      <w:b/>
                      <w:sz w:val="20"/>
                      <w:szCs w:val="20"/>
                      <w:lang w:val="bs-Latn-BA"/>
                    </w:rPr>
                    <w:t>20</w:t>
                  </w:r>
                </w:p>
              </w:tc>
              <w:tc>
                <w:tcPr>
                  <w:tcW w:w="1032" w:type="dxa"/>
                  <w:tcBorders>
                    <w:top w:val="single" w:sz="4" w:space="0" w:color="000000"/>
                    <w:left w:val="single" w:sz="4" w:space="0" w:color="000000"/>
                    <w:bottom w:val="single" w:sz="12" w:space="0" w:color="auto"/>
                    <w:right w:val="single" w:sz="4" w:space="0" w:color="000000"/>
                  </w:tcBorders>
                </w:tcPr>
                <w:p w:rsidR="00BD0085" w:rsidRPr="004B05D5" w:rsidRDefault="00BD0085" w:rsidP="00AE10B1">
                  <w:pPr>
                    <w:rPr>
                      <w:b/>
                      <w:sz w:val="20"/>
                      <w:szCs w:val="20"/>
                      <w:lang w:val="bs-Latn-BA"/>
                    </w:rPr>
                  </w:pPr>
                  <w:r w:rsidRPr="004B05D5">
                    <w:rPr>
                      <w:b/>
                      <w:sz w:val="20"/>
                      <w:szCs w:val="20"/>
                      <w:lang w:val="bs-Latn-BA"/>
                    </w:rPr>
                    <w:t xml:space="preserve">   10-20</w:t>
                  </w:r>
                </w:p>
              </w:tc>
            </w:tr>
            <w:tr w:rsidR="00BD0085" w:rsidRPr="004B05D5" w:rsidTr="00AE10B1">
              <w:tc>
                <w:tcPr>
                  <w:tcW w:w="1045"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75-84</w:t>
                  </w:r>
                </w:p>
              </w:tc>
              <w:tc>
                <w:tcPr>
                  <w:tcW w:w="1042" w:type="dxa"/>
                  <w:tcBorders>
                    <w:top w:val="single" w:sz="4" w:space="0" w:color="000000"/>
                    <w:left w:val="single" w:sz="4" w:space="0" w:color="000000"/>
                    <w:bottom w:val="single" w:sz="4" w:space="0" w:color="000000"/>
                    <w:right w:val="single" w:sz="12" w:space="0" w:color="auto"/>
                  </w:tcBorders>
                </w:tcPr>
                <w:p w:rsidR="00BD0085" w:rsidRPr="004B05D5" w:rsidRDefault="00BD0085" w:rsidP="00AE10B1">
                  <w:pPr>
                    <w:rPr>
                      <w:b/>
                      <w:sz w:val="20"/>
                      <w:szCs w:val="20"/>
                      <w:lang w:val="bs-Latn-BA"/>
                    </w:rPr>
                  </w:pPr>
                  <w:r w:rsidRPr="004B05D5">
                    <w:rPr>
                      <w:b/>
                      <w:sz w:val="20"/>
                      <w:szCs w:val="20"/>
                      <w:lang w:val="bs-Latn-BA"/>
                    </w:rPr>
                    <w:t>8 (C)</w:t>
                  </w:r>
                </w:p>
              </w:tc>
              <w:tc>
                <w:tcPr>
                  <w:tcW w:w="460" w:type="dxa"/>
                  <w:tcBorders>
                    <w:top w:val="single" w:sz="12" w:space="0" w:color="auto"/>
                    <w:left w:val="single" w:sz="12" w:space="0" w:color="auto"/>
                    <w:bottom w:val="single" w:sz="12" w:space="0" w:color="auto"/>
                    <w:right w:val="single" w:sz="4" w:space="0" w:color="000000"/>
                  </w:tcBorders>
                </w:tcPr>
                <w:p w:rsidR="00BD0085" w:rsidRPr="004B05D5" w:rsidRDefault="00BD0085" w:rsidP="00AE10B1">
                  <w:pPr>
                    <w:rPr>
                      <w:b/>
                      <w:sz w:val="20"/>
                      <w:szCs w:val="20"/>
                      <w:lang w:val="bs-Latn-BA"/>
                    </w:rPr>
                  </w:pPr>
                </w:p>
              </w:tc>
              <w:tc>
                <w:tcPr>
                  <w:tcW w:w="1907" w:type="dxa"/>
                  <w:tcBorders>
                    <w:top w:val="single" w:sz="12" w:space="0" w:color="auto"/>
                    <w:left w:val="single" w:sz="4" w:space="0" w:color="000000"/>
                    <w:bottom w:val="single" w:sz="12" w:space="0" w:color="auto"/>
                    <w:right w:val="single" w:sz="4" w:space="0" w:color="000000"/>
                  </w:tcBorders>
                </w:tcPr>
                <w:p w:rsidR="00BD0085" w:rsidRPr="004B05D5" w:rsidRDefault="00BD0085" w:rsidP="00AE10B1">
                  <w:pPr>
                    <w:rPr>
                      <w:b/>
                      <w:sz w:val="20"/>
                      <w:szCs w:val="20"/>
                      <w:lang w:val="bs-Latn-BA"/>
                    </w:rPr>
                  </w:pPr>
                  <w:r w:rsidRPr="004B05D5">
                    <w:rPr>
                      <w:b/>
                      <w:sz w:val="20"/>
                      <w:szCs w:val="20"/>
                      <w:lang w:val="bs-Latn-BA"/>
                    </w:rPr>
                    <w:t>Ukupno do završnog ispita</w:t>
                  </w:r>
                </w:p>
              </w:tc>
              <w:tc>
                <w:tcPr>
                  <w:tcW w:w="818" w:type="dxa"/>
                  <w:tcBorders>
                    <w:top w:val="single" w:sz="12" w:space="0" w:color="auto"/>
                    <w:left w:val="single" w:sz="4" w:space="0" w:color="000000"/>
                    <w:bottom w:val="single" w:sz="12" w:space="0" w:color="auto"/>
                    <w:right w:val="single" w:sz="4" w:space="0" w:color="000000"/>
                  </w:tcBorders>
                </w:tcPr>
                <w:p w:rsidR="00BD0085" w:rsidRPr="004B05D5" w:rsidRDefault="00BD0085" w:rsidP="00AE10B1">
                  <w:pPr>
                    <w:jc w:val="center"/>
                    <w:rPr>
                      <w:b/>
                      <w:sz w:val="20"/>
                      <w:szCs w:val="20"/>
                      <w:lang w:val="bs-Latn-BA"/>
                    </w:rPr>
                  </w:pPr>
                  <w:r w:rsidRPr="004B05D5">
                    <w:rPr>
                      <w:b/>
                      <w:sz w:val="20"/>
                      <w:szCs w:val="20"/>
                      <w:lang w:val="bs-Latn-BA"/>
                    </w:rPr>
                    <w:t>50</w:t>
                  </w:r>
                </w:p>
              </w:tc>
              <w:tc>
                <w:tcPr>
                  <w:tcW w:w="1032" w:type="dxa"/>
                  <w:tcBorders>
                    <w:top w:val="single" w:sz="12" w:space="0" w:color="auto"/>
                    <w:left w:val="single" w:sz="4" w:space="0" w:color="000000"/>
                    <w:bottom w:val="single" w:sz="12" w:space="0" w:color="auto"/>
                    <w:right w:val="single" w:sz="4" w:space="0" w:color="000000"/>
                  </w:tcBorders>
                </w:tcPr>
                <w:p w:rsidR="00BD0085" w:rsidRPr="004B05D5" w:rsidRDefault="00BD0085" w:rsidP="00AE10B1">
                  <w:pPr>
                    <w:rPr>
                      <w:b/>
                      <w:sz w:val="20"/>
                      <w:szCs w:val="20"/>
                      <w:lang w:val="bs-Latn-BA"/>
                    </w:rPr>
                  </w:pPr>
                  <w:r w:rsidRPr="004B05D5">
                    <w:rPr>
                      <w:b/>
                      <w:sz w:val="20"/>
                      <w:szCs w:val="20"/>
                      <w:lang w:val="bs-Latn-BA"/>
                    </w:rPr>
                    <w:t xml:space="preserve"> 25 - 50</w:t>
                  </w:r>
                </w:p>
              </w:tc>
            </w:tr>
            <w:tr w:rsidR="00BD0085" w:rsidRPr="004B05D5" w:rsidTr="00AE10B1">
              <w:tc>
                <w:tcPr>
                  <w:tcW w:w="1045"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85-94</w:t>
                  </w:r>
                </w:p>
              </w:tc>
              <w:tc>
                <w:tcPr>
                  <w:tcW w:w="1042" w:type="dxa"/>
                  <w:tcBorders>
                    <w:top w:val="single" w:sz="4" w:space="0" w:color="000000"/>
                    <w:left w:val="single" w:sz="4" w:space="0" w:color="000000"/>
                    <w:bottom w:val="single" w:sz="4" w:space="0" w:color="000000"/>
                    <w:right w:val="single" w:sz="12" w:space="0" w:color="auto"/>
                  </w:tcBorders>
                </w:tcPr>
                <w:p w:rsidR="00BD0085" w:rsidRPr="004B05D5" w:rsidRDefault="00BD0085" w:rsidP="00AE10B1">
                  <w:pPr>
                    <w:rPr>
                      <w:b/>
                      <w:sz w:val="20"/>
                      <w:szCs w:val="20"/>
                      <w:lang w:val="bs-Latn-BA"/>
                    </w:rPr>
                  </w:pPr>
                  <w:r w:rsidRPr="004B05D5">
                    <w:rPr>
                      <w:b/>
                      <w:sz w:val="20"/>
                      <w:szCs w:val="20"/>
                      <w:lang w:val="bs-Latn-BA"/>
                    </w:rPr>
                    <w:t>9 (B)</w:t>
                  </w:r>
                </w:p>
              </w:tc>
              <w:tc>
                <w:tcPr>
                  <w:tcW w:w="460" w:type="dxa"/>
                  <w:tcBorders>
                    <w:top w:val="single" w:sz="12" w:space="0" w:color="auto"/>
                    <w:left w:val="single" w:sz="12" w:space="0" w:color="auto"/>
                    <w:bottom w:val="single" w:sz="12" w:space="0" w:color="auto"/>
                    <w:right w:val="single" w:sz="4" w:space="0" w:color="000000"/>
                  </w:tcBorders>
                </w:tcPr>
                <w:p w:rsidR="00BD0085" w:rsidRPr="004B05D5" w:rsidRDefault="00BD0085" w:rsidP="00AE10B1">
                  <w:pPr>
                    <w:rPr>
                      <w:b/>
                      <w:sz w:val="20"/>
                      <w:szCs w:val="20"/>
                      <w:lang w:val="bs-Latn-BA"/>
                    </w:rPr>
                  </w:pPr>
                  <w:r w:rsidRPr="004B05D5">
                    <w:rPr>
                      <w:b/>
                      <w:sz w:val="20"/>
                      <w:szCs w:val="20"/>
                      <w:lang w:val="bs-Latn-BA"/>
                    </w:rPr>
                    <w:t>4.</w:t>
                  </w:r>
                </w:p>
              </w:tc>
              <w:tc>
                <w:tcPr>
                  <w:tcW w:w="1907" w:type="dxa"/>
                  <w:tcBorders>
                    <w:top w:val="single" w:sz="12" w:space="0" w:color="auto"/>
                    <w:left w:val="single" w:sz="4" w:space="0" w:color="000000"/>
                    <w:bottom w:val="single" w:sz="12" w:space="0" w:color="auto"/>
                    <w:right w:val="single" w:sz="4" w:space="0" w:color="auto"/>
                  </w:tcBorders>
                </w:tcPr>
                <w:p w:rsidR="00BD0085" w:rsidRPr="004B05D5" w:rsidRDefault="00BD0085" w:rsidP="00AE10B1">
                  <w:pPr>
                    <w:rPr>
                      <w:b/>
                      <w:sz w:val="20"/>
                      <w:szCs w:val="20"/>
                      <w:lang w:val="bs-Latn-BA"/>
                    </w:rPr>
                  </w:pPr>
                  <w:r w:rsidRPr="004B05D5">
                    <w:rPr>
                      <w:b/>
                      <w:sz w:val="20"/>
                      <w:szCs w:val="20"/>
                      <w:lang w:val="bs-Latn-BA"/>
                    </w:rPr>
                    <w:t>Završni ispit</w:t>
                  </w:r>
                </w:p>
              </w:tc>
              <w:tc>
                <w:tcPr>
                  <w:tcW w:w="818" w:type="dxa"/>
                  <w:tcBorders>
                    <w:top w:val="single" w:sz="12" w:space="0" w:color="auto"/>
                    <w:left w:val="single" w:sz="4" w:space="0" w:color="auto"/>
                    <w:bottom w:val="single" w:sz="12" w:space="0" w:color="auto"/>
                    <w:right w:val="single" w:sz="4" w:space="0" w:color="000000"/>
                  </w:tcBorders>
                </w:tcPr>
                <w:p w:rsidR="00BD0085" w:rsidRPr="004B05D5" w:rsidRDefault="00BD0085" w:rsidP="00AE10B1">
                  <w:pPr>
                    <w:jc w:val="center"/>
                    <w:rPr>
                      <w:b/>
                      <w:sz w:val="20"/>
                      <w:szCs w:val="20"/>
                      <w:lang w:val="bs-Latn-BA"/>
                    </w:rPr>
                  </w:pPr>
                  <w:r w:rsidRPr="004B05D5">
                    <w:rPr>
                      <w:b/>
                      <w:sz w:val="20"/>
                      <w:szCs w:val="20"/>
                      <w:lang w:val="bs-Latn-BA"/>
                    </w:rPr>
                    <w:t xml:space="preserve">50 </w:t>
                  </w:r>
                </w:p>
              </w:tc>
              <w:tc>
                <w:tcPr>
                  <w:tcW w:w="1032" w:type="dxa"/>
                  <w:tcBorders>
                    <w:top w:val="single" w:sz="12" w:space="0" w:color="auto"/>
                    <w:left w:val="single" w:sz="4" w:space="0" w:color="000000"/>
                    <w:bottom w:val="single" w:sz="12" w:space="0" w:color="auto"/>
                    <w:right w:val="single" w:sz="4" w:space="0" w:color="000000"/>
                  </w:tcBorders>
                </w:tcPr>
                <w:p w:rsidR="00BD0085" w:rsidRPr="004B05D5" w:rsidRDefault="00BD0085" w:rsidP="00AE10B1">
                  <w:pPr>
                    <w:rPr>
                      <w:b/>
                      <w:sz w:val="20"/>
                      <w:szCs w:val="20"/>
                      <w:lang w:val="bs-Latn-BA"/>
                    </w:rPr>
                  </w:pPr>
                  <w:r w:rsidRPr="004B05D5">
                    <w:rPr>
                      <w:b/>
                      <w:sz w:val="20"/>
                      <w:szCs w:val="20"/>
                      <w:lang w:val="bs-Latn-BA"/>
                    </w:rPr>
                    <w:t xml:space="preserve"> 30 – 50</w:t>
                  </w:r>
                </w:p>
              </w:tc>
            </w:tr>
            <w:tr w:rsidR="00BD0085" w:rsidRPr="004B05D5" w:rsidTr="00AE10B1">
              <w:tc>
                <w:tcPr>
                  <w:tcW w:w="1045" w:type="dxa"/>
                  <w:tcBorders>
                    <w:top w:val="single" w:sz="4" w:space="0" w:color="000000"/>
                    <w:left w:val="single" w:sz="4" w:space="0" w:color="000000"/>
                    <w:bottom w:val="single" w:sz="4" w:space="0" w:color="000000"/>
                    <w:right w:val="single" w:sz="4" w:space="0" w:color="000000"/>
                  </w:tcBorders>
                </w:tcPr>
                <w:p w:rsidR="00BD0085" w:rsidRPr="004B05D5" w:rsidRDefault="00BD0085" w:rsidP="00AE10B1">
                  <w:pPr>
                    <w:rPr>
                      <w:b/>
                      <w:sz w:val="20"/>
                      <w:szCs w:val="20"/>
                      <w:lang w:val="bs-Latn-BA"/>
                    </w:rPr>
                  </w:pPr>
                  <w:r w:rsidRPr="004B05D5">
                    <w:rPr>
                      <w:b/>
                      <w:sz w:val="20"/>
                      <w:szCs w:val="20"/>
                      <w:lang w:val="bs-Latn-BA"/>
                    </w:rPr>
                    <w:t>95-100</w:t>
                  </w:r>
                </w:p>
              </w:tc>
              <w:tc>
                <w:tcPr>
                  <w:tcW w:w="1042" w:type="dxa"/>
                  <w:tcBorders>
                    <w:top w:val="single" w:sz="4" w:space="0" w:color="000000"/>
                    <w:left w:val="single" w:sz="4" w:space="0" w:color="000000"/>
                    <w:bottom w:val="single" w:sz="4" w:space="0" w:color="000000"/>
                    <w:right w:val="single" w:sz="12" w:space="0" w:color="auto"/>
                  </w:tcBorders>
                </w:tcPr>
                <w:p w:rsidR="00BD0085" w:rsidRPr="004B05D5" w:rsidRDefault="00BD0085" w:rsidP="00AE10B1">
                  <w:pPr>
                    <w:rPr>
                      <w:b/>
                      <w:sz w:val="20"/>
                      <w:szCs w:val="20"/>
                      <w:lang w:val="bs-Latn-BA"/>
                    </w:rPr>
                  </w:pPr>
                  <w:r w:rsidRPr="004B05D5">
                    <w:rPr>
                      <w:b/>
                      <w:sz w:val="20"/>
                      <w:szCs w:val="20"/>
                      <w:lang w:val="bs-Latn-BA"/>
                    </w:rPr>
                    <w:t>10 (A)</w:t>
                  </w:r>
                </w:p>
              </w:tc>
              <w:tc>
                <w:tcPr>
                  <w:tcW w:w="460" w:type="dxa"/>
                  <w:tcBorders>
                    <w:top w:val="single" w:sz="12" w:space="0" w:color="auto"/>
                    <w:left w:val="single" w:sz="12" w:space="0" w:color="auto"/>
                    <w:bottom w:val="single" w:sz="12" w:space="0" w:color="auto"/>
                    <w:right w:val="single" w:sz="4" w:space="0" w:color="000000"/>
                  </w:tcBorders>
                </w:tcPr>
                <w:p w:rsidR="00BD0085" w:rsidRPr="004B05D5" w:rsidRDefault="00BD0085" w:rsidP="00AE10B1">
                  <w:pPr>
                    <w:rPr>
                      <w:b/>
                      <w:sz w:val="20"/>
                      <w:szCs w:val="20"/>
                      <w:lang w:val="bs-Latn-BA"/>
                    </w:rPr>
                  </w:pPr>
                </w:p>
              </w:tc>
              <w:tc>
                <w:tcPr>
                  <w:tcW w:w="1907" w:type="dxa"/>
                  <w:tcBorders>
                    <w:top w:val="single" w:sz="12" w:space="0" w:color="auto"/>
                    <w:left w:val="single" w:sz="4" w:space="0" w:color="000000"/>
                    <w:bottom w:val="single" w:sz="12" w:space="0" w:color="auto"/>
                    <w:right w:val="single" w:sz="4" w:space="0" w:color="auto"/>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UKUPNO</w:t>
                  </w:r>
                </w:p>
              </w:tc>
              <w:tc>
                <w:tcPr>
                  <w:tcW w:w="818" w:type="dxa"/>
                  <w:tcBorders>
                    <w:top w:val="single" w:sz="12" w:space="0" w:color="auto"/>
                    <w:left w:val="single" w:sz="4" w:space="0" w:color="auto"/>
                    <w:bottom w:val="single" w:sz="12" w:space="0" w:color="auto"/>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jc w:val="center"/>
                    <w:rPr>
                      <w:b/>
                      <w:sz w:val="20"/>
                      <w:szCs w:val="20"/>
                      <w:lang w:val="bs-Latn-BA"/>
                    </w:rPr>
                  </w:pPr>
                  <w:r w:rsidRPr="004B05D5">
                    <w:rPr>
                      <w:b/>
                      <w:sz w:val="20"/>
                      <w:szCs w:val="20"/>
                      <w:lang w:val="bs-Latn-BA"/>
                    </w:rPr>
                    <w:t>100</w:t>
                  </w:r>
                </w:p>
              </w:tc>
              <w:tc>
                <w:tcPr>
                  <w:tcW w:w="1032" w:type="dxa"/>
                  <w:tcBorders>
                    <w:top w:val="single" w:sz="12" w:space="0" w:color="auto"/>
                    <w:left w:val="single" w:sz="4" w:space="0" w:color="000000"/>
                    <w:bottom w:val="single" w:sz="12" w:space="0" w:color="auto"/>
                    <w:right w:val="single" w:sz="4" w:space="0" w:color="000000"/>
                  </w:tcBorders>
                </w:tcPr>
                <w:p w:rsidR="00BD0085" w:rsidRPr="004B05D5" w:rsidRDefault="00BD0085" w:rsidP="00AE10B1">
                  <w:pPr>
                    <w:rPr>
                      <w:b/>
                      <w:sz w:val="20"/>
                      <w:szCs w:val="20"/>
                      <w:lang w:val="bs-Latn-BA"/>
                    </w:rPr>
                  </w:pPr>
                </w:p>
                <w:p w:rsidR="00BD0085" w:rsidRPr="004B05D5" w:rsidRDefault="00BD0085" w:rsidP="00AE10B1">
                  <w:pPr>
                    <w:rPr>
                      <w:b/>
                      <w:sz w:val="20"/>
                      <w:szCs w:val="20"/>
                      <w:lang w:val="bs-Latn-BA"/>
                    </w:rPr>
                  </w:pPr>
                  <w:r w:rsidRPr="004B05D5">
                    <w:rPr>
                      <w:b/>
                      <w:sz w:val="20"/>
                      <w:szCs w:val="20"/>
                      <w:lang w:val="bs-Latn-BA"/>
                    </w:rPr>
                    <w:t>55 - 100</w:t>
                  </w:r>
                </w:p>
              </w:tc>
            </w:tr>
          </w:tbl>
          <w:p w:rsidR="00BD0085" w:rsidRPr="004B05D5" w:rsidRDefault="00BD0085" w:rsidP="00AE10B1">
            <w:pPr>
              <w:rPr>
                <w:rFonts w:cs="Arial"/>
                <w:lang w:val="bs-Latn-BA" w:eastAsia="hr-BA"/>
              </w:rPr>
            </w:pPr>
          </w:p>
        </w:tc>
      </w:tr>
      <w:tr w:rsidR="00BD0085" w:rsidRPr="004B05D5" w:rsidTr="00AE10B1">
        <w:trPr>
          <w:trHeight w:val="323"/>
        </w:trPr>
        <w:tc>
          <w:tcPr>
            <w:tcW w:w="279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4B05D5" w:rsidRDefault="00BD0085" w:rsidP="00AE10B1">
            <w:pPr>
              <w:rPr>
                <w:rFonts w:eastAsia="Times New Roman"/>
                <w:color w:val="000000"/>
                <w:kern w:val="24"/>
                <w:lang w:val="bs-Latn-BA" w:eastAsia="hr-BA"/>
              </w:rPr>
            </w:pPr>
            <w:r w:rsidRPr="04BEA6F2">
              <w:rPr>
                <w:rFonts w:eastAsia="Times New Roman"/>
                <w:b/>
                <w:bCs/>
                <w:color w:val="000000"/>
                <w:kern w:val="24"/>
                <w:lang w:val="bs-Latn-BA" w:eastAsia="hr-BA"/>
              </w:rPr>
              <w:lastRenderedPageBreak/>
              <w:t>Literatura</w:t>
            </w:r>
            <w:r w:rsidRPr="04BEA6F2">
              <w:rPr>
                <w:rStyle w:val="FootnoteReference"/>
                <w:rFonts w:eastAsia="Times New Roman"/>
                <w:b/>
                <w:bCs/>
                <w:color w:val="000000"/>
                <w:kern w:val="24"/>
                <w:lang w:val="bs-Latn-BA" w:eastAsia="hr-BA"/>
              </w:rPr>
              <w:footnoteReference w:id="141"/>
            </w:r>
            <w:r w:rsidRPr="04BEA6F2">
              <w:rPr>
                <w:rFonts w:eastAsia="Times New Roman"/>
                <w:b/>
                <w:bCs/>
                <w:color w:val="000000"/>
                <w:kern w:val="24"/>
                <w:lang w:val="bs-Latn-BA" w:eastAsia="hr-BA"/>
              </w:rPr>
              <w:t>:</w:t>
            </w:r>
            <w:r w:rsidRPr="04BEA6F2">
              <w:rPr>
                <w:rFonts w:eastAsia="Times New Roman"/>
                <w:color w:val="000000"/>
                <w:kern w:val="24"/>
                <w:lang w:val="bs-Latn-BA" w:eastAsia="hr-BA"/>
              </w:rPr>
              <w:t xml:space="preserve"> </w:t>
            </w:r>
          </w:p>
          <w:p w:rsidR="00BD0085" w:rsidRPr="004B05D5" w:rsidRDefault="00BD0085" w:rsidP="00AE10B1">
            <w:pPr>
              <w:rPr>
                <w:rFonts w:cs="Arial"/>
                <w:b/>
                <w:i/>
                <w:lang w:val="bs-Latn-BA" w:eastAsia="hr-BA"/>
              </w:rPr>
            </w:pPr>
          </w:p>
        </w:tc>
        <w:tc>
          <w:tcPr>
            <w:tcW w:w="6378"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0" w:type="dxa"/>
              <w:left w:w="103" w:type="dxa"/>
              <w:bottom w:w="0" w:type="dxa"/>
              <w:right w:w="103" w:type="dxa"/>
            </w:tcMar>
            <w:vAlign w:val="center"/>
          </w:tcPr>
          <w:p w:rsidR="00BD0085" w:rsidRPr="00F63478" w:rsidRDefault="00BD0085" w:rsidP="00AE10B1">
            <w:pPr>
              <w:ind w:right="567"/>
              <w:rPr>
                <w:rFonts w:cs="Arial"/>
                <w:lang w:val="bs-Latn-BA" w:eastAsia="hr-BA"/>
              </w:rPr>
            </w:pPr>
            <w:r w:rsidRPr="00F63478">
              <w:rPr>
                <w:rFonts w:cs="Arial"/>
                <w:lang w:val="bs-Latn-BA" w:eastAsia="hr-BA"/>
              </w:rPr>
              <w:t xml:space="preserve">Obavezna: </w:t>
            </w:r>
          </w:p>
          <w:p w:rsidR="00BD0085" w:rsidRPr="00F63478" w:rsidRDefault="00BD0085" w:rsidP="00AE10B1">
            <w:pPr>
              <w:ind w:right="566"/>
              <w:rPr>
                <w:lang w:val="bs-Latn-BA"/>
              </w:rPr>
            </w:pPr>
            <w:r w:rsidRPr="00F63478">
              <w:rPr>
                <w:lang w:val="bs-Latn-BA"/>
              </w:rPr>
              <w:t>O PJESNIČKOJ UMJETNOSTI, Aristotel</w:t>
            </w:r>
          </w:p>
          <w:p w:rsidR="00BD0085" w:rsidRPr="00F63478" w:rsidRDefault="00BD0085" w:rsidP="00AE10B1">
            <w:pPr>
              <w:ind w:right="566"/>
              <w:rPr>
                <w:lang w:val="bs-Latn-BA"/>
              </w:rPr>
            </w:pPr>
            <w:r w:rsidRPr="00F63478">
              <w:rPr>
                <w:lang w:val="bs-Latn-BA"/>
              </w:rPr>
              <w:t>UVOD U SCENARIJ, Elma Tataragić</w:t>
            </w:r>
          </w:p>
          <w:p w:rsidR="00BD0085" w:rsidRPr="00F63478" w:rsidRDefault="00BD0085" w:rsidP="00AE10B1">
            <w:pPr>
              <w:ind w:right="566"/>
              <w:rPr>
                <w:lang w:val="bs-Latn-BA"/>
              </w:rPr>
            </w:pPr>
            <w:r w:rsidRPr="00F63478">
              <w:rPr>
                <w:lang w:val="bs-Latn-BA"/>
              </w:rPr>
              <w:t>A GUIDE TO NARRATOLOGICAL FILM ANALYSIS, Manfred Jahn</w:t>
            </w:r>
          </w:p>
          <w:p w:rsidR="00BD0085" w:rsidRPr="00F63478" w:rsidRDefault="00BD0085" w:rsidP="00AE10B1">
            <w:pPr>
              <w:ind w:right="566"/>
              <w:rPr>
                <w:lang w:val="bs-Latn-BA"/>
              </w:rPr>
            </w:pPr>
            <w:r w:rsidRPr="00F63478">
              <w:rPr>
                <w:lang w:val="bs-Latn-BA"/>
              </w:rPr>
              <w:t>LIKOVI – OSNOVA SCENARIJA, Andrew Horton</w:t>
            </w:r>
          </w:p>
          <w:p w:rsidR="00BD0085" w:rsidRPr="00F63478" w:rsidRDefault="00BD0085" w:rsidP="00AE10B1">
            <w:pPr>
              <w:ind w:right="566"/>
              <w:rPr>
                <w:lang w:val="bs-Latn-BA"/>
              </w:rPr>
            </w:pPr>
            <w:r w:rsidRPr="00F63478">
              <w:rPr>
                <w:lang w:val="bs-Latn-BA"/>
              </w:rPr>
              <w:t>HERO WITH THOUSAND FACES, Joseph Cambell</w:t>
            </w:r>
          </w:p>
          <w:p w:rsidR="00BD0085" w:rsidRPr="00F63478" w:rsidRDefault="00BD0085" w:rsidP="00AE10B1">
            <w:pPr>
              <w:ind w:right="566"/>
              <w:rPr>
                <w:lang w:val="bs-Latn-BA"/>
              </w:rPr>
            </w:pPr>
            <w:r w:rsidRPr="00F63478">
              <w:rPr>
                <w:lang w:val="bs-Latn-BA"/>
              </w:rPr>
              <w:t>STIL FILMSKOG SCENARIJA, Elma Tataragić</w:t>
            </w:r>
          </w:p>
          <w:p w:rsidR="00BD0085" w:rsidRPr="00F63478" w:rsidRDefault="00BD0085" w:rsidP="00AE10B1">
            <w:pPr>
              <w:ind w:right="566"/>
              <w:rPr>
                <w:lang w:val="bs-Latn-BA"/>
              </w:rPr>
            </w:pPr>
            <w:r w:rsidRPr="00F63478">
              <w:rPr>
                <w:lang w:val="bs-Latn-BA"/>
              </w:rPr>
              <w:t>THE ART OF DRAMATIC WRITING, Lajos Egri</w:t>
            </w:r>
          </w:p>
          <w:p w:rsidR="00BD0085" w:rsidRPr="00F63478" w:rsidRDefault="00BD0085" w:rsidP="00AE10B1">
            <w:pPr>
              <w:ind w:right="566"/>
              <w:rPr>
                <w:lang w:val="bs-Latn-BA"/>
              </w:rPr>
            </w:pPr>
            <w:r w:rsidRPr="00F63478">
              <w:rPr>
                <w:lang w:val="bs-Latn-BA"/>
              </w:rPr>
              <w:t>LEKSIKON FILMSKIH U TELEVIZIJSKIH POJMOVA</w:t>
            </w:r>
          </w:p>
          <w:p w:rsidR="00BD0085" w:rsidRPr="00F63478" w:rsidRDefault="00BD0085" w:rsidP="00AE10B1">
            <w:pPr>
              <w:ind w:right="566"/>
              <w:rPr>
                <w:lang w:val="bs-Latn-BA"/>
              </w:rPr>
            </w:pPr>
            <w:r w:rsidRPr="00F63478">
              <w:rPr>
                <w:lang w:val="bs-Latn-BA"/>
              </w:rPr>
              <w:t>SUVREMENA TUMAČENJA KNJIŽEVNOSTI, Lešić, Z., Kapidžić Osmanagić, H., Katnić Bakaršić, M., Kulenović, T.</w:t>
            </w:r>
          </w:p>
          <w:p w:rsidR="00BD0085" w:rsidRPr="00F63478" w:rsidRDefault="00BD0085" w:rsidP="00AE10B1">
            <w:pPr>
              <w:ind w:right="566"/>
              <w:rPr>
                <w:lang w:val="bs-Latn-BA"/>
              </w:rPr>
            </w:pPr>
            <w:r w:rsidRPr="00F63478">
              <w:rPr>
                <w:lang w:val="bs-Latn-BA"/>
              </w:rPr>
              <w:t>THE HERO WITH THOUSAND FACES, Joseph Cambell</w:t>
            </w:r>
          </w:p>
          <w:p w:rsidR="00BD0085" w:rsidRPr="00F63478" w:rsidRDefault="00BD0085" w:rsidP="00AE10B1">
            <w:pPr>
              <w:ind w:right="566"/>
              <w:rPr>
                <w:lang w:val="bs-Latn-BA"/>
              </w:rPr>
            </w:pPr>
            <w:r w:rsidRPr="00F63478">
              <w:rPr>
                <w:lang w:val="bs-Latn-BA"/>
              </w:rPr>
              <w:t>THE CINEMA BOOK, Pam Cook</w:t>
            </w:r>
          </w:p>
          <w:p w:rsidR="00BD0085" w:rsidRPr="00F63478" w:rsidRDefault="00BD0085" w:rsidP="00AE10B1">
            <w:pPr>
              <w:ind w:right="566"/>
              <w:rPr>
                <w:lang w:val="bs-Latn-BA"/>
              </w:rPr>
            </w:pPr>
            <w:r w:rsidRPr="00F63478">
              <w:rPr>
                <w:lang w:val="bs-Latn-BA"/>
              </w:rPr>
              <w:t>INTRODUCTION TO DOCUMENTARY, Bill Nichols</w:t>
            </w:r>
          </w:p>
          <w:p w:rsidR="00BD0085" w:rsidRPr="00F63478" w:rsidRDefault="00BD0085" w:rsidP="00AE10B1">
            <w:pPr>
              <w:ind w:right="566"/>
              <w:rPr>
                <w:rFonts w:cs="Arial"/>
                <w:lang w:val="bs-Latn-BA" w:eastAsia="hr-BA"/>
              </w:rPr>
            </w:pPr>
            <w:r w:rsidRPr="00F63478">
              <w:rPr>
                <w:rFonts w:cs="Arial"/>
                <w:lang w:val="bs-Latn-BA" w:eastAsia="hr-BA"/>
              </w:rPr>
              <w:t xml:space="preserve">Dopunska: </w:t>
            </w:r>
          </w:p>
          <w:p w:rsidR="00BD0085" w:rsidRPr="00F63478" w:rsidRDefault="00BD0085" w:rsidP="00AE10B1">
            <w:pPr>
              <w:ind w:right="566"/>
              <w:rPr>
                <w:lang w:val="bs-Latn-BA"/>
              </w:rPr>
            </w:pPr>
            <w:r w:rsidRPr="00F63478">
              <w:rPr>
                <w:lang w:val="bs-Latn-BA"/>
              </w:rPr>
              <w:t>CASABLANCA, scenarij: Julius J. Epstein, Philip G. Epstein, Howard Koc</w:t>
            </w:r>
          </w:p>
          <w:p w:rsidR="00BD0085" w:rsidRPr="00F63478" w:rsidRDefault="00BD0085" w:rsidP="00AE10B1">
            <w:pPr>
              <w:ind w:right="566"/>
              <w:rPr>
                <w:lang w:val="bs-Latn-BA"/>
              </w:rPr>
            </w:pPr>
            <w:r w:rsidRPr="00F63478">
              <w:rPr>
                <w:lang w:val="bs-Latn-BA"/>
              </w:rPr>
              <w:t>MANCHESTER BY THE SEA, scenarij: Kenneth Lonergan</w:t>
            </w:r>
          </w:p>
          <w:p w:rsidR="00BD0085" w:rsidRPr="00F63478" w:rsidRDefault="00BD0085" w:rsidP="00AE10B1">
            <w:pPr>
              <w:ind w:right="566"/>
              <w:rPr>
                <w:lang w:val="bs-Latn-BA"/>
              </w:rPr>
            </w:pPr>
            <w:r w:rsidRPr="00F63478">
              <w:rPr>
                <w:lang w:val="bs-Latn-BA"/>
              </w:rPr>
              <w:t>THE TRUMAN SHOW, scenarij: Andrew Niccol</w:t>
            </w:r>
          </w:p>
          <w:p w:rsidR="00BD0085" w:rsidRPr="00F63478" w:rsidRDefault="00BD0085" w:rsidP="00AE10B1">
            <w:pPr>
              <w:ind w:right="566"/>
              <w:rPr>
                <w:lang w:val="bs-Latn-BA"/>
              </w:rPr>
            </w:pPr>
            <w:r w:rsidRPr="00F63478">
              <w:rPr>
                <w:lang w:val="bs-Latn-BA"/>
              </w:rPr>
              <w:t>ON BODY AND SOUL, scenarij: Ildikó Enyedi</w:t>
            </w:r>
          </w:p>
          <w:p w:rsidR="00BD0085" w:rsidRPr="00F63478" w:rsidRDefault="00BD0085" w:rsidP="00AE10B1">
            <w:pPr>
              <w:ind w:right="566"/>
              <w:rPr>
                <w:lang w:val="bs-Latn-BA"/>
              </w:rPr>
            </w:pPr>
            <w:r w:rsidRPr="00F63478">
              <w:rPr>
                <w:lang w:val="bs-Latn-BA"/>
              </w:rPr>
              <w:lastRenderedPageBreak/>
              <w:t>LOVELESS, scenarij: Oleg Negin, Andrey Zvyagintsev</w:t>
            </w:r>
          </w:p>
          <w:p w:rsidR="00BD0085" w:rsidRPr="00F63478" w:rsidRDefault="00BD0085" w:rsidP="00AE10B1">
            <w:pPr>
              <w:ind w:right="566"/>
              <w:rPr>
                <w:lang w:val="bs-Latn-BA"/>
              </w:rPr>
            </w:pPr>
            <w:r w:rsidRPr="00F63478">
              <w:rPr>
                <w:lang w:val="bs-Latn-BA"/>
              </w:rPr>
              <w:t>THE SQUARE, Ruben Östlund</w:t>
            </w:r>
          </w:p>
          <w:p w:rsidR="00BD0085" w:rsidRPr="00F63478" w:rsidRDefault="00BD0085" w:rsidP="00AE10B1">
            <w:pPr>
              <w:ind w:right="566"/>
              <w:rPr>
                <w:lang w:val="bs-Latn-BA"/>
              </w:rPr>
            </w:pPr>
            <w:r w:rsidRPr="00F63478">
              <w:rPr>
                <w:lang w:val="bs-Latn-BA"/>
              </w:rPr>
              <w:t>ADAPTATION, scenarij: Charlie Kauffmann</w:t>
            </w:r>
          </w:p>
          <w:p w:rsidR="00BD0085" w:rsidRPr="00F63478" w:rsidRDefault="00BD0085" w:rsidP="00AE10B1">
            <w:pPr>
              <w:ind w:right="566"/>
              <w:rPr>
                <w:lang w:val="bs-Latn-BA"/>
              </w:rPr>
            </w:pPr>
            <w:r w:rsidRPr="00F63478">
              <w:rPr>
                <w:lang w:val="bs-Latn-BA"/>
              </w:rPr>
              <w:t>ETERNAL SUNSHINE OF THE SPOTLESS MIND, scenarij: Charlie Kauffmann</w:t>
            </w:r>
          </w:p>
          <w:p w:rsidR="00BD0085" w:rsidRPr="00F63478" w:rsidRDefault="00BD0085" w:rsidP="00AE10B1">
            <w:pPr>
              <w:ind w:right="566"/>
              <w:rPr>
                <w:lang w:val="bs-Latn-BA"/>
              </w:rPr>
            </w:pPr>
            <w:r w:rsidRPr="00F63478">
              <w:rPr>
                <w:lang w:val="bs-Latn-BA"/>
              </w:rPr>
              <w:t>BEING JOHN MALKOVICH, scenarij: Charlie Kauffmann</w:t>
            </w:r>
          </w:p>
          <w:p w:rsidR="00BD0085" w:rsidRPr="00F63478" w:rsidRDefault="00BD0085" w:rsidP="00AE10B1">
            <w:pPr>
              <w:ind w:right="566"/>
              <w:rPr>
                <w:lang w:val="bs-Latn-BA"/>
              </w:rPr>
            </w:pPr>
            <w:r w:rsidRPr="00F63478">
              <w:rPr>
                <w:lang w:val="bs-Latn-BA"/>
              </w:rPr>
              <w:t>SNIJEG, scenarij: Elma Tataragić, Aida Begić</w:t>
            </w:r>
          </w:p>
          <w:p w:rsidR="00BD0085" w:rsidRPr="00F63478" w:rsidRDefault="00BD0085" w:rsidP="00AE10B1">
            <w:pPr>
              <w:ind w:right="566"/>
              <w:rPr>
                <w:lang w:val="bs-Latn-BA"/>
              </w:rPr>
            </w:pPr>
            <w:r w:rsidRPr="00F63478">
              <w:rPr>
                <w:lang w:val="bs-Latn-BA"/>
              </w:rPr>
              <w:t>NIGHT ON EARTH, film, Jim Jarmusch</w:t>
            </w:r>
          </w:p>
          <w:p w:rsidR="00BD0085" w:rsidRPr="00F63478" w:rsidRDefault="00BD0085" w:rsidP="00AE10B1">
            <w:pPr>
              <w:ind w:right="566"/>
              <w:rPr>
                <w:lang w:val="bs-Latn-BA"/>
              </w:rPr>
            </w:pPr>
            <w:r w:rsidRPr="00F63478">
              <w:rPr>
                <w:lang w:val="bs-Latn-BA"/>
              </w:rPr>
              <w:t xml:space="preserve">LITTLE MISS SUNSHINE, scenarij: Michael Arndt </w:t>
            </w:r>
          </w:p>
          <w:p w:rsidR="00BD0085" w:rsidRPr="00F63478" w:rsidRDefault="00BD0085" w:rsidP="00AE10B1">
            <w:pPr>
              <w:ind w:right="566"/>
              <w:rPr>
                <w:lang w:val="bs-Latn-BA"/>
              </w:rPr>
            </w:pPr>
            <w:r w:rsidRPr="00F63478">
              <w:rPr>
                <w:lang w:val="bs-Latn-BA"/>
              </w:rPr>
              <w:t>JUNO, scenarij: Diablo Cody</w:t>
            </w:r>
          </w:p>
          <w:p w:rsidR="00BD0085" w:rsidRPr="00F63478" w:rsidRDefault="00BD0085" w:rsidP="00AE10B1">
            <w:pPr>
              <w:ind w:right="566"/>
              <w:rPr>
                <w:lang w:val="bs-Latn-BA"/>
              </w:rPr>
            </w:pPr>
            <w:r w:rsidRPr="00F63478">
              <w:rPr>
                <w:lang w:val="bs-Latn-BA"/>
              </w:rPr>
              <w:t>TRAFFIC, scenarij: Stephen Gagham</w:t>
            </w:r>
          </w:p>
          <w:p w:rsidR="00BD0085" w:rsidRPr="00F63478" w:rsidRDefault="00BD0085" w:rsidP="00AE10B1">
            <w:pPr>
              <w:ind w:right="566"/>
              <w:rPr>
                <w:lang w:val="bs-Latn-BA"/>
              </w:rPr>
            </w:pPr>
            <w:r w:rsidRPr="00F63478">
              <w:rPr>
                <w:lang w:val="bs-Latn-BA"/>
              </w:rPr>
              <w:t>SIDEWAYS, scenarij Alexander Payne, Jim Taylor</w:t>
            </w:r>
          </w:p>
          <w:p w:rsidR="00BD0085" w:rsidRPr="00F63478" w:rsidRDefault="00BD0085" w:rsidP="00AE10B1">
            <w:pPr>
              <w:ind w:right="566"/>
              <w:rPr>
                <w:lang w:val="bs-Latn-BA"/>
              </w:rPr>
            </w:pPr>
            <w:r w:rsidRPr="00F63478">
              <w:rPr>
                <w:lang w:val="bs-Latn-BA"/>
              </w:rPr>
              <w:t>DUMB AND DUMBER, scenarij: Peter Farrely, Bennett Yellim, Bobby Farrelly</w:t>
            </w:r>
          </w:p>
          <w:p w:rsidR="00BD0085" w:rsidRPr="00F63478" w:rsidRDefault="00BD0085" w:rsidP="00AE10B1">
            <w:pPr>
              <w:ind w:right="566"/>
              <w:rPr>
                <w:lang w:val="bs-Latn-BA"/>
              </w:rPr>
            </w:pPr>
            <w:r w:rsidRPr="00F63478">
              <w:rPr>
                <w:lang w:val="bs-Latn-BA"/>
              </w:rPr>
              <w:t>ANOTHER YEAR, scenarij: Mike Leigh</w:t>
            </w:r>
          </w:p>
          <w:p w:rsidR="00BD0085" w:rsidRPr="00F63478" w:rsidRDefault="00BD0085" w:rsidP="00AE10B1">
            <w:pPr>
              <w:ind w:right="566"/>
              <w:rPr>
                <w:lang w:val="bs-Latn-BA"/>
              </w:rPr>
            </w:pPr>
            <w:r w:rsidRPr="00F63478">
              <w:rPr>
                <w:lang w:val="bs-Latn-BA"/>
              </w:rPr>
              <w:t>NOCTURNAL ANIMALS, scenarij: Tom Ford, Austin Wright</w:t>
            </w:r>
          </w:p>
          <w:p w:rsidR="00BD0085" w:rsidRPr="00F63478" w:rsidRDefault="00BD0085" w:rsidP="00AE10B1">
            <w:pPr>
              <w:ind w:right="566"/>
              <w:rPr>
                <w:lang w:val="bs-Latn-BA"/>
              </w:rPr>
            </w:pPr>
            <w:r w:rsidRPr="00F63478">
              <w:rPr>
                <w:lang w:val="bs-Latn-BA"/>
              </w:rPr>
              <w:t>CITIZEN KANE, scenarij: Orson Welles</w:t>
            </w:r>
          </w:p>
          <w:p w:rsidR="00BD0085" w:rsidRPr="00F63478" w:rsidRDefault="00BD0085" w:rsidP="00AE10B1">
            <w:pPr>
              <w:ind w:right="566"/>
              <w:rPr>
                <w:lang w:val="bs-Latn-BA"/>
              </w:rPr>
            </w:pPr>
            <w:r w:rsidRPr="00F63478">
              <w:rPr>
                <w:lang w:val="bs-Latn-BA"/>
              </w:rPr>
              <w:t>TRUE ROMANCE, scenarij: Quentin Tarantino</w:t>
            </w:r>
          </w:p>
          <w:p w:rsidR="00BD0085" w:rsidRPr="00F63478" w:rsidRDefault="00BD0085" w:rsidP="00AE10B1">
            <w:pPr>
              <w:ind w:right="566"/>
              <w:rPr>
                <w:lang w:val="bs-Latn-BA"/>
              </w:rPr>
            </w:pPr>
            <w:r w:rsidRPr="00F63478">
              <w:rPr>
                <w:lang w:val="bs-Latn-BA"/>
              </w:rPr>
              <w:t>MAGNOLIA, scenarij: P.T. Anderson</w:t>
            </w:r>
          </w:p>
          <w:p w:rsidR="00BD0085" w:rsidRPr="00F63478" w:rsidRDefault="00BD0085" w:rsidP="00AE10B1">
            <w:pPr>
              <w:ind w:right="566"/>
              <w:rPr>
                <w:lang w:val="bs-Latn-BA"/>
              </w:rPr>
            </w:pPr>
            <w:r w:rsidRPr="00F63478">
              <w:rPr>
                <w:lang w:val="bs-Latn-BA"/>
              </w:rPr>
              <w:t>SOLARIS, scenarij: Fridrikh Gorensteyn, Andrei Tarkovski</w:t>
            </w:r>
          </w:p>
          <w:p w:rsidR="00BD0085" w:rsidRPr="00F63478" w:rsidRDefault="00BD0085" w:rsidP="00AE10B1">
            <w:pPr>
              <w:ind w:right="566"/>
              <w:rPr>
                <w:lang w:val="bs-Latn-BA"/>
              </w:rPr>
            </w:pPr>
            <w:r w:rsidRPr="00F63478">
              <w:rPr>
                <w:lang w:val="bs-Latn-BA"/>
              </w:rPr>
              <w:t>AMERICAN BEAUTY, scenarij: Allen Ball</w:t>
            </w:r>
          </w:p>
          <w:p w:rsidR="00BD0085" w:rsidRPr="00F63478" w:rsidRDefault="00BD0085" w:rsidP="00AE10B1">
            <w:pPr>
              <w:ind w:right="566"/>
              <w:rPr>
                <w:lang w:val="bs-Latn-BA"/>
              </w:rPr>
            </w:pPr>
            <w:r w:rsidRPr="00F63478">
              <w:rPr>
                <w:lang w:val="bs-Latn-BA"/>
              </w:rPr>
              <w:t>SJEĆAŠ LI SE DOLLY BELL, scenarij: Abdulah Sidran</w:t>
            </w:r>
          </w:p>
          <w:p w:rsidR="00BD0085" w:rsidRPr="00F63478" w:rsidRDefault="00BD0085" w:rsidP="00AE10B1">
            <w:pPr>
              <w:ind w:right="566"/>
              <w:rPr>
                <w:lang w:val="bs-Latn-BA"/>
              </w:rPr>
            </w:pPr>
            <w:r w:rsidRPr="00F63478">
              <w:rPr>
                <w:lang w:val="bs-Latn-BA"/>
              </w:rPr>
              <w:t>THELMA &amp; LOUISE scenarij: Callie Khouri</w:t>
            </w:r>
          </w:p>
          <w:p w:rsidR="00BD0085" w:rsidRPr="004B05D5" w:rsidRDefault="00BD0085" w:rsidP="00AE10B1">
            <w:pPr>
              <w:rPr>
                <w:rFonts w:cs="Arial"/>
                <w:lang w:val="bs-Latn-BA" w:eastAsia="hr-BA"/>
              </w:rPr>
            </w:pPr>
            <w:r w:rsidRPr="00F63478">
              <w:rPr>
                <w:lang w:val="bs-Latn-BA"/>
              </w:rPr>
              <w:t>i drugi</w:t>
            </w:r>
          </w:p>
        </w:tc>
      </w:tr>
    </w:tbl>
    <w:p w:rsidR="00B76810" w:rsidRPr="00B76810" w:rsidRDefault="00B76810" w:rsidP="00B76810">
      <w:pPr>
        <w:rPr>
          <w:rFonts w:ascii="Cambria" w:eastAsia="Times New Roman" w:hAnsi="Cambria" w:cs="Times New Roman"/>
          <w:sz w:val="24"/>
          <w:szCs w:val="24"/>
          <w:lang w:eastAsia="en-GB"/>
        </w:rPr>
      </w:pPr>
    </w:p>
    <w:sectPr w:rsidR="00B76810" w:rsidRPr="00B76810" w:rsidSect="009C7C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7582" w:rsidRDefault="00177582" w:rsidP="0059276F">
      <w:pPr>
        <w:spacing w:after="0" w:line="240" w:lineRule="auto"/>
      </w:pPr>
      <w:r>
        <w:separator/>
      </w:r>
    </w:p>
  </w:endnote>
  <w:endnote w:type="continuationSeparator" w:id="0">
    <w:p w:rsidR="00177582" w:rsidRDefault="00177582" w:rsidP="0059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TimesNewRomanPSMT">
    <w:altName w:val="Times New Roman"/>
    <w:charset w:val="EE"/>
    <w:family w:val="auto"/>
    <w:pitch w:val="default"/>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7582" w:rsidRDefault="00177582" w:rsidP="0059276F">
      <w:pPr>
        <w:spacing w:after="0" w:line="240" w:lineRule="auto"/>
      </w:pPr>
      <w:r>
        <w:separator/>
      </w:r>
    </w:p>
  </w:footnote>
  <w:footnote w:type="continuationSeparator" w:id="0">
    <w:p w:rsidR="00177582" w:rsidRDefault="00177582" w:rsidP="0059276F">
      <w:pPr>
        <w:spacing w:after="0" w:line="240" w:lineRule="auto"/>
      </w:pPr>
      <w:r>
        <w:continuationSeparator/>
      </w:r>
    </w:p>
  </w:footnote>
  <w:footnote w:id="1">
    <w:p w:rsidR="00AE10B1" w:rsidRPr="00527673" w:rsidRDefault="00AE10B1" w:rsidP="00BD0085">
      <w:pPr>
        <w:pStyle w:val="FootnoteText"/>
        <w:jc w:val="both"/>
        <w:rPr>
          <w:lang w:val="bs-Latn-BA"/>
        </w:rPr>
      </w:pPr>
      <w:r w:rsidRPr="00527673">
        <w:rPr>
          <w:rStyle w:val="FootnoteReference"/>
        </w:rPr>
        <w:footnoteRef/>
      </w:r>
      <w:r w:rsidRPr="00527673">
        <w:t xml:space="preserve"> </w:t>
      </w:r>
      <w:proofErr w:type="spellStart"/>
      <w:r w:rsidRPr="00527673">
        <w:rPr>
          <w:rStyle w:val="Strong"/>
          <w:rFonts w:ascii="Arial" w:hAnsi="Arial" w:cs="Arial"/>
          <w:b w:val="0"/>
          <w:color w:val="000000"/>
          <w:sz w:val="16"/>
          <w:szCs w:val="18"/>
        </w:rPr>
        <w:t>Struktura</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bodova</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i</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bodovni</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kriterij</w:t>
      </w:r>
      <w:proofErr w:type="spellEnd"/>
      <w:r w:rsidRPr="00527673">
        <w:rPr>
          <w:rStyle w:val="Strong"/>
          <w:rFonts w:ascii="Arial" w:hAnsi="Arial" w:cs="Arial"/>
          <w:b w:val="0"/>
          <w:color w:val="000000"/>
          <w:sz w:val="16"/>
          <w:szCs w:val="18"/>
        </w:rPr>
        <w:t xml:space="preserve"> za svaki </w:t>
      </w:r>
      <w:proofErr w:type="spellStart"/>
      <w:r w:rsidRPr="00527673">
        <w:rPr>
          <w:rStyle w:val="Strong"/>
          <w:rFonts w:ascii="Arial" w:hAnsi="Arial" w:cs="Arial"/>
          <w:b w:val="0"/>
          <w:color w:val="000000"/>
          <w:sz w:val="16"/>
          <w:szCs w:val="18"/>
        </w:rPr>
        <w:t>nastavni</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utvrduje</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vijece</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organizacione</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jedinice</w:t>
      </w:r>
      <w:proofErr w:type="spellEnd"/>
      <w:r w:rsidRPr="00527673">
        <w:rPr>
          <w:rStyle w:val="Strong"/>
          <w:rFonts w:ascii="Arial" w:hAnsi="Arial" w:cs="Arial"/>
          <w:b w:val="0"/>
          <w:color w:val="000000"/>
          <w:sz w:val="16"/>
          <w:szCs w:val="18"/>
        </w:rPr>
        <w:t xml:space="preserve"> prije </w:t>
      </w:r>
      <w:proofErr w:type="spellStart"/>
      <w:r w:rsidRPr="00527673">
        <w:rPr>
          <w:rStyle w:val="Strong"/>
          <w:rFonts w:ascii="Arial" w:hAnsi="Arial" w:cs="Arial"/>
          <w:b w:val="0"/>
          <w:color w:val="000000"/>
          <w:sz w:val="16"/>
          <w:szCs w:val="18"/>
        </w:rPr>
        <w:t>pocetka</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studijske</w:t>
      </w:r>
      <w:proofErr w:type="spellEnd"/>
      <w:r w:rsidRPr="00527673">
        <w:rPr>
          <w:rStyle w:val="Strong"/>
          <w:rFonts w:ascii="Arial" w:hAnsi="Arial" w:cs="Arial"/>
          <w:b w:val="0"/>
          <w:color w:val="000000"/>
          <w:sz w:val="16"/>
          <w:szCs w:val="18"/>
        </w:rPr>
        <w:t xml:space="preserve"> godine u kojoj se </w:t>
      </w:r>
      <w:proofErr w:type="spellStart"/>
      <w:r w:rsidRPr="00527673">
        <w:rPr>
          <w:rStyle w:val="Strong"/>
          <w:rFonts w:ascii="Arial" w:hAnsi="Arial" w:cs="Arial"/>
          <w:b w:val="0"/>
          <w:color w:val="000000"/>
          <w:sz w:val="16"/>
          <w:szCs w:val="18"/>
        </w:rPr>
        <w:t>izvodi</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nastava</w:t>
      </w:r>
      <w:proofErr w:type="spellEnd"/>
      <w:r w:rsidRPr="00527673">
        <w:rPr>
          <w:rStyle w:val="Strong"/>
          <w:rFonts w:ascii="Arial" w:hAnsi="Arial" w:cs="Arial"/>
          <w:b w:val="0"/>
          <w:color w:val="000000"/>
          <w:sz w:val="16"/>
          <w:szCs w:val="18"/>
        </w:rPr>
        <w:t xml:space="preserve"> iz </w:t>
      </w:r>
      <w:proofErr w:type="spellStart"/>
      <w:r w:rsidRPr="00527673">
        <w:rPr>
          <w:rStyle w:val="Strong"/>
          <w:rFonts w:ascii="Arial" w:hAnsi="Arial" w:cs="Arial"/>
          <w:b w:val="0"/>
          <w:color w:val="000000"/>
          <w:sz w:val="16"/>
          <w:szCs w:val="18"/>
        </w:rPr>
        <w:t>nastavnog</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predmeta</w:t>
      </w:r>
      <w:proofErr w:type="spellEnd"/>
      <w:r w:rsidRPr="00527673">
        <w:rPr>
          <w:rStyle w:val="Strong"/>
          <w:rFonts w:ascii="Arial" w:hAnsi="Arial" w:cs="Arial"/>
          <w:b w:val="0"/>
          <w:color w:val="000000"/>
          <w:sz w:val="16"/>
          <w:szCs w:val="18"/>
        </w:rPr>
        <w:t xml:space="preserve"> u </w:t>
      </w:r>
      <w:proofErr w:type="spellStart"/>
      <w:r w:rsidRPr="00527673">
        <w:rPr>
          <w:rStyle w:val="Strong"/>
          <w:rFonts w:ascii="Arial" w:hAnsi="Arial" w:cs="Arial"/>
          <w:b w:val="0"/>
          <w:color w:val="000000"/>
          <w:sz w:val="16"/>
          <w:szCs w:val="18"/>
        </w:rPr>
        <w:t>skladu</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sa</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clanom</w:t>
      </w:r>
      <w:proofErr w:type="spellEnd"/>
      <w:r w:rsidRPr="00527673">
        <w:rPr>
          <w:rStyle w:val="Strong"/>
          <w:rFonts w:ascii="Arial" w:hAnsi="Arial" w:cs="Arial"/>
          <w:b w:val="0"/>
          <w:color w:val="000000"/>
          <w:sz w:val="16"/>
          <w:szCs w:val="18"/>
        </w:rPr>
        <w:t xml:space="preserve"> 64. st.6 </w:t>
      </w:r>
      <w:proofErr w:type="spellStart"/>
      <w:r w:rsidRPr="00527673">
        <w:rPr>
          <w:rStyle w:val="Strong"/>
          <w:rFonts w:ascii="Arial" w:hAnsi="Arial" w:cs="Arial"/>
          <w:b w:val="0"/>
          <w:color w:val="000000"/>
          <w:sz w:val="16"/>
          <w:szCs w:val="18"/>
        </w:rPr>
        <w:t>Zakona</w:t>
      </w:r>
      <w:proofErr w:type="spellEnd"/>
      <w:r w:rsidRPr="00527673">
        <w:rPr>
          <w:rStyle w:val="Strong"/>
          <w:rFonts w:ascii="Arial" w:hAnsi="Arial" w:cs="Arial"/>
          <w:b w:val="0"/>
          <w:color w:val="000000"/>
          <w:sz w:val="16"/>
          <w:szCs w:val="18"/>
        </w:rPr>
        <w:t xml:space="preserve"> o </w:t>
      </w:r>
      <w:proofErr w:type="spellStart"/>
      <w:r w:rsidRPr="00527673">
        <w:rPr>
          <w:rStyle w:val="Strong"/>
          <w:rFonts w:ascii="Arial" w:hAnsi="Arial" w:cs="Arial"/>
          <w:b w:val="0"/>
          <w:color w:val="000000"/>
          <w:sz w:val="16"/>
          <w:szCs w:val="18"/>
        </w:rPr>
        <w:t>visokom</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obrazovanju</w:t>
      </w:r>
      <w:proofErr w:type="spellEnd"/>
      <w:r w:rsidRPr="00527673">
        <w:rPr>
          <w:rStyle w:val="Strong"/>
          <w:rFonts w:ascii="Arial" w:hAnsi="Arial" w:cs="Arial"/>
          <w:b w:val="0"/>
          <w:color w:val="000000"/>
          <w:sz w:val="16"/>
          <w:szCs w:val="18"/>
        </w:rPr>
        <w:t xml:space="preserve"> </w:t>
      </w:r>
      <w:proofErr w:type="spellStart"/>
      <w:r w:rsidRPr="00527673">
        <w:rPr>
          <w:rStyle w:val="Strong"/>
          <w:rFonts w:ascii="Arial" w:hAnsi="Arial" w:cs="Arial"/>
          <w:b w:val="0"/>
          <w:color w:val="000000"/>
          <w:sz w:val="16"/>
          <w:szCs w:val="18"/>
        </w:rPr>
        <w:t>Kantona</w:t>
      </w:r>
      <w:proofErr w:type="spellEnd"/>
      <w:r w:rsidRPr="00527673">
        <w:rPr>
          <w:rStyle w:val="Strong"/>
          <w:rFonts w:ascii="Arial" w:hAnsi="Arial" w:cs="Arial"/>
          <w:b w:val="0"/>
          <w:color w:val="000000"/>
          <w:sz w:val="16"/>
          <w:szCs w:val="18"/>
        </w:rPr>
        <w:t xml:space="preserve"> Sarajevo</w:t>
      </w:r>
    </w:p>
  </w:footnote>
  <w:footnote w:id="2">
    <w:p w:rsidR="00AE10B1" w:rsidRPr="00527673" w:rsidRDefault="00AE10B1" w:rsidP="00BD0085">
      <w:pPr>
        <w:pStyle w:val="FootnoteText"/>
        <w:jc w:val="both"/>
        <w:rPr>
          <w:rStyle w:val="Strong"/>
          <w:rFonts w:ascii="Arial" w:hAnsi="Arial" w:cs="Arial"/>
          <w:b w:val="0"/>
          <w:color w:val="000000"/>
          <w:sz w:val="16"/>
          <w:szCs w:val="18"/>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p w:rsidR="00AE10B1" w:rsidRPr="00527673" w:rsidRDefault="00AE10B1" w:rsidP="00BD0085">
      <w:pPr>
        <w:pStyle w:val="FootnoteText"/>
        <w:jc w:val="both"/>
        <w:rPr>
          <w:lang w:val="bs-Latn-BA"/>
        </w:rPr>
      </w:pPr>
    </w:p>
    <w:p w:rsidR="00AE10B1" w:rsidRPr="00527673" w:rsidRDefault="00AE10B1" w:rsidP="00BD0085">
      <w:pPr>
        <w:pStyle w:val="FootnoteText"/>
        <w:jc w:val="both"/>
        <w:rPr>
          <w:lang w:val="bs-Latn-BA"/>
        </w:rPr>
      </w:pPr>
    </w:p>
  </w:footnote>
  <w:footnote w:id="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7">
    <w:sdt>
      <w:sdtPr>
        <w:tag w:val="goog_rdk_99"/>
        <w:id w:val="88956958"/>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sdtContent>
    </w:sdt>
  </w:footnote>
  <w:footnote w:id="8">
    <w:sdt>
      <w:sdtPr>
        <w:tag w:val="goog_rdk_100"/>
        <w:id w:val="88956959"/>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sdtContent>
    </w:sdt>
  </w:footnote>
  <w:footnote w:id="9">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rPr>
        <w:t xml:space="preserve"> za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rPr>
        <w:t xml:space="preserve"> 64. st.6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10">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preporučene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udžbenike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priručnike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polaže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rPr>
        <w:t xml:space="preserve"> internet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početka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članom</w:t>
      </w:r>
      <w:proofErr w:type="spellEnd"/>
      <w:r w:rsidRPr="00527673">
        <w:rPr>
          <w:rFonts w:ascii="Arial" w:eastAsia="Arial" w:hAnsi="Arial" w:cs="Arial"/>
          <w:color w:val="000000"/>
          <w:sz w:val="16"/>
          <w:szCs w:val="16"/>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11">
    <w:p w:rsidR="00AE10B1" w:rsidRDefault="00AE10B1" w:rsidP="00BD0085">
      <w:pPr>
        <w:pStyle w:val="FootnoteText"/>
        <w:jc w:val="both"/>
      </w:pPr>
      <w:r w:rsidRPr="003E5133">
        <w:rPr>
          <w:rStyle w:val="FootnoteReference"/>
          <w:lang w:val="bs-Latn-BA"/>
        </w:rPr>
        <w:footnoteRef/>
      </w:r>
      <w:r w:rsidRPr="003E5133">
        <w:rPr>
          <w:lang w:val="bs-Latn-BA"/>
        </w:rPr>
        <w:t xml:space="preserve"> </w:t>
      </w:r>
      <w:r w:rsidRPr="003E5133">
        <w:rPr>
          <w:rStyle w:val="Strong"/>
          <w:rFonts w:ascii="Arial" w:hAnsi="Arial" w:cs="Arial"/>
          <w:bCs w:val="0"/>
          <w:color w:val="000000"/>
          <w:sz w:val="16"/>
          <w:szCs w:val="18"/>
          <w:lang w:val="bs-Latn-BA"/>
        </w:rPr>
        <w:t>Struktura bodova i bodovni kriterij za svaki nastavni predmet utvrduje vijec</w:t>
      </w:r>
      <w:r>
        <w:rPr>
          <w:rStyle w:val="Strong"/>
          <w:rFonts w:ascii="Arial" w:hAnsi="Arial" w:cs="Arial"/>
          <w:bCs w:val="0"/>
          <w:color w:val="000000"/>
          <w:sz w:val="16"/>
          <w:szCs w:val="18"/>
          <w:lang w:val="bs-Latn-BA"/>
        </w:rPr>
        <w:t>ć</w:t>
      </w:r>
      <w:r w:rsidRPr="003E5133">
        <w:rPr>
          <w:rStyle w:val="Strong"/>
          <w:rFonts w:ascii="Arial" w:hAnsi="Arial" w:cs="Arial"/>
          <w:bCs w:val="0"/>
          <w:color w:val="000000"/>
          <w:sz w:val="16"/>
          <w:szCs w:val="18"/>
          <w:lang w:val="bs-Latn-BA"/>
        </w:rPr>
        <w:t xml:space="preserve"> organizacione jedinice prije po</w:t>
      </w:r>
      <w:r>
        <w:rPr>
          <w:rStyle w:val="Strong"/>
          <w:rFonts w:ascii="Arial" w:hAnsi="Arial" w:cs="Arial"/>
          <w:bCs w:val="0"/>
          <w:color w:val="000000"/>
          <w:sz w:val="16"/>
          <w:szCs w:val="18"/>
          <w:lang w:val="bs-Latn-BA"/>
        </w:rPr>
        <w:t>č</w:t>
      </w:r>
      <w:r w:rsidRPr="003E5133">
        <w:rPr>
          <w:rStyle w:val="Strong"/>
          <w:rFonts w:ascii="Arial" w:hAnsi="Arial" w:cs="Arial"/>
          <w:bCs w:val="0"/>
          <w:color w:val="000000"/>
          <w:sz w:val="16"/>
          <w:szCs w:val="18"/>
          <w:lang w:val="bs-Latn-BA"/>
        </w:rPr>
        <w:t xml:space="preserve">etka studijske godine u kojoj se izvodi nastava iz nastavnog predmeta u skladu sa </w:t>
      </w:r>
      <w:r>
        <w:rPr>
          <w:rStyle w:val="Strong"/>
          <w:rFonts w:ascii="Arial" w:hAnsi="Arial" w:cs="Arial"/>
          <w:bCs w:val="0"/>
          <w:color w:val="000000"/>
          <w:sz w:val="16"/>
          <w:szCs w:val="18"/>
          <w:lang w:val="bs-Latn-BA"/>
        </w:rPr>
        <w:t>č</w:t>
      </w:r>
      <w:r w:rsidRPr="003E5133">
        <w:rPr>
          <w:rStyle w:val="Strong"/>
          <w:rFonts w:ascii="Arial" w:hAnsi="Arial" w:cs="Arial"/>
          <w:bCs w:val="0"/>
          <w:color w:val="000000"/>
          <w:sz w:val="16"/>
          <w:szCs w:val="18"/>
          <w:lang w:val="bs-Latn-BA"/>
        </w:rPr>
        <w:t>lanom 64. st.6 Zakona o visokom obrazovanju Kantona Sarajevo</w:t>
      </w:r>
    </w:p>
  </w:footnote>
  <w:footnote w:id="12">
    <w:p w:rsidR="00AE10B1" w:rsidRDefault="00AE10B1" w:rsidP="00BD0085">
      <w:pPr>
        <w:pStyle w:val="FootnoteText"/>
        <w:jc w:val="both"/>
      </w:pPr>
      <w:r w:rsidRPr="003E5133">
        <w:rPr>
          <w:rStyle w:val="FootnoteReference"/>
          <w:lang w:val="bs-Latn-BA"/>
        </w:rPr>
        <w:footnoteRef/>
      </w:r>
      <w:r w:rsidRPr="003E5133">
        <w:rPr>
          <w:lang w:val="bs-Latn-BA"/>
        </w:rPr>
        <w:t xml:space="preserve"> </w:t>
      </w:r>
      <w:r w:rsidRPr="003E5133">
        <w:rPr>
          <w:rStyle w:val="Strong"/>
          <w:rFonts w:ascii="Arial" w:hAnsi="Arial" w:cs="Arial"/>
          <w:bCs w:val="0"/>
          <w:color w:val="000000"/>
          <w:sz w:val="16"/>
          <w:szCs w:val="18"/>
          <w:lang w:val="bs-Latn-BA"/>
        </w:rPr>
        <w:t xml:space="preserve">Senat </w:t>
      </w:r>
      <w:r w:rsidRPr="003E5133">
        <w:rPr>
          <w:rStyle w:val="Strong"/>
          <w:rFonts w:ascii="Arial" w:hAnsi="Arial" w:cs="Arial"/>
          <w:bCs w:val="0"/>
          <w:color w:val="000000"/>
          <w:sz w:val="16"/>
          <w:szCs w:val="18"/>
          <w:lang w:val="bs-Latn-BA"/>
        </w:rPr>
        <w:t>visokoškolske ustanove</w:t>
      </w:r>
      <w:r>
        <w:rPr>
          <w:rStyle w:val="Strong"/>
          <w:rFonts w:ascii="Arial" w:hAnsi="Arial" w:cs="Arial"/>
          <w:bCs w:val="0"/>
          <w:color w:val="000000"/>
          <w:sz w:val="16"/>
          <w:szCs w:val="18"/>
          <w:lang w:val="bs-Latn-BA"/>
        </w:rPr>
        <w:t>,</w:t>
      </w:r>
      <w:r w:rsidRPr="003E5133">
        <w:rPr>
          <w:rStyle w:val="Strong"/>
          <w:rFonts w:ascii="Arial" w:hAnsi="Arial" w:cs="Arial"/>
          <w:bCs w:val="0"/>
          <w:color w:val="000000"/>
          <w:sz w:val="16"/>
          <w:szCs w:val="18"/>
          <w:lang w:val="bs-Latn-BA"/>
        </w:rPr>
        <w:t xml:space="preserve"> odnosno vije</w:t>
      </w:r>
      <w:r>
        <w:rPr>
          <w:rStyle w:val="Strong"/>
          <w:rFonts w:ascii="Arial" w:hAnsi="Arial" w:cs="Arial"/>
          <w:bCs w:val="0"/>
          <w:color w:val="000000"/>
          <w:sz w:val="16"/>
          <w:szCs w:val="18"/>
          <w:lang w:val="bs-Latn-BA"/>
        </w:rPr>
        <w:t>ć</w:t>
      </w:r>
      <w:r w:rsidRPr="003E5133">
        <w:rPr>
          <w:rStyle w:val="Strong"/>
          <w:rFonts w:ascii="Arial" w:hAnsi="Arial" w:cs="Arial"/>
          <w:bCs w:val="0"/>
          <w:color w:val="000000"/>
          <w:sz w:val="16"/>
          <w:szCs w:val="18"/>
          <w:lang w:val="bs-Latn-BA"/>
        </w:rPr>
        <w:t>e organizacione jedinice visokoškolske ustanove kao javne ustanove, utv</w:t>
      </w:r>
      <w:r>
        <w:rPr>
          <w:rStyle w:val="Strong"/>
          <w:rFonts w:ascii="Arial" w:hAnsi="Arial" w:cs="Arial"/>
          <w:bCs w:val="0"/>
          <w:color w:val="000000"/>
          <w:sz w:val="16"/>
          <w:szCs w:val="18"/>
          <w:lang w:val="bs-Latn-BA"/>
        </w:rPr>
        <w:t>rđ</w:t>
      </w:r>
      <w:r w:rsidRPr="003E5133">
        <w:rPr>
          <w:rStyle w:val="Strong"/>
          <w:rFonts w:ascii="Arial" w:hAnsi="Arial" w:cs="Arial"/>
          <w:bCs w:val="0"/>
          <w:color w:val="000000"/>
          <w:sz w:val="16"/>
          <w:szCs w:val="18"/>
          <w:lang w:val="bs-Latn-BA"/>
        </w:rPr>
        <w:t>uje obavezne i preporučene udžbenike i priručnike, kao i drugu preporu</w:t>
      </w:r>
      <w:r>
        <w:rPr>
          <w:rStyle w:val="Strong"/>
          <w:rFonts w:ascii="Arial" w:hAnsi="Arial" w:cs="Arial"/>
          <w:bCs w:val="0"/>
          <w:color w:val="000000"/>
          <w:sz w:val="16"/>
          <w:szCs w:val="18"/>
          <w:lang w:val="bs-Latn-BA"/>
        </w:rPr>
        <w:t>č</w:t>
      </w:r>
      <w:r w:rsidRPr="003E5133">
        <w:rPr>
          <w:rStyle w:val="Strong"/>
          <w:rFonts w:ascii="Arial" w:hAnsi="Arial" w:cs="Arial"/>
          <w:bCs w:val="0"/>
          <w:color w:val="000000"/>
          <w:sz w:val="16"/>
          <w:szCs w:val="18"/>
          <w:lang w:val="bs-Latn-BA"/>
        </w:rPr>
        <w:t>enu literaturu na osnovu koje se priprema i polaže ispit posebnom odlukom koju obavezno objavljuje na svojoj internet stranici prije početka studijske godine u skladu sa članom 56. st 3. Zakona o visokom obrazovanju Kantona Sarajevo</w:t>
      </w:r>
    </w:p>
  </w:footnote>
  <w:footnote w:id="1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1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1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1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2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2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2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23">
    <w:sdt>
      <w:sdtPr>
        <w:tag w:val="goog_rdk_103"/>
        <w:id w:val="88956960"/>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 xml:space="preserve">Struktura </w:t>
          </w:r>
          <w:r w:rsidRPr="00527673">
            <w:rPr>
              <w:rFonts w:ascii="Arial" w:eastAsia="Arial" w:hAnsi="Arial" w:cs="Arial"/>
              <w:color w:val="000000"/>
              <w:sz w:val="16"/>
              <w:szCs w:val="16"/>
              <w:lang w:val="bs-Latn-BA"/>
            </w:rPr>
            <w:t>bodova i bodovni kriterij za svaki nastavni predmet utvrduje vijece organizacione jedinice prije pocetka studijske godine u kojoj se izvodi nastava iz nastavnog predmeta u skladu sa clanom 64. st.6 Zakona o visokom obrazovanju Kantona Sarajevo</w:t>
          </w:r>
        </w:p>
      </w:sdtContent>
    </w:sdt>
  </w:footnote>
  <w:footnote w:id="24">
    <w:sdt>
      <w:sdtPr>
        <w:tag w:val="goog_rdk_104"/>
        <w:id w:val="88956961"/>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 xml:space="preserve">Senat </w:t>
          </w:r>
          <w:r w:rsidRPr="00527673">
            <w:rPr>
              <w:rFonts w:ascii="Arial" w:eastAsia="Arial" w:hAnsi="Arial" w:cs="Arial"/>
              <w:color w:val="000000"/>
              <w:sz w:val="16"/>
              <w:szCs w:val="16"/>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sdtContent>
    </w:sdt>
  </w:footnote>
  <w:footnote w:id="25">
    <w:p w:rsidR="00AE10B1" w:rsidRPr="00527673" w:rsidRDefault="00AE10B1" w:rsidP="00BD0085">
      <w:pPr>
        <w:pStyle w:val="FootnoteText"/>
        <w:jc w:val="both"/>
        <w:rPr>
          <w:lang w:val="bs-Latn-BA"/>
        </w:rPr>
      </w:pPr>
      <w:r w:rsidRPr="00527673">
        <w:rPr>
          <w:rStyle w:val="FootnoteReference"/>
        </w:rPr>
        <w:footnoteRef/>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26">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rPr>
        <w:t xml:space="preserve"> za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rPr>
        <w:t xml:space="preserve"> 64. st.6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27">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preporučene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udžbenike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priručnike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polaže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rPr>
        <w:t xml:space="preserve"> internet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početka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članom</w:t>
      </w:r>
      <w:proofErr w:type="spellEnd"/>
      <w:r w:rsidRPr="00527673">
        <w:rPr>
          <w:rFonts w:ascii="Arial" w:eastAsia="Arial" w:hAnsi="Arial" w:cs="Arial"/>
          <w:color w:val="000000"/>
          <w:sz w:val="16"/>
          <w:szCs w:val="16"/>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28">
    <w:p w:rsidR="00AE10B1" w:rsidRDefault="00AE10B1" w:rsidP="00BD0085">
      <w:pPr>
        <w:pStyle w:val="FootnoteText"/>
        <w:jc w:val="both"/>
      </w:pPr>
      <w:r w:rsidRPr="003E5133">
        <w:rPr>
          <w:rStyle w:val="FootnoteReference"/>
          <w:lang w:val="bs-Latn-BA"/>
        </w:rPr>
        <w:footnoteRef/>
      </w:r>
      <w:r w:rsidRPr="003E5133">
        <w:rPr>
          <w:lang w:val="bs-Latn-BA"/>
        </w:rPr>
        <w:t xml:space="preserve"> </w:t>
      </w:r>
      <w:r w:rsidRPr="003E5133">
        <w:rPr>
          <w:rStyle w:val="Strong"/>
          <w:rFonts w:ascii="Arial" w:hAnsi="Arial" w:cs="Arial"/>
          <w:bCs w:val="0"/>
          <w:color w:val="000000"/>
          <w:sz w:val="16"/>
          <w:szCs w:val="18"/>
          <w:lang w:val="bs-Latn-BA"/>
        </w:rPr>
        <w:t>Struktura bodova i bodovni kriterij za svaki nastavni predmet utvrduje vijec</w:t>
      </w:r>
      <w:r>
        <w:rPr>
          <w:rStyle w:val="Strong"/>
          <w:rFonts w:ascii="Arial" w:hAnsi="Arial" w:cs="Arial"/>
          <w:bCs w:val="0"/>
          <w:color w:val="000000"/>
          <w:sz w:val="16"/>
          <w:szCs w:val="18"/>
          <w:lang w:val="bs-Latn-BA"/>
        </w:rPr>
        <w:t>ć</w:t>
      </w:r>
      <w:r w:rsidRPr="003E5133">
        <w:rPr>
          <w:rStyle w:val="Strong"/>
          <w:rFonts w:ascii="Arial" w:hAnsi="Arial" w:cs="Arial"/>
          <w:bCs w:val="0"/>
          <w:color w:val="000000"/>
          <w:sz w:val="16"/>
          <w:szCs w:val="18"/>
          <w:lang w:val="bs-Latn-BA"/>
        </w:rPr>
        <w:t xml:space="preserve"> organizacione jedinice prije po</w:t>
      </w:r>
      <w:r>
        <w:rPr>
          <w:rStyle w:val="Strong"/>
          <w:rFonts w:ascii="Arial" w:hAnsi="Arial" w:cs="Arial"/>
          <w:bCs w:val="0"/>
          <w:color w:val="000000"/>
          <w:sz w:val="16"/>
          <w:szCs w:val="18"/>
          <w:lang w:val="bs-Latn-BA"/>
        </w:rPr>
        <w:t>č</w:t>
      </w:r>
      <w:r w:rsidRPr="003E5133">
        <w:rPr>
          <w:rStyle w:val="Strong"/>
          <w:rFonts w:ascii="Arial" w:hAnsi="Arial" w:cs="Arial"/>
          <w:bCs w:val="0"/>
          <w:color w:val="000000"/>
          <w:sz w:val="16"/>
          <w:szCs w:val="18"/>
          <w:lang w:val="bs-Latn-BA"/>
        </w:rPr>
        <w:t xml:space="preserve">etka studijske godine u kojoj se izvodi nastava iz nastavnog predmeta u skladu sa </w:t>
      </w:r>
      <w:r>
        <w:rPr>
          <w:rStyle w:val="Strong"/>
          <w:rFonts w:ascii="Arial" w:hAnsi="Arial" w:cs="Arial"/>
          <w:bCs w:val="0"/>
          <w:color w:val="000000"/>
          <w:sz w:val="16"/>
          <w:szCs w:val="18"/>
          <w:lang w:val="bs-Latn-BA"/>
        </w:rPr>
        <w:t>č</w:t>
      </w:r>
      <w:r w:rsidRPr="003E5133">
        <w:rPr>
          <w:rStyle w:val="Strong"/>
          <w:rFonts w:ascii="Arial" w:hAnsi="Arial" w:cs="Arial"/>
          <w:bCs w:val="0"/>
          <w:color w:val="000000"/>
          <w:sz w:val="16"/>
          <w:szCs w:val="18"/>
          <w:lang w:val="bs-Latn-BA"/>
        </w:rPr>
        <w:t>lanom 64. st.6 Zakona o visokom obrazovanju Kantona Sarajevo</w:t>
      </w:r>
    </w:p>
  </w:footnote>
  <w:footnote w:id="29">
    <w:p w:rsidR="00AE10B1" w:rsidRDefault="00AE10B1" w:rsidP="00BD0085">
      <w:pPr>
        <w:pStyle w:val="FootnoteText"/>
        <w:jc w:val="both"/>
      </w:pPr>
      <w:r w:rsidRPr="003E5133">
        <w:rPr>
          <w:rStyle w:val="FootnoteReference"/>
          <w:lang w:val="bs-Latn-BA"/>
        </w:rPr>
        <w:footnoteRef/>
      </w:r>
      <w:r w:rsidRPr="003E5133">
        <w:rPr>
          <w:lang w:val="bs-Latn-BA"/>
        </w:rPr>
        <w:t xml:space="preserve"> </w:t>
      </w:r>
      <w:r w:rsidRPr="003E5133">
        <w:rPr>
          <w:rStyle w:val="Strong"/>
          <w:rFonts w:ascii="Arial" w:hAnsi="Arial" w:cs="Arial"/>
          <w:bCs w:val="0"/>
          <w:color w:val="000000"/>
          <w:sz w:val="16"/>
          <w:szCs w:val="18"/>
          <w:lang w:val="bs-Latn-BA"/>
        </w:rPr>
        <w:t xml:space="preserve">Senat </w:t>
      </w:r>
      <w:r w:rsidRPr="003E5133">
        <w:rPr>
          <w:rStyle w:val="Strong"/>
          <w:rFonts w:ascii="Arial" w:hAnsi="Arial" w:cs="Arial"/>
          <w:bCs w:val="0"/>
          <w:color w:val="000000"/>
          <w:sz w:val="16"/>
          <w:szCs w:val="18"/>
          <w:lang w:val="bs-Latn-BA"/>
        </w:rPr>
        <w:t>visokoškolske ustanove</w:t>
      </w:r>
      <w:r>
        <w:rPr>
          <w:rStyle w:val="Strong"/>
          <w:rFonts w:ascii="Arial" w:hAnsi="Arial" w:cs="Arial"/>
          <w:bCs w:val="0"/>
          <w:color w:val="000000"/>
          <w:sz w:val="16"/>
          <w:szCs w:val="18"/>
          <w:lang w:val="bs-Latn-BA"/>
        </w:rPr>
        <w:t>,</w:t>
      </w:r>
      <w:r w:rsidRPr="003E5133">
        <w:rPr>
          <w:rStyle w:val="Strong"/>
          <w:rFonts w:ascii="Arial" w:hAnsi="Arial" w:cs="Arial"/>
          <w:bCs w:val="0"/>
          <w:color w:val="000000"/>
          <w:sz w:val="16"/>
          <w:szCs w:val="18"/>
          <w:lang w:val="bs-Latn-BA"/>
        </w:rPr>
        <w:t xml:space="preserve"> odnosno vije</w:t>
      </w:r>
      <w:r>
        <w:rPr>
          <w:rStyle w:val="Strong"/>
          <w:rFonts w:ascii="Arial" w:hAnsi="Arial" w:cs="Arial"/>
          <w:bCs w:val="0"/>
          <w:color w:val="000000"/>
          <w:sz w:val="16"/>
          <w:szCs w:val="18"/>
          <w:lang w:val="bs-Latn-BA"/>
        </w:rPr>
        <w:t>ć</w:t>
      </w:r>
      <w:r w:rsidRPr="003E5133">
        <w:rPr>
          <w:rStyle w:val="Strong"/>
          <w:rFonts w:ascii="Arial" w:hAnsi="Arial" w:cs="Arial"/>
          <w:bCs w:val="0"/>
          <w:color w:val="000000"/>
          <w:sz w:val="16"/>
          <w:szCs w:val="18"/>
          <w:lang w:val="bs-Latn-BA"/>
        </w:rPr>
        <w:t>e organizacione jedinice visokoškolske ustanove kao javne ustanove, utv</w:t>
      </w:r>
      <w:r>
        <w:rPr>
          <w:rStyle w:val="Strong"/>
          <w:rFonts w:ascii="Arial" w:hAnsi="Arial" w:cs="Arial"/>
          <w:bCs w:val="0"/>
          <w:color w:val="000000"/>
          <w:sz w:val="16"/>
          <w:szCs w:val="18"/>
          <w:lang w:val="bs-Latn-BA"/>
        </w:rPr>
        <w:t>rđ</w:t>
      </w:r>
      <w:r w:rsidRPr="003E5133">
        <w:rPr>
          <w:rStyle w:val="Strong"/>
          <w:rFonts w:ascii="Arial" w:hAnsi="Arial" w:cs="Arial"/>
          <w:bCs w:val="0"/>
          <w:color w:val="000000"/>
          <w:sz w:val="16"/>
          <w:szCs w:val="18"/>
          <w:lang w:val="bs-Latn-BA"/>
        </w:rPr>
        <w:t>uje obavezne i preporučene udžbenike i priručnike, kao i drugu preporu</w:t>
      </w:r>
      <w:r>
        <w:rPr>
          <w:rStyle w:val="Strong"/>
          <w:rFonts w:ascii="Arial" w:hAnsi="Arial" w:cs="Arial"/>
          <w:bCs w:val="0"/>
          <w:color w:val="000000"/>
          <w:sz w:val="16"/>
          <w:szCs w:val="18"/>
          <w:lang w:val="bs-Latn-BA"/>
        </w:rPr>
        <w:t>č</w:t>
      </w:r>
      <w:r w:rsidRPr="003E5133">
        <w:rPr>
          <w:rStyle w:val="Strong"/>
          <w:rFonts w:ascii="Arial" w:hAnsi="Arial" w:cs="Arial"/>
          <w:bCs w:val="0"/>
          <w:color w:val="000000"/>
          <w:sz w:val="16"/>
          <w:szCs w:val="18"/>
          <w:lang w:val="bs-Latn-BA"/>
        </w:rPr>
        <w:t>enu literaturu na osnovu koje se priprema i polaže ispit posebnom odlukom koju obavezno objavljuje na svojoj internet stranici prije početka studijske godine u skladu sa članom 56. st 3. Zakona o visokom obrazovanju Kantona Sarajevo</w:t>
      </w:r>
    </w:p>
  </w:footnote>
  <w:footnote w:id="3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3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3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3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3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3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3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3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3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3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4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4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42">
    <w:sdt>
      <w:sdtPr>
        <w:tag w:val="goog_rdk_97"/>
        <w:id w:val="88956962"/>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sdtContent>
    </w:sdt>
  </w:footnote>
  <w:footnote w:id="43">
    <w:sdt>
      <w:sdtPr>
        <w:tag w:val="goog_rdk_98"/>
        <w:id w:val="88956963"/>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sdtContent>
    </w:sdt>
  </w:footnote>
  <w:footnote w:id="44">
    <w:p w:rsidR="00AE10B1" w:rsidRDefault="00AE10B1" w:rsidP="00BD0085">
      <w:pPr>
        <w:rPr>
          <w:color w:val="000000" w:themeColor="text1"/>
          <w:sz w:val="20"/>
          <w:szCs w:val="20"/>
        </w:rPr>
      </w:pPr>
      <w:r w:rsidRPr="04BEA6F2">
        <w:rPr>
          <w:rStyle w:val="FootnoteReference"/>
        </w:rPr>
        <w:footnoteRef/>
      </w:r>
      <w:r w:rsidRPr="04BEA6F2">
        <w:rPr>
          <w:rFonts w:eastAsia="Cambria" w:cs="Cambria"/>
          <w:color w:val="000000" w:themeColor="text1"/>
          <w:sz w:val="20"/>
          <w:szCs w:val="20"/>
        </w:rPr>
        <w:t xml:space="preserve"> </w:t>
      </w:r>
      <w:proofErr w:type="spellStart"/>
      <w:r w:rsidRPr="04BEA6F2">
        <w:rPr>
          <w:rFonts w:ascii="Arial" w:eastAsia="Arial" w:hAnsi="Arial" w:cs="Arial"/>
          <w:color w:val="000000" w:themeColor="text1"/>
          <w:sz w:val="16"/>
          <w:szCs w:val="16"/>
        </w:rPr>
        <w:t>Struktura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bodova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bodovni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kriterij</w:t>
      </w:r>
      <w:proofErr w:type="spellEnd"/>
      <w:r w:rsidRPr="04BEA6F2">
        <w:rPr>
          <w:rFonts w:ascii="Arial" w:eastAsia="Arial" w:hAnsi="Arial" w:cs="Arial"/>
          <w:color w:val="000000" w:themeColor="text1"/>
          <w:sz w:val="16"/>
          <w:szCs w:val="16"/>
        </w:rPr>
        <w:t xml:space="preserve"> za </w:t>
      </w:r>
      <w:proofErr w:type="spellStart"/>
      <w:r w:rsidRPr="04BEA6F2">
        <w:rPr>
          <w:rFonts w:ascii="Arial" w:eastAsia="Arial" w:hAnsi="Arial" w:cs="Arial"/>
          <w:color w:val="000000" w:themeColor="text1"/>
          <w:sz w:val="16"/>
          <w:szCs w:val="16"/>
        </w:rPr>
        <w:t>svaki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nastavni</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predmet</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utvrduje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vijece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organizacione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jedinice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prije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pocetka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studijske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godine</w:t>
      </w:r>
      <w:proofErr w:type="spellEnd"/>
      <w:r w:rsidRPr="04BEA6F2">
        <w:rPr>
          <w:rFonts w:ascii="Arial" w:eastAsia="Arial" w:hAnsi="Arial" w:cs="Arial"/>
          <w:color w:val="000000" w:themeColor="text1"/>
          <w:sz w:val="16"/>
          <w:szCs w:val="16"/>
        </w:rPr>
        <w:t xml:space="preserve"> u </w:t>
      </w:r>
      <w:proofErr w:type="spellStart"/>
      <w:r w:rsidRPr="04BEA6F2">
        <w:rPr>
          <w:rFonts w:ascii="Arial" w:eastAsia="Arial" w:hAnsi="Arial" w:cs="Arial"/>
          <w:color w:val="000000" w:themeColor="text1"/>
          <w:sz w:val="16"/>
          <w:szCs w:val="16"/>
        </w:rPr>
        <w:t>kojoj</w:t>
      </w:r>
      <w:proofErr w:type="spellEnd"/>
      <w:r w:rsidRPr="04BEA6F2">
        <w:rPr>
          <w:rFonts w:ascii="Arial" w:eastAsia="Arial" w:hAnsi="Arial" w:cs="Arial"/>
          <w:color w:val="000000" w:themeColor="text1"/>
          <w:sz w:val="16"/>
          <w:szCs w:val="16"/>
        </w:rPr>
        <w:t xml:space="preserve"> se </w:t>
      </w:r>
      <w:proofErr w:type="spellStart"/>
      <w:r w:rsidRPr="04BEA6F2">
        <w:rPr>
          <w:rFonts w:ascii="Arial" w:eastAsia="Arial" w:hAnsi="Arial" w:cs="Arial"/>
          <w:color w:val="000000" w:themeColor="text1"/>
          <w:sz w:val="16"/>
          <w:szCs w:val="16"/>
        </w:rPr>
        <w:t>izvodi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nastava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iz</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nastavnog</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predmeta</w:t>
      </w:r>
      <w:proofErr w:type="spellEnd"/>
      <w:r w:rsidRPr="04BEA6F2">
        <w:rPr>
          <w:rFonts w:ascii="Arial" w:eastAsia="Arial" w:hAnsi="Arial" w:cs="Arial"/>
          <w:color w:val="000000" w:themeColor="text1"/>
          <w:sz w:val="16"/>
          <w:szCs w:val="16"/>
        </w:rPr>
        <w:t xml:space="preserve"> u </w:t>
      </w:r>
      <w:proofErr w:type="spellStart"/>
      <w:r w:rsidRPr="04BEA6F2">
        <w:rPr>
          <w:rFonts w:ascii="Arial" w:eastAsia="Arial" w:hAnsi="Arial" w:cs="Arial"/>
          <w:color w:val="000000" w:themeColor="text1"/>
          <w:sz w:val="16"/>
          <w:szCs w:val="16"/>
        </w:rPr>
        <w:t>skladu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clanom</w:t>
      </w:r>
      <w:proofErr w:type="spellEnd"/>
      <w:r w:rsidRPr="04BEA6F2">
        <w:rPr>
          <w:rFonts w:ascii="Arial" w:eastAsia="Arial" w:hAnsi="Arial" w:cs="Arial"/>
          <w:color w:val="000000" w:themeColor="text1"/>
          <w:sz w:val="16"/>
          <w:szCs w:val="16"/>
        </w:rPr>
        <w:t xml:space="preserve"> 64. st.6 </w:t>
      </w:r>
      <w:proofErr w:type="spellStart"/>
      <w:r w:rsidRPr="04BEA6F2">
        <w:rPr>
          <w:rFonts w:ascii="Arial" w:eastAsia="Arial" w:hAnsi="Arial" w:cs="Arial"/>
          <w:color w:val="000000" w:themeColor="text1"/>
          <w:sz w:val="16"/>
          <w:szCs w:val="16"/>
        </w:rPr>
        <w:t>Zakona</w:t>
      </w:r>
      <w:proofErr w:type="spellEnd"/>
      <w:r w:rsidRPr="04BEA6F2">
        <w:rPr>
          <w:rFonts w:ascii="Arial" w:eastAsia="Arial" w:hAnsi="Arial" w:cs="Arial"/>
          <w:color w:val="000000" w:themeColor="text1"/>
          <w:sz w:val="16"/>
          <w:szCs w:val="16"/>
        </w:rPr>
        <w:t xml:space="preserve"> o </w:t>
      </w:r>
      <w:proofErr w:type="spellStart"/>
      <w:r w:rsidRPr="04BEA6F2">
        <w:rPr>
          <w:rFonts w:ascii="Arial" w:eastAsia="Arial" w:hAnsi="Arial" w:cs="Arial"/>
          <w:color w:val="000000" w:themeColor="text1"/>
          <w:sz w:val="16"/>
          <w:szCs w:val="16"/>
        </w:rPr>
        <w:t>visokom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obrazovanju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Kantona</w:t>
      </w:r>
      <w:proofErr w:type="spellEnd"/>
      <w:r w:rsidRPr="04BEA6F2">
        <w:rPr>
          <w:rFonts w:ascii="Arial" w:eastAsia="Arial" w:hAnsi="Arial" w:cs="Arial"/>
          <w:color w:val="000000" w:themeColor="text1"/>
          <w:sz w:val="16"/>
          <w:szCs w:val="16"/>
        </w:rPr>
        <w:t xml:space="preserve"> Sarajevo</w:t>
      </w:r>
    </w:p>
  </w:footnote>
  <w:footnote w:id="45">
    <w:p w:rsidR="00AE10B1" w:rsidRDefault="00AE10B1" w:rsidP="00BD0085">
      <w:pPr>
        <w:rPr>
          <w:color w:val="000000" w:themeColor="text1"/>
          <w:sz w:val="20"/>
          <w:szCs w:val="20"/>
        </w:rPr>
      </w:pPr>
      <w:r w:rsidRPr="04BEA6F2">
        <w:rPr>
          <w:rStyle w:val="FootnoteReference"/>
        </w:rPr>
        <w:footnoteRef/>
      </w:r>
      <w:r w:rsidRPr="04BEA6F2">
        <w:rPr>
          <w:rFonts w:eastAsia="Cambria" w:cs="Cambria"/>
          <w:color w:val="000000" w:themeColor="text1"/>
          <w:sz w:val="20"/>
          <w:szCs w:val="20"/>
        </w:rPr>
        <w:t xml:space="preserve"> </w:t>
      </w:r>
      <w:proofErr w:type="spellStart"/>
      <w:r w:rsidRPr="04BEA6F2">
        <w:rPr>
          <w:rFonts w:ascii="Arial" w:eastAsia="Arial" w:hAnsi="Arial" w:cs="Arial"/>
          <w:color w:val="000000" w:themeColor="text1"/>
          <w:sz w:val="16"/>
          <w:szCs w:val="16"/>
        </w:rPr>
        <w:t>Senat</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visokoškolske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odnosno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vijece</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organizacione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jedinice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visokoškolske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javne</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utvrduje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obavezne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preporučene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udžbenike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priručnike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drugu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preporucenu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literaturu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osnovu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koje</w:t>
      </w:r>
      <w:proofErr w:type="spellEnd"/>
      <w:r w:rsidRPr="04BEA6F2">
        <w:rPr>
          <w:rFonts w:ascii="Arial" w:eastAsia="Arial" w:hAnsi="Arial" w:cs="Arial"/>
          <w:color w:val="000000" w:themeColor="text1"/>
          <w:sz w:val="16"/>
          <w:szCs w:val="16"/>
        </w:rPr>
        <w:t xml:space="preserve"> se </w:t>
      </w:r>
      <w:proofErr w:type="spellStart"/>
      <w:r w:rsidRPr="04BEA6F2">
        <w:rPr>
          <w:rFonts w:ascii="Arial" w:eastAsia="Arial" w:hAnsi="Arial" w:cs="Arial"/>
          <w:color w:val="000000" w:themeColor="text1"/>
          <w:sz w:val="16"/>
          <w:szCs w:val="16"/>
        </w:rPr>
        <w:t>priprema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polaže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ispit</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posebnom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odlukom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koju</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obavezno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objavljuje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svojoj</w:t>
      </w:r>
      <w:proofErr w:type="spellEnd"/>
      <w:r w:rsidRPr="04BEA6F2">
        <w:rPr>
          <w:rFonts w:ascii="Arial" w:eastAsia="Arial" w:hAnsi="Arial" w:cs="Arial"/>
          <w:color w:val="000000" w:themeColor="text1"/>
          <w:sz w:val="16"/>
          <w:szCs w:val="16"/>
        </w:rPr>
        <w:t xml:space="preserve"> internet </w:t>
      </w:r>
      <w:proofErr w:type="spellStart"/>
      <w:r w:rsidRPr="04BEA6F2">
        <w:rPr>
          <w:rFonts w:ascii="Arial" w:eastAsia="Arial" w:hAnsi="Arial" w:cs="Arial"/>
          <w:color w:val="000000" w:themeColor="text1"/>
          <w:sz w:val="16"/>
          <w:szCs w:val="16"/>
        </w:rPr>
        <w:t>stranici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prije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početka</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studijske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godine</w:t>
      </w:r>
      <w:proofErr w:type="spellEnd"/>
      <w:r w:rsidRPr="04BEA6F2">
        <w:rPr>
          <w:rFonts w:ascii="Arial" w:eastAsia="Arial" w:hAnsi="Arial" w:cs="Arial"/>
          <w:color w:val="000000" w:themeColor="text1"/>
          <w:sz w:val="16"/>
          <w:szCs w:val="16"/>
        </w:rPr>
        <w:t xml:space="preserve"> u </w:t>
      </w:r>
      <w:proofErr w:type="spellStart"/>
      <w:r w:rsidRPr="04BEA6F2">
        <w:rPr>
          <w:rFonts w:ascii="Arial" w:eastAsia="Arial" w:hAnsi="Arial" w:cs="Arial"/>
          <w:color w:val="000000" w:themeColor="text1"/>
          <w:sz w:val="16"/>
          <w:szCs w:val="16"/>
        </w:rPr>
        <w:t>skladu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članom</w:t>
      </w:r>
      <w:proofErr w:type="spellEnd"/>
      <w:r w:rsidRPr="04BEA6F2">
        <w:rPr>
          <w:rFonts w:ascii="Arial" w:eastAsia="Arial" w:hAnsi="Arial" w:cs="Arial"/>
          <w:color w:val="000000" w:themeColor="text1"/>
          <w:sz w:val="16"/>
          <w:szCs w:val="16"/>
        </w:rPr>
        <w:t xml:space="preserve"> 56. </w:t>
      </w:r>
      <w:proofErr w:type="spellStart"/>
      <w:r w:rsidRPr="04BEA6F2">
        <w:rPr>
          <w:rFonts w:ascii="Arial" w:eastAsia="Arial" w:hAnsi="Arial" w:cs="Arial"/>
          <w:color w:val="000000" w:themeColor="text1"/>
          <w:sz w:val="16"/>
          <w:szCs w:val="16"/>
        </w:rPr>
        <w:t>st</w:t>
      </w:r>
      <w:proofErr w:type="spellEnd"/>
      <w:r w:rsidRPr="04BEA6F2">
        <w:rPr>
          <w:rFonts w:ascii="Arial" w:eastAsia="Arial" w:hAnsi="Arial" w:cs="Arial"/>
          <w:color w:val="000000" w:themeColor="text1"/>
          <w:sz w:val="16"/>
          <w:szCs w:val="16"/>
        </w:rPr>
        <w:t xml:space="preserve"> 3. </w:t>
      </w:r>
      <w:proofErr w:type="spellStart"/>
      <w:r w:rsidRPr="04BEA6F2">
        <w:rPr>
          <w:rFonts w:ascii="Arial" w:eastAsia="Arial" w:hAnsi="Arial" w:cs="Arial"/>
          <w:color w:val="000000" w:themeColor="text1"/>
          <w:sz w:val="16"/>
          <w:szCs w:val="16"/>
        </w:rPr>
        <w:t>Zakona</w:t>
      </w:r>
      <w:proofErr w:type="spellEnd"/>
      <w:r w:rsidRPr="04BEA6F2">
        <w:rPr>
          <w:rFonts w:ascii="Arial" w:eastAsia="Arial" w:hAnsi="Arial" w:cs="Arial"/>
          <w:color w:val="000000" w:themeColor="text1"/>
          <w:sz w:val="16"/>
          <w:szCs w:val="16"/>
        </w:rPr>
        <w:t xml:space="preserve"> o </w:t>
      </w:r>
      <w:proofErr w:type="spellStart"/>
      <w:r w:rsidRPr="04BEA6F2">
        <w:rPr>
          <w:rFonts w:ascii="Arial" w:eastAsia="Arial" w:hAnsi="Arial" w:cs="Arial"/>
          <w:color w:val="000000" w:themeColor="text1"/>
          <w:sz w:val="16"/>
          <w:szCs w:val="16"/>
        </w:rPr>
        <w:t>visokom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obrazovanju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Kantona</w:t>
      </w:r>
      <w:proofErr w:type="spellEnd"/>
      <w:r w:rsidRPr="04BEA6F2">
        <w:rPr>
          <w:rFonts w:ascii="Arial" w:eastAsia="Arial" w:hAnsi="Arial" w:cs="Arial"/>
          <w:color w:val="000000" w:themeColor="text1"/>
          <w:sz w:val="16"/>
          <w:szCs w:val="16"/>
        </w:rPr>
        <w:t xml:space="preserve"> Sarajevo</w:t>
      </w:r>
    </w:p>
  </w:footnote>
  <w:footnote w:id="4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4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48">
    <w:p w:rsidR="00AE10B1" w:rsidRDefault="00AE10B1" w:rsidP="00BD0085">
      <w:pPr>
        <w:pStyle w:val="FootnoteText"/>
        <w:jc w:val="both"/>
        <w:rPr>
          <w:lang w:val="bs-Latn-BA"/>
        </w:rPr>
      </w:pPr>
      <w:r w:rsidRPr="04BEA6F2">
        <w:rPr>
          <w:rStyle w:val="FootnoteReference"/>
        </w:rPr>
        <w:footnoteRef/>
      </w:r>
      <w:r w:rsidRPr="04BEA6F2">
        <w:rPr>
          <w:lang w:val="bs-Latn-BA"/>
        </w:rPr>
        <w:t xml:space="preserve"> </w:t>
      </w:r>
      <w:r w:rsidRPr="04BEA6F2">
        <w:rPr>
          <w:rStyle w:val="Strong"/>
          <w:rFonts w:ascii="Arial" w:hAnsi="Arial" w:cs="Arial"/>
          <w:b w:val="0"/>
          <w:bCs w:val="0"/>
          <w:color w:val="000000" w:themeColor="text1"/>
          <w:sz w:val="16"/>
          <w:szCs w:val="16"/>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49">
    <w:p w:rsidR="00AE10B1" w:rsidRDefault="00AE10B1" w:rsidP="00BD0085">
      <w:pPr>
        <w:pStyle w:val="FootnoteText"/>
        <w:jc w:val="both"/>
        <w:rPr>
          <w:lang w:val="bs-Latn-BA"/>
        </w:rPr>
      </w:pPr>
      <w:r w:rsidRPr="04BEA6F2">
        <w:rPr>
          <w:rStyle w:val="FootnoteReference"/>
        </w:rPr>
        <w:footnoteRef/>
      </w:r>
      <w:r w:rsidRPr="04BEA6F2">
        <w:rPr>
          <w:lang w:val="bs-Latn-BA"/>
        </w:rPr>
        <w:t xml:space="preserve"> </w:t>
      </w:r>
      <w:r w:rsidRPr="04BEA6F2">
        <w:rPr>
          <w:rStyle w:val="Strong"/>
          <w:rFonts w:ascii="Arial" w:hAnsi="Arial" w:cs="Arial"/>
          <w:b w:val="0"/>
          <w:bCs w:val="0"/>
          <w:color w:val="000000" w:themeColor="text1"/>
          <w:sz w:val="16"/>
          <w:szCs w:val="16"/>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50">
    <w:p w:rsidR="00AE10B1" w:rsidRPr="00527673" w:rsidRDefault="00AE10B1" w:rsidP="00BD0085">
      <w:pPr>
        <w:pStyle w:val="FootnoteText"/>
        <w:jc w:val="both"/>
        <w:rPr>
          <w:lang w:val="bs-Latn-BA"/>
        </w:rPr>
      </w:pPr>
      <w:r w:rsidRPr="00527673">
        <w:rPr>
          <w:rStyle w:val="FootnoteReference"/>
          <w:lang w:val="bs-Latn-BA"/>
        </w:rPr>
        <w:footnoteRef/>
      </w:r>
      <w:r w:rsidRPr="00527673">
        <w:rPr>
          <w:lang w:val="bs-Latn-BA"/>
        </w:rPr>
        <w:t xml:space="preserve"> </w:t>
      </w:r>
      <w:r w:rsidRPr="00527673">
        <w:rPr>
          <w:rStyle w:val="Strong"/>
          <w:rFonts w:ascii="Arial" w:hAnsi="Arial" w:cs="Arial"/>
          <w:b w:val="0"/>
          <w:bCs w:val="0"/>
          <w:color w:val="000000"/>
          <w:sz w:val="16"/>
          <w:szCs w:val="18"/>
          <w:lang w:val="bs-Latn-BA"/>
        </w:rPr>
        <w:t xml:space="preserve">Struktura </w:t>
      </w:r>
      <w:r w:rsidRPr="00527673">
        <w:rPr>
          <w:rStyle w:val="Strong"/>
          <w:rFonts w:ascii="Arial" w:hAnsi="Arial" w:cs="Arial"/>
          <w:b w:val="0"/>
          <w:bCs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51">
    <w:p w:rsidR="00AE10B1" w:rsidRPr="00527673" w:rsidRDefault="00AE10B1" w:rsidP="00BD0085">
      <w:pPr>
        <w:pStyle w:val="FootnoteText"/>
        <w:jc w:val="both"/>
        <w:rPr>
          <w:lang w:val="bs-Latn-BA"/>
        </w:rPr>
      </w:pPr>
      <w:r w:rsidRPr="00527673">
        <w:rPr>
          <w:rStyle w:val="FootnoteReference"/>
          <w:lang w:val="bs-Latn-BA"/>
        </w:rPr>
        <w:footnoteRef/>
      </w:r>
      <w:r w:rsidRPr="00527673">
        <w:rPr>
          <w:lang w:val="bs-Latn-BA"/>
        </w:rPr>
        <w:t xml:space="preserve"> </w:t>
      </w:r>
      <w:r w:rsidRPr="00527673">
        <w:rPr>
          <w:rStyle w:val="Strong"/>
          <w:rFonts w:ascii="Arial" w:hAnsi="Arial" w:cs="Arial"/>
          <w:b w:val="0"/>
          <w:bCs w:val="0"/>
          <w:color w:val="000000"/>
          <w:sz w:val="16"/>
          <w:szCs w:val="18"/>
          <w:lang w:val="bs-Latn-BA"/>
        </w:rPr>
        <w:t xml:space="preserve">Senat </w:t>
      </w:r>
      <w:r w:rsidRPr="00527673">
        <w:rPr>
          <w:rStyle w:val="Strong"/>
          <w:rFonts w:ascii="Arial" w:hAnsi="Arial" w:cs="Arial"/>
          <w:b w:val="0"/>
          <w:bCs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5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5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5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5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5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5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5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5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6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6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62">
    <w:sdt>
      <w:sdtPr>
        <w:tag w:val="goog_rdk_96"/>
        <w:id w:val="88956964"/>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sdtContent>
    </w:sdt>
  </w:footnote>
  <w:footnote w:id="63">
    <w:sdt>
      <w:sdtPr>
        <w:tag w:val="goog_rdk_97"/>
        <w:id w:val="88956965"/>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r w:rsidRPr="00527673">
            <w:rPr>
              <w:rFonts w:ascii="Arial" w:eastAsia="Arial" w:hAnsi="Arial" w:cs="Arial"/>
              <w:color w:val="000000"/>
              <w:sz w:val="16"/>
              <w:szCs w:val="16"/>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sdtContent>
    </w:sdt>
  </w:footnote>
  <w:footnote w:id="64">
    <w:p w:rsidR="00AE10B1" w:rsidRDefault="00AE10B1" w:rsidP="00BD0085">
      <w:pPr>
        <w:rPr>
          <w:color w:val="000000" w:themeColor="text1"/>
          <w:sz w:val="20"/>
          <w:szCs w:val="20"/>
        </w:rPr>
      </w:pPr>
      <w:r w:rsidRPr="04BEA6F2">
        <w:rPr>
          <w:rStyle w:val="FootnoteReference"/>
        </w:rPr>
        <w:footnoteRef/>
      </w:r>
      <w:r w:rsidRPr="04BEA6F2">
        <w:rPr>
          <w:rFonts w:eastAsia="Cambria" w:cs="Cambria"/>
          <w:color w:val="000000" w:themeColor="text1"/>
          <w:sz w:val="20"/>
          <w:szCs w:val="20"/>
        </w:rPr>
        <w:t xml:space="preserve"> </w:t>
      </w:r>
      <w:proofErr w:type="spellStart"/>
      <w:r w:rsidRPr="04BEA6F2">
        <w:rPr>
          <w:rFonts w:ascii="Arial" w:eastAsia="Arial" w:hAnsi="Arial" w:cs="Arial"/>
          <w:color w:val="000000" w:themeColor="text1"/>
          <w:sz w:val="16"/>
          <w:szCs w:val="16"/>
        </w:rPr>
        <w:t>Struktura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bodova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bodovni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kriterij</w:t>
      </w:r>
      <w:proofErr w:type="spellEnd"/>
      <w:r w:rsidRPr="04BEA6F2">
        <w:rPr>
          <w:rFonts w:ascii="Arial" w:eastAsia="Arial" w:hAnsi="Arial" w:cs="Arial"/>
          <w:color w:val="000000" w:themeColor="text1"/>
          <w:sz w:val="16"/>
          <w:szCs w:val="16"/>
        </w:rPr>
        <w:t xml:space="preserve"> za </w:t>
      </w:r>
      <w:proofErr w:type="spellStart"/>
      <w:r w:rsidRPr="04BEA6F2">
        <w:rPr>
          <w:rFonts w:ascii="Arial" w:eastAsia="Arial" w:hAnsi="Arial" w:cs="Arial"/>
          <w:color w:val="000000" w:themeColor="text1"/>
          <w:sz w:val="16"/>
          <w:szCs w:val="16"/>
        </w:rPr>
        <w:t>svaki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nastavni</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predmet</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utvrduje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vijece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organizacione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jedinice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prije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pocetka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studijske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godine</w:t>
      </w:r>
      <w:proofErr w:type="spellEnd"/>
      <w:r w:rsidRPr="04BEA6F2">
        <w:rPr>
          <w:rFonts w:ascii="Arial" w:eastAsia="Arial" w:hAnsi="Arial" w:cs="Arial"/>
          <w:color w:val="000000" w:themeColor="text1"/>
          <w:sz w:val="16"/>
          <w:szCs w:val="16"/>
        </w:rPr>
        <w:t xml:space="preserve"> u </w:t>
      </w:r>
      <w:proofErr w:type="spellStart"/>
      <w:r w:rsidRPr="04BEA6F2">
        <w:rPr>
          <w:rFonts w:ascii="Arial" w:eastAsia="Arial" w:hAnsi="Arial" w:cs="Arial"/>
          <w:color w:val="000000" w:themeColor="text1"/>
          <w:sz w:val="16"/>
          <w:szCs w:val="16"/>
        </w:rPr>
        <w:t>kojoj</w:t>
      </w:r>
      <w:proofErr w:type="spellEnd"/>
      <w:r w:rsidRPr="04BEA6F2">
        <w:rPr>
          <w:rFonts w:ascii="Arial" w:eastAsia="Arial" w:hAnsi="Arial" w:cs="Arial"/>
          <w:color w:val="000000" w:themeColor="text1"/>
          <w:sz w:val="16"/>
          <w:szCs w:val="16"/>
        </w:rPr>
        <w:t xml:space="preserve"> se </w:t>
      </w:r>
      <w:proofErr w:type="spellStart"/>
      <w:r w:rsidRPr="04BEA6F2">
        <w:rPr>
          <w:rFonts w:ascii="Arial" w:eastAsia="Arial" w:hAnsi="Arial" w:cs="Arial"/>
          <w:color w:val="000000" w:themeColor="text1"/>
          <w:sz w:val="16"/>
          <w:szCs w:val="16"/>
        </w:rPr>
        <w:t>izvodi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nastava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iz</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nastavnog</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predmeta</w:t>
      </w:r>
      <w:proofErr w:type="spellEnd"/>
      <w:r w:rsidRPr="04BEA6F2">
        <w:rPr>
          <w:rFonts w:ascii="Arial" w:eastAsia="Arial" w:hAnsi="Arial" w:cs="Arial"/>
          <w:color w:val="000000" w:themeColor="text1"/>
          <w:sz w:val="16"/>
          <w:szCs w:val="16"/>
        </w:rPr>
        <w:t xml:space="preserve"> u </w:t>
      </w:r>
      <w:proofErr w:type="spellStart"/>
      <w:r w:rsidRPr="04BEA6F2">
        <w:rPr>
          <w:rFonts w:ascii="Arial" w:eastAsia="Arial" w:hAnsi="Arial" w:cs="Arial"/>
          <w:color w:val="000000" w:themeColor="text1"/>
          <w:sz w:val="16"/>
          <w:szCs w:val="16"/>
        </w:rPr>
        <w:t>skladu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clanom</w:t>
      </w:r>
      <w:proofErr w:type="spellEnd"/>
      <w:r w:rsidRPr="04BEA6F2">
        <w:rPr>
          <w:rFonts w:ascii="Arial" w:eastAsia="Arial" w:hAnsi="Arial" w:cs="Arial"/>
          <w:color w:val="000000" w:themeColor="text1"/>
          <w:sz w:val="16"/>
          <w:szCs w:val="16"/>
        </w:rPr>
        <w:t xml:space="preserve"> 64. st.6 </w:t>
      </w:r>
      <w:proofErr w:type="spellStart"/>
      <w:r w:rsidRPr="04BEA6F2">
        <w:rPr>
          <w:rFonts w:ascii="Arial" w:eastAsia="Arial" w:hAnsi="Arial" w:cs="Arial"/>
          <w:color w:val="000000" w:themeColor="text1"/>
          <w:sz w:val="16"/>
          <w:szCs w:val="16"/>
        </w:rPr>
        <w:t>Zakona</w:t>
      </w:r>
      <w:proofErr w:type="spellEnd"/>
      <w:r w:rsidRPr="04BEA6F2">
        <w:rPr>
          <w:rFonts w:ascii="Arial" w:eastAsia="Arial" w:hAnsi="Arial" w:cs="Arial"/>
          <w:color w:val="000000" w:themeColor="text1"/>
          <w:sz w:val="16"/>
          <w:szCs w:val="16"/>
        </w:rPr>
        <w:t xml:space="preserve"> o </w:t>
      </w:r>
      <w:proofErr w:type="spellStart"/>
      <w:r w:rsidRPr="04BEA6F2">
        <w:rPr>
          <w:rFonts w:ascii="Arial" w:eastAsia="Arial" w:hAnsi="Arial" w:cs="Arial"/>
          <w:color w:val="000000" w:themeColor="text1"/>
          <w:sz w:val="16"/>
          <w:szCs w:val="16"/>
        </w:rPr>
        <w:t>visokom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obrazovanju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Kantona</w:t>
      </w:r>
      <w:proofErr w:type="spellEnd"/>
      <w:r w:rsidRPr="04BEA6F2">
        <w:rPr>
          <w:rFonts w:ascii="Arial" w:eastAsia="Arial" w:hAnsi="Arial" w:cs="Arial"/>
          <w:color w:val="000000" w:themeColor="text1"/>
          <w:sz w:val="16"/>
          <w:szCs w:val="16"/>
        </w:rPr>
        <w:t xml:space="preserve"> Sarajevo</w:t>
      </w:r>
    </w:p>
  </w:footnote>
  <w:footnote w:id="65">
    <w:p w:rsidR="00AE10B1" w:rsidRDefault="00AE10B1" w:rsidP="00BD0085">
      <w:pPr>
        <w:rPr>
          <w:color w:val="000000" w:themeColor="text1"/>
          <w:sz w:val="20"/>
          <w:szCs w:val="20"/>
        </w:rPr>
      </w:pPr>
      <w:r w:rsidRPr="04BEA6F2">
        <w:rPr>
          <w:rStyle w:val="FootnoteReference"/>
        </w:rPr>
        <w:footnoteRef/>
      </w:r>
      <w:proofErr w:type="spellStart"/>
      <w:r w:rsidRPr="04BEA6F2">
        <w:rPr>
          <w:rFonts w:ascii="Arial" w:eastAsia="Arial" w:hAnsi="Arial" w:cs="Arial"/>
          <w:color w:val="000000" w:themeColor="text1"/>
          <w:sz w:val="16"/>
          <w:szCs w:val="16"/>
        </w:rPr>
        <w:t>Senat</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visokoškolske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odnosno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vijece</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organizacione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jedinice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visokoškolske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javne</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ustanove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utvrduje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obavezne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preporučene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udžbenike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priručnike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drugu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preporucenu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literaturu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osnovu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koje</w:t>
      </w:r>
      <w:proofErr w:type="spellEnd"/>
      <w:r w:rsidRPr="04BEA6F2">
        <w:rPr>
          <w:rFonts w:ascii="Arial" w:eastAsia="Arial" w:hAnsi="Arial" w:cs="Arial"/>
          <w:color w:val="000000" w:themeColor="text1"/>
          <w:sz w:val="16"/>
          <w:szCs w:val="16"/>
        </w:rPr>
        <w:t xml:space="preserve"> se </w:t>
      </w:r>
      <w:proofErr w:type="spellStart"/>
      <w:r w:rsidRPr="04BEA6F2">
        <w:rPr>
          <w:rFonts w:ascii="Arial" w:eastAsia="Arial" w:hAnsi="Arial" w:cs="Arial"/>
          <w:color w:val="000000" w:themeColor="text1"/>
          <w:sz w:val="16"/>
          <w:szCs w:val="16"/>
        </w:rPr>
        <w:t>priprema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polaže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ispit</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posebnom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odlukom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koju</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obavezno</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objavljuje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na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svojoj</w:t>
      </w:r>
      <w:proofErr w:type="spellEnd"/>
      <w:r w:rsidRPr="04BEA6F2">
        <w:rPr>
          <w:rFonts w:ascii="Arial" w:eastAsia="Arial" w:hAnsi="Arial" w:cs="Arial"/>
          <w:color w:val="000000" w:themeColor="text1"/>
          <w:sz w:val="16"/>
          <w:szCs w:val="16"/>
        </w:rPr>
        <w:t xml:space="preserve"> internet </w:t>
      </w:r>
      <w:proofErr w:type="spellStart"/>
      <w:r w:rsidRPr="04BEA6F2">
        <w:rPr>
          <w:rFonts w:ascii="Arial" w:eastAsia="Arial" w:hAnsi="Arial" w:cs="Arial"/>
          <w:color w:val="000000" w:themeColor="text1"/>
          <w:sz w:val="16"/>
          <w:szCs w:val="16"/>
        </w:rPr>
        <w:t>stranici</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prije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početka</w:t>
      </w:r>
      <w:proofErr w:type="spellEnd"/>
      <w:r w:rsidRPr="04BEA6F2">
        <w:rPr>
          <w:rFonts w:ascii="Arial" w:eastAsia="Arial" w:hAnsi="Arial" w:cs="Arial"/>
          <w:color w:val="000000" w:themeColor="text1"/>
          <w:sz w:val="16"/>
          <w:szCs w:val="16"/>
        </w:rPr>
        <w:t> </w:t>
      </w:r>
      <w:proofErr w:type="spellStart"/>
      <w:r w:rsidRPr="04BEA6F2">
        <w:rPr>
          <w:rFonts w:ascii="Arial" w:eastAsia="Arial" w:hAnsi="Arial" w:cs="Arial"/>
          <w:color w:val="000000" w:themeColor="text1"/>
          <w:sz w:val="16"/>
          <w:szCs w:val="16"/>
        </w:rPr>
        <w:t>studijske</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godine</w:t>
      </w:r>
      <w:proofErr w:type="spellEnd"/>
      <w:r w:rsidRPr="04BEA6F2">
        <w:rPr>
          <w:rFonts w:ascii="Arial" w:eastAsia="Arial" w:hAnsi="Arial" w:cs="Arial"/>
          <w:color w:val="000000" w:themeColor="text1"/>
          <w:sz w:val="16"/>
          <w:szCs w:val="16"/>
        </w:rPr>
        <w:t xml:space="preserve"> u </w:t>
      </w:r>
      <w:proofErr w:type="spellStart"/>
      <w:r w:rsidRPr="04BEA6F2">
        <w:rPr>
          <w:rFonts w:ascii="Arial" w:eastAsia="Arial" w:hAnsi="Arial" w:cs="Arial"/>
          <w:color w:val="000000" w:themeColor="text1"/>
          <w:sz w:val="16"/>
          <w:szCs w:val="16"/>
        </w:rPr>
        <w:t>skladu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sa</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članom</w:t>
      </w:r>
      <w:proofErr w:type="spellEnd"/>
      <w:r w:rsidRPr="04BEA6F2">
        <w:rPr>
          <w:rFonts w:ascii="Arial" w:eastAsia="Arial" w:hAnsi="Arial" w:cs="Arial"/>
          <w:color w:val="000000" w:themeColor="text1"/>
          <w:sz w:val="16"/>
          <w:szCs w:val="16"/>
        </w:rPr>
        <w:t xml:space="preserve"> 56. </w:t>
      </w:r>
      <w:proofErr w:type="spellStart"/>
      <w:r w:rsidRPr="04BEA6F2">
        <w:rPr>
          <w:rFonts w:ascii="Arial" w:eastAsia="Arial" w:hAnsi="Arial" w:cs="Arial"/>
          <w:color w:val="000000" w:themeColor="text1"/>
          <w:sz w:val="16"/>
          <w:szCs w:val="16"/>
        </w:rPr>
        <w:t>st</w:t>
      </w:r>
      <w:proofErr w:type="spellEnd"/>
      <w:r w:rsidRPr="04BEA6F2">
        <w:rPr>
          <w:rFonts w:ascii="Arial" w:eastAsia="Arial" w:hAnsi="Arial" w:cs="Arial"/>
          <w:color w:val="000000" w:themeColor="text1"/>
          <w:sz w:val="16"/>
          <w:szCs w:val="16"/>
        </w:rPr>
        <w:t xml:space="preserve"> 3. </w:t>
      </w:r>
      <w:proofErr w:type="spellStart"/>
      <w:r w:rsidRPr="04BEA6F2">
        <w:rPr>
          <w:rFonts w:ascii="Arial" w:eastAsia="Arial" w:hAnsi="Arial" w:cs="Arial"/>
          <w:color w:val="000000" w:themeColor="text1"/>
          <w:sz w:val="16"/>
          <w:szCs w:val="16"/>
        </w:rPr>
        <w:t>Zakona</w:t>
      </w:r>
      <w:proofErr w:type="spellEnd"/>
      <w:r w:rsidRPr="04BEA6F2">
        <w:rPr>
          <w:rFonts w:ascii="Arial" w:eastAsia="Arial" w:hAnsi="Arial" w:cs="Arial"/>
          <w:color w:val="000000" w:themeColor="text1"/>
          <w:sz w:val="16"/>
          <w:szCs w:val="16"/>
        </w:rPr>
        <w:t xml:space="preserve"> o </w:t>
      </w:r>
      <w:proofErr w:type="spellStart"/>
      <w:r w:rsidRPr="04BEA6F2">
        <w:rPr>
          <w:rFonts w:ascii="Arial" w:eastAsia="Arial" w:hAnsi="Arial" w:cs="Arial"/>
          <w:color w:val="000000" w:themeColor="text1"/>
          <w:sz w:val="16"/>
          <w:szCs w:val="16"/>
        </w:rPr>
        <w:t>visokom</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obrazovanju</w:t>
      </w:r>
      <w:proofErr w:type="spellEnd"/>
      <w:r w:rsidRPr="04BEA6F2">
        <w:rPr>
          <w:rFonts w:ascii="Arial" w:eastAsia="Arial" w:hAnsi="Arial" w:cs="Arial"/>
          <w:color w:val="000000" w:themeColor="text1"/>
          <w:sz w:val="16"/>
          <w:szCs w:val="16"/>
        </w:rPr>
        <w:t xml:space="preserve"> </w:t>
      </w:r>
      <w:proofErr w:type="spellStart"/>
      <w:r w:rsidRPr="04BEA6F2">
        <w:rPr>
          <w:rFonts w:ascii="Arial" w:eastAsia="Arial" w:hAnsi="Arial" w:cs="Arial"/>
          <w:color w:val="000000" w:themeColor="text1"/>
          <w:sz w:val="16"/>
          <w:szCs w:val="16"/>
        </w:rPr>
        <w:t>Kantona</w:t>
      </w:r>
      <w:proofErr w:type="spellEnd"/>
      <w:r w:rsidRPr="04BEA6F2">
        <w:rPr>
          <w:rFonts w:ascii="Arial" w:eastAsia="Arial" w:hAnsi="Arial" w:cs="Arial"/>
          <w:color w:val="000000" w:themeColor="text1"/>
          <w:sz w:val="16"/>
          <w:szCs w:val="16"/>
        </w:rPr>
        <w:t xml:space="preserve"> Sarajevo</w:t>
      </w:r>
    </w:p>
  </w:footnote>
  <w:footnote w:id="6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6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68">
    <w:p w:rsidR="00AE10B1" w:rsidRDefault="00AE10B1" w:rsidP="00BD0085">
      <w:pPr>
        <w:pStyle w:val="FootnoteText"/>
        <w:jc w:val="both"/>
        <w:rPr>
          <w:lang w:val="bs-Latn-BA"/>
        </w:rPr>
      </w:pPr>
      <w:r w:rsidRPr="04BEA6F2">
        <w:rPr>
          <w:rStyle w:val="FootnoteReference"/>
        </w:rPr>
        <w:footnoteRef/>
      </w:r>
      <w:r w:rsidRPr="04BEA6F2">
        <w:rPr>
          <w:lang w:val="bs-Latn-BA"/>
        </w:rPr>
        <w:t xml:space="preserve"> </w:t>
      </w:r>
      <w:r w:rsidRPr="04BEA6F2">
        <w:rPr>
          <w:rStyle w:val="Strong"/>
          <w:rFonts w:ascii="Arial" w:hAnsi="Arial" w:cs="Arial"/>
          <w:b w:val="0"/>
          <w:bCs w:val="0"/>
          <w:color w:val="000000" w:themeColor="text1"/>
          <w:sz w:val="16"/>
          <w:szCs w:val="16"/>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69">
    <w:p w:rsidR="00AE10B1" w:rsidRDefault="00AE10B1" w:rsidP="00BD0085">
      <w:pPr>
        <w:pStyle w:val="FootnoteText"/>
        <w:jc w:val="both"/>
        <w:rPr>
          <w:lang w:val="bs-Latn-BA"/>
        </w:rPr>
      </w:pPr>
      <w:r w:rsidRPr="04BEA6F2">
        <w:rPr>
          <w:rStyle w:val="FootnoteReference"/>
        </w:rPr>
        <w:footnoteRef/>
      </w:r>
      <w:r w:rsidRPr="04BEA6F2">
        <w:rPr>
          <w:lang w:val="bs-Latn-BA"/>
        </w:rPr>
        <w:t xml:space="preserve"> </w:t>
      </w:r>
      <w:r w:rsidRPr="04BEA6F2">
        <w:rPr>
          <w:rStyle w:val="Strong"/>
          <w:rFonts w:ascii="Arial" w:hAnsi="Arial" w:cs="Arial"/>
          <w:b w:val="0"/>
          <w:bCs w:val="0"/>
          <w:color w:val="000000" w:themeColor="text1"/>
          <w:sz w:val="16"/>
          <w:szCs w:val="16"/>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70">
    <w:p w:rsidR="00AE10B1" w:rsidRPr="00527673" w:rsidRDefault="00AE10B1" w:rsidP="00BD0085">
      <w:pPr>
        <w:pStyle w:val="FootnoteText"/>
        <w:jc w:val="both"/>
        <w:rPr>
          <w:lang w:val="bs-Latn-BA"/>
        </w:rPr>
      </w:pPr>
      <w:r w:rsidRPr="00527673">
        <w:rPr>
          <w:rStyle w:val="FootnoteReference"/>
          <w:lang w:val="bs-Latn-BA"/>
        </w:rPr>
        <w:footnoteRef/>
      </w:r>
      <w:r w:rsidRPr="00527673">
        <w:rPr>
          <w:lang w:val="bs-Latn-BA"/>
        </w:rPr>
        <w:t xml:space="preserve"> </w:t>
      </w:r>
      <w:r w:rsidRPr="00527673">
        <w:rPr>
          <w:rStyle w:val="Strong"/>
          <w:rFonts w:ascii="Arial" w:hAnsi="Arial" w:cs="Arial"/>
          <w:b w:val="0"/>
          <w:bCs w:val="0"/>
          <w:color w:val="000000"/>
          <w:sz w:val="16"/>
          <w:szCs w:val="18"/>
          <w:lang w:val="bs-Latn-BA"/>
        </w:rPr>
        <w:t xml:space="preserve">Struktura </w:t>
      </w:r>
      <w:r w:rsidRPr="00527673">
        <w:rPr>
          <w:rStyle w:val="Strong"/>
          <w:rFonts w:ascii="Arial" w:hAnsi="Arial" w:cs="Arial"/>
          <w:b w:val="0"/>
          <w:bCs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71">
    <w:p w:rsidR="00AE10B1" w:rsidRPr="00527673" w:rsidRDefault="00AE10B1" w:rsidP="00BD0085">
      <w:pPr>
        <w:pStyle w:val="FootnoteText"/>
        <w:jc w:val="both"/>
        <w:rPr>
          <w:lang w:val="bs-Latn-BA"/>
        </w:rPr>
      </w:pPr>
      <w:r w:rsidRPr="00527673">
        <w:rPr>
          <w:rStyle w:val="FootnoteReference"/>
          <w:lang w:val="bs-Latn-BA"/>
        </w:rPr>
        <w:footnoteRef/>
      </w:r>
      <w:r w:rsidRPr="00527673">
        <w:rPr>
          <w:lang w:val="bs-Latn-BA"/>
        </w:rPr>
        <w:t xml:space="preserve"> </w:t>
      </w:r>
      <w:r w:rsidRPr="00527673">
        <w:rPr>
          <w:rStyle w:val="Strong"/>
          <w:rFonts w:ascii="Arial" w:hAnsi="Arial" w:cs="Arial"/>
          <w:b w:val="0"/>
          <w:bCs w:val="0"/>
          <w:color w:val="000000"/>
          <w:sz w:val="16"/>
          <w:szCs w:val="18"/>
          <w:lang w:val="bs-Latn-BA"/>
        </w:rPr>
        <w:t xml:space="preserve">Senat </w:t>
      </w:r>
      <w:r w:rsidRPr="00527673">
        <w:rPr>
          <w:rStyle w:val="Strong"/>
          <w:rFonts w:ascii="Arial" w:hAnsi="Arial" w:cs="Arial"/>
          <w:b w:val="0"/>
          <w:bCs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7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7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7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7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7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7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7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7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8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proofErr w:type="spellStart"/>
      <w:r w:rsidRPr="00527673">
        <w:rPr>
          <w:rStyle w:val="Strong"/>
          <w:rFonts w:ascii="Arial" w:hAnsi="Arial" w:cs="Arial"/>
          <w:b w:val="0"/>
          <w:color w:val="000000"/>
          <w:sz w:val="16"/>
          <w:szCs w:val="18"/>
        </w:rPr>
        <w:t>Struktura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bodova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bodovni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kriterij</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za</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svaki</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nastavni</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utvrduje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vijece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organizacione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jedinice</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prije</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pocetka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studijske</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godine</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u</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kojoj</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se</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izvodi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iz</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nastavnog</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u</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skladu</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clanom</w:t>
      </w:r>
      <w:proofErr w:type="spellEnd"/>
      <w:r w:rsidRPr="00527673">
        <w:rPr>
          <w:rStyle w:val="Strong"/>
          <w:rFonts w:ascii="Arial" w:hAnsi="Arial" w:cs="Arial"/>
          <w:b w:val="0"/>
          <w:color w:val="000000"/>
          <w:sz w:val="16"/>
          <w:szCs w:val="18"/>
          <w:lang w:val="bs-Latn-BA"/>
        </w:rPr>
        <w:t xml:space="preserve"> 64. </w:t>
      </w:r>
      <w:proofErr w:type="spellStart"/>
      <w:r w:rsidRPr="00527673">
        <w:rPr>
          <w:rStyle w:val="Strong"/>
          <w:rFonts w:ascii="Arial" w:hAnsi="Arial" w:cs="Arial"/>
          <w:b w:val="0"/>
          <w:color w:val="000000"/>
          <w:sz w:val="16"/>
          <w:szCs w:val="18"/>
        </w:rPr>
        <w:t>st</w:t>
      </w:r>
      <w:proofErr w:type="spellEnd"/>
      <w:r w:rsidRPr="00527673">
        <w:rPr>
          <w:rStyle w:val="Strong"/>
          <w:rFonts w:ascii="Arial" w:hAnsi="Arial" w:cs="Arial"/>
          <w:b w:val="0"/>
          <w:color w:val="000000"/>
          <w:sz w:val="16"/>
          <w:szCs w:val="18"/>
          <w:lang w:val="bs-Latn-BA"/>
        </w:rPr>
        <w:t xml:space="preserve">.6 </w:t>
      </w:r>
      <w:proofErr w:type="spellStart"/>
      <w:r w:rsidRPr="00527673">
        <w:rPr>
          <w:rStyle w:val="Strong"/>
          <w:rFonts w:ascii="Arial" w:hAnsi="Arial" w:cs="Arial"/>
          <w:b w:val="0"/>
          <w:color w:val="000000"/>
          <w:sz w:val="16"/>
          <w:szCs w:val="18"/>
        </w:rPr>
        <w:t>Zakona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o</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visokom</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obrazovanju</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Kantona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Sarajevo</w:t>
      </w:r>
    </w:p>
  </w:footnote>
  <w:footnote w:id="8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8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8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84">
    <w:sdt>
      <w:sdtPr>
        <w:tag w:val="goog_rdk_134"/>
        <w:id w:val="2024235"/>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za</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u</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se</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u</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lang w:val="bs-Latn-BA"/>
            </w:rPr>
            <w:t xml:space="preserve"> 64.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lang w:val="bs-Latn-BA"/>
            </w:rPr>
            <w:t xml:space="preserve">.6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o</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Sarajevo</w:t>
          </w:r>
        </w:p>
      </w:sdtContent>
    </w:sdt>
  </w:footnote>
  <w:footnote w:id="85">
    <w:sdt>
      <w:sdtPr>
        <w:tag w:val="goog_rdk_135"/>
        <w:id w:val="2024236"/>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w:t>
          </w:r>
          <w:proofErr w:type="spellEnd"/>
          <w:r w:rsidRPr="00527673">
            <w:rPr>
              <w:rFonts w:ascii="Arial" w:eastAsia="Arial" w:hAnsi="Arial" w:cs="Arial"/>
              <w:color w:val="000000"/>
              <w:sz w:val="16"/>
              <w:szCs w:val="16"/>
              <w:lang w:val="bs-Latn-BA"/>
            </w:rPr>
            <w:t>š</w:t>
          </w:r>
          <w:proofErr w:type="spellStart"/>
          <w:r w:rsidRPr="00527673">
            <w:rPr>
              <w:rFonts w:ascii="Arial" w:eastAsia="Arial" w:hAnsi="Arial" w:cs="Arial"/>
              <w:color w:val="000000"/>
              <w:sz w:val="16"/>
              <w:szCs w:val="16"/>
            </w:rPr>
            <w:t>kolske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w:t>
          </w:r>
          <w:proofErr w:type="spellEnd"/>
          <w:r w:rsidRPr="00527673">
            <w:rPr>
              <w:rFonts w:ascii="Arial" w:eastAsia="Arial" w:hAnsi="Arial" w:cs="Arial"/>
              <w:color w:val="000000"/>
              <w:sz w:val="16"/>
              <w:szCs w:val="16"/>
              <w:lang w:val="bs-Latn-BA"/>
            </w:rPr>
            <w:t>š</w:t>
          </w:r>
          <w:proofErr w:type="spellStart"/>
          <w:r w:rsidRPr="00527673">
            <w:rPr>
              <w:rFonts w:ascii="Arial" w:eastAsia="Arial" w:hAnsi="Arial" w:cs="Arial"/>
              <w:color w:val="000000"/>
              <w:sz w:val="16"/>
              <w:szCs w:val="16"/>
            </w:rPr>
            <w:t>kolske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preporu</w:t>
          </w:r>
          <w:proofErr w:type="spellEnd"/>
          <w:r w:rsidRPr="00527673">
            <w:rPr>
              <w:rFonts w:ascii="Arial" w:eastAsia="Arial" w:hAnsi="Arial" w:cs="Arial"/>
              <w:color w:val="000000"/>
              <w:sz w:val="16"/>
              <w:szCs w:val="16"/>
              <w:lang w:val="bs-Latn-BA"/>
            </w:rPr>
            <w:t>č</w:t>
          </w:r>
          <w:proofErr w:type="spellStart"/>
          <w:r w:rsidRPr="00527673">
            <w:rPr>
              <w:rFonts w:ascii="Arial" w:eastAsia="Arial" w:hAnsi="Arial" w:cs="Arial"/>
              <w:color w:val="000000"/>
              <w:sz w:val="16"/>
              <w:szCs w:val="16"/>
            </w:rPr>
            <w:t>ene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ud</w:t>
          </w:r>
          <w:proofErr w:type="spellEnd"/>
          <w:r w:rsidRPr="00527673">
            <w:rPr>
              <w:rFonts w:ascii="Arial" w:eastAsia="Arial" w:hAnsi="Arial" w:cs="Arial"/>
              <w:color w:val="000000"/>
              <w:sz w:val="16"/>
              <w:szCs w:val="16"/>
              <w:lang w:val="bs-Latn-BA"/>
            </w:rPr>
            <w:t>ž</w:t>
          </w:r>
          <w:proofErr w:type="spellStart"/>
          <w:r w:rsidRPr="00527673">
            <w:rPr>
              <w:rFonts w:ascii="Arial" w:eastAsia="Arial" w:hAnsi="Arial" w:cs="Arial"/>
              <w:color w:val="000000"/>
              <w:sz w:val="16"/>
              <w:szCs w:val="16"/>
            </w:rPr>
            <w:t>benike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w:t>
          </w:r>
          <w:proofErr w:type="spellEnd"/>
          <w:r w:rsidRPr="00527673">
            <w:rPr>
              <w:rFonts w:ascii="Arial" w:eastAsia="Arial" w:hAnsi="Arial" w:cs="Arial"/>
              <w:color w:val="000000"/>
              <w:sz w:val="16"/>
              <w:szCs w:val="16"/>
              <w:lang w:val="bs-Latn-BA"/>
            </w:rPr>
            <w:t>č</w:t>
          </w:r>
          <w:proofErr w:type="spellStart"/>
          <w:r w:rsidRPr="00527673">
            <w:rPr>
              <w:rFonts w:ascii="Arial" w:eastAsia="Arial" w:hAnsi="Arial" w:cs="Arial"/>
              <w:color w:val="000000"/>
              <w:sz w:val="16"/>
              <w:szCs w:val="16"/>
            </w:rPr>
            <w:t>nike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se</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pola</w:t>
          </w:r>
          <w:proofErr w:type="spellEnd"/>
          <w:r w:rsidRPr="00527673">
            <w:rPr>
              <w:rFonts w:ascii="Arial" w:eastAsia="Arial" w:hAnsi="Arial" w:cs="Arial"/>
              <w:color w:val="000000"/>
              <w:sz w:val="16"/>
              <w:szCs w:val="16"/>
              <w:lang w:val="bs-Latn-BA"/>
            </w:rPr>
            <w:t>ž</w:t>
          </w:r>
          <w:r w:rsidRPr="00527673">
            <w:rPr>
              <w:rFonts w:ascii="Arial" w:eastAsia="Arial" w:hAnsi="Arial" w:cs="Arial"/>
              <w:color w:val="000000"/>
              <w:sz w:val="16"/>
              <w:szCs w:val="16"/>
            </w:rPr>
            <w:t>e</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internet</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po</w:t>
          </w:r>
          <w:r w:rsidRPr="00527673">
            <w:rPr>
              <w:rFonts w:ascii="Arial" w:eastAsia="Arial" w:hAnsi="Arial" w:cs="Arial"/>
              <w:color w:val="000000"/>
              <w:sz w:val="16"/>
              <w:szCs w:val="16"/>
              <w:lang w:val="bs-Latn-BA"/>
            </w:rPr>
            <w:t>č</w:t>
          </w:r>
          <w:proofErr w:type="spellStart"/>
          <w:r w:rsidRPr="00527673">
            <w:rPr>
              <w:rFonts w:ascii="Arial" w:eastAsia="Arial" w:hAnsi="Arial" w:cs="Arial"/>
              <w:color w:val="000000"/>
              <w:sz w:val="16"/>
              <w:szCs w:val="16"/>
            </w:rPr>
            <w:t>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u</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lang w:val="bs-Latn-BA"/>
            </w:rPr>
            <w:t xml:space="preserve"> č</w:t>
          </w:r>
          <w:proofErr w:type="spellStart"/>
          <w:r w:rsidRPr="00527673">
            <w:rPr>
              <w:rFonts w:ascii="Arial" w:eastAsia="Arial" w:hAnsi="Arial" w:cs="Arial"/>
              <w:color w:val="000000"/>
              <w:sz w:val="16"/>
              <w:szCs w:val="16"/>
            </w:rPr>
            <w:t>lanom</w:t>
          </w:r>
          <w:proofErr w:type="spellEnd"/>
          <w:r w:rsidRPr="00527673">
            <w:rPr>
              <w:rFonts w:ascii="Arial" w:eastAsia="Arial" w:hAnsi="Arial" w:cs="Arial"/>
              <w:color w:val="000000"/>
              <w:sz w:val="16"/>
              <w:szCs w:val="16"/>
              <w:lang w:val="bs-Latn-BA"/>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lang w:val="bs-Latn-BA"/>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o</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Sarajevo</w:t>
          </w:r>
        </w:p>
      </w:sdtContent>
    </w:sdt>
  </w:footnote>
  <w:footnote w:id="86">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rPr>
        <w:t xml:space="preserve"> za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rPr>
        <w:t xml:space="preserve"> 64. st.6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87">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preporučene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udžbenike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priručnike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polaže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rPr>
        <w:t xml:space="preserve"> internet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početka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članom</w:t>
      </w:r>
      <w:proofErr w:type="spellEnd"/>
      <w:r w:rsidRPr="00527673">
        <w:rPr>
          <w:rFonts w:ascii="Arial" w:eastAsia="Arial" w:hAnsi="Arial" w:cs="Arial"/>
          <w:color w:val="000000"/>
          <w:sz w:val="16"/>
          <w:szCs w:val="16"/>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88">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rPr>
        <w:t xml:space="preserve"> za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rPr>
        <w:t xml:space="preserve"> 64. st.6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89">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preporučene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udžbenike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priručnike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polaže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rPr>
        <w:t xml:space="preserve"> internet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početka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članom</w:t>
      </w:r>
      <w:proofErr w:type="spellEnd"/>
      <w:r w:rsidRPr="00527673">
        <w:rPr>
          <w:rFonts w:ascii="Arial" w:eastAsia="Arial" w:hAnsi="Arial" w:cs="Arial"/>
          <w:color w:val="000000"/>
          <w:sz w:val="16"/>
          <w:szCs w:val="16"/>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9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9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9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9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9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9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9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proofErr w:type="spellStart"/>
      <w:r w:rsidRPr="00527673">
        <w:rPr>
          <w:rStyle w:val="Strong"/>
          <w:rFonts w:ascii="Arial" w:hAnsi="Arial" w:cs="Arial"/>
          <w:b w:val="0"/>
          <w:color w:val="000000"/>
          <w:sz w:val="16"/>
          <w:szCs w:val="18"/>
        </w:rPr>
        <w:t>Struktura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bodova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bodovni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kriterij</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za</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svaki</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nastavni</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utvrduje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vijece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organizacione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jedinice</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prije</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pocetka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studijske</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godine</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u</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kojoj</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se</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izvodi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iz</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nastavnog</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u</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skladu</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clanom</w:t>
      </w:r>
      <w:proofErr w:type="spellEnd"/>
      <w:r w:rsidRPr="00527673">
        <w:rPr>
          <w:rStyle w:val="Strong"/>
          <w:rFonts w:ascii="Arial" w:hAnsi="Arial" w:cs="Arial"/>
          <w:b w:val="0"/>
          <w:color w:val="000000"/>
          <w:sz w:val="16"/>
          <w:szCs w:val="18"/>
          <w:lang w:val="bs-Latn-BA"/>
        </w:rPr>
        <w:t xml:space="preserve"> 64. </w:t>
      </w:r>
      <w:proofErr w:type="spellStart"/>
      <w:r w:rsidRPr="00527673">
        <w:rPr>
          <w:rStyle w:val="Strong"/>
          <w:rFonts w:ascii="Arial" w:hAnsi="Arial" w:cs="Arial"/>
          <w:b w:val="0"/>
          <w:color w:val="000000"/>
          <w:sz w:val="16"/>
          <w:szCs w:val="18"/>
        </w:rPr>
        <w:t>st</w:t>
      </w:r>
      <w:proofErr w:type="spellEnd"/>
      <w:r w:rsidRPr="00527673">
        <w:rPr>
          <w:rStyle w:val="Strong"/>
          <w:rFonts w:ascii="Arial" w:hAnsi="Arial" w:cs="Arial"/>
          <w:b w:val="0"/>
          <w:color w:val="000000"/>
          <w:sz w:val="16"/>
          <w:szCs w:val="18"/>
          <w:lang w:val="bs-Latn-BA"/>
        </w:rPr>
        <w:t xml:space="preserve">.6 </w:t>
      </w:r>
      <w:proofErr w:type="spellStart"/>
      <w:r w:rsidRPr="00527673">
        <w:rPr>
          <w:rStyle w:val="Strong"/>
          <w:rFonts w:ascii="Arial" w:hAnsi="Arial" w:cs="Arial"/>
          <w:b w:val="0"/>
          <w:color w:val="000000"/>
          <w:sz w:val="16"/>
          <w:szCs w:val="18"/>
        </w:rPr>
        <w:t>Zakona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o</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visokom</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obrazovanju</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Kantona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Sarajevo</w:t>
      </w:r>
    </w:p>
  </w:footnote>
  <w:footnote w:id="9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9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9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00">
    <w:sdt>
      <w:sdtPr>
        <w:tag w:val="goog_rdk_134"/>
        <w:id w:val="159939348"/>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za</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u</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se</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u</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lang w:val="bs-Latn-BA"/>
            </w:rPr>
            <w:t xml:space="preserve"> 64.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lang w:val="bs-Latn-BA"/>
            </w:rPr>
            <w:t xml:space="preserve">.6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o</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Sarajevo</w:t>
          </w:r>
        </w:p>
      </w:sdtContent>
    </w:sdt>
  </w:footnote>
  <w:footnote w:id="101">
    <w:sdt>
      <w:sdtPr>
        <w:tag w:val="goog_rdk_135"/>
        <w:id w:val="159939349"/>
      </w:sdtPr>
      <w:sdtContent>
        <w:p w:rsidR="00AE10B1" w:rsidRPr="00527673" w:rsidRDefault="00AE10B1" w:rsidP="00BD0085">
          <w:pPr>
            <w:pBdr>
              <w:top w:val="nil"/>
              <w:left w:val="nil"/>
              <w:bottom w:val="nil"/>
              <w:right w:val="nil"/>
              <w:between w:val="nil"/>
            </w:pBdr>
            <w:jc w:val="both"/>
            <w:rPr>
              <w:color w:val="000000"/>
              <w:sz w:val="20"/>
              <w:szCs w:val="20"/>
              <w:lang w:val="bs-Latn-BA"/>
            </w:rPr>
          </w:pPr>
          <w:r w:rsidRPr="00527673">
            <w:rPr>
              <w:rStyle w:val="FootnoteReference"/>
            </w:rPr>
            <w:footnoteRef/>
          </w:r>
          <w:r w:rsidRPr="00527673">
            <w:rPr>
              <w:rFonts w:eastAsia="Cambria" w:cs="Cambria"/>
              <w:color w:val="000000"/>
              <w:sz w:val="20"/>
              <w:szCs w:val="20"/>
              <w:lang w:val="bs-Latn-BA"/>
            </w:rPr>
            <w:t xml:space="preserve"> </w:t>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w:t>
          </w:r>
          <w:proofErr w:type="spellEnd"/>
          <w:r w:rsidRPr="00527673">
            <w:rPr>
              <w:rFonts w:ascii="Arial" w:eastAsia="Arial" w:hAnsi="Arial" w:cs="Arial"/>
              <w:color w:val="000000"/>
              <w:sz w:val="16"/>
              <w:szCs w:val="16"/>
              <w:lang w:val="bs-Latn-BA"/>
            </w:rPr>
            <w:t>š</w:t>
          </w:r>
          <w:proofErr w:type="spellStart"/>
          <w:r w:rsidRPr="00527673">
            <w:rPr>
              <w:rFonts w:ascii="Arial" w:eastAsia="Arial" w:hAnsi="Arial" w:cs="Arial"/>
              <w:color w:val="000000"/>
              <w:sz w:val="16"/>
              <w:szCs w:val="16"/>
            </w:rPr>
            <w:t>kolske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w:t>
          </w:r>
          <w:proofErr w:type="spellEnd"/>
          <w:r w:rsidRPr="00527673">
            <w:rPr>
              <w:rFonts w:ascii="Arial" w:eastAsia="Arial" w:hAnsi="Arial" w:cs="Arial"/>
              <w:color w:val="000000"/>
              <w:sz w:val="16"/>
              <w:szCs w:val="16"/>
              <w:lang w:val="bs-Latn-BA"/>
            </w:rPr>
            <w:t>š</w:t>
          </w:r>
          <w:proofErr w:type="spellStart"/>
          <w:r w:rsidRPr="00527673">
            <w:rPr>
              <w:rFonts w:ascii="Arial" w:eastAsia="Arial" w:hAnsi="Arial" w:cs="Arial"/>
              <w:color w:val="000000"/>
              <w:sz w:val="16"/>
              <w:szCs w:val="16"/>
            </w:rPr>
            <w:t>kolske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preporu</w:t>
          </w:r>
          <w:proofErr w:type="spellEnd"/>
          <w:r w:rsidRPr="00527673">
            <w:rPr>
              <w:rFonts w:ascii="Arial" w:eastAsia="Arial" w:hAnsi="Arial" w:cs="Arial"/>
              <w:color w:val="000000"/>
              <w:sz w:val="16"/>
              <w:szCs w:val="16"/>
              <w:lang w:val="bs-Latn-BA"/>
            </w:rPr>
            <w:t>č</w:t>
          </w:r>
          <w:proofErr w:type="spellStart"/>
          <w:r w:rsidRPr="00527673">
            <w:rPr>
              <w:rFonts w:ascii="Arial" w:eastAsia="Arial" w:hAnsi="Arial" w:cs="Arial"/>
              <w:color w:val="000000"/>
              <w:sz w:val="16"/>
              <w:szCs w:val="16"/>
            </w:rPr>
            <w:t>ene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ud</w:t>
          </w:r>
          <w:proofErr w:type="spellEnd"/>
          <w:r w:rsidRPr="00527673">
            <w:rPr>
              <w:rFonts w:ascii="Arial" w:eastAsia="Arial" w:hAnsi="Arial" w:cs="Arial"/>
              <w:color w:val="000000"/>
              <w:sz w:val="16"/>
              <w:szCs w:val="16"/>
              <w:lang w:val="bs-Latn-BA"/>
            </w:rPr>
            <w:t>ž</w:t>
          </w:r>
          <w:proofErr w:type="spellStart"/>
          <w:r w:rsidRPr="00527673">
            <w:rPr>
              <w:rFonts w:ascii="Arial" w:eastAsia="Arial" w:hAnsi="Arial" w:cs="Arial"/>
              <w:color w:val="000000"/>
              <w:sz w:val="16"/>
              <w:szCs w:val="16"/>
            </w:rPr>
            <w:t>benike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w:t>
          </w:r>
          <w:proofErr w:type="spellEnd"/>
          <w:r w:rsidRPr="00527673">
            <w:rPr>
              <w:rFonts w:ascii="Arial" w:eastAsia="Arial" w:hAnsi="Arial" w:cs="Arial"/>
              <w:color w:val="000000"/>
              <w:sz w:val="16"/>
              <w:szCs w:val="16"/>
              <w:lang w:val="bs-Latn-BA"/>
            </w:rPr>
            <w:t>č</w:t>
          </w:r>
          <w:proofErr w:type="spellStart"/>
          <w:r w:rsidRPr="00527673">
            <w:rPr>
              <w:rFonts w:ascii="Arial" w:eastAsia="Arial" w:hAnsi="Arial" w:cs="Arial"/>
              <w:color w:val="000000"/>
              <w:sz w:val="16"/>
              <w:szCs w:val="16"/>
            </w:rPr>
            <w:t>nike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se</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pola</w:t>
          </w:r>
          <w:proofErr w:type="spellEnd"/>
          <w:r w:rsidRPr="00527673">
            <w:rPr>
              <w:rFonts w:ascii="Arial" w:eastAsia="Arial" w:hAnsi="Arial" w:cs="Arial"/>
              <w:color w:val="000000"/>
              <w:sz w:val="16"/>
              <w:szCs w:val="16"/>
              <w:lang w:val="bs-Latn-BA"/>
            </w:rPr>
            <w:t>ž</w:t>
          </w:r>
          <w:r w:rsidRPr="00527673">
            <w:rPr>
              <w:rFonts w:ascii="Arial" w:eastAsia="Arial" w:hAnsi="Arial" w:cs="Arial"/>
              <w:color w:val="000000"/>
              <w:sz w:val="16"/>
              <w:szCs w:val="16"/>
            </w:rPr>
            <w:t>e</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internet</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po</w:t>
          </w:r>
          <w:r w:rsidRPr="00527673">
            <w:rPr>
              <w:rFonts w:ascii="Arial" w:eastAsia="Arial" w:hAnsi="Arial" w:cs="Arial"/>
              <w:color w:val="000000"/>
              <w:sz w:val="16"/>
              <w:szCs w:val="16"/>
              <w:lang w:val="bs-Latn-BA"/>
            </w:rPr>
            <w:t>č</w:t>
          </w:r>
          <w:proofErr w:type="spellStart"/>
          <w:r w:rsidRPr="00527673">
            <w:rPr>
              <w:rFonts w:ascii="Arial" w:eastAsia="Arial" w:hAnsi="Arial" w:cs="Arial"/>
              <w:color w:val="000000"/>
              <w:sz w:val="16"/>
              <w:szCs w:val="16"/>
            </w:rPr>
            <w:t>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u</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lang w:val="bs-Latn-BA"/>
            </w:rPr>
            <w:t xml:space="preserve"> č</w:t>
          </w:r>
          <w:proofErr w:type="spellStart"/>
          <w:r w:rsidRPr="00527673">
            <w:rPr>
              <w:rFonts w:ascii="Arial" w:eastAsia="Arial" w:hAnsi="Arial" w:cs="Arial"/>
              <w:color w:val="000000"/>
              <w:sz w:val="16"/>
              <w:szCs w:val="16"/>
            </w:rPr>
            <w:t>lanom</w:t>
          </w:r>
          <w:proofErr w:type="spellEnd"/>
          <w:r w:rsidRPr="00527673">
            <w:rPr>
              <w:rFonts w:ascii="Arial" w:eastAsia="Arial" w:hAnsi="Arial" w:cs="Arial"/>
              <w:color w:val="000000"/>
              <w:sz w:val="16"/>
              <w:szCs w:val="16"/>
              <w:lang w:val="bs-Latn-BA"/>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lang w:val="bs-Latn-BA"/>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o</w:t>
          </w:r>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lang w:val="bs-Latn-BA"/>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lang w:val="bs-Latn-BA"/>
            </w:rPr>
            <w:t xml:space="preserve"> </w:t>
          </w:r>
          <w:r w:rsidRPr="00527673">
            <w:rPr>
              <w:rFonts w:ascii="Arial" w:eastAsia="Arial" w:hAnsi="Arial" w:cs="Arial"/>
              <w:color w:val="000000"/>
              <w:sz w:val="16"/>
              <w:szCs w:val="16"/>
            </w:rPr>
            <w:t>Sarajevo</w:t>
          </w:r>
        </w:p>
      </w:sdtContent>
    </w:sdt>
  </w:footnote>
  <w:footnote w:id="102">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rPr>
        <w:t xml:space="preserve"> za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rPr>
        <w:t xml:space="preserve"> 64. st.6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103">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r w:rsidRPr="00527673">
        <w:rPr>
          <w:rFonts w:eastAsia="Cambria" w:cs="Cambria"/>
          <w:color w:val="000000"/>
          <w:sz w:val="20"/>
          <w:szCs w:val="20"/>
        </w:rPr>
        <w:t xml:space="preserve"> </w:t>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preporučene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udžbenike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priručnike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polaže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rPr>
        <w:t xml:space="preserve"> internet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početka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članom</w:t>
      </w:r>
      <w:proofErr w:type="spellEnd"/>
      <w:r w:rsidRPr="00527673">
        <w:rPr>
          <w:rFonts w:ascii="Arial" w:eastAsia="Arial" w:hAnsi="Arial" w:cs="Arial"/>
          <w:color w:val="000000"/>
          <w:sz w:val="16"/>
          <w:szCs w:val="16"/>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104">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proofErr w:type="spellStart"/>
      <w:r w:rsidRPr="00527673">
        <w:rPr>
          <w:rFonts w:ascii="Arial" w:eastAsia="Arial" w:hAnsi="Arial" w:cs="Arial"/>
          <w:color w:val="000000"/>
          <w:sz w:val="16"/>
          <w:szCs w:val="16"/>
        </w:rPr>
        <w:t>Struktura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bodovni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kriterij</w:t>
      </w:r>
      <w:proofErr w:type="spellEnd"/>
      <w:r w:rsidRPr="00527673">
        <w:rPr>
          <w:rFonts w:ascii="Arial" w:eastAsia="Arial" w:hAnsi="Arial" w:cs="Arial"/>
          <w:color w:val="000000"/>
          <w:sz w:val="16"/>
          <w:szCs w:val="16"/>
        </w:rPr>
        <w:t xml:space="preserve"> za </w:t>
      </w:r>
      <w:proofErr w:type="spellStart"/>
      <w:r w:rsidRPr="00527673">
        <w:rPr>
          <w:rFonts w:ascii="Arial" w:eastAsia="Arial" w:hAnsi="Arial" w:cs="Arial"/>
          <w:color w:val="000000"/>
          <w:sz w:val="16"/>
          <w:szCs w:val="16"/>
        </w:rPr>
        <w:t>svaki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pocetka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kojoj</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izvodi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iz</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nastavnog</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predmeta</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clanom</w:t>
      </w:r>
      <w:proofErr w:type="spellEnd"/>
      <w:r w:rsidRPr="00527673">
        <w:rPr>
          <w:rFonts w:ascii="Arial" w:eastAsia="Arial" w:hAnsi="Arial" w:cs="Arial"/>
          <w:color w:val="000000"/>
          <w:sz w:val="16"/>
          <w:szCs w:val="16"/>
        </w:rPr>
        <w:t xml:space="preserve"> 64. st.6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105">
    <w:p w:rsidR="00AE10B1" w:rsidRPr="00527673" w:rsidRDefault="00AE10B1" w:rsidP="00BD0085">
      <w:pPr>
        <w:pBdr>
          <w:top w:val="nil"/>
          <w:left w:val="nil"/>
          <w:bottom w:val="nil"/>
          <w:right w:val="nil"/>
          <w:between w:val="nil"/>
        </w:pBdr>
        <w:jc w:val="both"/>
        <w:rPr>
          <w:color w:val="000000"/>
          <w:sz w:val="20"/>
          <w:szCs w:val="20"/>
        </w:rPr>
      </w:pPr>
      <w:r w:rsidRPr="00527673">
        <w:rPr>
          <w:rStyle w:val="FootnoteReference"/>
        </w:rPr>
        <w:footnoteRef/>
      </w:r>
      <w:proofErr w:type="spellStart"/>
      <w:r w:rsidRPr="00527673">
        <w:rPr>
          <w:rFonts w:ascii="Arial" w:eastAsia="Arial" w:hAnsi="Arial" w:cs="Arial"/>
          <w:color w:val="000000"/>
          <w:sz w:val="16"/>
          <w:szCs w:val="16"/>
        </w:rPr>
        <w:t>Senat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odnosno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vijece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organizacione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jedinice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visokoškolske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javne</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ustanove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utvrduje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obavezne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preporučene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udžbenike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priručnike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drugu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preporucenu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literaturu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osnovu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koje</w:t>
      </w:r>
      <w:proofErr w:type="spellEnd"/>
      <w:r w:rsidRPr="00527673">
        <w:rPr>
          <w:rFonts w:ascii="Arial" w:eastAsia="Arial" w:hAnsi="Arial" w:cs="Arial"/>
          <w:color w:val="000000"/>
          <w:sz w:val="16"/>
          <w:szCs w:val="16"/>
        </w:rPr>
        <w:t xml:space="preserve"> se </w:t>
      </w:r>
      <w:proofErr w:type="spellStart"/>
      <w:r w:rsidRPr="00527673">
        <w:rPr>
          <w:rFonts w:ascii="Arial" w:eastAsia="Arial" w:hAnsi="Arial" w:cs="Arial"/>
          <w:color w:val="000000"/>
          <w:sz w:val="16"/>
          <w:szCs w:val="16"/>
        </w:rPr>
        <w:t>priprema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polaže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ispit</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posebnom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odlukom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koju</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obavezno</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objavljuje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na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svojoj</w:t>
      </w:r>
      <w:proofErr w:type="spellEnd"/>
      <w:r w:rsidRPr="00527673">
        <w:rPr>
          <w:rFonts w:ascii="Arial" w:eastAsia="Arial" w:hAnsi="Arial" w:cs="Arial"/>
          <w:color w:val="000000"/>
          <w:sz w:val="16"/>
          <w:szCs w:val="16"/>
        </w:rPr>
        <w:t xml:space="preserve"> internet </w:t>
      </w:r>
      <w:proofErr w:type="spellStart"/>
      <w:r w:rsidRPr="00527673">
        <w:rPr>
          <w:rFonts w:ascii="Arial" w:eastAsia="Arial" w:hAnsi="Arial" w:cs="Arial"/>
          <w:color w:val="000000"/>
          <w:sz w:val="16"/>
          <w:szCs w:val="16"/>
        </w:rPr>
        <w:t>stranici</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prije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početka</w:t>
      </w:r>
      <w:proofErr w:type="spellEnd"/>
      <w:r w:rsidRPr="00527673">
        <w:rPr>
          <w:rFonts w:ascii="Arial" w:eastAsia="Arial" w:hAnsi="Arial" w:cs="Arial"/>
          <w:color w:val="000000"/>
          <w:sz w:val="16"/>
          <w:szCs w:val="16"/>
        </w:rPr>
        <w:t> </w:t>
      </w:r>
      <w:proofErr w:type="spellStart"/>
      <w:r w:rsidRPr="00527673">
        <w:rPr>
          <w:rFonts w:ascii="Arial" w:eastAsia="Arial" w:hAnsi="Arial" w:cs="Arial"/>
          <w:color w:val="000000"/>
          <w:sz w:val="16"/>
          <w:szCs w:val="16"/>
        </w:rPr>
        <w:t>studijske</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godine</w:t>
      </w:r>
      <w:proofErr w:type="spellEnd"/>
      <w:r w:rsidRPr="00527673">
        <w:rPr>
          <w:rFonts w:ascii="Arial" w:eastAsia="Arial" w:hAnsi="Arial" w:cs="Arial"/>
          <w:color w:val="000000"/>
          <w:sz w:val="16"/>
          <w:szCs w:val="16"/>
        </w:rPr>
        <w:t xml:space="preserve"> u </w:t>
      </w:r>
      <w:proofErr w:type="spellStart"/>
      <w:r w:rsidRPr="00527673">
        <w:rPr>
          <w:rFonts w:ascii="Arial" w:eastAsia="Arial" w:hAnsi="Arial" w:cs="Arial"/>
          <w:color w:val="000000"/>
          <w:sz w:val="16"/>
          <w:szCs w:val="16"/>
        </w:rPr>
        <w:t>skladu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sa</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članom</w:t>
      </w:r>
      <w:proofErr w:type="spellEnd"/>
      <w:r w:rsidRPr="00527673">
        <w:rPr>
          <w:rFonts w:ascii="Arial" w:eastAsia="Arial" w:hAnsi="Arial" w:cs="Arial"/>
          <w:color w:val="000000"/>
          <w:sz w:val="16"/>
          <w:szCs w:val="16"/>
        </w:rPr>
        <w:t xml:space="preserve"> 56. </w:t>
      </w:r>
      <w:proofErr w:type="spellStart"/>
      <w:r w:rsidRPr="00527673">
        <w:rPr>
          <w:rFonts w:ascii="Arial" w:eastAsia="Arial" w:hAnsi="Arial" w:cs="Arial"/>
          <w:color w:val="000000"/>
          <w:sz w:val="16"/>
          <w:szCs w:val="16"/>
        </w:rPr>
        <w:t>st</w:t>
      </w:r>
      <w:proofErr w:type="spellEnd"/>
      <w:r w:rsidRPr="00527673">
        <w:rPr>
          <w:rFonts w:ascii="Arial" w:eastAsia="Arial" w:hAnsi="Arial" w:cs="Arial"/>
          <w:color w:val="000000"/>
          <w:sz w:val="16"/>
          <w:szCs w:val="16"/>
        </w:rPr>
        <w:t xml:space="preserve"> 3. </w:t>
      </w:r>
      <w:proofErr w:type="spellStart"/>
      <w:r w:rsidRPr="00527673">
        <w:rPr>
          <w:rFonts w:ascii="Arial" w:eastAsia="Arial" w:hAnsi="Arial" w:cs="Arial"/>
          <w:color w:val="000000"/>
          <w:sz w:val="16"/>
          <w:szCs w:val="16"/>
        </w:rPr>
        <w:t>Zakona</w:t>
      </w:r>
      <w:proofErr w:type="spellEnd"/>
      <w:r w:rsidRPr="00527673">
        <w:rPr>
          <w:rFonts w:ascii="Arial" w:eastAsia="Arial" w:hAnsi="Arial" w:cs="Arial"/>
          <w:color w:val="000000"/>
          <w:sz w:val="16"/>
          <w:szCs w:val="16"/>
        </w:rPr>
        <w:t xml:space="preserve"> o </w:t>
      </w:r>
      <w:proofErr w:type="spellStart"/>
      <w:r w:rsidRPr="00527673">
        <w:rPr>
          <w:rFonts w:ascii="Arial" w:eastAsia="Arial" w:hAnsi="Arial" w:cs="Arial"/>
          <w:color w:val="000000"/>
          <w:sz w:val="16"/>
          <w:szCs w:val="16"/>
        </w:rPr>
        <w:t>visokom</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obrazovanju</w:t>
      </w:r>
      <w:proofErr w:type="spellEnd"/>
      <w:r w:rsidRPr="00527673">
        <w:rPr>
          <w:rFonts w:ascii="Arial" w:eastAsia="Arial" w:hAnsi="Arial" w:cs="Arial"/>
          <w:color w:val="000000"/>
          <w:sz w:val="16"/>
          <w:szCs w:val="16"/>
        </w:rPr>
        <w:t xml:space="preserve"> </w:t>
      </w:r>
      <w:proofErr w:type="spellStart"/>
      <w:r w:rsidRPr="00527673">
        <w:rPr>
          <w:rFonts w:ascii="Arial" w:eastAsia="Arial" w:hAnsi="Arial" w:cs="Arial"/>
          <w:color w:val="000000"/>
          <w:sz w:val="16"/>
          <w:szCs w:val="16"/>
        </w:rPr>
        <w:t>Kantona</w:t>
      </w:r>
      <w:proofErr w:type="spellEnd"/>
      <w:r w:rsidRPr="00527673">
        <w:rPr>
          <w:rFonts w:ascii="Arial" w:eastAsia="Arial" w:hAnsi="Arial" w:cs="Arial"/>
          <w:color w:val="000000"/>
          <w:sz w:val="16"/>
          <w:szCs w:val="16"/>
        </w:rPr>
        <w:t xml:space="preserve"> Sarajevo</w:t>
      </w:r>
    </w:p>
  </w:footnote>
  <w:footnote w:id="10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10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0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0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1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1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1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1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1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proofErr w:type="spellStart"/>
      <w:r w:rsidRPr="00527673">
        <w:rPr>
          <w:rStyle w:val="Strong"/>
          <w:rFonts w:ascii="Arial" w:hAnsi="Arial" w:cs="Arial"/>
          <w:b w:val="0"/>
          <w:color w:val="000000"/>
          <w:sz w:val="16"/>
          <w:szCs w:val="18"/>
        </w:rPr>
        <w:t>Struktura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bodova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bodovni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kriterij</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za</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svaki</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nastavni</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utvrduje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vijece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organizacione</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jedinice</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prije</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pocetka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studijske</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godine</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u</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kojoj</w:t>
      </w:r>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se</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izvodi</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iz</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nastavnog</w:t>
      </w:r>
      <w:proofErr w:type="spellEnd"/>
      <w:r w:rsidRPr="00527673">
        <w:rPr>
          <w:rStyle w:val="Strong"/>
          <w:rFonts w:ascii="Arial" w:hAnsi="Arial" w:cs="Arial"/>
          <w:b w:val="0"/>
          <w:color w:val="000000"/>
          <w:sz w:val="16"/>
          <w:szCs w:val="18"/>
        </w:rPr>
        <w:t> </w:t>
      </w:r>
      <w:proofErr w:type="spellStart"/>
      <w:r w:rsidRPr="00527673">
        <w:rPr>
          <w:rStyle w:val="Strong"/>
          <w:rFonts w:ascii="Arial" w:hAnsi="Arial" w:cs="Arial"/>
          <w:b w:val="0"/>
          <w:color w:val="000000"/>
          <w:sz w:val="16"/>
          <w:szCs w:val="18"/>
        </w:rPr>
        <w:t>predmeta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u</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skladu</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sa</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clanom</w:t>
      </w:r>
      <w:proofErr w:type="spellEnd"/>
      <w:r w:rsidRPr="00527673">
        <w:rPr>
          <w:rStyle w:val="Strong"/>
          <w:rFonts w:ascii="Arial" w:hAnsi="Arial" w:cs="Arial"/>
          <w:b w:val="0"/>
          <w:color w:val="000000"/>
          <w:sz w:val="16"/>
          <w:szCs w:val="18"/>
          <w:lang w:val="bs-Latn-BA"/>
        </w:rPr>
        <w:t xml:space="preserve"> 64. </w:t>
      </w:r>
      <w:proofErr w:type="spellStart"/>
      <w:r w:rsidRPr="00527673">
        <w:rPr>
          <w:rStyle w:val="Strong"/>
          <w:rFonts w:ascii="Arial" w:hAnsi="Arial" w:cs="Arial"/>
          <w:b w:val="0"/>
          <w:color w:val="000000"/>
          <w:sz w:val="16"/>
          <w:szCs w:val="18"/>
        </w:rPr>
        <w:t>st</w:t>
      </w:r>
      <w:proofErr w:type="spellEnd"/>
      <w:r w:rsidRPr="00527673">
        <w:rPr>
          <w:rStyle w:val="Strong"/>
          <w:rFonts w:ascii="Arial" w:hAnsi="Arial" w:cs="Arial"/>
          <w:b w:val="0"/>
          <w:color w:val="000000"/>
          <w:sz w:val="16"/>
          <w:szCs w:val="18"/>
          <w:lang w:val="bs-Latn-BA"/>
        </w:rPr>
        <w:t xml:space="preserve">.6 </w:t>
      </w:r>
      <w:proofErr w:type="spellStart"/>
      <w:r w:rsidRPr="00527673">
        <w:rPr>
          <w:rStyle w:val="Strong"/>
          <w:rFonts w:ascii="Arial" w:hAnsi="Arial" w:cs="Arial"/>
          <w:b w:val="0"/>
          <w:color w:val="000000"/>
          <w:sz w:val="16"/>
          <w:szCs w:val="18"/>
        </w:rPr>
        <w:t>Zakona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o</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visokom</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obrazovanju</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Kantona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Sarajevo</w:t>
      </w:r>
    </w:p>
  </w:footnote>
  <w:footnote w:id="11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Senat 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1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1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18">
    <w:p w:rsidR="00AE10B1" w:rsidRDefault="00AE10B1" w:rsidP="00BD0085">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proofErr w:type="spellStart"/>
      <w:r>
        <w:rPr>
          <w:rFonts w:ascii="Arial" w:eastAsia="Arial" w:hAnsi="Arial" w:cs="Arial"/>
          <w:color w:val="000000"/>
          <w:sz w:val="16"/>
          <w:szCs w:val="16"/>
        </w:rPr>
        <w:t>Struktura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bodova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bodovni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kriterij</w:t>
      </w:r>
      <w:proofErr w:type="spellEnd"/>
      <w:r>
        <w:rPr>
          <w:rFonts w:ascii="Arial" w:eastAsia="Arial" w:hAnsi="Arial" w:cs="Arial"/>
          <w:color w:val="000000"/>
          <w:sz w:val="16"/>
          <w:szCs w:val="16"/>
        </w:rPr>
        <w:t xml:space="preserve"> za </w:t>
      </w:r>
      <w:proofErr w:type="spellStart"/>
      <w:r>
        <w:rPr>
          <w:rFonts w:ascii="Arial" w:eastAsia="Arial" w:hAnsi="Arial" w:cs="Arial"/>
          <w:color w:val="000000"/>
          <w:sz w:val="16"/>
          <w:szCs w:val="16"/>
        </w:rPr>
        <w:t>svaki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nastavni</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predmet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utvrduje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vijece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organizacione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jedinice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prije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pocetka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studijske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godine</w:t>
      </w:r>
      <w:proofErr w:type="spellEnd"/>
      <w:r>
        <w:rPr>
          <w:rFonts w:ascii="Arial" w:eastAsia="Arial" w:hAnsi="Arial" w:cs="Arial"/>
          <w:color w:val="000000"/>
          <w:sz w:val="16"/>
          <w:szCs w:val="16"/>
        </w:rPr>
        <w:t xml:space="preserve"> u </w:t>
      </w:r>
      <w:proofErr w:type="spellStart"/>
      <w:r>
        <w:rPr>
          <w:rFonts w:ascii="Arial" w:eastAsia="Arial" w:hAnsi="Arial" w:cs="Arial"/>
          <w:color w:val="000000"/>
          <w:sz w:val="16"/>
          <w:szCs w:val="16"/>
        </w:rPr>
        <w:t>kojoj</w:t>
      </w:r>
      <w:proofErr w:type="spellEnd"/>
      <w:r>
        <w:rPr>
          <w:rFonts w:ascii="Arial" w:eastAsia="Arial" w:hAnsi="Arial" w:cs="Arial"/>
          <w:color w:val="000000"/>
          <w:sz w:val="16"/>
          <w:szCs w:val="16"/>
        </w:rPr>
        <w:t xml:space="preserve"> se </w:t>
      </w:r>
      <w:proofErr w:type="spellStart"/>
      <w:r>
        <w:rPr>
          <w:rFonts w:ascii="Arial" w:eastAsia="Arial" w:hAnsi="Arial" w:cs="Arial"/>
          <w:color w:val="000000"/>
          <w:sz w:val="16"/>
          <w:szCs w:val="16"/>
        </w:rPr>
        <w:t>izvodi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nastava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iz</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nastavnog</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predmeta</w:t>
      </w:r>
      <w:proofErr w:type="spellEnd"/>
      <w:r>
        <w:rPr>
          <w:rFonts w:ascii="Arial" w:eastAsia="Arial" w:hAnsi="Arial" w:cs="Arial"/>
          <w:color w:val="000000"/>
          <w:sz w:val="16"/>
          <w:szCs w:val="16"/>
        </w:rPr>
        <w:t xml:space="preserve"> u </w:t>
      </w:r>
      <w:proofErr w:type="spellStart"/>
      <w:r>
        <w:rPr>
          <w:rFonts w:ascii="Arial" w:eastAsia="Arial" w:hAnsi="Arial" w:cs="Arial"/>
          <w:color w:val="000000"/>
          <w:sz w:val="16"/>
          <w:szCs w:val="16"/>
        </w:rPr>
        <w:t>skladu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clanom</w:t>
      </w:r>
      <w:proofErr w:type="spellEnd"/>
      <w:r>
        <w:rPr>
          <w:rFonts w:ascii="Arial" w:eastAsia="Arial" w:hAnsi="Arial" w:cs="Arial"/>
          <w:color w:val="000000"/>
          <w:sz w:val="16"/>
          <w:szCs w:val="16"/>
        </w:rPr>
        <w:t xml:space="preserve"> 64. st.6 </w:t>
      </w:r>
      <w:proofErr w:type="spellStart"/>
      <w:r>
        <w:rPr>
          <w:rFonts w:ascii="Arial" w:eastAsia="Arial" w:hAnsi="Arial" w:cs="Arial"/>
          <w:color w:val="000000"/>
          <w:sz w:val="16"/>
          <w:szCs w:val="16"/>
        </w:rPr>
        <w:t>Zakona</w:t>
      </w:r>
      <w:proofErr w:type="spellEnd"/>
      <w:r>
        <w:rPr>
          <w:rFonts w:ascii="Arial" w:eastAsia="Arial" w:hAnsi="Arial" w:cs="Arial"/>
          <w:color w:val="000000"/>
          <w:sz w:val="16"/>
          <w:szCs w:val="16"/>
        </w:rPr>
        <w:t xml:space="preserve"> o </w:t>
      </w:r>
      <w:proofErr w:type="spellStart"/>
      <w:r>
        <w:rPr>
          <w:rFonts w:ascii="Arial" w:eastAsia="Arial" w:hAnsi="Arial" w:cs="Arial"/>
          <w:color w:val="000000"/>
          <w:sz w:val="16"/>
          <w:szCs w:val="16"/>
        </w:rPr>
        <w:t>visokom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obrazovanju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Kantona</w:t>
      </w:r>
      <w:proofErr w:type="spellEnd"/>
      <w:r>
        <w:rPr>
          <w:rFonts w:ascii="Arial" w:eastAsia="Arial" w:hAnsi="Arial" w:cs="Arial"/>
          <w:color w:val="000000"/>
          <w:sz w:val="16"/>
          <w:szCs w:val="16"/>
        </w:rPr>
        <w:t xml:space="preserve"> Sarajevo</w:t>
      </w:r>
    </w:p>
  </w:footnote>
  <w:footnote w:id="119">
    <w:p w:rsidR="00AE10B1" w:rsidRDefault="00AE10B1" w:rsidP="00BD0085">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proofErr w:type="spellStart"/>
      <w:r>
        <w:rPr>
          <w:rFonts w:ascii="Arial" w:eastAsia="Arial" w:hAnsi="Arial" w:cs="Arial"/>
          <w:color w:val="000000"/>
          <w:sz w:val="16"/>
          <w:szCs w:val="16"/>
        </w:rPr>
        <w:t>Senat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visokoškolske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odnosno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vijece</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organizacione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jedinice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visokoškolske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javne</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utvrduje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obavezne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preporučene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udžbenike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priručnike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drugu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preporucenu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literaturu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osnovu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koje</w:t>
      </w:r>
      <w:proofErr w:type="spellEnd"/>
      <w:r>
        <w:rPr>
          <w:rFonts w:ascii="Arial" w:eastAsia="Arial" w:hAnsi="Arial" w:cs="Arial"/>
          <w:color w:val="000000"/>
          <w:sz w:val="16"/>
          <w:szCs w:val="16"/>
        </w:rPr>
        <w:t xml:space="preserve"> se </w:t>
      </w:r>
      <w:proofErr w:type="spellStart"/>
      <w:r>
        <w:rPr>
          <w:rFonts w:ascii="Arial" w:eastAsia="Arial" w:hAnsi="Arial" w:cs="Arial"/>
          <w:color w:val="000000"/>
          <w:sz w:val="16"/>
          <w:szCs w:val="16"/>
        </w:rPr>
        <w:t>priprema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polaže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ispit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posebnom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odlukom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koju</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obavezno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objavljuje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svojoj</w:t>
      </w:r>
      <w:proofErr w:type="spellEnd"/>
      <w:r>
        <w:rPr>
          <w:rFonts w:ascii="Arial" w:eastAsia="Arial" w:hAnsi="Arial" w:cs="Arial"/>
          <w:color w:val="000000"/>
          <w:sz w:val="16"/>
          <w:szCs w:val="16"/>
        </w:rPr>
        <w:t xml:space="preserve"> internet </w:t>
      </w:r>
      <w:proofErr w:type="spellStart"/>
      <w:r>
        <w:rPr>
          <w:rFonts w:ascii="Arial" w:eastAsia="Arial" w:hAnsi="Arial" w:cs="Arial"/>
          <w:color w:val="000000"/>
          <w:sz w:val="16"/>
          <w:szCs w:val="16"/>
        </w:rPr>
        <w:t>stranici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prije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početka</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studijske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godine</w:t>
      </w:r>
      <w:proofErr w:type="spellEnd"/>
      <w:r>
        <w:rPr>
          <w:rFonts w:ascii="Arial" w:eastAsia="Arial" w:hAnsi="Arial" w:cs="Arial"/>
          <w:color w:val="000000"/>
          <w:sz w:val="16"/>
          <w:szCs w:val="16"/>
        </w:rPr>
        <w:t xml:space="preserve"> u </w:t>
      </w:r>
      <w:proofErr w:type="spellStart"/>
      <w:r>
        <w:rPr>
          <w:rFonts w:ascii="Arial" w:eastAsia="Arial" w:hAnsi="Arial" w:cs="Arial"/>
          <w:color w:val="000000"/>
          <w:sz w:val="16"/>
          <w:szCs w:val="16"/>
        </w:rPr>
        <w:t>skladu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članom</w:t>
      </w:r>
      <w:proofErr w:type="spellEnd"/>
      <w:r>
        <w:rPr>
          <w:rFonts w:ascii="Arial" w:eastAsia="Arial" w:hAnsi="Arial" w:cs="Arial"/>
          <w:color w:val="000000"/>
          <w:sz w:val="16"/>
          <w:szCs w:val="16"/>
        </w:rPr>
        <w:t xml:space="preserve"> 56. </w:t>
      </w:r>
      <w:proofErr w:type="spellStart"/>
      <w:r>
        <w:rPr>
          <w:rFonts w:ascii="Arial" w:eastAsia="Arial" w:hAnsi="Arial" w:cs="Arial"/>
          <w:color w:val="000000"/>
          <w:sz w:val="16"/>
          <w:szCs w:val="16"/>
        </w:rPr>
        <w:t>st</w:t>
      </w:r>
      <w:proofErr w:type="spellEnd"/>
      <w:r>
        <w:rPr>
          <w:rFonts w:ascii="Arial" w:eastAsia="Arial" w:hAnsi="Arial" w:cs="Arial"/>
          <w:color w:val="000000"/>
          <w:sz w:val="16"/>
          <w:szCs w:val="16"/>
        </w:rPr>
        <w:t xml:space="preserve"> 3. </w:t>
      </w:r>
      <w:proofErr w:type="spellStart"/>
      <w:r>
        <w:rPr>
          <w:rFonts w:ascii="Arial" w:eastAsia="Arial" w:hAnsi="Arial" w:cs="Arial"/>
          <w:color w:val="000000"/>
          <w:sz w:val="16"/>
          <w:szCs w:val="16"/>
        </w:rPr>
        <w:t>Zakona</w:t>
      </w:r>
      <w:proofErr w:type="spellEnd"/>
      <w:r>
        <w:rPr>
          <w:rFonts w:ascii="Arial" w:eastAsia="Arial" w:hAnsi="Arial" w:cs="Arial"/>
          <w:color w:val="000000"/>
          <w:sz w:val="16"/>
          <w:szCs w:val="16"/>
        </w:rPr>
        <w:t xml:space="preserve"> o </w:t>
      </w:r>
      <w:proofErr w:type="spellStart"/>
      <w:r>
        <w:rPr>
          <w:rFonts w:ascii="Arial" w:eastAsia="Arial" w:hAnsi="Arial" w:cs="Arial"/>
          <w:color w:val="000000"/>
          <w:sz w:val="16"/>
          <w:szCs w:val="16"/>
        </w:rPr>
        <w:t>visokom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obrazovanju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Kantona</w:t>
      </w:r>
      <w:proofErr w:type="spellEnd"/>
      <w:r>
        <w:rPr>
          <w:rFonts w:ascii="Arial" w:eastAsia="Arial" w:hAnsi="Arial" w:cs="Arial"/>
          <w:color w:val="000000"/>
          <w:sz w:val="16"/>
          <w:szCs w:val="16"/>
        </w:rPr>
        <w:t xml:space="preserve"> Sarajevo</w:t>
      </w:r>
    </w:p>
  </w:footnote>
  <w:footnote w:id="12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12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 xml:space="preserve">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w:t>
      </w:r>
      <w:proofErr w:type="spellStart"/>
      <w:r w:rsidRPr="00527673">
        <w:rPr>
          <w:rStyle w:val="Strong"/>
          <w:rFonts w:ascii="Arial" w:hAnsi="Arial" w:cs="Arial"/>
          <w:b w:val="0"/>
          <w:color w:val="000000"/>
          <w:sz w:val="16"/>
          <w:szCs w:val="18"/>
        </w:rPr>
        <w:t>Zakona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o</w:t>
      </w:r>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visokom</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obrazovanju</w:t>
      </w:r>
      <w:proofErr w:type="spellEnd"/>
      <w:r w:rsidRPr="00527673">
        <w:rPr>
          <w:rStyle w:val="Strong"/>
          <w:rFonts w:ascii="Arial" w:hAnsi="Arial" w:cs="Arial"/>
          <w:b w:val="0"/>
          <w:color w:val="000000"/>
          <w:sz w:val="16"/>
          <w:szCs w:val="18"/>
          <w:lang w:val="bs-Latn-BA"/>
        </w:rPr>
        <w:t xml:space="preserve"> </w:t>
      </w:r>
      <w:proofErr w:type="spellStart"/>
      <w:r w:rsidRPr="00527673">
        <w:rPr>
          <w:rStyle w:val="Strong"/>
          <w:rFonts w:ascii="Arial" w:hAnsi="Arial" w:cs="Arial"/>
          <w:b w:val="0"/>
          <w:color w:val="000000"/>
          <w:sz w:val="16"/>
          <w:szCs w:val="18"/>
        </w:rPr>
        <w:t>Kantona</w:t>
      </w:r>
      <w:proofErr w:type="spellEnd"/>
      <w:r w:rsidRPr="00527673">
        <w:rPr>
          <w:rStyle w:val="Strong"/>
          <w:rFonts w:ascii="Arial" w:hAnsi="Arial" w:cs="Arial"/>
          <w:b w:val="0"/>
          <w:color w:val="000000"/>
          <w:sz w:val="16"/>
          <w:szCs w:val="18"/>
          <w:lang w:val="bs-Latn-BA"/>
        </w:rPr>
        <w:t xml:space="preserve"> </w:t>
      </w:r>
      <w:r w:rsidRPr="00527673">
        <w:rPr>
          <w:rStyle w:val="Strong"/>
          <w:rFonts w:ascii="Arial" w:hAnsi="Arial" w:cs="Arial"/>
          <w:b w:val="0"/>
          <w:color w:val="000000"/>
          <w:sz w:val="16"/>
          <w:szCs w:val="18"/>
        </w:rPr>
        <w:t>Sarajevo</w:t>
      </w:r>
    </w:p>
  </w:footnote>
  <w:footnote w:id="122">
    <w:p w:rsidR="00AE10B1" w:rsidRDefault="00AE10B1" w:rsidP="00BD0085">
      <w:pPr>
        <w:pStyle w:val="FootnoteText"/>
        <w:jc w:val="both"/>
      </w:pPr>
      <w:r>
        <w:rPr>
          <w:rStyle w:val="FootnoteReference"/>
        </w:rPr>
        <w:footnoteRef/>
      </w:r>
      <w:r>
        <w:t xml:space="preserve"> </w:t>
      </w:r>
      <w:r w:rsidRPr="003D6E7F">
        <w:rPr>
          <w:rStyle w:val="Strong"/>
          <w:rFonts w:ascii="Arial" w:hAnsi="Arial" w:cs="Arial"/>
          <w:bCs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123">
    <w:p w:rsidR="00AE10B1" w:rsidRDefault="00AE10B1" w:rsidP="00BD0085">
      <w:pPr>
        <w:pStyle w:val="FootnoteText"/>
        <w:jc w:val="both"/>
      </w:pPr>
      <w:r>
        <w:rPr>
          <w:rStyle w:val="FootnoteReference"/>
        </w:rPr>
        <w:footnoteRef/>
      </w:r>
      <w:r w:rsidRPr="00793EDF">
        <w:rPr>
          <w:lang w:val="bs-Latn-BA"/>
        </w:rPr>
        <w:t xml:space="preserve"> </w:t>
      </w:r>
      <w:r w:rsidRPr="003D6E7F">
        <w:rPr>
          <w:rStyle w:val="Strong"/>
          <w:rFonts w:ascii="Arial" w:hAnsi="Arial" w:cs="Arial"/>
          <w:bCs w:val="0"/>
          <w:color w:val="000000"/>
          <w:sz w:val="16"/>
          <w:szCs w:val="18"/>
          <w:lang w:val="bs-Latn-BA"/>
        </w:rPr>
        <w:t xml:space="preserve">Senat </w:t>
      </w:r>
      <w:r w:rsidRPr="003D6E7F">
        <w:rPr>
          <w:rStyle w:val="Strong"/>
          <w:rFonts w:ascii="Arial" w:hAnsi="Arial" w:cs="Arial"/>
          <w:bCs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2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2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26">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27">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2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2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30">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31">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32">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33">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34">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Struktura </w:t>
      </w:r>
      <w:r w:rsidRPr="00527673">
        <w:rPr>
          <w:rStyle w:val="Strong"/>
          <w:rFonts w:ascii="Arial" w:hAnsi="Arial" w:cs="Arial"/>
          <w:b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35">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36">
    <w:p w:rsidR="00AE10B1" w:rsidRDefault="00AE10B1" w:rsidP="00BD0085">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proofErr w:type="spellStart"/>
      <w:r>
        <w:rPr>
          <w:rFonts w:ascii="Arial" w:eastAsia="Arial" w:hAnsi="Arial" w:cs="Arial"/>
          <w:color w:val="000000"/>
          <w:sz w:val="16"/>
          <w:szCs w:val="16"/>
        </w:rPr>
        <w:t>Struktura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bodova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bodovni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kriterij</w:t>
      </w:r>
      <w:proofErr w:type="spellEnd"/>
      <w:r>
        <w:rPr>
          <w:rFonts w:ascii="Arial" w:eastAsia="Arial" w:hAnsi="Arial" w:cs="Arial"/>
          <w:color w:val="000000"/>
          <w:sz w:val="16"/>
          <w:szCs w:val="16"/>
        </w:rPr>
        <w:t xml:space="preserve"> za </w:t>
      </w:r>
      <w:proofErr w:type="spellStart"/>
      <w:r>
        <w:rPr>
          <w:rFonts w:ascii="Arial" w:eastAsia="Arial" w:hAnsi="Arial" w:cs="Arial"/>
          <w:color w:val="000000"/>
          <w:sz w:val="16"/>
          <w:szCs w:val="16"/>
        </w:rPr>
        <w:t>svaki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nastavni</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predmet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utvrduje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vijece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organizacione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jedinice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prije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pocetka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studijske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godine</w:t>
      </w:r>
      <w:proofErr w:type="spellEnd"/>
      <w:r>
        <w:rPr>
          <w:rFonts w:ascii="Arial" w:eastAsia="Arial" w:hAnsi="Arial" w:cs="Arial"/>
          <w:color w:val="000000"/>
          <w:sz w:val="16"/>
          <w:szCs w:val="16"/>
        </w:rPr>
        <w:t xml:space="preserve"> u </w:t>
      </w:r>
      <w:proofErr w:type="spellStart"/>
      <w:r>
        <w:rPr>
          <w:rFonts w:ascii="Arial" w:eastAsia="Arial" w:hAnsi="Arial" w:cs="Arial"/>
          <w:color w:val="000000"/>
          <w:sz w:val="16"/>
          <w:szCs w:val="16"/>
        </w:rPr>
        <w:t>kojoj</w:t>
      </w:r>
      <w:proofErr w:type="spellEnd"/>
      <w:r>
        <w:rPr>
          <w:rFonts w:ascii="Arial" w:eastAsia="Arial" w:hAnsi="Arial" w:cs="Arial"/>
          <w:color w:val="000000"/>
          <w:sz w:val="16"/>
          <w:szCs w:val="16"/>
        </w:rPr>
        <w:t xml:space="preserve"> se </w:t>
      </w:r>
      <w:proofErr w:type="spellStart"/>
      <w:r>
        <w:rPr>
          <w:rFonts w:ascii="Arial" w:eastAsia="Arial" w:hAnsi="Arial" w:cs="Arial"/>
          <w:color w:val="000000"/>
          <w:sz w:val="16"/>
          <w:szCs w:val="16"/>
        </w:rPr>
        <w:t>izvodi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nastava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iz</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nastavnog</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predmeta</w:t>
      </w:r>
      <w:proofErr w:type="spellEnd"/>
      <w:r>
        <w:rPr>
          <w:rFonts w:ascii="Arial" w:eastAsia="Arial" w:hAnsi="Arial" w:cs="Arial"/>
          <w:color w:val="000000"/>
          <w:sz w:val="16"/>
          <w:szCs w:val="16"/>
        </w:rPr>
        <w:t xml:space="preserve"> u </w:t>
      </w:r>
      <w:proofErr w:type="spellStart"/>
      <w:r>
        <w:rPr>
          <w:rFonts w:ascii="Arial" w:eastAsia="Arial" w:hAnsi="Arial" w:cs="Arial"/>
          <w:color w:val="000000"/>
          <w:sz w:val="16"/>
          <w:szCs w:val="16"/>
        </w:rPr>
        <w:t>skladu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clanom</w:t>
      </w:r>
      <w:proofErr w:type="spellEnd"/>
      <w:r>
        <w:rPr>
          <w:rFonts w:ascii="Arial" w:eastAsia="Arial" w:hAnsi="Arial" w:cs="Arial"/>
          <w:color w:val="000000"/>
          <w:sz w:val="16"/>
          <w:szCs w:val="16"/>
        </w:rPr>
        <w:t xml:space="preserve"> 64. st.6 </w:t>
      </w:r>
      <w:proofErr w:type="spellStart"/>
      <w:r>
        <w:rPr>
          <w:rFonts w:ascii="Arial" w:eastAsia="Arial" w:hAnsi="Arial" w:cs="Arial"/>
          <w:color w:val="000000"/>
          <w:sz w:val="16"/>
          <w:szCs w:val="16"/>
        </w:rPr>
        <w:t>Zakona</w:t>
      </w:r>
      <w:proofErr w:type="spellEnd"/>
      <w:r>
        <w:rPr>
          <w:rFonts w:ascii="Arial" w:eastAsia="Arial" w:hAnsi="Arial" w:cs="Arial"/>
          <w:color w:val="000000"/>
          <w:sz w:val="16"/>
          <w:szCs w:val="16"/>
        </w:rPr>
        <w:t xml:space="preserve"> o </w:t>
      </w:r>
      <w:proofErr w:type="spellStart"/>
      <w:r>
        <w:rPr>
          <w:rFonts w:ascii="Arial" w:eastAsia="Arial" w:hAnsi="Arial" w:cs="Arial"/>
          <w:color w:val="000000"/>
          <w:sz w:val="16"/>
          <w:szCs w:val="16"/>
        </w:rPr>
        <w:t>visokom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obrazovanju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Kantona</w:t>
      </w:r>
      <w:proofErr w:type="spellEnd"/>
      <w:r>
        <w:rPr>
          <w:rFonts w:ascii="Arial" w:eastAsia="Arial" w:hAnsi="Arial" w:cs="Arial"/>
          <w:color w:val="000000"/>
          <w:sz w:val="16"/>
          <w:szCs w:val="16"/>
        </w:rPr>
        <w:t xml:space="preserve"> Sarajevo</w:t>
      </w:r>
    </w:p>
  </w:footnote>
  <w:footnote w:id="137">
    <w:p w:rsidR="00AE10B1" w:rsidRDefault="00AE10B1" w:rsidP="00BD0085">
      <w:pPr>
        <w:pBdr>
          <w:top w:val="nil"/>
          <w:left w:val="nil"/>
          <w:bottom w:val="nil"/>
          <w:right w:val="nil"/>
          <w:between w:val="nil"/>
        </w:pBdr>
        <w:jc w:val="both"/>
        <w:rPr>
          <w:color w:val="000000"/>
          <w:sz w:val="20"/>
          <w:szCs w:val="20"/>
        </w:rPr>
      </w:pPr>
      <w:r>
        <w:rPr>
          <w:rStyle w:val="FootnoteReference"/>
        </w:rPr>
        <w:footnoteRef/>
      </w:r>
      <w:r>
        <w:rPr>
          <w:color w:val="000000"/>
          <w:sz w:val="20"/>
          <w:szCs w:val="20"/>
        </w:rPr>
        <w:t xml:space="preserve"> </w:t>
      </w:r>
      <w:proofErr w:type="spellStart"/>
      <w:r>
        <w:rPr>
          <w:rFonts w:ascii="Arial" w:eastAsia="Arial" w:hAnsi="Arial" w:cs="Arial"/>
          <w:color w:val="000000"/>
          <w:sz w:val="16"/>
          <w:szCs w:val="16"/>
        </w:rPr>
        <w:t>Senat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visokoškolske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odnosno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vijece</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organizacione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jedinice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visokoškolske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javne</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ustanove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utvrduje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obavezne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preporučene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udžbenike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priručnike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drugu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preporucenu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literaturu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osnovu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koje</w:t>
      </w:r>
      <w:proofErr w:type="spellEnd"/>
      <w:r>
        <w:rPr>
          <w:rFonts w:ascii="Arial" w:eastAsia="Arial" w:hAnsi="Arial" w:cs="Arial"/>
          <w:color w:val="000000"/>
          <w:sz w:val="16"/>
          <w:szCs w:val="16"/>
        </w:rPr>
        <w:t xml:space="preserve"> se </w:t>
      </w:r>
      <w:proofErr w:type="spellStart"/>
      <w:r>
        <w:rPr>
          <w:rFonts w:ascii="Arial" w:eastAsia="Arial" w:hAnsi="Arial" w:cs="Arial"/>
          <w:color w:val="000000"/>
          <w:sz w:val="16"/>
          <w:szCs w:val="16"/>
        </w:rPr>
        <w:t>priprema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polaže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ispit</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posebnom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odlukom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koju</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obavezno</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objavljuje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na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svojoj</w:t>
      </w:r>
      <w:proofErr w:type="spellEnd"/>
      <w:r>
        <w:rPr>
          <w:rFonts w:ascii="Arial" w:eastAsia="Arial" w:hAnsi="Arial" w:cs="Arial"/>
          <w:color w:val="000000"/>
          <w:sz w:val="16"/>
          <w:szCs w:val="16"/>
        </w:rPr>
        <w:t xml:space="preserve"> internet </w:t>
      </w:r>
      <w:proofErr w:type="spellStart"/>
      <w:r>
        <w:rPr>
          <w:rFonts w:ascii="Arial" w:eastAsia="Arial" w:hAnsi="Arial" w:cs="Arial"/>
          <w:color w:val="000000"/>
          <w:sz w:val="16"/>
          <w:szCs w:val="16"/>
        </w:rPr>
        <w:t>stranici</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prije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početka</w:t>
      </w:r>
      <w:proofErr w:type="spellEnd"/>
      <w:r>
        <w:rPr>
          <w:rFonts w:ascii="Arial" w:eastAsia="Arial" w:hAnsi="Arial" w:cs="Arial"/>
          <w:color w:val="000000"/>
          <w:sz w:val="16"/>
          <w:szCs w:val="16"/>
        </w:rPr>
        <w:t> </w:t>
      </w:r>
      <w:proofErr w:type="spellStart"/>
      <w:r>
        <w:rPr>
          <w:rFonts w:ascii="Arial" w:eastAsia="Arial" w:hAnsi="Arial" w:cs="Arial"/>
          <w:color w:val="000000"/>
          <w:sz w:val="16"/>
          <w:szCs w:val="16"/>
        </w:rPr>
        <w:t>studijske</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godine</w:t>
      </w:r>
      <w:proofErr w:type="spellEnd"/>
      <w:r>
        <w:rPr>
          <w:rFonts w:ascii="Arial" w:eastAsia="Arial" w:hAnsi="Arial" w:cs="Arial"/>
          <w:color w:val="000000"/>
          <w:sz w:val="16"/>
          <w:szCs w:val="16"/>
        </w:rPr>
        <w:t xml:space="preserve"> u </w:t>
      </w:r>
      <w:proofErr w:type="spellStart"/>
      <w:r>
        <w:rPr>
          <w:rFonts w:ascii="Arial" w:eastAsia="Arial" w:hAnsi="Arial" w:cs="Arial"/>
          <w:color w:val="000000"/>
          <w:sz w:val="16"/>
          <w:szCs w:val="16"/>
        </w:rPr>
        <w:t>skladu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sa</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članom</w:t>
      </w:r>
      <w:proofErr w:type="spellEnd"/>
      <w:r>
        <w:rPr>
          <w:rFonts w:ascii="Arial" w:eastAsia="Arial" w:hAnsi="Arial" w:cs="Arial"/>
          <w:color w:val="000000"/>
          <w:sz w:val="16"/>
          <w:szCs w:val="16"/>
        </w:rPr>
        <w:t xml:space="preserve"> 56. </w:t>
      </w:r>
      <w:proofErr w:type="spellStart"/>
      <w:r>
        <w:rPr>
          <w:rFonts w:ascii="Arial" w:eastAsia="Arial" w:hAnsi="Arial" w:cs="Arial"/>
          <w:color w:val="000000"/>
          <w:sz w:val="16"/>
          <w:szCs w:val="16"/>
        </w:rPr>
        <w:t>st</w:t>
      </w:r>
      <w:proofErr w:type="spellEnd"/>
      <w:r>
        <w:rPr>
          <w:rFonts w:ascii="Arial" w:eastAsia="Arial" w:hAnsi="Arial" w:cs="Arial"/>
          <w:color w:val="000000"/>
          <w:sz w:val="16"/>
          <w:szCs w:val="16"/>
        </w:rPr>
        <w:t xml:space="preserve"> 3. </w:t>
      </w:r>
      <w:proofErr w:type="spellStart"/>
      <w:r>
        <w:rPr>
          <w:rFonts w:ascii="Arial" w:eastAsia="Arial" w:hAnsi="Arial" w:cs="Arial"/>
          <w:color w:val="000000"/>
          <w:sz w:val="16"/>
          <w:szCs w:val="16"/>
        </w:rPr>
        <w:t>Zakona</w:t>
      </w:r>
      <w:proofErr w:type="spellEnd"/>
      <w:r>
        <w:rPr>
          <w:rFonts w:ascii="Arial" w:eastAsia="Arial" w:hAnsi="Arial" w:cs="Arial"/>
          <w:color w:val="000000"/>
          <w:sz w:val="16"/>
          <w:szCs w:val="16"/>
        </w:rPr>
        <w:t xml:space="preserve"> o </w:t>
      </w:r>
      <w:proofErr w:type="spellStart"/>
      <w:r>
        <w:rPr>
          <w:rFonts w:ascii="Arial" w:eastAsia="Arial" w:hAnsi="Arial" w:cs="Arial"/>
          <w:color w:val="000000"/>
          <w:sz w:val="16"/>
          <w:szCs w:val="16"/>
        </w:rPr>
        <w:t>visokom</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obrazovanju</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Kantona</w:t>
      </w:r>
      <w:proofErr w:type="spellEnd"/>
      <w:r>
        <w:rPr>
          <w:rFonts w:ascii="Arial" w:eastAsia="Arial" w:hAnsi="Arial" w:cs="Arial"/>
          <w:color w:val="000000"/>
          <w:sz w:val="16"/>
          <w:szCs w:val="16"/>
        </w:rPr>
        <w:t xml:space="preserve"> Sarajevo</w:t>
      </w:r>
    </w:p>
  </w:footnote>
  <w:footnote w:id="138">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Struktura bodova i bodovni kriterij za svaki nastavni predmet utvrduje vijece organizacione jedinice prije pocetka studijske godine u kojoj se izvodi nastava iz nastavnog predmeta u skladu sa clanom 64. st.6 Zakona o visokom obrazovanju Kantona Sarajevo</w:t>
      </w:r>
    </w:p>
  </w:footnote>
  <w:footnote w:id="139">
    <w:p w:rsidR="00AE10B1" w:rsidRPr="00527673" w:rsidRDefault="00AE10B1" w:rsidP="00BD0085">
      <w:pPr>
        <w:pStyle w:val="FootnoteText"/>
        <w:jc w:val="both"/>
        <w:rPr>
          <w:lang w:val="bs-Latn-BA"/>
        </w:rPr>
      </w:pPr>
      <w:r w:rsidRPr="00527673">
        <w:rPr>
          <w:rStyle w:val="FootnoteReference"/>
        </w:rPr>
        <w:footnoteRef/>
      </w:r>
      <w:r w:rsidRPr="00527673">
        <w:rPr>
          <w:lang w:val="bs-Latn-BA"/>
        </w:rPr>
        <w:t xml:space="preserve"> </w:t>
      </w:r>
      <w:r w:rsidRPr="00527673">
        <w:rPr>
          <w:rStyle w:val="Strong"/>
          <w:rFonts w:ascii="Arial" w:hAnsi="Arial" w:cs="Arial"/>
          <w:b w:val="0"/>
          <w:color w:val="000000"/>
          <w:sz w:val="16"/>
          <w:szCs w:val="18"/>
          <w:lang w:val="bs-Latn-BA"/>
        </w:rPr>
        <w:t xml:space="preserve">Senat </w:t>
      </w:r>
      <w:r w:rsidRPr="00527673">
        <w:rPr>
          <w:rStyle w:val="Strong"/>
          <w:rFonts w:ascii="Arial" w:hAnsi="Arial" w:cs="Arial"/>
          <w:b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 w:id="140">
    <w:p w:rsidR="00AE10B1" w:rsidRDefault="00AE10B1" w:rsidP="00BD0085">
      <w:pPr>
        <w:pStyle w:val="FootnoteText"/>
        <w:jc w:val="both"/>
      </w:pPr>
      <w:r w:rsidRPr="00CF6FF2">
        <w:rPr>
          <w:rStyle w:val="FootnoteReference"/>
          <w:lang w:val="bs-Latn-BA"/>
        </w:rPr>
        <w:footnoteRef/>
      </w:r>
      <w:r w:rsidRPr="00CF6FF2">
        <w:rPr>
          <w:lang w:val="bs-Latn-BA"/>
        </w:rPr>
        <w:t xml:space="preserve"> </w:t>
      </w:r>
      <w:r w:rsidRPr="00CF6FF2">
        <w:rPr>
          <w:rStyle w:val="Strong"/>
          <w:rFonts w:ascii="Arial" w:hAnsi="Arial" w:cs="Arial"/>
          <w:bCs w:val="0"/>
          <w:color w:val="000000"/>
          <w:sz w:val="16"/>
          <w:szCs w:val="18"/>
          <w:lang w:val="bs-Latn-BA"/>
        </w:rPr>
        <w:t xml:space="preserve">Struktura </w:t>
      </w:r>
      <w:r w:rsidRPr="00CF6FF2">
        <w:rPr>
          <w:rStyle w:val="Strong"/>
          <w:rFonts w:ascii="Arial" w:hAnsi="Arial" w:cs="Arial"/>
          <w:bCs w:val="0"/>
          <w:color w:val="000000"/>
          <w:sz w:val="16"/>
          <w:szCs w:val="18"/>
          <w:lang w:val="bs-Latn-BA"/>
        </w:rPr>
        <w:t>bodova i bodovni kriterij za svaki nastavni predmet utvrduje vijece organizacione jedinice prije pocetka studijske godine u kojoj se izvodi nastava iz nastavnog predmeta u skladu sa clanom 64. st.6 Zakona o visokom obrazovanju Kantona Sarajevo</w:t>
      </w:r>
    </w:p>
  </w:footnote>
  <w:footnote w:id="141">
    <w:p w:rsidR="00AE10B1" w:rsidRDefault="00AE10B1" w:rsidP="00BD0085">
      <w:pPr>
        <w:pStyle w:val="FootnoteText"/>
        <w:jc w:val="both"/>
      </w:pPr>
      <w:r w:rsidRPr="00CF6FF2">
        <w:rPr>
          <w:rStyle w:val="FootnoteReference"/>
          <w:lang w:val="bs-Latn-BA"/>
        </w:rPr>
        <w:footnoteRef/>
      </w:r>
      <w:r w:rsidRPr="00CF6FF2">
        <w:rPr>
          <w:lang w:val="bs-Latn-BA"/>
        </w:rPr>
        <w:t xml:space="preserve"> </w:t>
      </w:r>
      <w:r w:rsidRPr="00CF6FF2">
        <w:rPr>
          <w:rStyle w:val="Strong"/>
          <w:rFonts w:ascii="Arial" w:hAnsi="Arial" w:cs="Arial"/>
          <w:bCs w:val="0"/>
          <w:color w:val="000000"/>
          <w:sz w:val="16"/>
          <w:szCs w:val="18"/>
          <w:lang w:val="bs-Latn-BA"/>
        </w:rPr>
        <w:t xml:space="preserve">Senat </w:t>
      </w:r>
      <w:r w:rsidRPr="00CF6FF2">
        <w:rPr>
          <w:rStyle w:val="Strong"/>
          <w:rFonts w:ascii="Arial" w:hAnsi="Arial" w:cs="Arial"/>
          <w:bCs w:val="0"/>
          <w:color w:val="000000"/>
          <w:sz w:val="16"/>
          <w:szCs w:val="18"/>
          <w:lang w:val="bs-Latn-BA"/>
        </w:rPr>
        <w:t>visokoškolske ustanove kao ustanove odnosno vijece organizacione jedinice visokoškolske ustanove kao javne ustanove, utvrduje obavezne i preporučene udžbenike i priručnike, kao i drugu preporucenu literaturu na osnovu koje se priprema i polaže ispit posebnom odlukom koju obavezno objavljuje na svojoj internet stranici prije početka studijske godine u skladu sa članom 56. st 3. Zakona o visokom obrazovanju Kantona Sarajevo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numFmt w:val="bullet"/>
      <w:lvlText w:val="-"/>
      <w:lvlJc w:val="left"/>
      <w:pPr>
        <w:tabs>
          <w:tab w:val="num" w:pos="420"/>
        </w:tabs>
        <w:ind w:left="420" w:hanging="360"/>
      </w:pPr>
      <w:rPr>
        <w:rFonts w:ascii="Times New Roman" w:hAnsi="Times New Roman" w:cs="Times New Roman"/>
      </w:rPr>
    </w:lvl>
  </w:abstractNum>
  <w:abstractNum w:abstractNumId="1" w15:restartNumberingAfterBreak="0">
    <w:nsid w:val="0000002F"/>
    <w:multiLevelType w:val="singleLevel"/>
    <w:tmpl w:val="0000002F"/>
    <w:name w:val="WW8Num49"/>
    <w:lvl w:ilvl="0">
      <w:numFmt w:val="bullet"/>
      <w:lvlText w:val="-"/>
      <w:lvlJc w:val="left"/>
      <w:pPr>
        <w:tabs>
          <w:tab w:val="num" w:pos="0"/>
        </w:tabs>
        <w:ind w:left="720" w:hanging="360"/>
      </w:pPr>
      <w:rPr>
        <w:rFonts w:ascii="Calibri" w:hAnsi="Calibri" w:cs="Times New Roman"/>
      </w:rPr>
    </w:lvl>
  </w:abstractNum>
  <w:abstractNum w:abstractNumId="2" w15:restartNumberingAfterBreak="0">
    <w:nsid w:val="04294D66"/>
    <w:multiLevelType w:val="multilevel"/>
    <w:tmpl w:val="2A6001A8"/>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4083A9B"/>
    <w:multiLevelType w:val="multilevel"/>
    <w:tmpl w:val="BE1EF64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1A37642A"/>
    <w:multiLevelType w:val="multilevel"/>
    <w:tmpl w:val="FA5C4874"/>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ED2D16"/>
    <w:multiLevelType w:val="hybridMultilevel"/>
    <w:tmpl w:val="E6D07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52DD0"/>
    <w:multiLevelType w:val="hybridMultilevel"/>
    <w:tmpl w:val="DF44E7D0"/>
    <w:lvl w:ilvl="0" w:tplc="F83E1AB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666C4"/>
    <w:multiLevelType w:val="hybridMultilevel"/>
    <w:tmpl w:val="4A58AA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6C7415"/>
    <w:multiLevelType w:val="multilevel"/>
    <w:tmpl w:val="0FD25FCC"/>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1D76CA4"/>
    <w:multiLevelType w:val="hybridMultilevel"/>
    <w:tmpl w:val="E6D07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8D5B80"/>
    <w:multiLevelType w:val="multilevel"/>
    <w:tmpl w:val="24927E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E853EC"/>
    <w:multiLevelType w:val="hybridMultilevel"/>
    <w:tmpl w:val="ED6498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B646555"/>
    <w:multiLevelType w:val="hybridMultilevel"/>
    <w:tmpl w:val="9DCE6124"/>
    <w:lvl w:ilvl="0" w:tplc="C90A2D5C">
      <w:start w:val="1"/>
      <w:numFmt w:val="decimal"/>
      <w:lvlText w:val="%1."/>
      <w:lvlJc w:val="left"/>
      <w:pPr>
        <w:ind w:left="720" w:hanging="360"/>
      </w:pPr>
      <w:rPr>
        <w:rFonts w:ascii="Cambria" w:eastAsia="Times New Roman" w:hAnsi="Cambria"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FB32650"/>
    <w:multiLevelType w:val="multilevel"/>
    <w:tmpl w:val="F1526096"/>
    <w:lvl w:ilvl="0">
      <w:start w:val="1"/>
      <w:numFmt w:val="bullet"/>
      <w:lvlText w:val="-"/>
      <w:lvlJc w:val="left"/>
      <w:pPr>
        <w:ind w:left="720" w:hanging="360"/>
      </w:pPr>
      <w:rPr>
        <w:rFonts w:ascii="Times" w:eastAsia="Times" w:hAnsi="Times" w:cs="Time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0776FCB"/>
    <w:multiLevelType w:val="hybridMultilevel"/>
    <w:tmpl w:val="B48CD5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915B9F"/>
    <w:multiLevelType w:val="hybridMultilevel"/>
    <w:tmpl w:val="ED6498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62B3CF2"/>
    <w:multiLevelType w:val="hybridMultilevel"/>
    <w:tmpl w:val="7BFE3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91033B"/>
    <w:multiLevelType w:val="hybridMultilevel"/>
    <w:tmpl w:val="E6D07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C2A40"/>
    <w:multiLevelType w:val="hybridMultilevel"/>
    <w:tmpl w:val="1AB60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652048"/>
    <w:multiLevelType w:val="hybridMultilevel"/>
    <w:tmpl w:val="65B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56A92"/>
    <w:multiLevelType w:val="multilevel"/>
    <w:tmpl w:val="7C4279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A02D05"/>
    <w:multiLevelType w:val="hybridMultilevel"/>
    <w:tmpl w:val="E20A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45B2F"/>
    <w:multiLevelType w:val="multilevel"/>
    <w:tmpl w:val="C1765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B84019"/>
    <w:multiLevelType w:val="hybridMultilevel"/>
    <w:tmpl w:val="ED6498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773FDF"/>
    <w:multiLevelType w:val="multilevel"/>
    <w:tmpl w:val="36802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C10069"/>
    <w:multiLevelType w:val="hybridMultilevel"/>
    <w:tmpl w:val="9A400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40E86"/>
    <w:multiLevelType w:val="hybridMultilevel"/>
    <w:tmpl w:val="85E627C8"/>
    <w:lvl w:ilvl="0" w:tplc="9A1E0AB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669FB"/>
    <w:multiLevelType w:val="multilevel"/>
    <w:tmpl w:val="762669FB"/>
    <w:lvl w:ilvl="0">
      <w:numFmt w:val="bullet"/>
      <w:pStyle w:val="Literatura"/>
      <w:lvlText w:val="-"/>
      <w:lvlJc w:val="left"/>
      <w:pPr>
        <w:tabs>
          <w:tab w:val="left" w:pos="1213"/>
        </w:tabs>
        <w:ind w:left="1213" w:hanging="645"/>
      </w:pPr>
      <w:rPr>
        <w:rFonts w:ascii="Calibri" w:eastAsia="Microsoft JhengHei" w:hAnsi="Calibri"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7B9B3E88"/>
    <w:multiLevelType w:val="hybridMultilevel"/>
    <w:tmpl w:val="3AFC246E"/>
    <w:lvl w:ilvl="0" w:tplc="EE3C1B34">
      <w:start w:val="1"/>
      <w:numFmt w:val="decimal"/>
      <w:pStyle w:val="NORMALBODY"/>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num w:numId="1">
    <w:abstractNumId w:val="28"/>
  </w:num>
  <w:num w:numId="2">
    <w:abstractNumId w:val="16"/>
  </w:num>
  <w:num w:numId="3">
    <w:abstractNumId w:val="11"/>
  </w:num>
  <w:num w:numId="4">
    <w:abstractNumId w:val="14"/>
  </w:num>
  <w:num w:numId="5">
    <w:abstractNumId w:val="5"/>
  </w:num>
  <w:num w:numId="6">
    <w:abstractNumId w:val="17"/>
  </w:num>
  <w:num w:numId="7">
    <w:abstractNumId w:val="23"/>
  </w:num>
  <w:num w:numId="8">
    <w:abstractNumId w:val="1"/>
  </w:num>
  <w:num w:numId="9">
    <w:abstractNumId w:val="12"/>
  </w:num>
  <w:num w:numId="10">
    <w:abstractNumId w:val="9"/>
  </w:num>
  <w:num w:numId="11">
    <w:abstractNumId w:val="15"/>
  </w:num>
  <w:num w:numId="12">
    <w:abstractNumId w:val="18"/>
  </w:num>
  <w:num w:numId="13">
    <w:abstractNumId w:val="7"/>
  </w:num>
  <w:num w:numId="14">
    <w:abstractNumId w:val="6"/>
  </w:num>
  <w:num w:numId="15">
    <w:abstractNumId w:val="25"/>
  </w:num>
  <w:num w:numId="16">
    <w:abstractNumId w:val="13"/>
  </w:num>
  <w:num w:numId="17">
    <w:abstractNumId w:val="4"/>
  </w:num>
  <w:num w:numId="18">
    <w:abstractNumId w:val="8"/>
  </w:num>
  <w:num w:numId="19">
    <w:abstractNumId w:val="2"/>
  </w:num>
  <w:num w:numId="20">
    <w:abstractNumId w:val="27"/>
  </w:num>
  <w:num w:numId="21">
    <w:abstractNumId w:val="24"/>
  </w:num>
  <w:num w:numId="22">
    <w:abstractNumId w:val="22"/>
  </w:num>
  <w:num w:numId="23">
    <w:abstractNumId w:val="20"/>
  </w:num>
  <w:num w:numId="24">
    <w:abstractNumId w:val="10"/>
  </w:num>
  <w:num w:numId="25">
    <w:abstractNumId w:val="26"/>
  </w:num>
  <w:num w:numId="26">
    <w:abstractNumId w:val="3"/>
  </w:num>
  <w:num w:numId="27">
    <w:abstractNumId w:val="19"/>
  </w:num>
  <w:num w:numId="28">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1E"/>
    <w:rsid w:val="00002E86"/>
    <w:rsid w:val="00005B1F"/>
    <w:rsid w:val="00012DC0"/>
    <w:rsid w:val="00021F5A"/>
    <w:rsid w:val="00032BFC"/>
    <w:rsid w:val="0003734B"/>
    <w:rsid w:val="000658ED"/>
    <w:rsid w:val="0008132A"/>
    <w:rsid w:val="000D064F"/>
    <w:rsid w:val="000E02E4"/>
    <w:rsid w:val="000F12FA"/>
    <w:rsid w:val="00113636"/>
    <w:rsid w:val="00154021"/>
    <w:rsid w:val="0015571B"/>
    <w:rsid w:val="001664E7"/>
    <w:rsid w:val="0017348E"/>
    <w:rsid w:val="00177582"/>
    <w:rsid w:val="0017775B"/>
    <w:rsid w:val="0019320A"/>
    <w:rsid w:val="00197DA7"/>
    <w:rsid w:val="001E7FF9"/>
    <w:rsid w:val="00210450"/>
    <w:rsid w:val="00232C83"/>
    <w:rsid w:val="00234FF7"/>
    <w:rsid w:val="0023545B"/>
    <w:rsid w:val="002625BB"/>
    <w:rsid w:val="00264A72"/>
    <w:rsid w:val="002730B8"/>
    <w:rsid w:val="00273E39"/>
    <w:rsid w:val="0027645C"/>
    <w:rsid w:val="002F5AFC"/>
    <w:rsid w:val="00310FCE"/>
    <w:rsid w:val="0032316A"/>
    <w:rsid w:val="0033179F"/>
    <w:rsid w:val="003558D2"/>
    <w:rsid w:val="003626A9"/>
    <w:rsid w:val="00365CAE"/>
    <w:rsid w:val="00371C97"/>
    <w:rsid w:val="003807AC"/>
    <w:rsid w:val="00380A15"/>
    <w:rsid w:val="0038158B"/>
    <w:rsid w:val="003B650D"/>
    <w:rsid w:val="003E3878"/>
    <w:rsid w:val="003F1C2F"/>
    <w:rsid w:val="003F2FE2"/>
    <w:rsid w:val="003F756F"/>
    <w:rsid w:val="004204E8"/>
    <w:rsid w:val="00437AF8"/>
    <w:rsid w:val="00450108"/>
    <w:rsid w:val="0045014F"/>
    <w:rsid w:val="0046435C"/>
    <w:rsid w:val="0048629A"/>
    <w:rsid w:val="004D4229"/>
    <w:rsid w:val="004E5BE6"/>
    <w:rsid w:val="00513CF7"/>
    <w:rsid w:val="00536E76"/>
    <w:rsid w:val="00543B99"/>
    <w:rsid w:val="005573A7"/>
    <w:rsid w:val="00572A60"/>
    <w:rsid w:val="00584C97"/>
    <w:rsid w:val="00587149"/>
    <w:rsid w:val="0059276F"/>
    <w:rsid w:val="005C2A41"/>
    <w:rsid w:val="005D1E90"/>
    <w:rsid w:val="005E1764"/>
    <w:rsid w:val="005F7083"/>
    <w:rsid w:val="00604383"/>
    <w:rsid w:val="00620BA9"/>
    <w:rsid w:val="00687A75"/>
    <w:rsid w:val="006A468D"/>
    <w:rsid w:val="006B1AFC"/>
    <w:rsid w:val="006B5B65"/>
    <w:rsid w:val="006C24EB"/>
    <w:rsid w:val="006C4BEE"/>
    <w:rsid w:val="006C5678"/>
    <w:rsid w:val="006E70A1"/>
    <w:rsid w:val="0070555E"/>
    <w:rsid w:val="007126F0"/>
    <w:rsid w:val="0076207D"/>
    <w:rsid w:val="00767F5E"/>
    <w:rsid w:val="0077185C"/>
    <w:rsid w:val="007B76CB"/>
    <w:rsid w:val="007D071E"/>
    <w:rsid w:val="007E011E"/>
    <w:rsid w:val="007F0F02"/>
    <w:rsid w:val="007F3264"/>
    <w:rsid w:val="00801823"/>
    <w:rsid w:val="00811EE3"/>
    <w:rsid w:val="00811F50"/>
    <w:rsid w:val="00822580"/>
    <w:rsid w:val="008333B1"/>
    <w:rsid w:val="0083705E"/>
    <w:rsid w:val="00850B1B"/>
    <w:rsid w:val="0088067F"/>
    <w:rsid w:val="008828AF"/>
    <w:rsid w:val="00893715"/>
    <w:rsid w:val="008974D4"/>
    <w:rsid w:val="008A262E"/>
    <w:rsid w:val="008B7CBE"/>
    <w:rsid w:val="008D36AC"/>
    <w:rsid w:val="008F525B"/>
    <w:rsid w:val="00922570"/>
    <w:rsid w:val="00935D69"/>
    <w:rsid w:val="00974FFB"/>
    <w:rsid w:val="00977842"/>
    <w:rsid w:val="00987BDD"/>
    <w:rsid w:val="009A2B24"/>
    <w:rsid w:val="009C7C3E"/>
    <w:rsid w:val="009C7D08"/>
    <w:rsid w:val="009D290A"/>
    <w:rsid w:val="009E43E5"/>
    <w:rsid w:val="009F53C9"/>
    <w:rsid w:val="009F5965"/>
    <w:rsid w:val="00A2463C"/>
    <w:rsid w:val="00A26723"/>
    <w:rsid w:val="00A34DD9"/>
    <w:rsid w:val="00A40ADC"/>
    <w:rsid w:val="00A76108"/>
    <w:rsid w:val="00AA7F11"/>
    <w:rsid w:val="00AB24D9"/>
    <w:rsid w:val="00AC2279"/>
    <w:rsid w:val="00AD4257"/>
    <w:rsid w:val="00AE10B1"/>
    <w:rsid w:val="00AE51E7"/>
    <w:rsid w:val="00AF307A"/>
    <w:rsid w:val="00B04B56"/>
    <w:rsid w:val="00B536A0"/>
    <w:rsid w:val="00B67225"/>
    <w:rsid w:val="00B76810"/>
    <w:rsid w:val="00B80ED5"/>
    <w:rsid w:val="00B819DF"/>
    <w:rsid w:val="00B90FBF"/>
    <w:rsid w:val="00BA05F5"/>
    <w:rsid w:val="00BC0E04"/>
    <w:rsid w:val="00BD0085"/>
    <w:rsid w:val="00BF7D2B"/>
    <w:rsid w:val="00C13BEB"/>
    <w:rsid w:val="00C23925"/>
    <w:rsid w:val="00C259C3"/>
    <w:rsid w:val="00C36297"/>
    <w:rsid w:val="00C42AFC"/>
    <w:rsid w:val="00C661CE"/>
    <w:rsid w:val="00C72D7A"/>
    <w:rsid w:val="00C75524"/>
    <w:rsid w:val="00CA3115"/>
    <w:rsid w:val="00CB2E8F"/>
    <w:rsid w:val="00CB43E9"/>
    <w:rsid w:val="00CB68D8"/>
    <w:rsid w:val="00CE2E04"/>
    <w:rsid w:val="00D0021E"/>
    <w:rsid w:val="00D10454"/>
    <w:rsid w:val="00D12DC5"/>
    <w:rsid w:val="00D24221"/>
    <w:rsid w:val="00D271F9"/>
    <w:rsid w:val="00D53D4C"/>
    <w:rsid w:val="00D631B6"/>
    <w:rsid w:val="00D87BF5"/>
    <w:rsid w:val="00D97F61"/>
    <w:rsid w:val="00DA1537"/>
    <w:rsid w:val="00DD11CE"/>
    <w:rsid w:val="00DE36FE"/>
    <w:rsid w:val="00DF7C20"/>
    <w:rsid w:val="00E074CC"/>
    <w:rsid w:val="00E07AC2"/>
    <w:rsid w:val="00E22241"/>
    <w:rsid w:val="00E228D4"/>
    <w:rsid w:val="00E35AC3"/>
    <w:rsid w:val="00E403B3"/>
    <w:rsid w:val="00E422EF"/>
    <w:rsid w:val="00E50CC0"/>
    <w:rsid w:val="00E50CCC"/>
    <w:rsid w:val="00E65E0B"/>
    <w:rsid w:val="00E67130"/>
    <w:rsid w:val="00E71513"/>
    <w:rsid w:val="00E87563"/>
    <w:rsid w:val="00E95C6E"/>
    <w:rsid w:val="00EB5EEF"/>
    <w:rsid w:val="00EC612F"/>
    <w:rsid w:val="00ED4D49"/>
    <w:rsid w:val="00F01DE0"/>
    <w:rsid w:val="00F17257"/>
    <w:rsid w:val="00F2157B"/>
    <w:rsid w:val="00F23518"/>
    <w:rsid w:val="00F31E88"/>
    <w:rsid w:val="00F430AA"/>
    <w:rsid w:val="00F648D9"/>
    <w:rsid w:val="00F813D1"/>
    <w:rsid w:val="00F866F0"/>
    <w:rsid w:val="00F919A9"/>
    <w:rsid w:val="00FA3974"/>
    <w:rsid w:val="00FC6FF9"/>
    <w:rsid w:val="00FD4B5A"/>
    <w:rsid w:val="00FD77AB"/>
    <w:rsid w:val="00FF5482"/>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6AAA0"/>
  <w15:docId w15:val="{5EBC3891-ACCA-4015-BDA5-D24C928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C3E"/>
  </w:style>
  <w:style w:type="paragraph" w:styleId="Heading1">
    <w:name w:val="heading 1"/>
    <w:basedOn w:val="NoSpacing"/>
    <w:next w:val="Normal"/>
    <w:link w:val="Heading1Char"/>
    <w:uiPriority w:val="9"/>
    <w:qFormat/>
    <w:rsid w:val="00B67225"/>
    <w:pPr>
      <w:spacing w:line="276" w:lineRule="auto"/>
      <w:jc w:val="both"/>
      <w:outlineLvl w:val="0"/>
    </w:pPr>
    <w:rPr>
      <w:rFonts w:ascii="Cambria" w:hAnsi="Cambria"/>
      <w:b/>
      <w:lang w:val="hr-HR"/>
    </w:rPr>
  </w:style>
  <w:style w:type="paragraph" w:styleId="Heading2">
    <w:name w:val="heading 2"/>
    <w:basedOn w:val="Normal"/>
    <w:next w:val="Normal"/>
    <w:link w:val="Heading2Char"/>
    <w:uiPriority w:val="9"/>
    <w:unhideWhenUsed/>
    <w:qFormat/>
    <w:rsid w:val="00BD008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tr-TR"/>
    </w:rPr>
  </w:style>
  <w:style w:type="paragraph" w:styleId="Heading7">
    <w:name w:val="heading 7"/>
    <w:basedOn w:val="Normal"/>
    <w:next w:val="Normal"/>
    <w:link w:val="Heading7Char"/>
    <w:uiPriority w:val="9"/>
    <w:unhideWhenUsed/>
    <w:qFormat/>
    <w:rsid w:val="00BD0085"/>
    <w:pPr>
      <w:keepNext/>
      <w:keepLines/>
      <w:spacing w:before="200" w:after="0" w:line="240" w:lineRule="auto"/>
      <w:outlineLvl w:val="6"/>
    </w:pPr>
    <w:rPr>
      <w:rFonts w:asciiTheme="majorHAnsi" w:eastAsiaTheme="majorEastAsia" w:hAnsiTheme="majorHAnsi" w:cstheme="majorBidi"/>
      <w:i/>
      <w:iCs/>
      <w:color w:val="404040" w:themeColor="text1" w:themeTint="B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014F"/>
    <w:pPr>
      <w:spacing w:after="0" w:line="240" w:lineRule="auto"/>
    </w:pPr>
  </w:style>
  <w:style w:type="character" w:customStyle="1" w:styleId="Heading1Char">
    <w:name w:val="Heading 1 Char"/>
    <w:basedOn w:val="DefaultParagraphFont"/>
    <w:link w:val="Heading1"/>
    <w:uiPriority w:val="9"/>
    <w:rsid w:val="00B67225"/>
    <w:rPr>
      <w:rFonts w:ascii="Cambria" w:hAnsi="Cambria"/>
      <w:b/>
      <w:lang w:val="hr-HR"/>
    </w:rPr>
  </w:style>
  <w:style w:type="paragraph" w:styleId="NormalWeb">
    <w:name w:val="Normal (Web)"/>
    <w:basedOn w:val="Normal"/>
    <w:link w:val="NormalWebChar"/>
    <w:uiPriority w:val="99"/>
    <w:unhideWhenUsed/>
    <w:rsid w:val="00D002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WebChar">
    <w:name w:val="Normal (Web) Char"/>
    <w:basedOn w:val="DefaultParagraphFont"/>
    <w:link w:val="NormalWeb"/>
    <w:uiPriority w:val="99"/>
    <w:semiHidden/>
    <w:rsid w:val="00D271F9"/>
    <w:rPr>
      <w:rFonts w:ascii="Times New Roman" w:eastAsia="Times New Roman" w:hAnsi="Times New Roman" w:cs="Times New Roman"/>
      <w:sz w:val="24"/>
      <w:szCs w:val="24"/>
      <w:lang w:eastAsia="en-GB"/>
    </w:rPr>
  </w:style>
  <w:style w:type="character" w:styleId="Emphasis">
    <w:name w:val="Emphasis"/>
    <w:basedOn w:val="DefaultParagraphFont"/>
    <w:qFormat/>
    <w:rsid w:val="00D0021E"/>
    <w:rPr>
      <w:i/>
      <w:iCs/>
    </w:rPr>
  </w:style>
  <w:style w:type="character" w:styleId="Strong">
    <w:name w:val="Strong"/>
    <w:basedOn w:val="DefaultParagraphFont"/>
    <w:uiPriority w:val="99"/>
    <w:qFormat/>
    <w:rsid w:val="00D0021E"/>
    <w:rPr>
      <w:b/>
      <w:bCs/>
    </w:rPr>
  </w:style>
  <w:style w:type="paragraph" w:styleId="BalloonText">
    <w:name w:val="Balloon Text"/>
    <w:basedOn w:val="Normal"/>
    <w:link w:val="BalloonTextChar"/>
    <w:uiPriority w:val="99"/>
    <w:semiHidden/>
    <w:unhideWhenUsed/>
    <w:rsid w:val="00D00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21E"/>
    <w:rPr>
      <w:rFonts w:ascii="Tahoma" w:hAnsi="Tahoma" w:cs="Tahoma"/>
      <w:sz w:val="16"/>
      <w:szCs w:val="16"/>
    </w:rPr>
  </w:style>
  <w:style w:type="table" w:styleId="TableGrid">
    <w:name w:val="Table Grid"/>
    <w:basedOn w:val="TableNormal"/>
    <w:uiPriority w:val="59"/>
    <w:rsid w:val="0088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88067F"/>
    <w:pPr>
      <w:ind w:left="720"/>
      <w:contextualSpacing/>
    </w:pPr>
  </w:style>
  <w:style w:type="character" w:customStyle="1" w:styleId="ListParagraphChar">
    <w:name w:val="List Paragraph Char"/>
    <w:basedOn w:val="DefaultParagraphFont"/>
    <w:link w:val="ListParagraph"/>
    <w:uiPriority w:val="34"/>
    <w:rsid w:val="00D271F9"/>
  </w:style>
  <w:style w:type="paragraph" w:customStyle="1" w:styleId="Default">
    <w:name w:val="Default"/>
    <w:rsid w:val="0088067F"/>
    <w:pPr>
      <w:autoSpaceDE w:val="0"/>
      <w:autoSpaceDN w:val="0"/>
      <w:adjustRightInd w:val="0"/>
      <w:spacing w:after="0" w:line="240" w:lineRule="auto"/>
    </w:pPr>
    <w:rPr>
      <w:rFonts w:ascii="Calibri" w:hAnsi="Calibri" w:cs="Calibri"/>
      <w:color w:val="000000"/>
      <w:sz w:val="24"/>
      <w:szCs w:val="24"/>
      <w:lang w:val="bs-Latn-BA"/>
    </w:rPr>
  </w:style>
  <w:style w:type="character" w:customStyle="1" w:styleId="BodytextChar">
    <w:name w:val="Body text_ Char"/>
    <w:basedOn w:val="DefaultParagraphFont"/>
    <w:link w:val="Bodytext"/>
    <w:rsid w:val="00822580"/>
    <w:rPr>
      <w:rFonts w:eastAsia="Arial Unicode MS"/>
      <w:shd w:val="clear" w:color="auto" w:fill="FFFFFF"/>
      <w:lang w:val="sl-SI"/>
    </w:rPr>
  </w:style>
  <w:style w:type="paragraph" w:customStyle="1" w:styleId="Bodytext">
    <w:name w:val="Body text_"/>
    <w:basedOn w:val="Normal"/>
    <w:link w:val="BodytextChar"/>
    <w:rsid w:val="00822580"/>
    <w:pPr>
      <w:shd w:val="clear" w:color="auto" w:fill="FFFFFF"/>
      <w:spacing w:before="420" w:after="0" w:line="274" w:lineRule="exact"/>
      <w:ind w:hanging="360"/>
      <w:jc w:val="both"/>
    </w:pPr>
    <w:rPr>
      <w:rFonts w:eastAsia="Arial Unicode MS"/>
      <w:lang w:val="sl-SI"/>
    </w:rPr>
  </w:style>
  <w:style w:type="paragraph" w:styleId="FootnoteText">
    <w:name w:val="footnote text"/>
    <w:basedOn w:val="Normal"/>
    <w:link w:val="FootnoteTextChar"/>
    <w:uiPriority w:val="99"/>
    <w:unhideWhenUsed/>
    <w:rsid w:val="0059276F"/>
    <w:pPr>
      <w:snapToGrid w:val="0"/>
      <w:spacing w:after="0" w:line="240" w:lineRule="auto"/>
    </w:pPr>
    <w:rPr>
      <w:rFonts w:eastAsiaTheme="minorEastAsia"/>
      <w:sz w:val="24"/>
      <w:szCs w:val="24"/>
      <w:lang w:val="en-US"/>
    </w:rPr>
  </w:style>
  <w:style w:type="character" w:customStyle="1" w:styleId="FootnoteTextChar">
    <w:name w:val="Footnote Text Char"/>
    <w:basedOn w:val="DefaultParagraphFont"/>
    <w:link w:val="FootnoteText"/>
    <w:uiPriority w:val="99"/>
    <w:rsid w:val="0059276F"/>
    <w:rPr>
      <w:rFonts w:eastAsiaTheme="minorEastAsia"/>
      <w:sz w:val="24"/>
      <w:szCs w:val="24"/>
      <w:lang w:val="en-US"/>
    </w:rPr>
  </w:style>
  <w:style w:type="character" w:styleId="FootnoteReference">
    <w:name w:val="footnote reference"/>
    <w:basedOn w:val="DefaultParagraphFont"/>
    <w:uiPriority w:val="99"/>
    <w:unhideWhenUsed/>
    <w:rsid w:val="0059276F"/>
    <w:rPr>
      <w:vertAlign w:val="superscript"/>
    </w:rPr>
  </w:style>
  <w:style w:type="paragraph" w:customStyle="1" w:styleId="NORMALBODY">
    <w:name w:val="NORMAL BODY"/>
    <w:basedOn w:val="ListParagraph"/>
    <w:link w:val="NORMALBODYChar"/>
    <w:qFormat/>
    <w:rsid w:val="00D271F9"/>
    <w:pPr>
      <w:numPr>
        <w:numId w:val="1"/>
      </w:numPr>
      <w:spacing w:after="200" w:line="276" w:lineRule="auto"/>
      <w:jc w:val="both"/>
    </w:pPr>
    <w:rPr>
      <w:rFonts w:ascii="Cambria" w:hAnsi="Cambria"/>
    </w:rPr>
  </w:style>
  <w:style w:type="character" w:customStyle="1" w:styleId="NORMALBODYChar">
    <w:name w:val="NORMAL BODY Char"/>
    <w:basedOn w:val="ListParagraphChar"/>
    <w:link w:val="NORMALBODY"/>
    <w:rsid w:val="00D271F9"/>
    <w:rPr>
      <w:rFonts w:ascii="Cambria" w:hAnsi="Cambria"/>
    </w:rPr>
  </w:style>
  <w:style w:type="paragraph" w:customStyle="1" w:styleId="Style1">
    <w:name w:val="Style1"/>
    <w:basedOn w:val="NormalWeb"/>
    <w:link w:val="Style1Char"/>
    <w:qFormat/>
    <w:rsid w:val="00D271F9"/>
    <w:pPr>
      <w:spacing w:line="276" w:lineRule="auto"/>
      <w:jc w:val="both"/>
    </w:pPr>
    <w:rPr>
      <w:rFonts w:ascii="Cambria" w:hAnsi="Cambria"/>
    </w:rPr>
  </w:style>
  <w:style w:type="character" w:customStyle="1" w:styleId="Style1Char">
    <w:name w:val="Style1 Char"/>
    <w:basedOn w:val="NormalWebChar"/>
    <w:link w:val="Style1"/>
    <w:rsid w:val="00D271F9"/>
    <w:rPr>
      <w:rFonts w:ascii="Cambria" w:eastAsia="Times New Roman" w:hAnsi="Cambria" w:cs="Times New Roman"/>
      <w:sz w:val="24"/>
      <w:szCs w:val="24"/>
      <w:lang w:eastAsia="en-GB"/>
    </w:rPr>
  </w:style>
  <w:style w:type="character" w:customStyle="1" w:styleId="Heading2Char">
    <w:name w:val="Heading 2 Char"/>
    <w:basedOn w:val="DefaultParagraphFont"/>
    <w:link w:val="Heading2"/>
    <w:uiPriority w:val="9"/>
    <w:rsid w:val="00BD0085"/>
    <w:rPr>
      <w:rFonts w:asciiTheme="majorHAnsi" w:eastAsiaTheme="majorEastAsia" w:hAnsiTheme="majorHAnsi" w:cstheme="majorBidi"/>
      <w:color w:val="2E74B5" w:themeColor="accent1" w:themeShade="BF"/>
      <w:sz w:val="26"/>
      <w:szCs w:val="26"/>
      <w:lang w:val="tr-TR"/>
    </w:rPr>
  </w:style>
  <w:style w:type="character" w:customStyle="1" w:styleId="Heading7Char">
    <w:name w:val="Heading 7 Char"/>
    <w:basedOn w:val="DefaultParagraphFont"/>
    <w:link w:val="Heading7"/>
    <w:uiPriority w:val="9"/>
    <w:rsid w:val="00BD0085"/>
    <w:rPr>
      <w:rFonts w:asciiTheme="majorHAnsi" w:eastAsiaTheme="majorEastAsia" w:hAnsiTheme="majorHAnsi" w:cstheme="majorBidi"/>
      <w:i/>
      <w:iCs/>
      <w:color w:val="404040" w:themeColor="text1" w:themeTint="BF"/>
      <w:sz w:val="24"/>
      <w:szCs w:val="24"/>
      <w:lang w:val="en-US"/>
    </w:rPr>
  </w:style>
  <w:style w:type="paragraph" w:styleId="Header">
    <w:name w:val="header"/>
    <w:basedOn w:val="Normal"/>
    <w:link w:val="HeaderChar"/>
    <w:uiPriority w:val="99"/>
    <w:unhideWhenUsed/>
    <w:rsid w:val="00BD0085"/>
    <w:pPr>
      <w:tabs>
        <w:tab w:val="center" w:pos="4536"/>
        <w:tab w:val="right" w:pos="9072"/>
      </w:tabs>
      <w:spacing w:after="0" w:line="240" w:lineRule="auto"/>
    </w:pPr>
    <w:rPr>
      <w:rFonts w:ascii="Cambria" w:eastAsia="MS Mincho" w:hAnsi="Cambria" w:cs="Times New Roman"/>
      <w:sz w:val="24"/>
      <w:szCs w:val="24"/>
      <w:lang w:val="en-US"/>
    </w:rPr>
  </w:style>
  <w:style w:type="character" w:customStyle="1" w:styleId="HeaderChar">
    <w:name w:val="Header Char"/>
    <w:basedOn w:val="DefaultParagraphFont"/>
    <w:link w:val="Header"/>
    <w:uiPriority w:val="99"/>
    <w:rsid w:val="00BD0085"/>
    <w:rPr>
      <w:rFonts w:ascii="Cambria" w:eastAsia="MS Mincho" w:hAnsi="Cambria" w:cs="Times New Roman"/>
      <w:sz w:val="24"/>
      <w:szCs w:val="24"/>
      <w:lang w:val="en-US"/>
    </w:rPr>
  </w:style>
  <w:style w:type="paragraph" w:styleId="Footer">
    <w:name w:val="footer"/>
    <w:basedOn w:val="Normal"/>
    <w:link w:val="FooterChar"/>
    <w:uiPriority w:val="99"/>
    <w:unhideWhenUsed/>
    <w:rsid w:val="00BD0085"/>
    <w:pPr>
      <w:tabs>
        <w:tab w:val="center" w:pos="4536"/>
        <w:tab w:val="right" w:pos="9072"/>
      </w:tabs>
      <w:spacing w:after="0" w:line="240" w:lineRule="auto"/>
    </w:pPr>
    <w:rPr>
      <w:rFonts w:ascii="Cambria" w:eastAsia="MS Mincho" w:hAnsi="Cambria" w:cs="Times New Roman"/>
      <w:sz w:val="24"/>
      <w:szCs w:val="24"/>
      <w:lang w:val="en-US"/>
    </w:rPr>
  </w:style>
  <w:style w:type="character" w:customStyle="1" w:styleId="FooterChar">
    <w:name w:val="Footer Char"/>
    <w:basedOn w:val="DefaultParagraphFont"/>
    <w:link w:val="Footer"/>
    <w:uiPriority w:val="99"/>
    <w:rsid w:val="00BD0085"/>
    <w:rPr>
      <w:rFonts w:ascii="Cambria" w:eastAsia="MS Mincho" w:hAnsi="Cambria" w:cs="Times New Roman"/>
      <w:sz w:val="24"/>
      <w:szCs w:val="24"/>
      <w:lang w:val="en-US"/>
    </w:rPr>
  </w:style>
  <w:style w:type="character" w:styleId="Hyperlink">
    <w:name w:val="Hyperlink"/>
    <w:basedOn w:val="DefaultParagraphFont"/>
    <w:uiPriority w:val="99"/>
    <w:unhideWhenUsed/>
    <w:rsid w:val="00BD0085"/>
    <w:rPr>
      <w:color w:val="0563C1" w:themeColor="hyperlink"/>
      <w:u w:val="single"/>
    </w:rPr>
  </w:style>
  <w:style w:type="character" w:customStyle="1" w:styleId="UnresolvedMention1">
    <w:name w:val="Unresolved Mention1"/>
    <w:basedOn w:val="DefaultParagraphFont"/>
    <w:uiPriority w:val="99"/>
    <w:semiHidden/>
    <w:unhideWhenUsed/>
    <w:rsid w:val="00BD0085"/>
    <w:rPr>
      <w:color w:val="808080"/>
      <w:shd w:val="clear" w:color="auto" w:fill="E6E6E6"/>
    </w:rPr>
  </w:style>
  <w:style w:type="paragraph" w:customStyle="1" w:styleId="Standard">
    <w:name w:val="Standard"/>
    <w:rsid w:val="00BD0085"/>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US" w:eastAsia="zh-CN" w:bidi="hi-IN"/>
    </w:rPr>
  </w:style>
  <w:style w:type="paragraph" w:styleId="BodyText0">
    <w:name w:val="Body Text"/>
    <w:basedOn w:val="Normal"/>
    <w:link w:val="BodyTextChar0"/>
    <w:rsid w:val="00BD0085"/>
    <w:pPr>
      <w:spacing w:after="40" w:line="240" w:lineRule="auto"/>
    </w:pPr>
    <w:rPr>
      <w:rFonts w:ascii="Times New Roman" w:eastAsia="Times New Roman" w:hAnsi="Times New Roman" w:cs="Times New Roman"/>
      <w:sz w:val="20"/>
      <w:szCs w:val="24"/>
      <w:lang w:val="en-US"/>
    </w:rPr>
  </w:style>
  <w:style w:type="character" w:customStyle="1" w:styleId="BodyTextChar0">
    <w:name w:val="Body Text Char"/>
    <w:basedOn w:val="DefaultParagraphFont"/>
    <w:link w:val="BodyText0"/>
    <w:rsid w:val="00BD0085"/>
    <w:rPr>
      <w:rFonts w:ascii="Times New Roman" w:eastAsia="Times New Roman" w:hAnsi="Times New Roman" w:cs="Times New Roman"/>
      <w:sz w:val="20"/>
      <w:szCs w:val="24"/>
      <w:lang w:val="en-US"/>
    </w:rPr>
  </w:style>
  <w:style w:type="paragraph" w:customStyle="1" w:styleId="TableParagraph">
    <w:name w:val="Table Paragraph"/>
    <w:basedOn w:val="Normal"/>
    <w:uiPriority w:val="99"/>
    <w:qFormat/>
    <w:rsid w:val="00BD0085"/>
    <w:pPr>
      <w:widowControl w:val="0"/>
      <w:autoSpaceDE w:val="0"/>
      <w:autoSpaceDN w:val="0"/>
      <w:spacing w:after="0" w:line="240" w:lineRule="auto"/>
      <w:ind w:left="108"/>
    </w:pPr>
    <w:rPr>
      <w:rFonts w:ascii="Times New Roman" w:eastAsia="MS Mincho" w:hAnsi="Times New Roman" w:cs="Times New Roman"/>
      <w:lang w:val="en-US"/>
    </w:rPr>
  </w:style>
  <w:style w:type="paragraph" w:styleId="HTMLPreformatted">
    <w:name w:val="HTML Preformatted"/>
    <w:basedOn w:val="Normal"/>
    <w:link w:val="HTMLPreformattedChar"/>
    <w:rsid w:val="00BD0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color w:val="000000"/>
      <w:sz w:val="20"/>
      <w:szCs w:val="20"/>
      <w:lang w:val="en-US"/>
    </w:rPr>
  </w:style>
  <w:style w:type="character" w:customStyle="1" w:styleId="HTMLPreformattedChar">
    <w:name w:val="HTML Preformatted Char"/>
    <w:basedOn w:val="DefaultParagraphFont"/>
    <w:link w:val="HTMLPreformatted"/>
    <w:rsid w:val="00BD0085"/>
    <w:rPr>
      <w:rFonts w:ascii="Courier New" w:eastAsia="Calibri" w:hAnsi="Courier New" w:cs="Courier New"/>
      <w:color w:val="000000"/>
      <w:sz w:val="20"/>
      <w:szCs w:val="20"/>
      <w:lang w:val="en-US"/>
    </w:rPr>
  </w:style>
  <w:style w:type="character" w:styleId="HTMLTypewriter">
    <w:name w:val="HTML Typewriter"/>
    <w:basedOn w:val="DefaultParagraphFont"/>
    <w:rsid w:val="00BD0085"/>
    <w:rPr>
      <w:rFonts w:ascii="Courier New" w:hAnsi="Courier New" w:cs="Times New Roman"/>
      <w:sz w:val="20"/>
    </w:rPr>
  </w:style>
  <w:style w:type="paragraph" w:customStyle="1" w:styleId="Literatura">
    <w:name w:val="Literatura"/>
    <w:basedOn w:val="Normal"/>
    <w:link w:val="LiteraturaChar"/>
    <w:rsid w:val="00BD0085"/>
    <w:pPr>
      <w:numPr>
        <w:numId w:val="20"/>
      </w:numPr>
      <w:tabs>
        <w:tab w:val="left" w:pos="567"/>
      </w:tabs>
      <w:spacing w:afterLines="50" w:after="0" w:line="240" w:lineRule="auto"/>
      <w:ind w:left="561" w:hanging="357"/>
      <w:jc w:val="both"/>
    </w:pPr>
    <w:rPr>
      <w:rFonts w:ascii="Times New Roman" w:eastAsia="Times New Roman" w:hAnsi="Times New Roman" w:cs="Times New Roman"/>
      <w:color w:val="000000"/>
      <w:sz w:val="24"/>
      <w:szCs w:val="20"/>
      <w:lang w:val="en-US"/>
    </w:rPr>
  </w:style>
  <w:style w:type="character" w:customStyle="1" w:styleId="LiteraturaChar">
    <w:name w:val="Literatura Char"/>
    <w:link w:val="Literatura"/>
    <w:locked/>
    <w:rsid w:val="00BD0085"/>
    <w:rPr>
      <w:rFonts w:ascii="Times New Roman" w:eastAsia="Times New Roman" w:hAnsi="Times New Roman" w:cs="Times New Roman"/>
      <w:color w:val="000000"/>
      <w:sz w:val="24"/>
      <w:szCs w:val="20"/>
      <w:lang w:val="en-US"/>
    </w:rPr>
  </w:style>
  <w:style w:type="character" w:customStyle="1" w:styleId="st">
    <w:name w:val="st"/>
    <w:rsid w:val="00BD0085"/>
  </w:style>
  <w:style w:type="character" w:customStyle="1" w:styleId="black11">
    <w:name w:val="black11"/>
    <w:basedOn w:val="DefaultParagraphFont"/>
    <w:rsid w:val="00BD008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906689">
      <w:bodyDiv w:val="1"/>
      <w:marLeft w:val="0"/>
      <w:marRight w:val="0"/>
      <w:marTop w:val="0"/>
      <w:marBottom w:val="0"/>
      <w:divBdr>
        <w:top w:val="none" w:sz="0" w:space="0" w:color="auto"/>
        <w:left w:val="none" w:sz="0" w:space="0" w:color="auto"/>
        <w:bottom w:val="none" w:sz="0" w:space="0" w:color="auto"/>
        <w:right w:val="none" w:sz="0" w:space="0" w:color="auto"/>
      </w:divBdr>
    </w:div>
    <w:div w:id="631596892">
      <w:bodyDiv w:val="1"/>
      <w:marLeft w:val="0"/>
      <w:marRight w:val="0"/>
      <w:marTop w:val="0"/>
      <w:marBottom w:val="0"/>
      <w:divBdr>
        <w:top w:val="none" w:sz="0" w:space="0" w:color="auto"/>
        <w:left w:val="none" w:sz="0" w:space="0" w:color="auto"/>
        <w:bottom w:val="none" w:sz="0" w:space="0" w:color="auto"/>
        <w:right w:val="none" w:sz="0" w:space="0" w:color="auto"/>
      </w:divBdr>
    </w:div>
    <w:div w:id="145163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5A5370BEC9C4B5B9CF116EF05BF825B"/>
        <w:category>
          <w:name w:val="General"/>
          <w:gallery w:val="placeholder"/>
        </w:category>
        <w:types>
          <w:type w:val="bbPlcHdr"/>
        </w:types>
        <w:behaviors>
          <w:behavior w:val="content"/>
        </w:behaviors>
        <w:guid w:val="{8687EE6D-45A9-4291-B9D6-9A92E8E26F4B}"/>
      </w:docPartPr>
      <w:docPartBody>
        <w:p w:rsidR="00000000" w:rsidRDefault="008307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TimesNewRomanPSMT">
    <w:altName w:val="Times New Roman"/>
    <w:charset w:val="EE"/>
    <w:family w:val="auto"/>
    <w:pitch w:val="default"/>
    <w:sig w:usb0="00000005" w:usb1="00000000" w:usb2="00000000" w:usb3="00000000" w:csb0="00000002"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D4"/>
    <w:rsid w:val="00830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3D78B-9DB0-461F-B5E8-559F2578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186</Pages>
  <Words>46495</Words>
  <Characters>265027</Characters>
  <Application>Microsoft Office Word</Application>
  <DocSecurity>0</DocSecurity>
  <Lines>2208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Nebojsa</dc:creator>
  <cp:lastModifiedBy>Nebojša Jovanović</cp:lastModifiedBy>
  <cp:revision>10</cp:revision>
  <dcterms:created xsi:type="dcterms:W3CDTF">2025-10-07T06:58:00Z</dcterms:created>
  <dcterms:modified xsi:type="dcterms:W3CDTF">2025-10-07T07:19:00Z</dcterms:modified>
</cp:coreProperties>
</file>